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0E7F7" w14:textId="01253EE9" w:rsidR="00B31E96" w:rsidRPr="00B10BE2" w:rsidRDefault="00B31E96" w:rsidP="00417ADE">
      <w:pPr>
        <w:spacing w:before="120" w:after="12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ՀԻՄՆԱՎՈՐՈՒՄ</w:t>
      </w:r>
    </w:p>
    <w:p w14:paraId="18289B4E" w14:textId="491CDB2F" w:rsidR="00B31E96" w:rsidRPr="00B10BE2" w:rsidRDefault="00417ADE" w:rsidP="00417ADE">
      <w:pPr>
        <w:spacing w:before="120" w:after="120" w:line="360" w:lineRule="auto"/>
        <w:jc w:val="center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«ՀՀ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ԿԱՌԱՎԱՐՈՒԹՅԱՆ</w:t>
      </w:r>
      <w:r w:rsidRPr="00B10BE2">
        <w:rPr>
          <w:rFonts w:ascii="GHEA Grapalat" w:hAnsi="GHEA Grapalat"/>
          <w:b/>
          <w:bCs/>
          <w:lang w:val="hy-AM"/>
        </w:rPr>
        <w:t xml:space="preserve"> 2017 </w:t>
      </w:r>
      <w:r w:rsidRPr="00B10BE2">
        <w:rPr>
          <w:rFonts w:ascii="GHEA Grapalat" w:hAnsi="GHEA Grapalat" w:cs="Sylfaen"/>
          <w:b/>
          <w:bCs/>
          <w:lang w:val="hy-AM"/>
        </w:rPr>
        <w:t>ԹՎԱԿԱՆԻ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ՀՈԿՏԵՄԲԵՐԻ</w:t>
      </w:r>
      <w:r w:rsidRPr="00B10BE2">
        <w:rPr>
          <w:rFonts w:ascii="GHEA Grapalat" w:hAnsi="GHEA Grapalat"/>
          <w:b/>
          <w:bCs/>
          <w:lang w:val="hy-AM"/>
        </w:rPr>
        <w:t xml:space="preserve"> 26-</w:t>
      </w:r>
      <w:r w:rsidRPr="00B10BE2">
        <w:rPr>
          <w:rFonts w:ascii="GHEA Grapalat" w:hAnsi="GHEA Grapalat" w:cs="Sylfaen"/>
          <w:b/>
          <w:bCs/>
          <w:lang w:val="hy-AM"/>
        </w:rPr>
        <w:t>Ի</w:t>
      </w:r>
      <w:r w:rsidRPr="00B10BE2">
        <w:rPr>
          <w:rFonts w:ascii="GHEA Grapalat" w:hAnsi="GHEA Grapalat"/>
          <w:b/>
          <w:bCs/>
          <w:lang w:val="hy-AM"/>
        </w:rPr>
        <w:t xml:space="preserve"> N 1367-</w:t>
      </w:r>
      <w:r w:rsidRPr="00B10BE2">
        <w:rPr>
          <w:rFonts w:ascii="GHEA Grapalat" w:hAnsi="GHEA Grapalat" w:cs="Sylfaen"/>
          <w:b/>
          <w:bCs/>
          <w:lang w:val="hy-AM"/>
        </w:rPr>
        <w:t>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ՈՐՈՇՄԱՆ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ՄԵՋ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="00EE0223">
        <w:rPr>
          <w:rFonts w:ascii="GHEA Grapalat" w:hAnsi="GHEA Grapalat" w:cs="Sylfaen"/>
          <w:b/>
          <w:bCs/>
          <w:lang w:val="hy-AM"/>
        </w:rPr>
        <w:t>ՓՈՓՈԽՈՒԹՅՈՒՆ</w:t>
      </w:r>
      <w:r w:rsidRPr="00B10BE2">
        <w:rPr>
          <w:rFonts w:ascii="GHEA Grapalat" w:hAnsi="GHEA Grapalat" w:cs="Sylfaen"/>
          <w:b/>
          <w:bCs/>
          <w:lang w:val="hy-AM"/>
        </w:rPr>
        <w:t xml:space="preserve"> ԿԱՏԱՐԵԼՈՒ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ՄԱՍԻՆ</w:t>
      </w:r>
      <w:r w:rsidRPr="00B10BE2">
        <w:rPr>
          <w:rFonts w:ascii="GHEA Grapalat" w:hAnsi="GHEA Grapalat"/>
          <w:b/>
          <w:bCs/>
          <w:lang w:val="hy-AM"/>
        </w:rPr>
        <w:t xml:space="preserve">» </w:t>
      </w:r>
      <w:r w:rsidRPr="00B10BE2">
        <w:rPr>
          <w:rFonts w:ascii="GHEA Grapalat" w:hAnsi="GHEA Grapalat" w:cs="Sylfaen"/>
          <w:b/>
          <w:bCs/>
          <w:lang w:val="hy-AM"/>
        </w:rPr>
        <w:t>ՀՀ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ԿԱՌԱՎԱՐՈՒԹՅԱՆ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ՈՐՈՇՄԱՆ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ՆԱԽԱԳԾԻ</w:t>
      </w:r>
    </w:p>
    <w:p w14:paraId="31856594" w14:textId="77777777" w:rsidR="00B31E96" w:rsidRPr="00B10BE2" w:rsidRDefault="00B31E96" w:rsidP="00417ADE">
      <w:pPr>
        <w:spacing w:before="120" w:after="120" w:line="360" w:lineRule="auto"/>
        <w:rPr>
          <w:rFonts w:ascii="GHEA Grapalat" w:hAnsi="GHEA Grapalat" w:cs="Sylfaen"/>
          <w:b/>
          <w:bCs/>
          <w:lang w:val="hy-AM"/>
        </w:rPr>
      </w:pPr>
    </w:p>
    <w:p w14:paraId="68DAC3AB" w14:textId="698CBAA2" w:rsidR="00B31E96" w:rsidRPr="00B10BE2" w:rsidRDefault="00B31E96" w:rsidP="00417AD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Ընթացիկ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իրավիճակը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իրավական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ակտի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ընդունման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անհրաժեշտությունը</w:t>
      </w:r>
    </w:p>
    <w:p w14:paraId="1EEC89B7" w14:textId="6AEA28D7" w:rsidR="00DB06F1" w:rsidRPr="00B10BE2" w:rsidRDefault="00DB06F1" w:rsidP="00B10BE2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ՀՀ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Քաղաքացիական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օրենսգրքի</w:t>
      </w:r>
      <w:r w:rsidRPr="00B10BE2">
        <w:rPr>
          <w:rFonts w:ascii="GHEA Grapalat" w:hAnsi="GHEA Grapalat"/>
          <w:lang w:val="hy-AM"/>
        </w:rPr>
        <w:t xml:space="preserve"> 1087.3-</w:t>
      </w:r>
      <w:r w:rsidRPr="00B10BE2">
        <w:rPr>
          <w:rFonts w:ascii="GHEA Grapalat" w:hAnsi="GHEA Grapalat" w:cs="Sylfaen"/>
          <w:lang w:val="hy-AM"/>
        </w:rPr>
        <w:t>րդ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հոդվածով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ամրագրված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խոշտանգումից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տուժած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անձանց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ռեաբիլիտացիայի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իրավունքը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որը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ներառում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անվճար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հոգեբանական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ծառայություններից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օգտվելու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հնարավորությունը։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/>
          <w:lang w:val="hy-AM"/>
        </w:rPr>
        <w:t>Դրան</w:t>
      </w:r>
      <w:r w:rsidR="00B10BE2">
        <w:rPr>
          <w:rFonts w:ascii="GHEA Grapalat" w:hAnsi="GHEA Grapalat"/>
          <w:lang w:val="hy-AM"/>
        </w:rPr>
        <w:t xml:space="preserve">ից բխող </w:t>
      </w:r>
      <w:r w:rsidR="00B31E96" w:rsidRPr="00B10BE2">
        <w:rPr>
          <w:rFonts w:ascii="GHEA Grapalat" w:hAnsi="GHEA Grapalat" w:cs="Sylfaen"/>
          <w:lang w:val="hy-AM"/>
        </w:rPr>
        <w:t>ՀՀ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կառավարության</w:t>
      </w:r>
      <w:r w:rsidR="00B31E96" w:rsidRPr="00B10BE2">
        <w:rPr>
          <w:rFonts w:ascii="GHEA Grapalat" w:hAnsi="GHEA Grapalat"/>
          <w:lang w:val="hy-AM"/>
        </w:rPr>
        <w:t xml:space="preserve"> N 1367-</w:t>
      </w:r>
      <w:r w:rsidR="00B31E96" w:rsidRPr="00B10BE2">
        <w:rPr>
          <w:rFonts w:ascii="GHEA Grapalat" w:hAnsi="GHEA Grapalat" w:cs="Sylfaen"/>
          <w:lang w:val="hy-AM"/>
        </w:rPr>
        <w:t>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որոշ</w:t>
      </w:r>
      <w:r w:rsidR="00B10BE2">
        <w:rPr>
          <w:rFonts w:ascii="GHEA Grapalat" w:hAnsi="GHEA Grapalat" w:cs="Sylfaen"/>
          <w:lang w:val="hy-AM"/>
        </w:rPr>
        <w:t>մամբ</w:t>
      </w:r>
      <w:r w:rsidR="00B31E96" w:rsidRPr="00B10BE2">
        <w:rPr>
          <w:rFonts w:ascii="GHEA Grapalat" w:hAnsi="GHEA Grapalat"/>
          <w:lang w:val="hy-AM"/>
        </w:rPr>
        <w:t xml:space="preserve"> (</w:t>
      </w:r>
      <w:r w:rsidR="00B31E96" w:rsidRPr="00B10BE2">
        <w:rPr>
          <w:rFonts w:ascii="GHEA Grapalat" w:hAnsi="GHEA Grapalat" w:cs="Sylfaen"/>
          <w:lang w:val="hy-AM"/>
        </w:rPr>
        <w:t>այսուհետ՝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Կարգ</w:t>
      </w:r>
      <w:r w:rsidR="00B31E96" w:rsidRPr="00B10BE2">
        <w:rPr>
          <w:rFonts w:ascii="GHEA Grapalat" w:hAnsi="GHEA Grapalat"/>
          <w:lang w:val="hy-AM"/>
        </w:rPr>
        <w:t xml:space="preserve">) </w:t>
      </w:r>
      <w:r w:rsidR="00B31E96" w:rsidRPr="00B10BE2">
        <w:rPr>
          <w:rFonts w:ascii="GHEA Grapalat" w:hAnsi="GHEA Grapalat" w:cs="Sylfaen"/>
          <w:lang w:val="hy-AM"/>
        </w:rPr>
        <w:t>սահման</w:t>
      </w:r>
      <w:r w:rsidR="00B10BE2">
        <w:rPr>
          <w:rFonts w:ascii="GHEA Grapalat" w:hAnsi="GHEA Grapalat" w:cs="Sylfaen"/>
          <w:lang w:val="hy-AM"/>
        </w:rPr>
        <w:t>վ</w:t>
      </w:r>
      <w:r w:rsidR="00B31E96" w:rsidRPr="00B10BE2">
        <w:rPr>
          <w:rFonts w:ascii="GHEA Grapalat" w:hAnsi="GHEA Grapalat" w:cs="Sylfaen"/>
          <w:lang w:val="hy-AM"/>
        </w:rPr>
        <w:t>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10BE2">
        <w:rPr>
          <w:rFonts w:ascii="GHEA Grapalat" w:hAnsi="GHEA Grapalat" w:cs="Sylfaen"/>
          <w:lang w:val="hy-AM"/>
        </w:rPr>
        <w:t>հոգեբանական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ծառայությունների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մատուցման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կարգն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ու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պայմանները՝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նախատեսելով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գործառույթի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պատվիրակում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մասնագիտացված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կենտրոնին</w:t>
      </w:r>
      <w:r w:rsidRPr="00B10BE2">
        <w:rPr>
          <w:rFonts w:ascii="GHEA Grapalat" w:hAnsi="GHEA Grapalat" w:cs="Sylfaen"/>
          <w:lang w:val="hy-AM"/>
        </w:rPr>
        <w:t xml:space="preserve">՝ </w:t>
      </w:r>
      <w:r w:rsidR="00B31E96" w:rsidRPr="00B10BE2">
        <w:rPr>
          <w:rFonts w:ascii="GHEA Grapalat" w:hAnsi="GHEA Grapalat" w:cs="Sylfaen"/>
          <w:lang w:val="hy-AM"/>
        </w:rPr>
        <w:t>պետական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ֆինանսավորմամբ։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/>
          <w:lang w:val="hy-AM"/>
        </w:rPr>
        <w:t>Պետք է նշել, որ այս մոտեցումը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կարևոր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առաջադեմ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քայլ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որն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ընդհանուր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առմամբ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համահունչ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ՄԱԿ</w:t>
      </w:r>
      <w:r w:rsidR="00B31E96" w:rsidRPr="00B10BE2">
        <w:rPr>
          <w:rFonts w:ascii="GHEA Grapalat" w:hAnsi="GHEA Grapalat"/>
          <w:lang w:val="hy-AM"/>
        </w:rPr>
        <w:t>-</w:t>
      </w:r>
      <w:r w:rsidR="00B31E96" w:rsidRPr="00B10BE2">
        <w:rPr>
          <w:rFonts w:ascii="GHEA Grapalat" w:hAnsi="GHEA Grapalat" w:cs="Sylfaen"/>
          <w:lang w:val="hy-AM"/>
        </w:rPr>
        <w:t>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Խոշտանգումների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դեմ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կոնվենցիայի</w:t>
      </w:r>
      <w:r w:rsidR="00B31E96" w:rsidRPr="00B10BE2">
        <w:rPr>
          <w:rFonts w:ascii="GHEA Grapalat" w:hAnsi="GHEA Grapalat"/>
          <w:lang w:val="hy-AM"/>
        </w:rPr>
        <w:t xml:space="preserve"> 14-</w:t>
      </w:r>
      <w:r w:rsidR="00B31E96" w:rsidRPr="00B10BE2">
        <w:rPr>
          <w:rFonts w:ascii="GHEA Grapalat" w:hAnsi="GHEA Grapalat" w:cs="Sylfaen"/>
          <w:lang w:val="hy-AM"/>
        </w:rPr>
        <w:t>րդ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հոդվածի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պահանջներին։</w:t>
      </w:r>
    </w:p>
    <w:p w14:paraId="04A19397" w14:textId="678B665D" w:rsidR="00B31E96" w:rsidRPr="00B10BE2" w:rsidRDefault="00417ADE" w:rsidP="00B10BE2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Միաժամանակ, միջազգային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չափանիշները</w:t>
      </w:r>
      <w:r w:rsidRPr="00B10BE2">
        <w:rPr>
          <w:rFonts w:ascii="GHEA Grapalat" w:hAnsi="GHEA Grapalat"/>
          <w:lang w:val="hy-AM"/>
        </w:rPr>
        <w:t xml:space="preserve"> (</w:t>
      </w:r>
      <w:r w:rsidRPr="00B10BE2">
        <w:rPr>
          <w:rFonts w:ascii="GHEA Grapalat" w:hAnsi="GHEA Grapalat" w:cs="Sylfaen"/>
          <w:lang w:val="hy-AM"/>
        </w:rPr>
        <w:t>ՄԱԿ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ԽԴԿ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Ընդհանուր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մեկնաբանություն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թիվ</w:t>
      </w:r>
      <w:r w:rsidRPr="00B10BE2">
        <w:rPr>
          <w:rFonts w:ascii="GHEA Grapalat" w:hAnsi="GHEA Grapalat"/>
          <w:lang w:val="hy-AM"/>
        </w:rPr>
        <w:t xml:space="preserve"> 3) </w:t>
      </w:r>
      <w:r w:rsidRPr="00B10BE2">
        <w:rPr>
          <w:rFonts w:ascii="GHEA Grapalat" w:hAnsi="GHEA Grapalat" w:cs="Sylfaen"/>
          <w:lang w:val="hy-AM"/>
        </w:rPr>
        <w:t>պահանջում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են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որ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ռեաբիլիտացիոն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ծառայությունները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լինեն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i/>
          <w:lang w:val="hy-AM"/>
        </w:rPr>
        <w:t>անհապաղ</w:t>
      </w:r>
      <w:r w:rsidRPr="00B10BE2">
        <w:rPr>
          <w:rFonts w:ascii="GHEA Grapalat" w:hAnsi="GHEA Grapalat"/>
          <w:i/>
          <w:lang w:val="hy-AM"/>
        </w:rPr>
        <w:t xml:space="preserve">, </w:t>
      </w:r>
      <w:r w:rsidRPr="00B10BE2">
        <w:rPr>
          <w:rFonts w:ascii="GHEA Grapalat" w:hAnsi="GHEA Grapalat" w:cs="Sylfaen"/>
          <w:i/>
          <w:lang w:val="hy-AM"/>
        </w:rPr>
        <w:t>մատչելի</w:t>
      </w:r>
      <w:r w:rsidR="00B10BE2">
        <w:rPr>
          <w:rFonts w:ascii="GHEA Grapalat" w:hAnsi="GHEA Grapalat"/>
          <w:i/>
          <w:lang w:val="hy-AM"/>
        </w:rPr>
        <w:t>,</w:t>
      </w:r>
      <w:r w:rsidRPr="00B10BE2">
        <w:rPr>
          <w:rFonts w:ascii="GHEA Grapalat" w:hAnsi="GHEA Grapalat"/>
          <w:i/>
          <w:lang w:val="hy-AM"/>
        </w:rPr>
        <w:t xml:space="preserve"> </w:t>
      </w:r>
      <w:r w:rsidRPr="00B10BE2">
        <w:rPr>
          <w:rFonts w:ascii="GHEA Grapalat" w:hAnsi="GHEA Grapalat" w:cs="Sylfaen"/>
          <w:i/>
          <w:lang w:val="hy-AM"/>
        </w:rPr>
        <w:t>հասանելի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i/>
          <w:lang w:val="hy-AM"/>
        </w:rPr>
        <w:t>պատշաճ</w:t>
      </w:r>
      <w:r w:rsidRPr="00B10BE2">
        <w:rPr>
          <w:rFonts w:ascii="GHEA Grapalat" w:hAnsi="GHEA Grapalat"/>
          <w:lang w:val="hy-AM"/>
        </w:rPr>
        <w:t xml:space="preserve"> («</w:t>
      </w:r>
      <w:r w:rsidRPr="00B10BE2">
        <w:rPr>
          <w:rFonts w:ascii="GHEA Grapalat" w:hAnsi="GHEA Grapalat"/>
          <w:i/>
          <w:iCs/>
          <w:lang w:val="hy-AM"/>
        </w:rPr>
        <w:t>accessible», «available», «appropriate»</w:t>
      </w:r>
      <w:r w:rsidRPr="00B10BE2">
        <w:rPr>
          <w:rFonts w:ascii="GHEA Grapalat" w:hAnsi="GHEA Grapalat"/>
          <w:lang w:val="hy-AM"/>
        </w:rPr>
        <w:t>)</w:t>
      </w:r>
      <w:r w:rsidRPr="00B10BE2">
        <w:rPr>
          <w:rFonts w:ascii="GHEA Grapalat" w:hAnsi="GHEA Grapalat" w:cs="Sylfaen"/>
          <w:lang w:val="hy-AM"/>
        </w:rPr>
        <w:t xml:space="preserve">։ Այնինչ, </w:t>
      </w:r>
      <w:r w:rsidR="00B31E96" w:rsidRPr="00B10BE2">
        <w:rPr>
          <w:rFonts w:ascii="GHEA Grapalat" w:hAnsi="GHEA Grapalat" w:cs="Sylfaen"/>
          <w:lang w:val="hy-AM"/>
        </w:rPr>
        <w:t>գործող</w:t>
      </w:r>
      <w:r w:rsidRPr="00B10BE2">
        <w:rPr>
          <w:rFonts w:ascii="GHEA Grapalat" w:hAnsi="GHEA Grapalat" w:cs="Sylfaen"/>
          <w:lang w:val="hy-AM"/>
        </w:rPr>
        <w:t xml:space="preserve"> ներպետական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իրավակարգավորումները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չեն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ապահովում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հոգեբանական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ծառայությունների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համակարգային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հասանելիություն</w:t>
      </w:r>
      <w:r w:rsidRPr="00B10BE2">
        <w:rPr>
          <w:rFonts w:ascii="GHEA Grapalat" w:hAnsi="GHEA Grapalat"/>
          <w:lang w:val="hy-AM"/>
        </w:rPr>
        <w:t xml:space="preserve">՝ ապահովելով միայն </w:t>
      </w:r>
      <w:r w:rsidR="00B31E96" w:rsidRPr="00B10BE2">
        <w:rPr>
          <w:rFonts w:ascii="GHEA Grapalat" w:hAnsi="GHEA Grapalat" w:cs="Sylfaen"/>
          <w:lang w:val="hy-AM"/>
        </w:rPr>
        <w:t>սահմանափակ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ու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դրվագային</w:t>
      </w:r>
      <w:r w:rsidRPr="00B10BE2">
        <w:rPr>
          <w:rFonts w:ascii="GHEA Grapalat" w:hAnsi="GHEA Grapalat" w:cs="Sylfaen"/>
          <w:lang w:val="hy-AM"/>
        </w:rPr>
        <w:t xml:space="preserve"> ազդեցություն</w:t>
      </w:r>
      <w:r w:rsidR="00B31E96" w:rsidRPr="00B10BE2">
        <w:rPr>
          <w:rFonts w:ascii="GHEA Grapalat" w:hAnsi="GHEA Grapalat" w:cs="Sylfaen"/>
          <w:lang w:val="hy-AM"/>
        </w:rPr>
        <w:t>։</w:t>
      </w:r>
      <w:r w:rsidR="00B31E96" w:rsidRPr="00B10BE2">
        <w:rPr>
          <w:rFonts w:ascii="GHEA Grapalat" w:hAnsi="GHEA Grapalat"/>
          <w:lang w:val="hy-AM"/>
        </w:rPr>
        <w:t xml:space="preserve"> </w:t>
      </w:r>
    </w:p>
    <w:p w14:paraId="45A7B749" w14:textId="59B7D717" w:rsidR="00B31E96" w:rsidRPr="00B10BE2" w:rsidRDefault="00417ADE" w:rsidP="00417ADE">
      <w:pPr>
        <w:spacing w:before="120" w:after="120"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lastRenderedPageBreak/>
        <w:t xml:space="preserve">Այսպես, </w:t>
      </w:r>
      <w:r w:rsidR="00B31E96" w:rsidRPr="00B10BE2">
        <w:rPr>
          <w:rFonts w:ascii="GHEA Grapalat" w:hAnsi="GHEA Grapalat" w:cs="Sylfaen"/>
          <w:lang w:val="hy-AM"/>
        </w:rPr>
        <w:t>Կարգ</w:t>
      </w:r>
      <w:r w:rsidRPr="00B10BE2">
        <w:rPr>
          <w:rFonts w:ascii="GHEA Grapalat" w:hAnsi="GHEA Grapalat" w:cs="Sylfaen"/>
          <w:lang w:val="hy-AM"/>
        </w:rPr>
        <w:t xml:space="preserve">ում փոփոխություններ և լրացումներ կատարելու </w:t>
      </w:r>
      <w:r w:rsidR="00B31E96" w:rsidRPr="00B10BE2">
        <w:rPr>
          <w:rFonts w:ascii="GHEA Grapalat" w:hAnsi="GHEA Grapalat" w:cs="Sylfaen"/>
          <w:lang w:val="hy-AM"/>
        </w:rPr>
        <w:t>անհրաժեշտությունը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բխում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հետևյալ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հիմնական</w:t>
      </w:r>
      <w:r w:rsidR="00B10BE2">
        <w:rPr>
          <w:rFonts w:ascii="GHEA Grapalat" w:hAnsi="GHEA Grapalat" w:cs="Sylfaen"/>
          <w:lang w:val="hy-AM"/>
        </w:rPr>
        <w:t xml:space="preserve"> օրենսդրական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բացերի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առկայությունից</w:t>
      </w:r>
      <w:r w:rsidR="00B31E96" w:rsidRPr="00B10BE2">
        <w:rPr>
          <w:rFonts w:ascii="GHEA Grapalat" w:hAnsi="GHEA Grapalat"/>
          <w:lang w:val="hy-AM"/>
        </w:rPr>
        <w:t>.</w:t>
      </w:r>
    </w:p>
    <w:p w14:paraId="4E2F4489" w14:textId="39DE0280" w:rsidR="00B31E96" w:rsidRPr="00B10BE2" w:rsidRDefault="00B31E96" w:rsidP="00417ADE">
      <w:pPr>
        <w:numPr>
          <w:ilvl w:val="0"/>
          <w:numId w:val="1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Ուղղորդման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="00417ADE" w:rsidRPr="00B10BE2">
        <w:rPr>
          <w:rFonts w:ascii="GHEA Grapalat" w:hAnsi="GHEA Grapalat" w:cs="Sylfaen"/>
          <w:b/>
          <w:bCs/>
          <w:lang w:val="hy-AM"/>
        </w:rPr>
        <w:t>կառուցակարգի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բացակայություն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Բացակայում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հստակ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ուղղորդման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կարգը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որը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կապահովի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վարույթն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իրականացնող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մարմնի, ՀՀ արդարադատության նախարարության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="00326AC6" w:rsidRPr="00B10BE2">
        <w:rPr>
          <w:rFonts w:ascii="GHEA Grapalat" w:hAnsi="GHEA Grapalat" w:cs="Sylfaen"/>
          <w:lang w:val="hy-AM"/>
        </w:rPr>
        <w:t>հոգեբանական աջակցություն տրամադրող կազմակերպության</w:t>
      </w:r>
      <w:r w:rsidRPr="00B10BE2">
        <w:rPr>
          <w:rFonts w:ascii="GHEA Grapalat" w:hAnsi="GHEA Grapalat"/>
          <w:lang w:val="hy-AM"/>
        </w:rPr>
        <w:t xml:space="preserve"> </w:t>
      </w:r>
      <w:r w:rsidR="00E16BDF">
        <w:rPr>
          <w:rFonts w:ascii="GHEA Grapalat" w:hAnsi="GHEA Grapalat" w:cs="Sylfaen"/>
          <w:lang w:val="hy-AM"/>
        </w:rPr>
        <w:t xml:space="preserve">կապն ու համագործակցությունը, ինչպես նաև անձը </w:t>
      </w:r>
      <w:r w:rsidR="00EE0223">
        <w:rPr>
          <w:rFonts w:ascii="GHEA Grapalat" w:hAnsi="GHEA Grapalat" w:cs="Sylfaen"/>
          <w:lang w:val="hy-AM"/>
        </w:rPr>
        <w:t>տուժողի կարգավիճակի ծանուցման պահին</w:t>
      </w:r>
      <w:r w:rsidR="00E16BDF">
        <w:rPr>
          <w:rFonts w:ascii="GHEA Grapalat" w:hAnsi="GHEA Grapalat" w:cs="Sylfaen"/>
          <w:lang w:val="hy-AM"/>
        </w:rPr>
        <w:t xml:space="preserve"> չի տեղեկացվում </w:t>
      </w:r>
      <w:r w:rsidRPr="00B10BE2">
        <w:rPr>
          <w:rFonts w:ascii="GHEA Grapalat" w:hAnsi="GHEA Grapalat" w:cs="Sylfaen"/>
          <w:lang w:val="hy-AM"/>
        </w:rPr>
        <w:t>անվճար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հոգեբանական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ծառայություններից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օգտվելու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իրավունքի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մասին։</w:t>
      </w:r>
    </w:p>
    <w:p w14:paraId="6DC4614F" w14:textId="3BAB2224" w:rsidR="00B31E96" w:rsidRPr="00B10BE2" w:rsidRDefault="00B31E96" w:rsidP="00417ADE">
      <w:pPr>
        <w:numPr>
          <w:ilvl w:val="0"/>
          <w:numId w:val="1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Զոհակենտրոն 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համապարփակ մոտեցման վերաբերյալ բացեր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  <w:r w:rsidR="00E16BDF">
        <w:rPr>
          <w:rFonts w:ascii="GHEA Grapalat" w:hAnsi="GHEA Grapalat" w:cs="Sylfaen"/>
          <w:lang w:val="hy-AM"/>
        </w:rPr>
        <w:t>Հոգեբանական աջակցությանը զուհագեռ անհրաժեշտության դեպքում և ըստ կարքիների գնահատման արդյունքների պետք է տրամադրվի սոցիական և իրավաբանական աջակցույթուն: Կարգում դրանց բացահայտմանն ուղղված քայլերը կամ հնարավոր ուղղորդման կառուցակարգերը բացակայում են:</w:t>
      </w:r>
      <w:r w:rsidR="00D20BE9" w:rsidRPr="00B10BE2">
        <w:rPr>
          <w:rFonts w:ascii="GHEA Grapalat" w:hAnsi="GHEA Grapalat" w:cs="Sylfaen"/>
          <w:lang w:val="hy-AM"/>
        </w:rPr>
        <w:t xml:space="preserve"> Միաժամանակ, գ</w:t>
      </w:r>
      <w:r w:rsidR="00D20BE9" w:rsidRPr="00B10BE2">
        <w:rPr>
          <w:rFonts w:ascii="GHEA Grapalat" w:hAnsi="GHEA Grapalat"/>
          <w:lang w:val="hy-AM"/>
        </w:rPr>
        <w:t>ործող կ</w:t>
      </w:r>
      <w:r w:rsidRPr="00B10BE2">
        <w:rPr>
          <w:rFonts w:ascii="GHEA Grapalat" w:hAnsi="GHEA Grapalat" w:cs="Sylfaen"/>
          <w:lang w:val="hy-AM"/>
        </w:rPr>
        <w:t>արգավորումներում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հստակ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ամրագրվ</w:t>
      </w:r>
      <w:r w:rsidR="00D20BE9" w:rsidRPr="00B10BE2">
        <w:rPr>
          <w:rFonts w:ascii="GHEA Grapalat" w:hAnsi="GHEA Grapalat" w:cs="Sylfaen"/>
          <w:lang w:val="hy-AM"/>
        </w:rPr>
        <w:t>ած չէ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տուժած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անձի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իմաստալից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մասնակցությունը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ծառայությունների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ընտրության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կազմակերպման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գործընթացում</w:t>
      </w:r>
      <w:r w:rsidR="00E16BDF">
        <w:rPr>
          <w:rFonts w:ascii="GHEA Grapalat" w:hAnsi="GHEA Grapalat" w:cs="Sylfaen"/>
          <w:lang w:val="hy-AM"/>
        </w:rPr>
        <w:t>, այսինքն՝ զոհակենտրոն մոտեցումը</w:t>
      </w:r>
      <w:r w:rsidRPr="00B10BE2">
        <w:rPr>
          <w:rFonts w:ascii="GHEA Grapalat" w:hAnsi="GHEA Grapalat" w:cs="Sylfaen"/>
          <w:lang w:val="hy-AM"/>
        </w:rPr>
        <w:t>։</w:t>
      </w:r>
    </w:p>
    <w:p w14:paraId="21D6042B" w14:textId="7C6F77B5" w:rsidR="00B31E96" w:rsidRPr="00B10BE2" w:rsidRDefault="00B31E96" w:rsidP="00417ADE">
      <w:pPr>
        <w:numPr>
          <w:ilvl w:val="0"/>
          <w:numId w:val="1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Հասանելիության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="00E16BDF">
        <w:rPr>
          <w:rFonts w:ascii="GHEA Grapalat" w:hAnsi="GHEA Grapalat" w:cs="Sylfaen"/>
          <w:b/>
          <w:bCs/>
          <w:lang w:val="hy-AM"/>
        </w:rPr>
        <w:t>մատչելիության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խնդիրներ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Բացակայում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են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լեզվական</w:t>
      </w:r>
      <w:r w:rsidRPr="00B10BE2">
        <w:rPr>
          <w:rFonts w:ascii="GHEA Grapalat" w:hAnsi="GHEA Grapalat"/>
          <w:lang w:val="hy-AM"/>
        </w:rPr>
        <w:t xml:space="preserve"> </w:t>
      </w:r>
      <w:r w:rsidR="00D20BE9"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ֆիզիկական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մատչելիությ</w:t>
      </w:r>
      <w:r w:rsidR="00E16BDF">
        <w:rPr>
          <w:rFonts w:ascii="GHEA Grapalat" w:hAnsi="GHEA Grapalat" w:cs="Sylfaen"/>
          <w:lang w:val="hy-AM"/>
        </w:rPr>
        <w:t>ունն ապահովող պայմանները</w:t>
      </w:r>
      <w:r w:rsidR="00D20BE9" w:rsidRPr="00B10BE2">
        <w:rPr>
          <w:rFonts w:ascii="GHEA Grapalat" w:hAnsi="GHEA Grapalat" w:cs="Sylfaen"/>
          <w:lang w:val="hy-AM"/>
        </w:rPr>
        <w:t xml:space="preserve">, այդ թվում՝ </w:t>
      </w:r>
      <w:r w:rsidR="00EE0223">
        <w:rPr>
          <w:rFonts w:ascii="GHEA Grapalat" w:hAnsi="GHEA Grapalat" w:cs="Sylfaen"/>
          <w:lang w:val="hy-AM"/>
        </w:rPr>
        <w:t>խնդրահար</w:t>
      </w:r>
      <w:r w:rsidR="00D20BE9" w:rsidRPr="00B10BE2">
        <w:rPr>
          <w:rFonts w:ascii="GHEA Grapalat" w:hAnsi="GHEA Grapalat" w:cs="Sylfaen"/>
          <w:lang w:val="hy-AM"/>
        </w:rPr>
        <w:t xml:space="preserve">ույց է </w:t>
      </w:r>
      <w:r w:rsidRPr="00B10BE2">
        <w:rPr>
          <w:rFonts w:ascii="GHEA Grapalat" w:hAnsi="GHEA Grapalat" w:cs="Sylfaen"/>
          <w:lang w:val="hy-AM"/>
        </w:rPr>
        <w:t>փակ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հաստատություններում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գտնվող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անձանց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հոգեբանական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աջակցության</w:t>
      </w:r>
      <w:r w:rsidRPr="00B10BE2">
        <w:rPr>
          <w:rFonts w:ascii="GHEA Grapalat" w:hAnsi="GHEA Grapalat"/>
          <w:lang w:val="hy-AM"/>
        </w:rPr>
        <w:t xml:space="preserve"> </w:t>
      </w:r>
      <w:r w:rsidR="00EE0223">
        <w:rPr>
          <w:rFonts w:ascii="GHEA Grapalat" w:hAnsi="GHEA Grapalat"/>
          <w:lang w:val="hy-AM"/>
        </w:rPr>
        <w:t xml:space="preserve">ծառայության </w:t>
      </w:r>
      <w:r w:rsidRPr="00B10BE2">
        <w:rPr>
          <w:rFonts w:ascii="GHEA Grapalat" w:hAnsi="GHEA Grapalat" w:cs="Sylfaen"/>
          <w:lang w:val="hy-AM"/>
        </w:rPr>
        <w:t>մատուց</w:t>
      </w:r>
      <w:r w:rsidR="00EE0223">
        <w:rPr>
          <w:rFonts w:ascii="GHEA Grapalat" w:hAnsi="GHEA Grapalat" w:cs="Sylfaen"/>
          <w:lang w:val="hy-AM"/>
        </w:rPr>
        <w:t>ումը</w:t>
      </w:r>
      <w:r w:rsidRPr="00B10BE2">
        <w:rPr>
          <w:rFonts w:ascii="GHEA Grapalat" w:hAnsi="GHEA Grapalat" w:cs="Sylfaen"/>
          <w:lang w:val="hy-AM"/>
        </w:rPr>
        <w:t xml:space="preserve">, </w:t>
      </w:r>
      <w:r w:rsidR="00EE0223">
        <w:rPr>
          <w:rFonts w:ascii="GHEA Grapalat" w:hAnsi="GHEA Grapalat" w:cs="Sylfaen"/>
          <w:lang w:val="hy-AM"/>
        </w:rPr>
        <w:t>այդ թվում՝</w:t>
      </w:r>
      <w:r w:rsidRPr="00B10BE2">
        <w:rPr>
          <w:rFonts w:ascii="GHEA Grapalat" w:hAnsi="GHEA Grapalat" w:cs="Sylfaen"/>
          <w:lang w:val="hy-AM"/>
        </w:rPr>
        <w:t xml:space="preserve"> մասնագետի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անկախությունն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ու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չեզոքությունը։</w:t>
      </w:r>
    </w:p>
    <w:p w14:paraId="2A6AB1D3" w14:textId="58662881" w:rsidR="00B31E96" w:rsidRDefault="00B31E96" w:rsidP="00417ADE">
      <w:pPr>
        <w:numPr>
          <w:ilvl w:val="0"/>
          <w:numId w:val="1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Անհապաղություն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Հոգեբանական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աջակցությունը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պետք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տրամադրվի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անհապաղ՝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անկախ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քրեական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վարույթի</w:t>
      </w:r>
      <w:r w:rsidRPr="00B10BE2">
        <w:rPr>
          <w:rFonts w:ascii="GHEA Grapalat" w:hAnsi="GHEA Grapalat"/>
          <w:lang w:val="hy-AM"/>
        </w:rPr>
        <w:t xml:space="preserve"> </w:t>
      </w:r>
      <w:r w:rsidR="00D20BE9" w:rsidRPr="00B10BE2">
        <w:rPr>
          <w:rFonts w:ascii="GHEA Grapalat" w:hAnsi="GHEA Grapalat" w:cs="Sylfaen"/>
          <w:lang w:val="hy-AM"/>
        </w:rPr>
        <w:t>ընթացքից</w:t>
      </w:r>
      <w:r w:rsidR="00E16BDF">
        <w:rPr>
          <w:rFonts w:ascii="GHEA Grapalat" w:hAnsi="GHEA Grapalat" w:cs="Sylfaen"/>
          <w:lang w:val="hy-AM"/>
        </w:rPr>
        <w:t>,</w:t>
      </w:r>
      <w:r w:rsidR="00D20BE9" w:rsidRPr="00B10BE2">
        <w:rPr>
          <w:rFonts w:ascii="GHEA Grapalat" w:hAnsi="GHEA Grapalat" w:cs="Sylfaen"/>
          <w:lang w:val="hy-AM"/>
        </w:rPr>
        <w:t xml:space="preserve"> այնինչ գ</w:t>
      </w:r>
      <w:r w:rsidRPr="00B10BE2">
        <w:rPr>
          <w:rFonts w:ascii="GHEA Grapalat" w:hAnsi="GHEA Grapalat" w:cs="Sylfaen"/>
          <w:lang w:val="hy-AM"/>
        </w:rPr>
        <w:t>ործող</w:t>
      </w:r>
      <w:r w:rsidRPr="00B10BE2">
        <w:rPr>
          <w:rFonts w:ascii="GHEA Grapalat" w:hAnsi="GHEA Grapalat"/>
          <w:lang w:val="hy-AM"/>
        </w:rPr>
        <w:t xml:space="preserve"> </w:t>
      </w:r>
      <w:r w:rsidR="00D20BE9" w:rsidRPr="00B10BE2">
        <w:rPr>
          <w:rFonts w:ascii="GHEA Grapalat" w:hAnsi="GHEA Grapalat" w:cs="Sylfaen"/>
          <w:lang w:val="hy-AM"/>
        </w:rPr>
        <w:t>կարգավորմամբ օգտագորվում է</w:t>
      </w:r>
      <w:r w:rsidRPr="00B10BE2">
        <w:rPr>
          <w:rFonts w:ascii="GHEA Grapalat" w:hAnsi="GHEA Grapalat"/>
          <w:lang w:val="hy-AM"/>
        </w:rPr>
        <w:t xml:space="preserve"> «</w:t>
      </w:r>
      <w:r w:rsidRPr="00B10BE2">
        <w:rPr>
          <w:rFonts w:ascii="GHEA Grapalat" w:hAnsi="GHEA Grapalat" w:cs="Sylfaen"/>
          <w:lang w:val="hy-AM"/>
        </w:rPr>
        <w:t>ողջամիտ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ժամկետ</w:t>
      </w:r>
      <w:r w:rsidRPr="00B10BE2">
        <w:rPr>
          <w:rFonts w:ascii="GHEA Grapalat" w:hAnsi="GHEA Grapalat"/>
          <w:lang w:val="hy-AM"/>
        </w:rPr>
        <w:t xml:space="preserve">» </w:t>
      </w:r>
      <w:r w:rsidRPr="00B10BE2">
        <w:rPr>
          <w:rFonts w:ascii="GHEA Grapalat" w:hAnsi="GHEA Grapalat" w:cs="Sylfaen"/>
          <w:lang w:val="hy-AM"/>
        </w:rPr>
        <w:t>ձևակերպումը</w:t>
      </w:r>
      <w:r w:rsidR="00D20BE9" w:rsidRPr="00B10BE2">
        <w:rPr>
          <w:rFonts w:ascii="GHEA Grapalat" w:hAnsi="GHEA Grapalat"/>
          <w:lang w:val="hy-AM"/>
        </w:rPr>
        <w:t>, որը բավականաչափ հստակ չէ և կարող է գործնականում տարաբնույթ մեկնաբանումներ ստանալ:</w:t>
      </w:r>
    </w:p>
    <w:p w14:paraId="122E2D82" w14:textId="2E27C75C" w:rsidR="00B10BE2" w:rsidRPr="00DF0111" w:rsidRDefault="00B10BE2" w:rsidP="00E16BDF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lastRenderedPageBreak/>
        <w:t>Որակի հսկողության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հաշվետվողականության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բացակայություն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Բացակայում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են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մատուցվող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ծառայությունների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որակի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արդյունավետության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մշտադիտարկման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գնահատման</w:t>
      </w:r>
      <w:r w:rsidRPr="00B10BE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 կառուցակարգերը</w:t>
      </w:r>
      <w:r w:rsidRPr="00B10BE2">
        <w:rPr>
          <w:rFonts w:ascii="GHEA Grapalat" w:hAnsi="GHEA Grapalat" w:cs="Sylfaen"/>
          <w:lang w:val="hy-AM"/>
        </w:rPr>
        <w:t>։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Չեն նախատեսվում</w:t>
      </w:r>
      <w:r w:rsidRPr="00B10BE2">
        <w:rPr>
          <w:rFonts w:ascii="GHEA Grapalat" w:hAnsi="GHEA Grapalat"/>
          <w:lang w:val="hy-AM"/>
        </w:rPr>
        <w:t xml:space="preserve"> </w:t>
      </w:r>
      <w:r w:rsidR="00E16BDF">
        <w:rPr>
          <w:rFonts w:ascii="GHEA Grapalat" w:hAnsi="GHEA Grapalat" w:cs="Sylfaen"/>
          <w:lang w:val="hy-AM"/>
        </w:rPr>
        <w:t>հոգեբանական աջակցությունից օգտվող անձանց</w:t>
      </w:r>
      <w:r w:rsidRPr="00B10BE2">
        <w:rPr>
          <w:rFonts w:ascii="GHEA Grapalat" w:hAnsi="GHEA Grapalat"/>
          <w:lang w:val="hy-AM"/>
        </w:rPr>
        <w:t xml:space="preserve"> (</w:t>
      </w:r>
      <w:r w:rsidRPr="00B10BE2">
        <w:rPr>
          <w:rFonts w:ascii="GHEA Grapalat" w:hAnsi="GHEA Grapalat" w:cs="Sylfaen"/>
          <w:lang w:val="hy-AM"/>
        </w:rPr>
        <w:t>սեռ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տարիք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խոցելիության մակարդակ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բնակության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վայր</w:t>
      </w:r>
      <w:r w:rsidRPr="00B10BE2">
        <w:rPr>
          <w:rFonts w:ascii="GHEA Grapalat" w:hAnsi="GHEA Grapalat"/>
          <w:lang w:val="hy-AM"/>
        </w:rPr>
        <w:t xml:space="preserve">) </w:t>
      </w:r>
      <w:r w:rsidRPr="00B10BE2">
        <w:rPr>
          <w:rFonts w:ascii="GHEA Grapalat" w:hAnsi="GHEA Grapalat" w:cs="Sylfaen"/>
          <w:lang w:val="hy-AM"/>
        </w:rPr>
        <w:t>վերաբերյալ համապարփակ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վիճակագրական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 xml:space="preserve">տվյալներ </w:t>
      </w:r>
      <w:r>
        <w:rPr>
          <w:rFonts w:ascii="GHEA Grapalat" w:hAnsi="GHEA Grapalat" w:cs="Sylfaen"/>
          <w:lang w:val="hy-AM"/>
        </w:rPr>
        <w:t>հավաքագրելու</w:t>
      </w:r>
      <w:r w:rsidRPr="00B10BE2">
        <w:rPr>
          <w:rFonts w:ascii="GHEA Grapalat" w:hAnsi="GHEA Grapalat" w:cs="Sylfaen"/>
          <w:lang w:val="hy-AM"/>
        </w:rPr>
        <w:t xml:space="preserve"> մասին դրույթները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ինչը</w:t>
      </w:r>
      <w:r w:rsidRPr="00B10BE2">
        <w:rPr>
          <w:rFonts w:ascii="GHEA Grapalat" w:hAnsi="GHEA Grapalat"/>
          <w:lang w:val="hy-AM"/>
        </w:rPr>
        <w:t xml:space="preserve"> կարող է </w:t>
      </w:r>
      <w:r w:rsidRPr="00B10BE2">
        <w:rPr>
          <w:rFonts w:ascii="GHEA Grapalat" w:hAnsi="GHEA Grapalat" w:cs="Sylfaen"/>
          <w:lang w:val="hy-AM"/>
        </w:rPr>
        <w:t>խոչընդոտել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կարիքների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գնահատմանը։</w:t>
      </w:r>
    </w:p>
    <w:p w14:paraId="5A34BB13" w14:textId="1961B9AE" w:rsidR="00B31E96" w:rsidRPr="00B10BE2" w:rsidRDefault="00417ADE" w:rsidP="00E16BDF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 xml:space="preserve">Ներկայացված բացերն հասցեագրելու նպատակով՝ </w:t>
      </w:r>
      <w:r w:rsidR="00E16BDF">
        <w:rPr>
          <w:rFonts w:ascii="GHEA Grapalat" w:hAnsi="GHEA Grapalat" w:cs="Sylfaen"/>
          <w:lang w:val="hy-AM"/>
        </w:rPr>
        <w:t xml:space="preserve">Արդարադատության նախարարության կողմից </w:t>
      </w:r>
      <w:r w:rsidRPr="00B10BE2">
        <w:rPr>
          <w:rFonts w:ascii="GHEA Grapalat" w:hAnsi="GHEA Grapalat" w:cs="Sylfaen"/>
          <w:lang w:val="hy-AM"/>
        </w:rPr>
        <w:t>մշակվել է «ՀՀ կառավարության 2017 թվականի հոկտեմբերի 26-ի N 1367-Ն որոշման մեջ փոփոխություն կատարելու մասին» ՀՀ կառավարության որոշման նախագիծը</w:t>
      </w:r>
      <w:r w:rsidR="00D20BE9" w:rsidRPr="00B10BE2">
        <w:rPr>
          <w:rFonts w:ascii="GHEA Grapalat" w:hAnsi="GHEA Grapalat" w:cs="Sylfaen"/>
          <w:lang w:val="hy-AM"/>
        </w:rPr>
        <w:t xml:space="preserve"> (այսուհետ՝ Նախագիծ)</w:t>
      </w:r>
      <w:r w:rsidRPr="00B10BE2">
        <w:rPr>
          <w:rFonts w:ascii="GHEA Grapalat" w:hAnsi="GHEA Grapalat" w:cs="Sylfaen"/>
          <w:lang w:val="hy-AM"/>
        </w:rPr>
        <w:t>, որը կնպաստի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գործող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իրավական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դաշտի կատարելագործմանը</w:t>
      </w:r>
      <w:r w:rsidR="00B31E96" w:rsidRPr="00B10BE2">
        <w:rPr>
          <w:rFonts w:ascii="GHEA Grapalat" w:hAnsi="GHEA Grapalat" w:cs="Sylfaen"/>
          <w:lang w:val="hy-AM"/>
        </w:rPr>
        <w:t>՝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ապահովելով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խոշտանգումից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տուժած</w:t>
      </w:r>
      <w:r w:rsidRPr="00B10BE2">
        <w:rPr>
          <w:rFonts w:ascii="GHEA Grapalat" w:hAnsi="GHEA Grapalat" w:cs="Sylfaen"/>
          <w:lang w:val="hy-AM"/>
        </w:rPr>
        <w:t>, այդ թվում՝ հնարավոր տուժած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անձանց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հոգեբանական աջակցության իրավունքի իրացումը</w:t>
      </w:r>
      <w:r w:rsidR="00B31E96" w:rsidRPr="00B10BE2">
        <w:rPr>
          <w:rFonts w:ascii="GHEA Grapalat" w:hAnsi="GHEA Grapalat" w:cs="Sylfaen"/>
          <w:lang w:val="hy-AM"/>
        </w:rPr>
        <w:t>։</w:t>
      </w:r>
    </w:p>
    <w:p w14:paraId="4B2C408E" w14:textId="77777777" w:rsidR="00B31E96" w:rsidRPr="00B10BE2" w:rsidRDefault="00B31E96" w:rsidP="00417ADE">
      <w:pPr>
        <w:spacing w:before="120" w:after="120" w:line="360" w:lineRule="auto"/>
        <w:ind w:firstLine="426"/>
        <w:jc w:val="both"/>
        <w:rPr>
          <w:rFonts w:ascii="GHEA Grapalat" w:hAnsi="GHEA Grapalat" w:cs="Sylfaen"/>
          <w:b/>
          <w:bCs/>
          <w:lang w:val="hy-AM"/>
        </w:rPr>
      </w:pPr>
    </w:p>
    <w:p w14:paraId="33F9B66C" w14:textId="54A29FF3" w:rsidR="00B31E96" w:rsidRPr="00B10BE2" w:rsidRDefault="00B31E96" w:rsidP="00417AD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Առաջարկվող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կարգավորման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բնույթը</w:t>
      </w:r>
    </w:p>
    <w:p w14:paraId="0DD82401" w14:textId="7B1D3C21" w:rsidR="00B31E96" w:rsidRPr="00B10BE2" w:rsidRDefault="00D20BE9" w:rsidP="00E16BDF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Նախագծի նպատակն է գործընթացը դարձնել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առավել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զոհակենտրոն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համապարփակ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արդյունավետ՝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ներդնելով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միջազգային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չափանիշներին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համապատասխանող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գործիքակազմ։</w:t>
      </w:r>
    </w:p>
    <w:p w14:paraId="37E9FAE1" w14:textId="77777777" w:rsidR="00B31E96" w:rsidRPr="00B10BE2" w:rsidRDefault="00B31E96" w:rsidP="00E16BDF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Նախագծով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նախատեսվում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են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հետևյալ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հիմնական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կարգավորումները</w:t>
      </w:r>
      <w:r w:rsidRPr="00B10BE2">
        <w:rPr>
          <w:rFonts w:ascii="GHEA Grapalat" w:hAnsi="GHEA Grapalat"/>
          <w:lang w:val="hy-AM"/>
        </w:rPr>
        <w:t>.</w:t>
      </w:r>
    </w:p>
    <w:p w14:paraId="264A4C47" w14:textId="2A210535" w:rsidR="00B31E96" w:rsidRPr="00B10BE2" w:rsidRDefault="00DF0111" w:rsidP="00417ADE">
      <w:pPr>
        <w:numPr>
          <w:ilvl w:val="0"/>
          <w:numId w:val="2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Գործընթացում առանցքային</w:t>
      </w:r>
      <w:r w:rsidR="00B31E96" w:rsidRPr="00B10BE2">
        <w:rPr>
          <w:rFonts w:ascii="GHEA Grapalat" w:hAnsi="GHEA Grapalat"/>
          <w:b/>
          <w:bCs/>
          <w:lang w:val="hy-AM"/>
        </w:rPr>
        <w:t xml:space="preserve"> </w:t>
      </w:r>
      <w:r w:rsidR="00B31E96" w:rsidRPr="00B10BE2">
        <w:rPr>
          <w:rFonts w:ascii="GHEA Grapalat" w:hAnsi="GHEA Grapalat" w:cs="Sylfaen"/>
          <w:b/>
          <w:bCs/>
          <w:lang w:val="hy-AM"/>
        </w:rPr>
        <w:t>սկզբունքներ</w:t>
      </w:r>
      <w:r>
        <w:rPr>
          <w:rFonts w:ascii="GHEA Grapalat" w:hAnsi="GHEA Grapalat" w:cs="Sylfaen"/>
          <w:b/>
          <w:bCs/>
          <w:lang w:val="hy-AM"/>
        </w:rPr>
        <w:t>ի ամրագրում</w:t>
      </w:r>
      <w:r w:rsidR="00B31E96" w:rsidRPr="00B10BE2">
        <w:rPr>
          <w:rFonts w:ascii="GHEA Grapalat" w:hAnsi="GHEA Grapalat"/>
          <w:b/>
          <w:bCs/>
          <w:lang w:val="hy-AM"/>
        </w:rPr>
        <w:t>.</w:t>
      </w:r>
      <w:r w:rsidR="00B31E96" w:rsidRPr="00B10BE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Նախագծում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հստակ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ամրագրվում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ծառայությունների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տրամադրման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զոհակենտրոն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համապարփակ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և</w:t>
      </w:r>
      <w:r w:rsidR="00B31E96" w:rsidRPr="00B10BE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խտրականությունւ բացառող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մոտեցումը</w:t>
      </w:r>
      <w:r>
        <w:rPr>
          <w:rFonts w:ascii="GHEA Grapalat" w:hAnsi="GHEA Grapalat" w:cs="Sylfaen"/>
          <w:lang w:val="hy-AM"/>
        </w:rPr>
        <w:t xml:space="preserve"> և չնվասելու սկզբունքը</w:t>
      </w:r>
      <w:r w:rsidR="00B31E96" w:rsidRPr="00B10BE2">
        <w:rPr>
          <w:rFonts w:ascii="GHEA Grapalat" w:hAnsi="GHEA Grapalat" w:cs="Sylfaen"/>
          <w:lang w:val="hy-AM"/>
        </w:rPr>
        <w:t>։</w:t>
      </w:r>
    </w:p>
    <w:p w14:paraId="0B5CFEA9" w14:textId="5527AA87" w:rsidR="00B31E96" w:rsidRPr="00B10BE2" w:rsidRDefault="00B31E96" w:rsidP="00417ADE">
      <w:pPr>
        <w:numPr>
          <w:ilvl w:val="0"/>
          <w:numId w:val="2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lastRenderedPageBreak/>
        <w:t>Անհապաղ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ուղղորդում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տեղեկացում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Նախատեսվում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վարույթն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իրականացնող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մարմնի</w:t>
      </w:r>
      <w:r w:rsidRPr="00B10BE2">
        <w:rPr>
          <w:rFonts w:ascii="GHEA Grapalat" w:hAnsi="GHEA Grapalat"/>
          <w:lang w:val="hy-AM"/>
        </w:rPr>
        <w:t xml:space="preserve"> կողմից </w:t>
      </w:r>
      <w:r w:rsidRPr="00B10BE2">
        <w:rPr>
          <w:rFonts w:ascii="GHEA Grapalat" w:hAnsi="GHEA Grapalat" w:cs="Sylfaen"/>
          <w:lang w:val="hy-AM"/>
        </w:rPr>
        <w:t>անվճար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հոգեբանական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ծառայությունների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մասին տուժած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անձին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անհապաղ</w:t>
      </w:r>
      <w:r w:rsidR="00DF0111">
        <w:rPr>
          <w:rFonts w:ascii="GHEA Grapalat" w:hAnsi="GHEA Grapalat"/>
          <w:lang w:val="hy-AM"/>
        </w:rPr>
        <w:t xml:space="preserve"> 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գրավոր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տեղեկացնելու</w:t>
      </w:r>
      <w:r w:rsidRPr="00B10BE2">
        <w:rPr>
          <w:rFonts w:ascii="GHEA Grapalat" w:hAnsi="GHEA Grapalat"/>
          <w:lang w:val="hy-AM"/>
        </w:rPr>
        <w:t xml:space="preserve"> մասին դրույթ</w:t>
      </w:r>
      <w:r w:rsidR="00DF0111">
        <w:rPr>
          <w:rFonts w:ascii="GHEA Grapalat" w:hAnsi="GHEA Grapalat"/>
          <w:lang w:val="hy-AM"/>
        </w:rPr>
        <w:t xml:space="preserve">՝ </w:t>
      </w:r>
      <w:r w:rsidR="00EE0223">
        <w:rPr>
          <w:rFonts w:ascii="GHEA Grapalat" w:hAnsi="GHEA Grapalat"/>
          <w:lang w:val="hy-AM"/>
        </w:rPr>
        <w:t>տուժողոի կարգավիճակի մասին ծանուցման պահին</w:t>
      </w:r>
      <w:r w:rsidRPr="00B10BE2">
        <w:rPr>
          <w:rFonts w:ascii="GHEA Grapalat" w:hAnsi="GHEA Grapalat" w:cs="Sylfaen"/>
          <w:lang w:val="hy-AM"/>
        </w:rPr>
        <w:t>։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Վարույթն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իրականացնող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մարմինը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ապահովում 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անձի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անհապաղ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կապը</w:t>
      </w:r>
      <w:r w:rsidRPr="00B10BE2">
        <w:rPr>
          <w:rFonts w:ascii="GHEA Grapalat" w:hAnsi="GHEA Grapalat"/>
          <w:lang w:val="hy-AM"/>
        </w:rPr>
        <w:t xml:space="preserve"> </w:t>
      </w:r>
      <w:r w:rsidR="00417ADE" w:rsidRPr="00B10BE2">
        <w:rPr>
          <w:rFonts w:ascii="GHEA Grapalat" w:hAnsi="GHEA Grapalat" w:cs="Sylfaen"/>
          <w:lang w:val="hy-AM"/>
        </w:rPr>
        <w:t>համապատատասխան կազմակերպության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հետ՝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անկախ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քրեական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վարույթի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ընթացքից։</w:t>
      </w:r>
      <w:r w:rsidRPr="00B10BE2">
        <w:rPr>
          <w:rFonts w:ascii="GHEA Grapalat" w:hAnsi="GHEA Grapalat"/>
          <w:lang w:val="hy-AM"/>
        </w:rPr>
        <w:t xml:space="preserve"> </w:t>
      </w:r>
      <w:r w:rsidR="00DF0111">
        <w:rPr>
          <w:rFonts w:ascii="GHEA Grapalat" w:hAnsi="GHEA Grapalat"/>
          <w:lang w:val="hy-AM"/>
        </w:rPr>
        <w:t xml:space="preserve">Նախագծային կարգավորման համաձայն՝ հոգեբանական աջակցությունը պետք է տրամադրվի իրավասում մարմնին դիմում ներկայացնելուց հետո </w:t>
      </w:r>
      <w:r w:rsidRPr="00B10BE2">
        <w:rPr>
          <w:rFonts w:ascii="GHEA Grapalat" w:hAnsi="GHEA Grapalat" w:cs="Sylfaen"/>
          <w:lang w:val="hy-AM"/>
        </w:rPr>
        <w:t>անհապաղ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բայց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ոչ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ուշ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քան</w:t>
      </w:r>
      <w:r w:rsidR="00417ADE" w:rsidRPr="00B10BE2">
        <w:rPr>
          <w:rFonts w:ascii="GHEA Grapalat" w:hAnsi="GHEA Grapalat"/>
          <w:lang w:val="hy-AM"/>
        </w:rPr>
        <w:t xml:space="preserve"> 5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աշխատանքային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օրվա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ընթացքում</w:t>
      </w:r>
      <w:r w:rsidR="00DF0111">
        <w:rPr>
          <w:rFonts w:ascii="GHEA Grapalat" w:hAnsi="GHEA Grapalat"/>
          <w:lang w:val="hy-AM"/>
        </w:rPr>
        <w:t>:</w:t>
      </w:r>
    </w:p>
    <w:p w14:paraId="09A25C16" w14:textId="2E490517" w:rsidR="00B31E96" w:rsidRPr="00B10BE2" w:rsidRDefault="00944258" w:rsidP="00417ADE">
      <w:pPr>
        <w:numPr>
          <w:ilvl w:val="0"/>
          <w:numId w:val="2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Գ</w:t>
      </w:r>
      <w:r w:rsidR="00B31E96" w:rsidRPr="00B10BE2">
        <w:rPr>
          <w:rFonts w:ascii="GHEA Grapalat" w:hAnsi="GHEA Grapalat" w:cs="Sylfaen"/>
          <w:b/>
          <w:bCs/>
          <w:lang w:val="hy-AM"/>
        </w:rPr>
        <w:t>նահատում</w:t>
      </w:r>
      <w:r w:rsidR="00B31E96" w:rsidRPr="00B10BE2">
        <w:rPr>
          <w:rFonts w:ascii="GHEA Grapalat" w:hAnsi="GHEA Grapalat"/>
          <w:b/>
          <w:bCs/>
          <w:lang w:val="hy-AM"/>
        </w:rPr>
        <w:t>.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Անհատական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ծրագիր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մշակելիս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326AC6" w:rsidRPr="00B10BE2">
        <w:rPr>
          <w:rFonts w:ascii="GHEA Grapalat" w:hAnsi="GHEA Grapalat" w:cs="Sylfaen"/>
          <w:lang w:val="hy-AM"/>
        </w:rPr>
        <w:t>մասնագետները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պետք 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իրականացն</w:t>
      </w:r>
      <w:r w:rsidRPr="00B10BE2">
        <w:rPr>
          <w:rFonts w:ascii="GHEA Grapalat" w:hAnsi="GHEA Grapalat" w:cs="Sylfaen"/>
          <w:lang w:val="hy-AM"/>
        </w:rPr>
        <w:t>են նաև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կարիքների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համապարփակ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գնահատում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որը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պետք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ընդգրկի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նաև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բժշկական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իրավաբանական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սոցիալական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կարիքները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ինչպես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նաև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ուղղորդ</w:t>
      </w:r>
      <w:r w:rsidRPr="00B10BE2">
        <w:rPr>
          <w:rFonts w:ascii="GHEA Grapalat" w:hAnsi="GHEA Grapalat" w:cs="Sylfaen"/>
          <w:lang w:val="hy-AM"/>
        </w:rPr>
        <w:t>են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մասնագիտացված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մարմիններ։</w:t>
      </w:r>
    </w:p>
    <w:p w14:paraId="34B35E6E" w14:textId="6C243C8D" w:rsidR="00B31E96" w:rsidRPr="00B10BE2" w:rsidRDefault="00B31E96" w:rsidP="00417ADE">
      <w:pPr>
        <w:numPr>
          <w:ilvl w:val="0"/>
          <w:numId w:val="2"/>
        </w:numPr>
        <w:spacing w:before="120" w:after="12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Որակի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="00C77163" w:rsidRPr="00B10BE2">
        <w:rPr>
          <w:rFonts w:ascii="GHEA Grapalat" w:hAnsi="GHEA Grapalat" w:cs="Sylfaen"/>
          <w:b/>
          <w:bCs/>
          <w:lang w:val="hy-AM"/>
        </w:rPr>
        <w:t>վ</w:t>
      </w:r>
      <w:r w:rsidRPr="00B10BE2">
        <w:rPr>
          <w:rFonts w:ascii="GHEA Grapalat" w:hAnsi="GHEA Grapalat" w:cs="Sylfaen"/>
          <w:b/>
          <w:bCs/>
          <w:lang w:val="hy-AM"/>
        </w:rPr>
        <w:t>երահսկողություն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="00C77163" w:rsidRPr="00B10BE2">
        <w:rPr>
          <w:rFonts w:ascii="GHEA Grapalat" w:hAnsi="GHEA Grapalat" w:cs="Sylfaen"/>
          <w:b/>
          <w:bCs/>
          <w:lang w:val="hy-AM"/>
        </w:rPr>
        <w:t>հ</w:t>
      </w:r>
      <w:r w:rsidRPr="00B10BE2">
        <w:rPr>
          <w:rFonts w:ascii="GHEA Grapalat" w:hAnsi="GHEA Grapalat" w:cs="Sylfaen"/>
          <w:b/>
          <w:bCs/>
          <w:lang w:val="hy-AM"/>
        </w:rPr>
        <w:t>աշվետվողականություն</w:t>
      </w:r>
      <w:r w:rsidRPr="00B10BE2">
        <w:rPr>
          <w:rFonts w:ascii="GHEA Grapalat" w:hAnsi="GHEA Grapalat"/>
          <w:b/>
          <w:bCs/>
          <w:lang w:val="hy-AM"/>
        </w:rPr>
        <w:t>.</w:t>
      </w:r>
      <w:r w:rsidRPr="00B10BE2">
        <w:rPr>
          <w:rFonts w:ascii="GHEA Grapalat" w:hAnsi="GHEA Grapalat"/>
          <w:lang w:val="hy-AM"/>
        </w:rPr>
        <w:t xml:space="preserve"> </w:t>
      </w:r>
    </w:p>
    <w:p w14:paraId="603A82C4" w14:textId="7936C711" w:rsidR="00B31E96" w:rsidRPr="00B10BE2" w:rsidRDefault="00B31E96" w:rsidP="00417ADE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ՀՀ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արդարադատության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նախարարությունը</w:t>
      </w:r>
      <w:r w:rsidRPr="00B10BE2">
        <w:rPr>
          <w:rFonts w:ascii="GHEA Grapalat" w:hAnsi="GHEA Grapalat"/>
          <w:lang w:val="hy-AM"/>
        </w:rPr>
        <w:t xml:space="preserve"> </w:t>
      </w:r>
      <w:r w:rsidR="00C77163" w:rsidRPr="00B10BE2">
        <w:rPr>
          <w:rFonts w:ascii="GHEA Grapalat" w:hAnsi="GHEA Grapalat" w:cs="Sylfaen"/>
          <w:lang w:val="hy-AM"/>
        </w:rPr>
        <w:t>պետք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մշակ</w:t>
      </w:r>
      <w:r w:rsidR="00C77163" w:rsidRPr="00B10BE2">
        <w:rPr>
          <w:rFonts w:ascii="GHEA Grapalat" w:hAnsi="GHEA Grapalat" w:cs="Sylfaen"/>
          <w:lang w:val="hy-AM"/>
        </w:rPr>
        <w:t>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որակի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արդյունավետության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մշտադիտարկման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գնահատման</w:t>
      </w:r>
      <w:r w:rsidRPr="00B10BE2">
        <w:rPr>
          <w:rFonts w:ascii="GHEA Grapalat" w:hAnsi="GHEA Grapalat"/>
          <w:lang w:val="hy-AM"/>
        </w:rPr>
        <w:t xml:space="preserve"> </w:t>
      </w:r>
      <w:r w:rsidR="00DF0111">
        <w:rPr>
          <w:rFonts w:ascii="GHEA Grapalat" w:hAnsi="GHEA Grapalat" w:cs="Sylfaen"/>
          <w:lang w:val="hy-AM"/>
        </w:rPr>
        <w:t>գործիքակազմ</w:t>
      </w:r>
      <w:r w:rsidRPr="00B10BE2">
        <w:rPr>
          <w:rFonts w:ascii="GHEA Grapalat" w:hAnsi="GHEA Grapalat" w:cs="Sylfaen"/>
          <w:lang w:val="hy-AM"/>
        </w:rPr>
        <w:t>՝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հիմնված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հստակ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չափանիշների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ցուցանիշների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վրա</w:t>
      </w:r>
      <w:r w:rsidR="00532EFA" w:rsidRPr="00B10BE2">
        <w:rPr>
          <w:rFonts w:ascii="GHEA Grapalat" w:hAnsi="GHEA Grapalat" w:cs="Sylfaen"/>
          <w:lang w:val="hy-AM"/>
        </w:rPr>
        <w:t>,</w:t>
      </w:r>
    </w:p>
    <w:p w14:paraId="3FB78D1E" w14:textId="52AA7AFD" w:rsidR="00B31E96" w:rsidRPr="00B10BE2" w:rsidRDefault="00326AC6" w:rsidP="00417ADE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Պայմանագրի կողմ հանդիսացող կազմակերպությունը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պարտավոր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պարբերաբար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ներկայացնել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միջանկյալ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ամփոփ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հաշվետվություններ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մատուցված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ծառայությունների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առաջընթացի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B31E96" w:rsidRPr="00B10BE2">
        <w:rPr>
          <w:rFonts w:ascii="GHEA Grapalat" w:hAnsi="GHEA Grapalat" w:cs="Sylfaen"/>
          <w:lang w:val="hy-AM"/>
        </w:rPr>
        <w:t>արդյունավետության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և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ծախսերի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վերաբերյալ</w:t>
      </w:r>
      <w:r w:rsidR="00532EFA" w:rsidRPr="00B10BE2">
        <w:rPr>
          <w:rFonts w:ascii="GHEA Grapalat" w:hAnsi="GHEA Grapalat" w:cs="Sylfaen"/>
          <w:lang w:val="hy-AM"/>
        </w:rPr>
        <w:t>,</w:t>
      </w:r>
    </w:p>
    <w:p w14:paraId="7FAD91A9" w14:textId="77777777" w:rsidR="00B31E96" w:rsidRPr="00B10BE2" w:rsidRDefault="00B31E96" w:rsidP="00417ADE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Ընդլայնվում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հաշվառման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մատյանի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բովանդակությունը՝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ներառելով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մշտադիտարկման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համար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անհրաժեշտ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տվյալներ</w:t>
      </w:r>
      <w:r w:rsidRPr="00B10BE2">
        <w:rPr>
          <w:rFonts w:ascii="GHEA Grapalat" w:hAnsi="GHEA Grapalat"/>
          <w:lang w:val="hy-AM"/>
        </w:rPr>
        <w:t xml:space="preserve"> (</w:t>
      </w:r>
      <w:r w:rsidRPr="00B10BE2">
        <w:rPr>
          <w:rFonts w:ascii="GHEA Grapalat" w:hAnsi="GHEA Grapalat" w:cs="Sylfaen"/>
          <w:lang w:val="hy-AM"/>
        </w:rPr>
        <w:t>սեռ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տարիք</w:t>
      </w:r>
      <w:r w:rsidRPr="00B10BE2">
        <w:rPr>
          <w:rFonts w:ascii="GHEA Grapalat" w:hAnsi="GHEA Grapalat"/>
          <w:lang w:val="hy-AM"/>
        </w:rPr>
        <w:t xml:space="preserve">, </w:t>
      </w:r>
      <w:r w:rsidRPr="00B10BE2">
        <w:rPr>
          <w:rFonts w:ascii="GHEA Grapalat" w:hAnsi="GHEA Grapalat" w:cs="Sylfaen"/>
          <w:lang w:val="hy-AM"/>
        </w:rPr>
        <w:t>խոցելիության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մակարդակ</w:t>
      </w:r>
      <w:r w:rsidRPr="00B10BE2">
        <w:rPr>
          <w:rFonts w:ascii="GHEA Grapalat" w:hAnsi="GHEA Grapalat"/>
          <w:lang w:val="hy-AM"/>
        </w:rPr>
        <w:t>)</w:t>
      </w:r>
      <w:r w:rsidRPr="00B10BE2">
        <w:rPr>
          <w:rFonts w:ascii="GHEA Grapalat" w:hAnsi="GHEA Grapalat" w:cs="Sylfaen"/>
          <w:lang w:val="hy-AM"/>
        </w:rPr>
        <w:t>։</w:t>
      </w:r>
    </w:p>
    <w:p w14:paraId="40B9F176" w14:textId="0825F4FD" w:rsidR="00B31E96" w:rsidRPr="003416B9" w:rsidRDefault="00532EFA" w:rsidP="00B10BE2">
      <w:pPr>
        <w:numPr>
          <w:ilvl w:val="0"/>
          <w:numId w:val="2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lastRenderedPageBreak/>
        <w:t>Առանձնահատկությունները փ</w:t>
      </w:r>
      <w:r w:rsidR="00B31E96" w:rsidRPr="00B10BE2">
        <w:rPr>
          <w:rFonts w:ascii="GHEA Grapalat" w:hAnsi="GHEA Grapalat" w:cs="Sylfaen"/>
          <w:b/>
          <w:bCs/>
          <w:lang w:val="hy-AM"/>
        </w:rPr>
        <w:t>ակ</w:t>
      </w:r>
      <w:r w:rsidR="00B31E96" w:rsidRPr="00B10BE2">
        <w:rPr>
          <w:rFonts w:ascii="GHEA Grapalat" w:hAnsi="GHEA Grapalat"/>
          <w:b/>
          <w:bCs/>
          <w:lang w:val="hy-AM"/>
        </w:rPr>
        <w:t xml:space="preserve"> </w:t>
      </w:r>
      <w:r w:rsidR="00C77163" w:rsidRPr="00B10BE2">
        <w:rPr>
          <w:rFonts w:ascii="GHEA Grapalat" w:hAnsi="GHEA Grapalat" w:cs="Sylfaen"/>
          <w:b/>
          <w:bCs/>
          <w:lang w:val="hy-AM"/>
        </w:rPr>
        <w:t>հ</w:t>
      </w:r>
      <w:r w:rsidR="00B31E96" w:rsidRPr="00B10BE2">
        <w:rPr>
          <w:rFonts w:ascii="GHEA Grapalat" w:hAnsi="GHEA Grapalat" w:cs="Sylfaen"/>
          <w:b/>
          <w:bCs/>
          <w:lang w:val="hy-AM"/>
        </w:rPr>
        <w:t>աստատություններում</w:t>
      </w:r>
      <w:r w:rsidR="00B31E96" w:rsidRPr="00B10BE2">
        <w:rPr>
          <w:rFonts w:ascii="GHEA Grapalat" w:hAnsi="GHEA Grapalat"/>
          <w:b/>
          <w:bCs/>
          <w:lang w:val="hy-AM"/>
        </w:rPr>
        <w:t>.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Սահմանվում</w:t>
      </w:r>
      <w:r w:rsidR="00B31E96" w:rsidRPr="00B10BE2">
        <w:rPr>
          <w:rFonts w:ascii="GHEA Grapalat" w:hAnsi="GHEA Grapalat"/>
          <w:lang w:val="hy-AM"/>
        </w:rPr>
        <w:t xml:space="preserve"> </w:t>
      </w:r>
      <w:r w:rsidR="00B31E96" w:rsidRPr="00B10BE2">
        <w:rPr>
          <w:rFonts w:ascii="GHEA Grapalat" w:hAnsi="GHEA Grapalat" w:cs="Sylfaen"/>
          <w:lang w:val="hy-AM"/>
        </w:rPr>
        <w:t>է</w:t>
      </w:r>
      <w:r w:rsidR="00B31E96" w:rsidRPr="00B10BE2">
        <w:rPr>
          <w:rFonts w:ascii="GHEA Grapalat" w:hAnsi="GHEA Grapalat"/>
          <w:lang w:val="hy-AM"/>
        </w:rPr>
        <w:t xml:space="preserve">, </w:t>
      </w:r>
      <w:r w:rsidR="00A635DE" w:rsidRPr="00B10BE2">
        <w:rPr>
          <w:rFonts w:ascii="GHEA Grapalat" w:hAnsi="GHEA Grapalat"/>
          <w:lang w:val="hy-AM"/>
        </w:rPr>
        <w:t>որ ե</w:t>
      </w:r>
      <w:r w:rsidR="00A635DE" w:rsidRPr="00B10BE2">
        <w:rPr>
          <w:rFonts w:ascii="GHEA Grapalat" w:hAnsi="GHEA Grapalat" w:cs="Sylfaen"/>
          <w:lang w:val="hy-AM"/>
        </w:rPr>
        <w:t xml:space="preserve">թե խոշտանգումից տուժած անձը գտնվում է ազատությունից զրկման վայրում, ապա հոգեբանական աջակցությունը տրամադրում է այդ հաստատության իրավասու ստորաբաժանման հոգեբանը։ </w:t>
      </w:r>
      <w:r w:rsidR="003416B9">
        <w:rPr>
          <w:rFonts w:ascii="GHEA Grapalat" w:hAnsi="GHEA Grapalat" w:cs="Sylfaen"/>
          <w:lang w:val="hy-AM"/>
        </w:rPr>
        <w:t xml:space="preserve">Միաժամանակ, </w:t>
      </w:r>
      <w:r w:rsidR="003416B9" w:rsidRPr="00F023FA">
        <w:rPr>
          <w:rFonts w:ascii="GHEA Grapalat" w:hAnsi="GHEA Grapalat" w:cs="Arial"/>
          <w:lang w:val="hy-AM"/>
        </w:rPr>
        <w:t>հոգեբանական աջակցությունը չպետք է տրամադրվի խոշտանգումից տուժած անձ</w:t>
      </w:r>
      <w:r w:rsidR="003416B9">
        <w:rPr>
          <w:rFonts w:ascii="GHEA Grapalat" w:hAnsi="GHEA Grapalat" w:cs="Arial"/>
          <w:lang w:val="hy-AM"/>
        </w:rPr>
        <w:t xml:space="preserve">ի գտնվելու հաստատության </w:t>
      </w:r>
      <w:r w:rsidR="003416B9" w:rsidRPr="00F023FA">
        <w:rPr>
          <w:rFonts w:ascii="GHEA Grapalat" w:hAnsi="GHEA Grapalat" w:cs="Arial"/>
          <w:lang w:val="hy-AM"/>
        </w:rPr>
        <w:t xml:space="preserve">այն </w:t>
      </w:r>
      <w:r w:rsidR="003416B9">
        <w:rPr>
          <w:rFonts w:ascii="GHEA Grapalat" w:hAnsi="GHEA Grapalat" w:cs="Arial"/>
          <w:lang w:val="hy-AM"/>
        </w:rPr>
        <w:t>հիմնարկի կամ ստորաբաժանման</w:t>
      </w:r>
      <w:r w:rsidR="003416B9" w:rsidRPr="00F023FA">
        <w:rPr>
          <w:rFonts w:ascii="GHEA Grapalat" w:hAnsi="GHEA Grapalat" w:cs="Arial"/>
          <w:lang w:val="hy-AM"/>
        </w:rPr>
        <w:t xml:space="preserve"> աշխատակցի կողմից, որի ներկայացուցիչը խոշտանգման ենթարկող ենթադրյալ անձն է։ Այդ դեպքում ազատությունից զրկման վայրում գտնվող խոշտանգումից տուժած անձին հոգեբանական աջակցությունը տրամադրվում է այդ </w:t>
      </w:r>
      <w:r w:rsidR="003416B9">
        <w:rPr>
          <w:rFonts w:ascii="GHEA Grapalat" w:hAnsi="GHEA Grapalat" w:cs="Arial"/>
          <w:lang w:val="hy-AM"/>
        </w:rPr>
        <w:t>հաստատության</w:t>
      </w:r>
      <w:r w:rsidR="003416B9" w:rsidRPr="00F023FA">
        <w:rPr>
          <w:rFonts w:ascii="GHEA Grapalat" w:hAnsi="GHEA Grapalat" w:cs="Arial"/>
          <w:lang w:val="hy-AM"/>
        </w:rPr>
        <w:t xml:space="preserve"> մեկ այլ</w:t>
      </w:r>
      <w:r w:rsidR="003416B9">
        <w:rPr>
          <w:rFonts w:ascii="GHEA Grapalat" w:hAnsi="GHEA Grapalat" w:cs="Arial"/>
          <w:lang w:val="hy-AM"/>
        </w:rPr>
        <w:t xml:space="preserve"> իրավասու</w:t>
      </w:r>
      <w:r w:rsidR="003416B9" w:rsidRPr="00F023FA">
        <w:rPr>
          <w:rFonts w:ascii="GHEA Grapalat" w:hAnsi="GHEA Grapalat" w:cs="Arial"/>
          <w:lang w:val="hy-AM"/>
        </w:rPr>
        <w:t xml:space="preserve"> ստորաբաժանման հոգեբանի կողմից:</w:t>
      </w:r>
    </w:p>
    <w:p w14:paraId="33343E9D" w14:textId="77777777" w:rsidR="003416B9" w:rsidRPr="00B10BE2" w:rsidRDefault="003416B9" w:rsidP="003416B9">
      <w:pPr>
        <w:spacing w:line="360" w:lineRule="auto"/>
        <w:ind w:left="426"/>
        <w:jc w:val="both"/>
        <w:rPr>
          <w:rFonts w:ascii="GHEA Grapalat" w:hAnsi="GHEA Grapalat"/>
          <w:lang w:val="hy-AM"/>
        </w:rPr>
      </w:pPr>
    </w:p>
    <w:p w14:paraId="4848C5E7" w14:textId="295C6D98" w:rsidR="00B10BE2" w:rsidRPr="00B10BE2" w:rsidRDefault="003416B9" w:rsidP="00B10BE2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F023FA">
        <w:rPr>
          <w:rFonts w:ascii="GHEA Grapalat" w:hAnsi="GHEA Grapalat" w:cs="Sylfaen"/>
          <w:lang w:val="hy-AM"/>
        </w:rPr>
        <w:t>Խոշտանգումից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տուժած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անձանց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հոգեբանական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ծառայություններ</w:t>
      </w:r>
      <w:r>
        <w:rPr>
          <w:rFonts w:ascii="GHEA Grapalat" w:hAnsi="GHEA Grapalat" w:cs="Sylfaen"/>
          <w:lang w:val="hy-AM"/>
        </w:rPr>
        <w:t xml:space="preserve">ի տրամադրումը ապահովելու են </w:t>
      </w:r>
      <w:r w:rsidRPr="00F023FA">
        <w:rPr>
          <w:rFonts w:ascii="GHEA Grapalat" w:hAnsi="GHEA Grapalat" w:cs="Sylfaen"/>
          <w:lang w:val="hy-AM"/>
        </w:rPr>
        <w:t>հոգեբանական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ծառայությունների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մատուցման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նպատակով</w:t>
      </w:r>
      <w:r w:rsidRPr="00F023FA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</w:t>
      </w:r>
      <w:bookmarkStart w:id="0" w:name="_GoBack"/>
      <w:bookmarkEnd w:id="0"/>
      <w:r w:rsidRPr="00F023FA">
        <w:rPr>
          <w:rFonts w:ascii="GHEA Grapalat" w:hAnsi="GHEA Grapalat" w:cs="Sylfaen"/>
          <w:lang w:val="hy-AM"/>
        </w:rPr>
        <w:t>րդարադատության</w:t>
      </w:r>
      <w:r w:rsidRPr="00F023FA">
        <w:rPr>
          <w:rFonts w:ascii="GHEA Grapalat" w:hAnsi="GHEA Grapalat" w:cs="Arial"/>
          <w:lang w:val="hy-AM"/>
        </w:rPr>
        <w:t xml:space="preserve"> </w:t>
      </w:r>
      <w:r w:rsidRPr="00F023FA">
        <w:rPr>
          <w:rFonts w:ascii="GHEA Grapalat" w:hAnsi="GHEA Grapalat" w:cs="Sylfaen"/>
          <w:lang w:val="hy-AM"/>
        </w:rPr>
        <w:t>նախարարության հետ պայմանագիր կնքած կազմակերպությունները</w:t>
      </w:r>
      <w:r>
        <w:rPr>
          <w:rFonts w:ascii="GHEA Grapalat" w:hAnsi="GHEA Grapalat" w:cs="Sylfaen"/>
          <w:lang w:val="hy-AM"/>
        </w:rPr>
        <w:t xml:space="preserve">: </w:t>
      </w:r>
      <w:r w:rsidR="00B10BE2" w:rsidRPr="00B10BE2">
        <w:rPr>
          <w:rFonts w:ascii="GHEA Grapalat" w:hAnsi="GHEA Grapalat" w:cs="Sylfaen"/>
          <w:bCs/>
          <w:lang w:val="hy-AM"/>
        </w:rPr>
        <w:t xml:space="preserve">Ընդ որում, </w:t>
      </w:r>
      <w:r w:rsidR="00B10BE2">
        <w:rPr>
          <w:rFonts w:ascii="GHEA Grapalat" w:hAnsi="GHEA Grapalat" w:cs="Sylfaen"/>
          <w:bCs/>
          <w:lang w:val="hy-AM"/>
        </w:rPr>
        <w:t xml:space="preserve">հարկ է նշել նաև, որ </w:t>
      </w:r>
      <w:r w:rsidR="00B10BE2" w:rsidRPr="00B10BE2">
        <w:rPr>
          <w:rFonts w:ascii="GHEA Grapalat" w:hAnsi="GHEA Grapalat" w:cs="Sylfaen"/>
          <w:bCs/>
          <w:lang w:val="hy-AM"/>
        </w:rPr>
        <w:t xml:space="preserve">Նախագծով հստակ նախատեսված չէ կազմակերպության կոնկրետ կազմակերպաիրավական ձև և դրան վերաբերելի պայմաններ ու չափանիշներ: Ուստի՝ Արդարադատության նախարարությունը կարող է պայմանագիր կնքել որևէ կազմակերպության, այդ թվում՝ հասարակական կազմակերպության հետ, որը որպես միջնորդ կապահովի գործընթացի իրականացումը՝ աշխատելով </w:t>
      </w:r>
      <w:r w:rsidR="0033484C">
        <w:rPr>
          <w:rFonts w:ascii="GHEA Grapalat" w:hAnsi="GHEA Grapalat" w:cs="Sylfaen"/>
          <w:bCs/>
          <w:lang w:val="hy-AM"/>
        </w:rPr>
        <w:t xml:space="preserve">Արդարադատության նախարարության կողմից մշակվելիք </w:t>
      </w:r>
      <w:r w:rsidR="00B10BE2" w:rsidRPr="00B10BE2">
        <w:rPr>
          <w:rFonts w:ascii="GHEA Grapalat" w:hAnsi="GHEA Grapalat" w:cs="Sylfaen"/>
          <w:bCs/>
          <w:lang w:val="hy-AM"/>
        </w:rPr>
        <w:t>համապատասխան չափանիշները բավարարող մասնագետների կամ հոգեբանական ծառայություններ մատուցող կազմակերպությունների հետ:</w:t>
      </w:r>
    </w:p>
    <w:p w14:paraId="403482F6" w14:textId="77777777" w:rsidR="00C77163" w:rsidRPr="00B10BE2" w:rsidRDefault="00C77163" w:rsidP="00417ADE">
      <w:pPr>
        <w:spacing w:before="120" w:after="120" w:line="360" w:lineRule="auto"/>
        <w:ind w:firstLine="426"/>
        <w:jc w:val="both"/>
        <w:rPr>
          <w:rFonts w:ascii="GHEA Grapalat" w:hAnsi="GHEA Grapalat" w:cs="Sylfaen"/>
          <w:b/>
          <w:bCs/>
          <w:lang w:val="hy-AM"/>
        </w:rPr>
      </w:pPr>
    </w:p>
    <w:p w14:paraId="38711974" w14:textId="0856B2FA" w:rsidR="00B31E96" w:rsidRPr="00B10BE2" w:rsidRDefault="00B31E96" w:rsidP="00417AD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Նախագծի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մշակման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գործընթացում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ներգրավված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ինստիտուտները</w:t>
      </w:r>
      <w:r w:rsidRPr="00B10BE2">
        <w:rPr>
          <w:rFonts w:ascii="GHEA Grapalat" w:hAnsi="GHEA Grapalat"/>
          <w:b/>
          <w:bCs/>
          <w:lang w:val="hy-AM"/>
        </w:rPr>
        <w:t xml:space="preserve">, </w:t>
      </w:r>
      <w:r w:rsidRPr="00B10BE2">
        <w:rPr>
          <w:rFonts w:ascii="GHEA Grapalat" w:hAnsi="GHEA Grapalat" w:cs="Sylfaen"/>
          <w:b/>
          <w:bCs/>
          <w:lang w:val="hy-AM"/>
        </w:rPr>
        <w:t>անձինք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նրանց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="00417ADE" w:rsidRPr="00B10BE2">
        <w:rPr>
          <w:rFonts w:ascii="GHEA Grapalat" w:hAnsi="GHEA Grapalat" w:cs="Sylfaen"/>
          <w:b/>
          <w:bCs/>
          <w:lang w:val="hy-AM"/>
        </w:rPr>
        <w:t>դիրքորոշումը</w:t>
      </w:r>
    </w:p>
    <w:p w14:paraId="174C8CC1" w14:textId="56B0AE96" w:rsidR="00C77163" w:rsidRPr="00EE0223" w:rsidRDefault="00C77163" w:rsidP="00417ADE">
      <w:pPr>
        <w:spacing w:before="120" w:after="120"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10BE2">
        <w:rPr>
          <w:rFonts w:ascii="GHEA Grapalat" w:hAnsi="GHEA Grapalat" w:cs="Sylfaen"/>
          <w:lang w:val="hy-AM"/>
        </w:rPr>
        <w:lastRenderedPageBreak/>
        <w:t>Նախագիծը մշակվել է ՀՀ արդարադատության նախարարության կողմից</w:t>
      </w:r>
      <w:r w:rsidR="00E16BDF">
        <w:rPr>
          <w:rFonts w:ascii="GHEA Grapalat" w:hAnsi="GHEA Grapalat" w:cs="Sylfaen"/>
          <w:lang w:val="hy-AM"/>
        </w:rPr>
        <w:t>:</w:t>
      </w:r>
    </w:p>
    <w:p w14:paraId="080F551A" w14:textId="77777777" w:rsidR="00C77163" w:rsidRPr="00B10BE2" w:rsidRDefault="00C77163" w:rsidP="00417ADE">
      <w:pPr>
        <w:spacing w:before="120" w:after="120" w:line="360" w:lineRule="auto"/>
        <w:ind w:firstLine="426"/>
        <w:jc w:val="both"/>
        <w:rPr>
          <w:rFonts w:ascii="GHEA Grapalat" w:hAnsi="GHEA Grapalat" w:cs="Sylfaen"/>
          <w:b/>
          <w:bCs/>
          <w:lang w:val="hy-AM"/>
        </w:rPr>
      </w:pPr>
    </w:p>
    <w:p w14:paraId="66AE55D3" w14:textId="5421BDA3" w:rsidR="00B31E96" w:rsidRPr="00B10BE2" w:rsidRDefault="00B31E96" w:rsidP="00417AD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Ակնկալվող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արդյունքը</w:t>
      </w:r>
    </w:p>
    <w:p w14:paraId="5A5382C1" w14:textId="028D92BC" w:rsidR="00944258" w:rsidRPr="00B10BE2" w:rsidRDefault="00944258" w:rsidP="008B2836">
      <w:pPr>
        <w:spacing w:before="120"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10BE2">
        <w:rPr>
          <w:rFonts w:ascii="GHEA Grapalat" w:hAnsi="GHEA Grapalat" w:cs="Sylfaen"/>
          <w:lang w:val="hy-AM"/>
        </w:rPr>
        <w:t xml:space="preserve">Նախագծի ընդունման արդյունքում ակնկալվում է ապահովել խոշտանգումից տուժած անձանց հոգեբանական աջակցության իրավունքի լիարժեք իրացումը՝ </w:t>
      </w:r>
      <w:r w:rsidR="00A635DE" w:rsidRPr="00B10BE2">
        <w:rPr>
          <w:rFonts w:ascii="GHEA Grapalat" w:hAnsi="GHEA Grapalat" w:cs="Sylfaen"/>
          <w:lang w:val="hy-AM"/>
        </w:rPr>
        <w:t>ապահովելով</w:t>
      </w:r>
      <w:r w:rsidRPr="00B10BE2">
        <w:rPr>
          <w:rFonts w:ascii="GHEA Grapalat" w:hAnsi="GHEA Grapalat" w:cs="Sylfaen"/>
          <w:lang w:val="hy-AM"/>
        </w:rPr>
        <w:t xml:space="preserve"> ՀՀ-ի</w:t>
      </w:r>
      <w:r w:rsidR="00DF0111">
        <w:rPr>
          <w:rFonts w:ascii="GHEA Grapalat" w:hAnsi="GHEA Grapalat" w:cs="Sylfaen"/>
          <w:lang w:val="hy-AM"/>
        </w:rPr>
        <w:t xml:space="preserve">՝ </w:t>
      </w:r>
      <w:r w:rsidRPr="00B10BE2">
        <w:rPr>
          <w:rFonts w:ascii="GHEA Grapalat" w:hAnsi="GHEA Grapalat" w:cs="Sylfaen"/>
          <w:lang w:val="hy-AM"/>
        </w:rPr>
        <w:t xml:space="preserve">ՄԱԿ-ի Խոշտանգումների դեմ կոնվենցիայի 14-րդ հոդվածով ստանձնած </w:t>
      </w:r>
      <w:r w:rsidR="00A635DE" w:rsidRPr="00B10BE2">
        <w:rPr>
          <w:rFonts w:ascii="GHEA Grapalat" w:hAnsi="GHEA Grapalat" w:cs="Sylfaen"/>
          <w:lang w:val="hy-AM"/>
        </w:rPr>
        <w:t>պարտավորությունների</w:t>
      </w:r>
      <w:r w:rsidRPr="00B10BE2">
        <w:rPr>
          <w:rFonts w:ascii="GHEA Grapalat" w:hAnsi="GHEA Grapalat" w:cs="Sylfaen"/>
          <w:lang w:val="hy-AM"/>
        </w:rPr>
        <w:t xml:space="preserve"> և ռեաբիլիտացիայի իրավունքի վերաբերյալ ՄԱԿ-ի թիվ 3 Ընդհանուր մեկնաբանության </w:t>
      </w:r>
      <w:r w:rsidR="00A635DE" w:rsidRPr="00B10BE2">
        <w:rPr>
          <w:rFonts w:ascii="GHEA Grapalat" w:hAnsi="GHEA Grapalat" w:cs="Sylfaen"/>
          <w:lang w:val="hy-AM"/>
        </w:rPr>
        <w:t>պահանջների կատարումը</w:t>
      </w:r>
      <w:r w:rsidRPr="00B10BE2">
        <w:rPr>
          <w:rFonts w:ascii="GHEA Grapalat" w:hAnsi="GHEA Grapalat" w:cs="Sylfaen"/>
          <w:lang w:val="hy-AM"/>
        </w:rPr>
        <w:t xml:space="preserve">։ </w:t>
      </w:r>
    </w:p>
    <w:p w14:paraId="46E44746" w14:textId="0B7AF005" w:rsidR="00944258" w:rsidRPr="00B10BE2" w:rsidRDefault="00944258" w:rsidP="008B2836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10BE2">
        <w:rPr>
          <w:rFonts w:ascii="GHEA Grapalat" w:hAnsi="GHEA Grapalat" w:cs="Sylfaen"/>
          <w:lang w:val="hy-AM"/>
        </w:rPr>
        <w:t xml:space="preserve">Այս կարգավորումները կերաշխավորեն </w:t>
      </w:r>
      <w:r w:rsidR="008B2836">
        <w:rPr>
          <w:rFonts w:ascii="GHEA Grapalat" w:hAnsi="GHEA Grapalat" w:cs="Sylfaen"/>
          <w:lang w:val="hy-AM"/>
        </w:rPr>
        <w:t xml:space="preserve">հոգեբանական ծառայությունների </w:t>
      </w:r>
      <w:r w:rsidRPr="00B10BE2">
        <w:rPr>
          <w:rFonts w:ascii="GHEA Grapalat" w:hAnsi="GHEA Grapalat" w:cs="Sylfaen"/>
          <w:lang w:val="hy-AM"/>
        </w:rPr>
        <w:t xml:space="preserve">անհապաղ հասանելիություն, ինչը նշանակում է, որ տուժած անձինք վարույթն իրականացնող մարմնի կողմից անհապաղ կտեղեկացվեն ծառայություններից </w:t>
      </w:r>
      <w:r w:rsidR="008B2836" w:rsidRPr="00B10BE2">
        <w:rPr>
          <w:rFonts w:ascii="GHEA Grapalat" w:hAnsi="GHEA Grapalat" w:cs="Sylfaen"/>
          <w:lang w:val="hy-AM"/>
        </w:rPr>
        <w:t xml:space="preserve">անվճար </w:t>
      </w:r>
      <w:r w:rsidRPr="00B10BE2">
        <w:rPr>
          <w:rFonts w:ascii="GHEA Grapalat" w:hAnsi="GHEA Grapalat" w:cs="Sylfaen"/>
          <w:lang w:val="hy-AM"/>
        </w:rPr>
        <w:t xml:space="preserve">օգտվելու հնարավորության մասին և կուղղորդվեն </w:t>
      </w:r>
      <w:r w:rsidR="00326AC6" w:rsidRPr="00B10BE2">
        <w:rPr>
          <w:rFonts w:ascii="GHEA Grapalat" w:hAnsi="GHEA Grapalat" w:cs="Sylfaen"/>
          <w:lang w:val="hy-AM"/>
        </w:rPr>
        <w:t>Արդարադատության նախարարություն գոր</w:t>
      </w:r>
      <w:r w:rsidR="00A635DE" w:rsidRPr="00B10BE2">
        <w:rPr>
          <w:rFonts w:ascii="GHEA Grapalat" w:hAnsi="GHEA Grapalat" w:cs="Sylfaen"/>
          <w:lang w:val="hy-AM"/>
        </w:rPr>
        <w:t>ծ</w:t>
      </w:r>
      <w:r w:rsidR="00326AC6" w:rsidRPr="00B10BE2">
        <w:rPr>
          <w:rFonts w:ascii="GHEA Grapalat" w:hAnsi="GHEA Grapalat" w:cs="Sylfaen"/>
          <w:lang w:val="hy-AM"/>
        </w:rPr>
        <w:t>ընթացի կազմակերպման համար</w:t>
      </w:r>
      <w:r w:rsidR="0033484C">
        <w:rPr>
          <w:rFonts w:ascii="GHEA Grapalat" w:hAnsi="GHEA Grapalat" w:cs="Sylfaen"/>
          <w:lang w:val="hy-AM"/>
        </w:rPr>
        <w:t>:</w:t>
      </w:r>
      <w:r w:rsidRPr="00B10BE2">
        <w:rPr>
          <w:rFonts w:ascii="GHEA Grapalat" w:hAnsi="GHEA Grapalat" w:cs="Sylfaen"/>
          <w:lang w:val="hy-AM"/>
        </w:rPr>
        <w:t xml:space="preserve"> Ծառայությունների որակի երաշխավորման արդյունքում դրանք կդառնան պատշաճ («appropriate»)՝ հիմնվելով զոհակենտրոն մոտեցման և տուժած անձի </w:t>
      </w:r>
      <w:r w:rsidR="00DB06F1" w:rsidRPr="00B10BE2">
        <w:rPr>
          <w:rFonts w:ascii="GHEA Grapalat" w:hAnsi="GHEA Grapalat" w:cs="Arial"/>
          <w:lang w:val="hy-AM"/>
        </w:rPr>
        <w:t>անձնական և սոցիալական, այդ թվում՝ գենդերային և մշակութային հատուկ կարիքներին</w:t>
      </w:r>
      <w:r w:rsidR="00DB06F1" w:rsidRPr="00B10BE2">
        <w:rPr>
          <w:rFonts w:ascii="GHEA Grapalat" w:hAnsi="GHEA Grapalat" w:cs="Sylfaen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 xml:space="preserve">համապատասխանեցման վրա՝ ապահովելով տուժած անձի իմաստալից մասնակցությունը գործընթացում։ </w:t>
      </w:r>
    </w:p>
    <w:p w14:paraId="17F8E0CE" w14:textId="3DE99D33" w:rsidR="00944258" w:rsidRPr="00B10BE2" w:rsidRDefault="00944258" w:rsidP="00DF0111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10BE2">
        <w:rPr>
          <w:rFonts w:ascii="GHEA Grapalat" w:hAnsi="GHEA Grapalat" w:cs="Sylfaen"/>
          <w:lang w:val="hy-AM"/>
        </w:rPr>
        <w:t xml:space="preserve">Ակնկալվում է նաև նպաստել համապարփակ ռեաբիլիտացիայի իրականացմանը, ինչը կապահովվի միջմասնագիտական մոտեցման ներդրման և կարիքների համապարփակ գնահատման միջոցով, որը կընդգրկի նաև բժշկական, իրավաբանական և սոցիալական կարիքները, իսկ </w:t>
      </w:r>
      <w:r w:rsidR="003416B9">
        <w:rPr>
          <w:rFonts w:ascii="GHEA Grapalat" w:hAnsi="GHEA Grapalat" w:cs="Sylfaen"/>
          <w:lang w:val="hy-AM"/>
        </w:rPr>
        <w:t>կ</w:t>
      </w:r>
      <w:r w:rsidR="00326AC6" w:rsidRPr="00B10BE2">
        <w:rPr>
          <w:rFonts w:ascii="GHEA Grapalat" w:hAnsi="GHEA Grapalat" w:cs="Sylfaen"/>
          <w:lang w:val="hy-AM"/>
        </w:rPr>
        <w:t>ազմակերպությունը</w:t>
      </w:r>
      <w:r w:rsidRPr="00B10BE2">
        <w:rPr>
          <w:rFonts w:ascii="GHEA Grapalat" w:hAnsi="GHEA Grapalat" w:cs="Sylfaen"/>
          <w:lang w:val="hy-AM"/>
        </w:rPr>
        <w:t xml:space="preserve"> կիրականացնի անհրաժեշտ ուղղորդումներ մասնագիտացված մարմիններ։ </w:t>
      </w:r>
    </w:p>
    <w:p w14:paraId="3BA035BA" w14:textId="22E7A726" w:rsidR="00944258" w:rsidRPr="00B10BE2" w:rsidRDefault="00944258" w:rsidP="00DF0111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10BE2">
        <w:rPr>
          <w:rFonts w:ascii="GHEA Grapalat" w:hAnsi="GHEA Grapalat" w:cs="Sylfaen"/>
          <w:lang w:val="hy-AM"/>
        </w:rPr>
        <w:t xml:space="preserve">Վերջապես, կներդրվի հաշվետվողականության համակարգ և մշտադիտարկման հստակ մեխանիզմներ, որոնք հիմնված կլինեն հստակ չափանիշների և ցուցանիշների վրա՝ դրանով իսկ թույլ տալով պետությանը գնահատել </w:t>
      </w:r>
      <w:r w:rsidRPr="00B10BE2">
        <w:rPr>
          <w:rFonts w:ascii="GHEA Grapalat" w:hAnsi="GHEA Grapalat" w:cs="Sylfaen"/>
          <w:lang w:val="hy-AM"/>
        </w:rPr>
        <w:lastRenderedPageBreak/>
        <w:t>ծառայությունների արդյունավետությունը, հասանելիությունը և կայունությունը՝ ապահովելով վերահսկողություն և թափանցիկություն։</w:t>
      </w:r>
    </w:p>
    <w:p w14:paraId="3EC140E3" w14:textId="77777777" w:rsidR="00944258" w:rsidRPr="00B10BE2" w:rsidRDefault="00944258" w:rsidP="00417ADE">
      <w:pPr>
        <w:spacing w:before="120" w:after="120"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14:paraId="25C239F1" w14:textId="45EE0F3D" w:rsidR="00B31E96" w:rsidRPr="00B10BE2" w:rsidRDefault="00B31E96" w:rsidP="00417AD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Տեղեկատվություն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լրացուցիչ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ֆինանսական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միջոցների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անհրաժեշտության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պետական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բյուջեի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եկամուտներում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և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ծախսերում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սպասվելիք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փոփոխությունների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մասին</w:t>
      </w:r>
    </w:p>
    <w:p w14:paraId="62B03DD5" w14:textId="23F3BF10" w:rsidR="00891A79" w:rsidRDefault="00212E93" w:rsidP="00DF0111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212E93">
        <w:rPr>
          <w:rFonts w:ascii="GHEA Grapalat" w:hAnsi="GHEA Grapalat" w:cs="Sylfaen"/>
          <w:lang w:val="hy-AM"/>
        </w:rPr>
        <w:t>Նախագծ</w:t>
      </w:r>
      <w:r>
        <w:rPr>
          <w:rFonts w:ascii="GHEA Grapalat" w:hAnsi="GHEA Grapalat" w:cs="Sylfaen"/>
          <w:lang w:val="hy-AM"/>
        </w:rPr>
        <w:t xml:space="preserve">ի </w:t>
      </w:r>
      <w:r w:rsidRPr="00212E93">
        <w:rPr>
          <w:rFonts w:ascii="GHEA Grapalat" w:hAnsi="GHEA Grapalat" w:cs="Sylfaen"/>
          <w:lang w:val="hy-AM"/>
        </w:rPr>
        <w:t xml:space="preserve">ընդունումը պետական բյուջեի եկամուտներում և ծախսերում կհանգեցնի փոփոխությունների։ </w:t>
      </w:r>
      <w:r w:rsidR="00710C6A">
        <w:rPr>
          <w:rFonts w:ascii="GHEA Grapalat" w:hAnsi="GHEA Grapalat" w:cs="Sylfaen"/>
          <w:lang w:val="hy-AM"/>
        </w:rPr>
        <w:t>Հոգեբանական ծառայությունների տրամադրման և ո</w:t>
      </w:r>
      <w:r w:rsidR="00891A79" w:rsidRPr="00B10BE2">
        <w:rPr>
          <w:rFonts w:ascii="GHEA Grapalat" w:hAnsi="GHEA Grapalat" w:cs="Sylfaen"/>
          <w:lang w:val="hy-AM"/>
        </w:rPr>
        <w:t>րակական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բարձր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պահանջներ</w:t>
      </w:r>
      <w:r w:rsidR="00710C6A">
        <w:rPr>
          <w:rFonts w:ascii="GHEA Grapalat" w:hAnsi="GHEA Grapalat" w:cs="Sylfaen"/>
          <w:lang w:val="hy-AM"/>
        </w:rPr>
        <w:t>ի</w:t>
      </w:r>
      <w:r w:rsidR="00891A79" w:rsidRPr="00B10BE2">
        <w:rPr>
          <w:rFonts w:ascii="GHEA Grapalat" w:hAnsi="GHEA Grapalat"/>
          <w:lang w:val="hy-AM"/>
        </w:rPr>
        <w:t xml:space="preserve"> (</w:t>
      </w:r>
      <w:r w:rsidR="00891A79" w:rsidRPr="00B10BE2">
        <w:rPr>
          <w:rFonts w:ascii="GHEA Grapalat" w:hAnsi="GHEA Grapalat" w:cs="Sylfaen"/>
          <w:lang w:val="hy-AM"/>
        </w:rPr>
        <w:t>մշտադիտարկում</w:t>
      </w:r>
      <w:r w:rsidR="00891A79" w:rsidRPr="00B10BE2">
        <w:rPr>
          <w:rFonts w:ascii="GHEA Grapalat" w:hAnsi="GHEA Grapalat"/>
          <w:lang w:val="hy-AM"/>
        </w:rPr>
        <w:t xml:space="preserve">, </w:t>
      </w:r>
      <w:r w:rsidR="00891A79" w:rsidRPr="00B10BE2">
        <w:rPr>
          <w:rFonts w:ascii="GHEA Grapalat" w:hAnsi="GHEA Grapalat" w:cs="Sylfaen"/>
          <w:lang w:val="hy-AM"/>
        </w:rPr>
        <w:t>հաշվետվողականություն</w:t>
      </w:r>
      <w:r w:rsidR="00891A79" w:rsidRPr="00B10BE2">
        <w:rPr>
          <w:rFonts w:ascii="GHEA Grapalat" w:hAnsi="GHEA Grapalat"/>
          <w:lang w:val="hy-AM"/>
        </w:rPr>
        <w:t xml:space="preserve">, </w:t>
      </w:r>
      <w:r w:rsidR="00891A79" w:rsidRPr="00B10BE2">
        <w:rPr>
          <w:rFonts w:ascii="GHEA Grapalat" w:hAnsi="GHEA Grapalat" w:cs="Sylfaen"/>
          <w:lang w:val="hy-AM"/>
        </w:rPr>
        <w:t>մասնագետների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պարտադիր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վերապատրաստում</w:t>
      </w:r>
      <w:r w:rsidR="00891A79" w:rsidRPr="00B10BE2">
        <w:rPr>
          <w:rFonts w:ascii="GHEA Grapalat" w:hAnsi="GHEA Grapalat"/>
          <w:lang w:val="hy-AM"/>
        </w:rPr>
        <w:t xml:space="preserve">, </w:t>
      </w:r>
      <w:r w:rsidR="00891A79" w:rsidRPr="00B10BE2">
        <w:rPr>
          <w:rFonts w:ascii="GHEA Grapalat" w:hAnsi="GHEA Grapalat" w:cs="Sylfaen"/>
          <w:lang w:val="hy-AM"/>
        </w:rPr>
        <w:t>ֆիզիկական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և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լեզվական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մատչելիության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ապահովում</w:t>
      </w:r>
      <w:r w:rsidR="00891A79" w:rsidRPr="00B10BE2">
        <w:rPr>
          <w:rFonts w:ascii="GHEA Grapalat" w:hAnsi="GHEA Grapalat"/>
          <w:lang w:val="hy-AM"/>
        </w:rPr>
        <w:t xml:space="preserve">) </w:t>
      </w:r>
      <w:r w:rsidR="00710C6A">
        <w:rPr>
          <w:rFonts w:ascii="GHEA Grapalat" w:hAnsi="GHEA Grapalat" w:cs="Sylfaen"/>
          <w:lang w:val="hy-AM"/>
        </w:rPr>
        <w:t xml:space="preserve">ներդրման համար </w:t>
      </w:r>
      <w:r w:rsidR="00891A79" w:rsidRPr="00B10BE2">
        <w:rPr>
          <w:rFonts w:ascii="GHEA Grapalat" w:hAnsi="GHEA Grapalat" w:cs="Sylfaen"/>
          <w:lang w:val="hy-AM"/>
        </w:rPr>
        <w:t>անհրաժեշտ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է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կայուն</w:t>
      </w:r>
      <w:r w:rsidR="00891A79" w:rsidRPr="00B10BE2">
        <w:rPr>
          <w:rFonts w:ascii="GHEA Grapalat" w:hAnsi="GHEA Grapalat"/>
          <w:lang w:val="hy-AM"/>
        </w:rPr>
        <w:t xml:space="preserve">, </w:t>
      </w:r>
      <w:r w:rsidR="00891A79" w:rsidRPr="00B10BE2">
        <w:rPr>
          <w:rFonts w:ascii="GHEA Grapalat" w:hAnsi="GHEA Grapalat" w:cs="Sylfaen"/>
          <w:lang w:val="hy-AM"/>
        </w:rPr>
        <w:t>բավարար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և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կանխատեսելի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պետական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ֆինանսավորում։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Դա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կերաշխավորի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ծառայությունների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որակը</w:t>
      </w:r>
      <w:r w:rsidR="00891A79" w:rsidRPr="00B10BE2">
        <w:rPr>
          <w:rFonts w:ascii="GHEA Grapalat" w:hAnsi="GHEA Grapalat"/>
          <w:lang w:val="hy-AM"/>
        </w:rPr>
        <w:t xml:space="preserve">, </w:t>
      </w:r>
      <w:r w:rsidR="00891A79" w:rsidRPr="00B10BE2">
        <w:rPr>
          <w:rFonts w:ascii="GHEA Grapalat" w:hAnsi="GHEA Grapalat" w:cs="Sylfaen"/>
          <w:lang w:val="hy-AM"/>
        </w:rPr>
        <w:t>հասանելիությունը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և</w:t>
      </w:r>
      <w:r w:rsidR="00891A79" w:rsidRPr="00B10BE2">
        <w:rPr>
          <w:rFonts w:ascii="GHEA Grapalat" w:hAnsi="GHEA Grapalat"/>
          <w:lang w:val="hy-AM"/>
        </w:rPr>
        <w:t xml:space="preserve"> </w:t>
      </w:r>
      <w:r w:rsidR="00891A79" w:rsidRPr="00B10BE2">
        <w:rPr>
          <w:rFonts w:ascii="GHEA Grapalat" w:hAnsi="GHEA Grapalat" w:cs="Sylfaen"/>
          <w:lang w:val="hy-AM"/>
        </w:rPr>
        <w:t>կայունությունը</w:t>
      </w:r>
      <w:r w:rsidR="00710C6A">
        <w:rPr>
          <w:rFonts w:ascii="GHEA Grapalat" w:hAnsi="GHEA Grapalat"/>
          <w:lang w:val="hy-AM"/>
        </w:rPr>
        <w:t>:</w:t>
      </w:r>
    </w:p>
    <w:p w14:paraId="6593124A" w14:textId="5E58FDC4" w:rsidR="00944258" w:rsidRDefault="00212E93" w:rsidP="00710C6A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Սակայն Ն</w:t>
      </w:r>
      <w:r w:rsidR="00891A79">
        <w:rPr>
          <w:rFonts w:ascii="GHEA Grapalat" w:hAnsi="GHEA Grapalat" w:cs="Sylfaen"/>
          <w:lang w:val="hy-AM"/>
        </w:rPr>
        <w:t>ախագծի ընդունմանը հաջորդող առաջին տարին նախատեսվում է իրականացնել պիլոտ</w:t>
      </w:r>
      <w:r w:rsidR="0033484C">
        <w:rPr>
          <w:rFonts w:ascii="GHEA Grapalat" w:hAnsi="GHEA Grapalat" w:cs="Sylfaen"/>
          <w:lang w:val="hy-AM"/>
        </w:rPr>
        <w:t>՝</w:t>
      </w:r>
      <w:r w:rsidR="00891A79">
        <w:rPr>
          <w:rFonts w:ascii="GHEA Grapalat" w:hAnsi="GHEA Grapalat" w:cs="Sylfaen"/>
          <w:lang w:val="hy-AM"/>
        </w:rPr>
        <w:t xml:space="preserve"> միջազգային գործընկերների </w:t>
      </w:r>
      <w:r w:rsidR="00710C6A">
        <w:rPr>
          <w:rFonts w:ascii="GHEA Grapalat" w:hAnsi="GHEA Grapalat" w:cs="Sylfaen"/>
          <w:lang w:val="hy-AM"/>
        </w:rPr>
        <w:t>ֆինանսական</w:t>
      </w:r>
      <w:r w:rsidR="00891A79">
        <w:rPr>
          <w:rFonts w:ascii="GHEA Grapalat" w:hAnsi="GHEA Grapalat" w:cs="Sylfaen"/>
          <w:lang w:val="hy-AM"/>
        </w:rPr>
        <w:t xml:space="preserve"> աջակցությամբ նախապես ձեռք բերված համաձայնությամբ: Պիլոտային փուլը հնարավորություն կտա ինչպես վեր հանել և հասցեագրել գործընթացում առաջացող խնդիրները, այնպես էլ կատարել ֆինանսական հաշվարկ պիլոտին հաջորդող փուլերում հոգեբանական աջակցության կազմակերպումը պետական բյուջեի միջոցների հաշվին իրականացնելու նպատակով:</w:t>
      </w:r>
    </w:p>
    <w:p w14:paraId="36DC29AE" w14:textId="77777777" w:rsidR="00710C6A" w:rsidRPr="00710C6A" w:rsidRDefault="00710C6A" w:rsidP="00710C6A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</w:p>
    <w:p w14:paraId="07BB7E55" w14:textId="026F62CD" w:rsidR="00B31E96" w:rsidRPr="00B10BE2" w:rsidRDefault="00B31E96" w:rsidP="00417AD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GHEA Grapalat" w:hAnsi="GHEA Grapalat"/>
          <w:b/>
          <w:bCs/>
          <w:lang w:val="hy-AM"/>
        </w:rPr>
      </w:pPr>
      <w:r w:rsidRPr="00B10BE2">
        <w:rPr>
          <w:rFonts w:ascii="GHEA Grapalat" w:hAnsi="GHEA Grapalat" w:cs="Sylfaen"/>
          <w:b/>
          <w:bCs/>
          <w:lang w:val="hy-AM"/>
        </w:rPr>
        <w:t>Կապը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ռազմավարական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փաստաթղթերի</w:t>
      </w:r>
      <w:r w:rsidRPr="00B10BE2">
        <w:rPr>
          <w:rFonts w:ascii="GHEA Grapalat" w:hAnsi="GHEA Grapalat"/>
          <w:b/>
          <w:bCs/>
          <w:lang w:val="hy-AM"/>
        </w:rPr>
        <w:t xml:space="preserve"> </w:t>
      </w:r>
      <w:r w:rsidRPr="00B10BE2">
        <w:rPr>
          <w:rFonts w:ascii="GHEA Grapalat" w:hAnsi="GHEA Grapalat" w:cs="Sylfaen"/>
          <w:b/>
          <w:bCs/>
          <w:lang w:val="hy-AM"/>
        </w:rPr>
        <w:t>հետ</w:t>
      </w:r>
      <w:r w:rsidRPr="00B10BE2">
        <w:rPr>
          <w:rFonts w:ascii="GHEA Grapalat" w:hAnsi="GHEA Grapalat"/>
          <w:b/>
          <w:bCs/>
          <w:lang w:val="hy-AM"/>
        </w:rPr>
        <w:t>.</w:t>
      </w:r>
    </w:p>
    <w:p w14:paraId="327207CE" w14:textId="23D78BAA" w:rsidR="003A0E9B" w:rsidRPr="00B10BE2" w:rsidRDefault="00B31E96" w:rsidP="00417ADE">
      <w:pPr>
        <w:spacing w:before="120" w:after="120" w:line="360" w:lineRule="auto"/>
        <w:ind w:firstLine="426"/>
        <w:jc w:val="both"/>
        <w:rPr>
          <w:rFonts w:ascii="GHEA Grapalat" w:hAnsi="GHEA Grapalat"/>
          <w:lang w:val="hy-AM"/>
        </w:rPr>
      </w:pPr>
      <w:r w:rsidRPr="00B10BE2">
        <w:rPr>
          <w:rFonts w:ascii="GHEA Grapalat" w:hAnsi="GHEA Grapalat" w:cs="Sylfaen"/>
          <w:lang w:val="hy-AM"/>
        </w:rPr>
        <w:t>Նախագծով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նախատեսվող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փոփոխությունները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և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լրացումները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ուղղակիորեն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բխում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են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Հայաստանի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Հանրապետության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կողմից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որդեգրված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ռազմավարական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lastRenderedPageBreak/>
        <w:t>նպատակներից</w:t>
      </w:r>
      <w:r w:rsidRPr="00B10BE2">
        <w:rPr>
          <w:rFonts w:ascii="GHEA Grapalat" w:hAnsi="GHEA Grapalat"/>
          <w:lang w:val="hy-AM"/>
        </w:rPr>
        <w:t>:</w:t>
      </w:r>
      <w:r w:rsidR="00944258" w:rsidRPr="00B10BE2">
        <w:rPr>
          <w:rFonts w:ascii="GHEA Grapalat" w:hAnsi="GHEA Grapalat"/>
          <w:lang w:val="hy-AM"/>
        </w:rPr>
        <w:t xml:space="preserve"> Մասնավորապես, </w:t>
      </w:r>
      <w:r w:rsidRPr="00B10BE2">
        <w:rPr>
          <w:rFonts w:ascii="GHEA Grapalat" w:hAnsi="GHEA Grapalat" w:cs="Sylfaen"/>
          <w:lang w:val="hy-AM"/>
        </w:rPr>
        <w:t>Մարդու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իրավունքների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պաշտպանության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ազգային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ռազմավարությ</w:t>
      </w:r>
      <w:r w:rsidR="00417ADE" w:rsidRPr="00B10BE2">
        <w:rPr>
          <w:rFonts w:ascii="GHEA Grapalat" w:hAnsi="GHEA Grapalat" w:cs="Sylfaen"/>
          <w:lang w:val="hy-AM"/>
        </w:rPr>
        <w:t>ան գործողությունների ծրագրի</w:t>
      </w:r>
      <w:r w:rsidR="00417ADE" w:rsidRPr="00B10BE2">
        <w:rPr>
          <w:rFonts w:ascii="GHEA Grapalat" w:hAnsi="GHEA Grapalat"/>
          <w:lang w:val="hy-AM"/>
        </w:rPr>
        <w:t xml:space="preserve"> (2023</w:t>
      </w:r>
      <w:r w:rsidRPr="00B10BE2">
        <w:rPr>
          <w:rFonts w:ascii="GHEA Grapalat" w:hAnsi="GHEA Grapalat"/>
          <w:lang w:val="hy-AM"/>
        </w:rPr>
        <w:t>–2025</w:t>
      </w:r>
      <w:r w:rsidRPr="00B10BE2">
        <w:rPr>
          <w:rFonts w:ascii="GHEA Grapalat" w:hAnsi="GHEA Grapalat" w:cs="Sylfaen"/>
          <w:lang w:val="hy-AM"/>
        </w:rPr>
        <w:t>թթ</w:t>
      </w:r>
      <w:r w:rsidRPr="00B10BE2">
        <w:rPr>
          <w:rFonts w:ascii="GHEA Grapalat" w:hAnsi="GHEA Grapalat"/>
          <w:lang w:val="hy-AM"/>
        </w:rPr>
        <w:t xml:space="preserve">.) </w:t>
      </w:r>
      <w:r w:rsidR="00417ADE" w:rsidRPr="00B10BE2">
        <w:rPr>
          <w:rFonts w:ascii="GHEA Grapalat" w:hAnsi="GHEA Grapalat"/>
          <w:lang w:val="hy-AM"/>
        </w:rPr>
        <w:t>2.13-րդ գործողությունից, որով նախատեսվ</w:t>
      </w:r>
      <w:r w:rsidR="00E4586F">
        <w:rPr>
          <w:rFonts w:ascii="GHEA Grapalat" w:hAnsi="GHEA Grapalat"/>
          <w:lang w:val="hy-AM"/>
        </w:rPr>
        <w:t>ել</w:t>
      </w:r>
      <w:r w:rsidR="00417ADE" w:rsidRPr="00B10BE2">
        <w:rPr>
          <w:rFonts w:ascii="GHEA Grapalat" w:hAnsi="GHEA Grapalat"/>
          <w:lang w:val="hy-AM"/>
        </w:rPr>
        <w:t xml:space="preserve"> է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խոշտանգումների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զոհերի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համար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աջակցության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կենտրոնների</w:t>
      </w:r>
      <w:r w:rsidRPr="00B10BE2">
        <w:rPr>
          <w:rFonts w:ascii="GHEA Grapalat" w:hAnsi="GHEA Grapalat"/>
          <w:lang w:val="hy-AM"/>
        </w:rPr>
        <w:t xml:space="preserve"> </w:t>
      </w:r>
      <w:r w:rsidRPr="00B10BE2">
        <w:rPr>
          <w:rFonts w:ascii="GHEA Grapalat" w:hAnsi="GHEA Grapalat" w:cs="Sylfaen"/>
          <w:lang w:val="hy-AM"/>
        </w:rPr>
        <w:t>ստեղծում։</w:t>
      </w:r>
    </w:p>
    <w:sectPr w:rsidR="003A0E9B" w:rsidRPr="00B10BE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4FCAE" w14:textId="77777777" w:rsidR="001D27CD" w:rsidRDefault="001D27CD" w:rsidP="00532EFA">
      <w:r>
        <w:separator/>
      </w:r>
    </w:p>
  </w:endnote>
  <w:endnote w:type="continuationSeparator" w:id="0">
    <w:p w14:paraId="50C1C0C0" w14:textId="77777777" w:rsidR="001D27CD" w:rsidRDefault="001D27CD" w:rsidP="005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70666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BB47DD" w14:textId="6F8C3C7F" w:rsidR="00532EFA" w:rsidRDefault="00532EFA" w:rsidP="008B47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1E358" w14:textId="77777777" w:rsidR="00532EFA" w:rsidRDefault="00532EFA" w:rsidP="00532E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1042935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3D3834" w14:textId="59897C5F" w:rsidR="00532EFA" w:rsidRDefault="00532EFA" w:rsidP="008B47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416B9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5E6E71F" w14:textId="77777777" w:rsidR="00532EFA" w:rsidRDefault="00532EFA" w:rsidP="00532E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A4156" w14:textId="77777777" w:rsidR="001D27CD" w:rsidRDefault="001D27CD" w:rsidP="00532EFA">
      <w:r>
        <w:separator/>
      </w:r>
    </w:p>
  </w:footnote>
  <w:footnote w:type="continuationSeparator" w:id="0">
    <w:p w14:paraId="21FD6F40" w14:textId="77777777" w:rsidR="001D27CD" w:rsidRDefault="001D27CD" w:rsidP="005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1F6" w14:textId="7391DBDA" w:rsidR="00417ADE" w:rsidRDefault="00417ADE" w:rsidP="00417ADE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844"/>
        <w:tab w:val="right" w:pos="9689"/>
        <w:tab w:val="right" w:pos="10206"/>
      </w:tabs>
      <w:ind w:left="-180"/>
      <w:rPr>
        <w:rFonts w:ascii="GHEA Grapalat" w:eastAsia="GHEA Grapalat" w:hAnsi="GHEA Grapalat" w:cs="GHEA Grapalat"/>
        <w:b/>
        <w:color w:val="FF0000"/>
      </w:rPr>
    </w:pPr>
    <w:r>
      <w:rPr>
        <w:rFonts w:ascii="GHEA Grapalat" w:eastAsia="GHEA Grapalat" w:hAnsi="GHEA Grapalat" w:cs="GHEA Grapalat"/>
        <w:b/>
        <w:color w:val="000000"/>
      </w:rPr>
      <w:t>Ա</w:t>
    </w:r>
    <w:r>
      <w:rPr>
        <w:rFonts w:ascii="GHEA Grapalat" w:eastAsia="GHEA Grapalat" w:hAnsi="GHEA Grapalat" w:cs="GHEA Grapalat"/>
        <w:color w:val="000000"/>
      </w:rPr>
      <w:t xml:space="preserve">րդարադատության </w:t>
    </w:r>
    <w:r>
      <w:rPr>
        <w:rFonts w:ascii="Merriweather" w:eastAsia="Merriweather" w:hAnsi="Merriweather" w:cs="Merriweather"/>
        <w:color w:val="000000"/>
        <w:sz w:val="20"/>
        <w:szCs w:val="20"/>
      </w:rPr>
      <w:tab/>
    </w:r>
    <w:r>
      <w:rPr>
        <w:rFonts w:ascii="Merriweather" w:eastAsia="Merriweather" w:hAnsi="Merriweather" w:cs="Merriweather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b/>
        <w:color w:val="000000"/>
      </w:rPr>
      <w:t xml:space="preserve">                       </w:t>
    </w:r>
  </w:p>
  <w:p w14:paraId="314E2FC9" w14:textId="77777777" w:rsidR="00417ADE" w:rsidRDefault="00417ADE" w:rsidP="00417ADE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844"/>
        <w:tab w:val="right" w:pos="9689"/>
      </w:tabs>
      <w:ind w:left="-180"/>
      <w:rPr>
        <w:rFonts w:ascii="GHEA Grapalat" w:eastAsia="GHEA Grapalat" w:hAnsi="GHEA Grapalat" w:cs="GHEA Grapalat"/>
        <w:b/>
        <w:color w:val="000000"/>
      </w:rPr>
    </w:pPr>
    <w:r>
      <w:rPr>
        <w:rFonts w:ascii="GHEA Grapalat" w:eastAsia="GHEA Grapalat" w:hAnsi="GHEA Grapalat" w:cs="GHEA Grapalat"/>
        <w:b/>
        <w:color w:val="000000"/>
      </w:rPr>
      <w:t xml:space="preserve">Նախարարություն </w:t>
    </w:r>
  </w:p>
  <w:p w14:paraId="673D13B6" w14:textId="459873F4" w:rsidR="00417ADE" w:rsidRPr="00417ADE" w:rsidRDefault="00417ADE" w:rsidP="00417ADE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844"/>
        <w:tab w:val="right" w:pos="9689"/>
      </w:tabs>
      <w:ind w:left="-180"/>
      <w:rPr>
        <w:rFonts w:ascii="Art" w:eastAsia="Art" w:hAnsi="Art" w:cs="Art"/>
        <w:color w:val="000000"/>
        <w:sz w:val="18"/>
        <w:szCs w:val="18"/>
      </w:rPr>
    </w:pPr>
    <w:r>
      <w:rPr>
        <w:rFonts w:ascii="Art" w:eastAsia="Art" w:hAnsi="Art" w:cs="Art"/>
        <w:color w:val="000000"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09DF"/>
    <w:multiLevelType w:val="multilevel"/>
    <w:tmpl w:val="785E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A7AD6"/>
    <w:multiLevelType w:val="multilevel"/>
    <w:tmpl w:val="4CB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01954"/>
    <w:multiLevelType w:val="hybridMultilevel"/>
    <w:tmpl w:val="BCA23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14019"/>
    <w:multiLevelType w:val="multilevel"/>
    <w:tmpl w:val="9732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346E"/>
    <w:multiLevelType w:val="multilevel"/>
    <w:tmpl w:val="278E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0099D"/>
    <w:multiLevelType w:val="hybridMultilevel"/>
    <w:tmpl w:val="1EF64C50"/>
    <w:lvl w:ilvl="0" w:tplc="D26AB1C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564A11"/>
    <w:multiLevelType w:val="multilevel"/>
    <w:tmpl w:val="650C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96"/>
    <w:rsid w:val="00067422"/>
    <w:rsid w:val="00146A75"/>
    <w:rsid w:val="001D27CD"/>
    <w:rsid w:val="0020520C"/>
    <w:rsid w:val="00212E93"/>
    <w:rsid w:val="00214346"/>
    <w:rsid w:val="00326AC6"/>
    <w:rsid w:val="003311D3"/>
    <w:rsid w:val="0033484C"/>
    <w:rsid w:val="003416B9"/>
    <w:rsid w:val="003A0E9B"/>
    <w:rsid w:val="00417ADE"/>
    <w:rsid w:val="004D17BA"/>
    <w:rsid w:val="00532EFA"/>
    <w:rsid w:val="00622B30"/>
    <w:rsid w:val="006C7679"/>
    <w:rsid w:val="00710C6A"/>
    <w:rsid w:val="00891A79"/>
    <w:rsid w:val="008B2836"/>
    <w:rsid w:val="00944258"/>
    <w:rsid w:val="00A635DE"/>
    <w:rsid w:val="00B10BE2"/>
    <w:rsid w:val="00B31E96"/>
    <w:rsid w:val="00C77163"/>
    <w:rsid w:val="00D20BE9"/>
    <w:rsid w:val="00D66B9D"/>
    <w:rsid w:val="00DB06F1"/>
    <w:rsid w:val="00DF0111"/>
    <w:rsid w:val="00E16BDF"/>
    <w:rsid w:val="00E4586F"/>
    <w:rsid w:val="00E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B60E"/>
  <w15:chartTrackingRefBased/>
  <w15:docId w15:val="{4B8E2E27-E25A-D946-9633-0E5EC248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E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E9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E9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E9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E9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E9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E9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E9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31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E9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E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E9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31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E9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31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E9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31E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2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EF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32EFA"/>
  </w:style>
  <w:style w:type="paragraph" w:styleId="Header">
    <w:name w:val="header"/>
    <w:basedOn w:val="Normal"/>
    <w:link w:val="HeaderChar"/>
    <w:uiPriority w:val="99"/>
    <w:unhideWhenUsed/>
    <w:rsid w:val="00417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D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Ghazinyan</dc:creator>
  <cp:keywords/>
  <dc:description/>
  <cp:lastModifiedBy>Ministry of Justice</cp:lastModifiedBy>
  <cp:revision>10</cp:revision>
  <dcterms:created xsi:type="dcterms:W3CDTF">2025-10-28T19:53:00Z</dcterms:created>
  <dcterms:modified xsi:type="dcterms:W3CDTF">2026-02-03T06:28:00Z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100F0CDD-8F86-494F-9EC1-8DCC5CC8B9CE</vt:lpwstr>
  </property>
</Properties>
</file>