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037" w:rsidRPr="000A3521" w:rsidRDefault="001A5037" w:rsidP="00B32FFB">
      <w:pPr>
        <w:spacing w:after="0" w:line="360" w:lineRule="auto"/>
        <w:ind w:left="270" w:right="180"/>
        <w:jc w:val="center"/>
        <w:rPr>
          <w:rFonts w:cs="Sylfaen"/>
          <w:b/>
          <w:iCs/>
          <w:sz w:val="28"/>
          <w:szCs w:val="24"/>
          <w:lang w:val="hy-AM"/>
        </w:rPr>
      </w:pPr>
      <w:r w:rsidRPr="000A3521">
        <w:rPr>
          <w:rFonts w:cs="Sylfaen"/>
          <w:b/>
          <w:iCs/>
          <w:sz w:val="28"/>
          <w:szCs w:val="24"/>
          <w:lang w:val="hy-AM"/>
        </w:rPr>
        <w:t>ՀԻՄՆԱՎՈՐՈՒՄ</w:t>
      </w:r>
    </w:p>
    <w:p w:rsidR="001A5037" w:rsidRPr="000A3521" w:rsidRDefault="00FC48A5" w:rsidP="004E7624">
      <w:pPr>
        <w:shd w:val="clear" w:color="auto" w:fill="FFFFFF"/>
        <w:spacing w:after="0" w:line="360" w:lineRule="auto"/>
        <w:ind w:left="270" w:right="180"/>
        <w:jc w:val="center"/>
        <w:rPr>
          <w:rFonts w:cs="Sylfaen"/>
          <w:b/>
          <w:iCs/>
          <w:strike/>
          <w:szCs w:val="24"/>
          <w:lang w:val="fr-FR"/>
        </w:rPr>
      </w:pPr>
      <w:r w:rsidRPr="000A3521">
        <w:rPr>
          <w:rFonts w:cs="Sylfaen"/>
          <w:b/>
          <w:iCs/>
          <w:szCs w:val="24"/>
          <w:lang w:val="hy-AM"/>
        </w:rPr>
        <w:t>«</w:t>
      </w:r>
      <w:r w:rsidR="001A5037" w:rsidRPr="000A3521">
        <w:rPr>
          <w:rFonts w:cs="Sylfaen"/>
          <w:b/>
          <w:iCs/>
          <w:szCs w:val="24"/>
          <w:lang w:val="hy-AM"/>
        </w:rPr>
        <w:t>Հայաստանի</w:t>
      </w:r>
      <w:r w:rsidR="001A5037" w:rsidRPr="000A3521">
        <w:rPr>
          <w:rFonts w:cs="Sylfaen"/>
          <w:b/>
          <w:iCs/>
          <w:szCs w:val="24"/>
          <w:lang w:val="fr-FR"/>
        </w:rPr>
        <w:t xml:space="preserve"> </w:t>
      </w:r>
      <w:r w:rsidR="001A5037" w:rsidRPr="000A3521">
        <w:rPr>
          <w:rFonts w:cs="Sylfaen"/>
          <w:b/>
          <w:iCs/>
          <w:szCs w:val="24"/>
          <w:lang w:val="hy-AM"/>
        </w:rPr>
        <w:t>Հանրապետության</w:t>
      </w:r>
      <w:r w:rsidR="001A5037" w:rsidRPr="000A3521">
        <w:rPr>
          <w:rFonts w:cs="Sylfaen"/>
          <w:b/>
          <w:iCs/>
          <w:szCs w:val="24"/>
          <w:lang w:val="fr-FR"/>
        </w:rPr>
        <w:t xml:space="preserve"> </w:t>
      </w:r>
      <w:r w:rsidR="001A5037" w:rsidRPr="000A3521">
        <w:rPr>
          <w:rFonts w:cs="Sylfaen"/>
          <w:b/>
          <w:iCs/>
          <w:szCs w:val="24"/>
          <w:lang w:val="hy-AM"/>
        </w:rPr>
        <w:t>կառավարության</w:t>
      </w:r>
      <w:r w:rsidR="00741013" w:rsidRPr="000A3521">
        <w:rPr>
          <w:rFonts w:cs="Sylfaen"/>
          <w:b/>
          <w:iCs/>
          <w:szCs w:val="24"/>
          <w:lang w:val="fr-FR"/>
        </w:rPr>
        <w:t xml:space="preserve"> 200</w:t>
      </w:r>
      <w:r w:rsidR="00741013" w:rsidRPr="000A3521">
        <w:rPr>
          <w:rFonts w:cs="Sylfaen"/>
          <w:b/>
          <w:iCs/>
          <w:szCs w:val="24"/>
          <w:lang w:val="hy-AM"/>
        </w:rPr>
        <w:t>8</w:t>
      </w:r>
      <w:r w:rsidR="001A5037" w:rsidRPr="000A3521">
        <w:rPr>
          <w:rFonts w:cs="Sylfaen"/>
          <w:b/>
          <w:iCs/>
          <w:szCs w:val="24"/>
          <w:lang w:val="fr-FR"/>
        </w:rPr>
        <w:t xml:space="preserve"> </w:t>
      </w:r>
      <w:r w:rsidR="001A5037" w:rsidRPr="000A3521">
        <w:rPr>
          <w:rFonts w:cs="Sylfaen"/>
          <w:b/>
          <w:iCs/>
          <w:szCs w:val="24"/>
          <w:lang w:val="hy-AM"/>
        </w:rPr>
        <w:t>թվականի</w:t>
      </w:r>
      <w:r w:rsidR="001A5037" w:rsidRPr="000A3521">
        <w:rPr>
          <w:rFonts w:cs="Sylfaen"/>
          <w:b/>
          <w:iCs/>
          <w:szCs w:val="24"/>
          <w:lang w:val="fr-FR"/>
        </w:rPr>
        <w:t xml:space="preserve"> </w:t>
      </w:r>
      <w:r w:rsidR="00741013" w:rsidRPr="000A3521">
        <w:rPr>
          <w:rFonts w:cs="Sylfaen"/>
          <w:b/>
          <w:iCs/>
          <w:szCs w:val="24"/>
          <w:lang w:val="hy-AM"/>
        </w:rPr>
        <w:t>սեպտեմբերի</w:t>
      </w:r>
      <w:r w:rsidR="001A5037" w:rsidRPr="000A3521">
        <w:rPr>
          <w:rFonts w:cs="Sylfaen"/>
          <w:b/>
          <w:iCs/>
          <w:szCs w:val="24"/>
          <w:lang w:val="hy-AM"/>
        </w:rPr>
        <w:t xml:space="preserve"> </w:t>
      </w:r>
      <w:r w:rsidR="00741013" w:rsidRPr="000A3521">
        <w:rPr>
          <w:rFonts w:cs="Sylfaen"/>
          <w:b/>
          <w:iCs/>
          <w:szCs w:val="24"/>
          <w:lang w:val="hy-AM"/>
        </w:rPr>
        <w:t>4</w:t>
      </w:r>
      <w:r w:rsidR="001A5037" w:rsidRPr="000A3521">
        <w:rPr>
          <w:rFonts w:cs="Sylfaen"/>
          <w:b/>
          <w:iCs/>
          <w:szCs w:val="24"/>
          <w:lang w:val="fr-FR"/>
        </w:rPr>
        <w:t>-</w:t>
      </w:r>
      <w:r w:rsidR="001A5037" w:rsidRPr="000A3521">
        <w:rPr>
          <w:rFonts w:cs="Sylfaen"/>
          <w:b/>
          <w:iCs/>
          <w:szCs w:val="24"/>
          <w:lang w:val="hy-AM"/>
        </w:rPr>
        <w:t>ի</w:t>
      </w:r>
      <w:r w:rsidR="00741013" w:rsidRPr="000A3521">
        <w:rPr>
          <w:rFonts w:cs="Sylfaen"/>
          <w:b/>
          <w:iCs/>
          <w:szCs w:val="24"/>
          <w:lang w:val="fr-FR"/>
        </w:rPr>
        <w:t xml:space="preserve"> N </w:t>
      </w:r>
      <w:r w:rsidR="00741013" w:rsidRPr="000A3521">
        <w:rPr>
          <w:rFonts w:cs="Sylfaen"/>
          <w:b/>
          <w:iCs/>
          <w:szCs w:val="24"/>
          <w:lang w:val="hy-AM"/>
        </w:rPr>
        <w:t>991</w:t>
      </w:r>
      <w:r w:rsidR="001A5037" w:rsidRPr="000A3521">
        <w:rPr>
          <w:rFonts w:cs="Sylfaen"/>
          <w:b/>
          <w:iCs/>
          <w:szCs w:val="24"/>
          <w:lang w:val="hy-AM"/>
        </w:rPr>
        <w:t>-Ն</w:t>
      </w:r>
      <w:r w:rsidR="001A5037" w:rsidRPr="000A3521">
        <w:rPr>
          <w:rFonts w:cs="Sylfaen"/>
          <w:b/>
          <w:iCs/>
          <w:szCs w:val="24"/>
          <w:lang w:val="fr-FR"/>
        </w:rPr>
        <w:t xml:space="preserve"> </w:t>
      </w:r>
      <w:r w:rsidR="001A5037" w:rsidRPr="000A3521">
        <w:rPr>
          <w:rFonts w:cs="Sylfaen"/>
          <w:b/>
          <w:iCs/>
          <w:szCs w:val="24"/>
          <w:lang w:val="hy-AM"/>
        </w:rPr>
        <w:t xml:space="preserve">որոշումը </w:t>
      </w:r>
      <w:r w:rsidR="001A5037" w:rsidRPr="000A3521">
        <w:rPr>
          <w:rFonts w:cs="Sylfaen"/>
          <w:b/>
          <w:iCs/>
          <w:szCs w:val="24"/>
          <w:lang w:val="fr-FR"/>
        </w:rPr>
        <w:t xml:space="preserve"> </w:t>
      </w:r>
      <w:r w:rsidR="001A5037" w:rsidRPr="000A3521">
        <w:rPr>
          <w:rFonts w:cs="Sylfaen"/>
          <w:b/>
          <w:iCs/>
          <w:szCs w:val="24"/>
          <w:lang w:val="hy-AM"/>
        </w:rPr>
        <w:t>ուժը կորցրած ճանաչելու մասին</w:t>
      </w:r>
      <w:r w:rsidRPr="000A3521">
        <w:rPr>
          <w:rFonts w:cs="Sylfaen"/>
          <w:b/>
          <w:iCs/>
          <w:szCs w:val="24"/>
          <w:lang w:val="hy-AM"/>
        </w:rPr>
        <w:t>»</w:t>
      </w:r>
      <w:r w:rsidR="001A5037" w:rsidRPr="000A3521">
        <w:rPr>
          <w:rFonts w:cs="Sylfaen"/>
          <w:b/>
          <w:iCs/>
          <w:szCs w:val="24"/>
          <w:lang w:val="fr-FR"/>
        </w:rPr>
        <w:t xml:space="preserve"> </w:t>
      </w:r>
      <w:r w:rsidR="001A5037" w:rsidRPr="000A3521">
        <w:rPr>
          <w:rFonts w:cs="Sylfaen"/>
          <w:b/>
          <w:iCs/>
          <w:szCs w:val="24"/>
          <w:lang w:val="hy-AM"/>
        </w:rPr>
        <w:t>ՀՀ</w:t>
      </w:r>
      <w:r w:rsidR="001A5037" w:rsidRPr="000A3521">
        <w:rPr>
          <w:rFonts w:cs="Sylfaen"/>
          <w:b/>
          <w:iCs/>
          <w:szCs w:val="24"/>
          <w:lang w:val="fr-FR"/>
        </w:rPr>
        <w:t xml:space="preserve"> </w:t>
      </w:r>
      <w:r w:rsidR="001A5037" w:rsidRPr="000A3521">
        <w:rPr>
          <w:rFonts w:cs="Sylfaen"/>
          <w:b/>
          <w:iCs/>
          <w:szCs w:val="24"/>
          <w:lang w:val="hy-AM"/>
        </w:rPr>
        <w:t>կառավարության</w:t>
      </w:r>
      <w:r w:rsidR="001A5037" w:rsidRPr="000A3521">
        <w:rPr>
          <w:rFonts w:cs="Sylfaen"/>
          <w:b/>
          <w:iCs/>
          <w:szCs w:val="24"/>
          <w:lang w:val="fr-FR"/>
        </w:rPr>
        <w:t xml:space="preserve"> </w:t>
      </w:r>
      <w:r w:rsidR="001A5037" w:rsidRPr="000A3521">
        <w:rPr>
          <w:rFonts w:cs="Sylfaen"/>
          <w:b/>
          <w:iCs/>
          <w:szCs w:val="24"/>
          <w:lang w:val="hy-AM"/>
        </w:rPr>
        <w:t>որոշման</w:t>
      </w:r>
      <w:r w:rsidR="001A5037" w:rsidRPr="000A3521">
        <w:rPr>
          <w:rFonts w:cs="Sylfaen"/>
          <w:b/>
          <w:iCs/>
          <w:szCs w:val="24"/>
          <w:lang w:val="fr-FR"/>
        </w:rPr>
        <w:t xml:space="preserve"> </w:t>
      </w:r>
      <w:r w:rsidR="001A5037" w:rsidRPr="000A3521">
        <w:rPr>
          <w:rFonts w:cs="Sylfaen"/>
          <w:b/>
          <w:iCs/>
          <w:szCs w:val="24"/>
          <w:lang w:val="hy-AM"/>
        </w:rPr>
        <w:t>ընդունման</w:t>
      </w:r>
      <w:r w:rsidR="00D86AA3" w:rsidRPr="000A3521">
        <w:rPr>
          <w:rFonts w:cs="Sylfaen"/>
          <w:b/>
          <w:iCs/>
          <w:strike/>
          <w:szCs w:val="24"/>
          <w:lang w:val="hy-AM"/>
        </w:rPr>
        <w:t xml:space="preserve"> </w:t>
      </w:r>
    </w:p>
    <w:p w:rsidR="001A5037" w:rsidRPr="000A3521" w:rsidRDefault="001A5037" w:rsidP="00AB19A7">
      <w:pPr>
        <w:spacing w:after="0" w:line="360" w:lineRule="auto"/>
        <w:ind w:left="270" w:right="180"/>
        <w:jc w:val="both"/>
        <w:rPr>
          <w:rFonts w:cs="Sylfaen"/>
          <w:iCs/>
          <w:sz w:val="28"/>
          <w:szCs w:val="24"/>
          <w:lang w:val="fr-FR"/>
        </w:rPr>
      </w:pPr>
      <w:r w:rsidRPr="000A3521">
        <w:rPr>
          <w:rFonts w:cs="Times Armenian"/>
          <w:b/>
          <w:iCs/>
          <w:szCs w:val="24"/>
          <w:lang w:val="fr-FR"/>
        </w:rPr>
        <w:t xml:space="preserve"> </w:t>
      </w:r>
    </w:p>
    <w:p w:rsidR="00CB5733" w:rsidRPr="000A3521" w:rsidRDefault="00CB5733" w:rsidP="00CB5733">
      <w:pPr>
        <w:spacing w:line="360" w:lineRule="auto"/>
        <w:ind w:left="-630" w:right="-604" w:firstLine="900"/>
        <w:jc w:val="both"/>
        <w:rPr>
          <w:rFonts w:cs="Sylfaen"/>
          <w:b/>
          <w:iCs/>
          <w:szCs w:val="24"/>
          <w:u w:val="single"/>
          <w:lang w:val="fr-FR"/>
        </w:rPr>
      </w:pPr>
      <w:r w:rsidRPr="000A3521">
        <w:rPr>
          <w:rFonts w:cs="Sylfaen"/>
          <w:b/>
          <w:iCs/>
          <w:szCs w:val="24"/>
          <w:u w:val="single"/>
          <w:lang w:val="hy-AM"/>
        </w:rPr>
        <w:t>1</w:t>
      </w:r>
      <w:r w:rsidRPr="000A3521">
        <w:rPr>
          <w:rFonts w:ascii="Cambria Math" w:hAnsi="Cambria Math" w:cs="Sylfaen"/>
          <w:b/>
          <w:iCs/>
          <w:szCs w:val="24"/>
          <w:u w:val="single"/>
          <w:lang w:val="hy-AM"/>
        </w:rPr>
        <w:t xml:space="preserve">․ </w:t>
      </w:r>
      <w:r w:rsidRPr="000A3521">
        <w:rPr>
          <w:rFonts w:cs="Sylfaen"/>
          <w:b/>
          <w:iCs/>
          <w:szCs w:val="24"/>
          <w:u w:val="single"/>
          <w:lang w:val="fr-FR"/>
        </w:rPr>
        <w:t>Ընթացիկ</w:t>
      </w:r>
      <w:r w:rsidRPr="000A3521">
        <w:rPr>
          <w:rFonts w:cs="Arial Armenian"/>
          <w:b/>
          <w:iCs/>
          <w:szCs w:val="24"/>
          <w:u w:val="single"/>
          <w:lang w:val="fr-FR"/>
        </w:rPr>
        <w:t xml:space="preserve"> </w:t>
      </w:r>
      <w:r w:rsidRPr="000A3521">
        <w:rPr>
          <w:rFonts w:cs="Sylfaen"/>
          <w:b/>
          <w:iCs/>
          <w:szCs w:val="24"/>
          <w:u w:val="single"/>
          <w:lang w:val="fr-FR"/>
        </w:rPr>
        <w:t>իրավիճակը և</w:t>
      </w:r>
      <w:r w:rsidRPr="000A3521">
        <w:rPr>
          <w:rFonts w:cs="Sylfaen"/>
          <w:b/>
          <w:iCs/>
          <w:szCs w:val="24"/>
          <w:u w:val="single"/>
          <w:lang w:val="hy-AM"/>
        </w:rPr>
        <w:t xml:space="preserve"> իրավական</w:t>
      </w:r>
      <w:r w:rsidRPr="000A3521">
        <w:rPr>
          <w:rFonts w:cs="Sylfaen"/>
          <w:b/>
          <w:iCs/>
          <w:szCs w:val="24"/>
          <w:u w:val="single"/>
          <w:lang w:val="fr-FR"/>
        </w:rPr>
        <w:t xml:space="preserve"> ակտի ընդունման անհրաժեշտությունը.</w:t>
      </w:r>
    </w:p>
    <w:p w:rsidR="00CB5733" w:rsidRPr="000A3521" w:rsidRDefault="001A5037" w:rsidP="00DB6269">
      <w:pPr>
        <w:spacing w:line="360" w:lineRule="auto"/>
        <w:ind w:left="-180" w:firstLine="450"/>
        <w:jc w:val="both"/>
        <w:rPr>
          <w:rFonts w:cs="Sylfaen"/>
          <w:iCs/>
          <w:szCs w:val="24"/>
          <w:lang w:val="hy-AM"/>
        </w:rPr>
      </w:pPr>
      <w:r w:rsidRPr="000A3521">
        <w:rPr>
          <w:iCs/>
          <w:szCs w:val="24"/>
          <w:lang w:val="fr-FR"/>
        </w:rPr>
        <w:t xml:space="preserve">Հաշվի առնելով այն հանգամանքը, որ </w:t>
      </w:r>
      <w:r w:rsidR="000D2077" w:rsidRPr="000A3521">
        <w:rPr>
          <w:iCs/>
          <w:szCs w:val="24"/>
          <w:lang w:val="fr-FR"/>
        </w:rPr>
        <w:t>2025 թվականի հոկտեմբերի 2-ի «Ոստիկանությունում ծառայության մասին» օրենքում փոփոխություններ և լրացումներ կատարելու մասին» ՀՕ-317-Ն օրենքի 6-րդ հոդվածի 1-ին մասի համաձայն ուժը կորցրած է ճանաչվել «Ոստիկանությունում ծառայության մասին» օրենքի 7-րդ հոդվածի 2</w:t>
      </w:r>
      <w:r w:rsidR="000D2077" w:rsidRPr="000A3521">
        <w:rPr>
          <w:rFonts w:ascii="Cambria Math" w:hAnsi="Cambria Math" w:cs="Cambria Math"/>
          <w:iCs/>
          <w:szCs w:val="24"/>
          <w:lang w:val="hy-AM"/>
        </w:rPr>
        <w:t>․</w:t>
      </w:r>
      <w:r w:rsidR="000D2077" w:rsidRPr="000A3521">
        <w:rPr>
          <w:iCs/>
          <w:szCs w:val="24"/>
          <w:lang w:val="fr-FR"/>
        </w:rPr>
        <w:t>1-ին մասը՝ ըստ որի քաղաքացիական ծառայողների դասային աստիճանների համապատասխանությունը ոստիկանության կոչումներին, ինչպես նաև դրանք շնորհելու կարգը և պայմանները սահմանում է Հայաստանի Հանրապետության</w:t>
      </w:r>
      <w:r w:rsidR="009020E3" w:rsidRPr="000A3521">
        <w:rPr>
          <w:iCs/>
          <w:szCs w:val="24"/>
          <w:lang w:val="hy-AM"/>
        </w:rPr>
        <w:t xml:space="preserve"> </w:t>
      </w:r>
      <w:r w:rsidR="000D2077" w:rsidRPr="000A3521">
        <w:rPr>
          <w:iCs/>
          <w:szCs w:val="24"/>
          <w:lang w:val="fr-FR"/>
        </w:rPr>
        <w:t>կառավարությունը,</w:t>
      </w:r>
      <w:r w:rsidR="009020E3" w:rsidRPr="000A3521">
        <w:rPr>
          <w:iCs/>
          <w:szCs w:val="24"/>
          <w:lang w:val="hy-AM"/>
        </w:rPr>
        <w:t xml:space="preserve"> </w:t>
      </w:r>
      <w:r w:rsidR="00817373" w:rsidRPr="000A3521">
        <w:rPr>
          <w:iCs/>
          <w:szCs w:val="24"/>
          <w:lang w:val="hy-AM"/>
        </w:rPr>
        <w:t>և</w:t>
      </w:r>
      <w:r w:rsidR="009020E3" w:rsidRPr="000A3521">
        <w:rPr>
          <w:iCs/>
          <w:szCs w:val="24"/>
          <w:lang w:val="hy-AM"/>
        </w:rPr>
        <w:t xml:space="preserve"> հիմք ընդունելով ՀՀ ներքին գործերի նախարարի </w:t>
      </w:r>
      <w:r w:rsidR="00806D31" w:rsidRPr="000A3521">
        <w:rPr>
          <w:iCs/>
          <w:szCs w:val="24"/>
          <w:lang w:val="hy-AM"/>
        </w:rPr>
        <w:t xml:space="preserve">2025 թվականի դեկտեմբերի 12-ի </w:t>
      </w:r>
      <w:r w:rsidR="009020E3" w:rsidRPr="000A3521">
        <w:rPr>
          <w:iCs/>
          <w:szCs w:val="24"/>
          <w:lang w:val="fr-FR"/>
        </w:rPr>
        <w:t>«Հայաստանի Հանրապետության վարչապետի 2025 թվականի դեկտեմբերի 10-ի թիվ 1150-Ա որոշմամբ հաստատված միջոցառումների կատարման համար պատասխանատու ստորաբաժանումների շրջանակը և կատարման ժամանակացույցը սահմանելու մասին» ՀՀ ներքին գործերի նախարարի</w:t>
      </w:r>
      <w:r w:rsidR="009020E3" w:rsidRPr="000A3521">
        <w:rPr>
          <w:iCs/>
          <w:szCs w:val="24"/>
          <w:lang w:val="hy-AM"/>
        </w:rPr>
        <w:t xml:space="preserve"> թիվ</w:t>
      </w:r>
      <w:r w:rsidR="009020E3" w:rsidRPr="00932014">
        <w:rPr>
          <w:iCs/>
          <w:color w:val="000000" w:themeColor="text1"/>
          <w:szCs w:val="24"/>
          <w:lang w:val="hy-AM"/>
        </w:rPr>
        <w:t xml:space="preserve"> 10011-Ա</w:t>
      </w:r>
      <w:r w:rsidR="009020E3" w:rsidRPr="00932014">
        <w:rPr>
          <w:iCs/>
          <w:color w:val="000000" w:themeColor="text1"/>
          <w:szCs w:val="24"/>
          <w:lang w:val="fr-FR"/>
        </w:rPr>
        <w:t xml:space="preserve"> </w:t>
      </w:r>
      <w:r w:rsidR="009020E3" w:rsidRPr="000A3521">
        <w:rPr>
          <w:iCs/>
          <w:szCs w:val="24"/>
          <w:lang w:val="fr-FR"/>
        </w:rPr>
        <w:t>հրաման</w:t>
      </w:r>
      <w:r w:rsidR="00367E51" w:rsidRPr="000A3521">
        <w:rPr>
          <w:iCs/>
          <w:szCs w:val="24"/>
          <w:lang w:val="hy-AM"/>
        </w:rPr>
        <w:t>ի հավելվածով հաստատված 19-րդ կետը</w:t>
      </w:r>
      <w:r w:rsidR="009020E3" w:rsidRPr="000A3521">
        <w:rPr>
          <w:iCs/>
          <w:szCs w:val="24"/>
          <w:lang w:val="hy-AM"/>
        </w:rPr>
        <w:t>՝</w:t>
      </w:r>
      <w:r w:rsidR="000D2077" w:rsidRPr="000A3521">
        <w:rPr>
          <w:iCs/>
          <w:szCs w:val="24"/>
          <w:lang w:val="fr-FR"/>
        </w:rPr>
        <w:t xml:space="preserve"> անհրաժեշտություն է առաջացել ուժը կորցրած ճանաչել </w:t>
      </w:r>
      <w:r w:rsidR="00806D31" w:rsidRPr="000A3521">
        <w:rPr>
          <w:rFonts w:cs="Sylfaen"/>
          <w:iCs/>
          <w:szCs w:val="24"/>
          <w:lang w:val="hy-AM"/>
        </w:rPr>
        <w:t>Հայաստանի</w:t>
      </w:r>
      <w:r w:rsidR="00806D31" w:rsidRPr="000A3521">
        <w:rPr>
          <w:rFonts w:cs="Times Armenian"/>
          <w:iCs/>
          <w:szCs w:val="24"/>
          <w:lang w:val="fr-FR"/>
        </w:rPr>
        <w:t xml:space="preserve"> </w:t>
      </w:r>
      <w:r w:rsidR="00806D31" w:rsidRPr="000A3521">
        <w:rPr>
          <w:rFonts w:cs="Sylfaen"/>
          <w:iCs/>
          <w:szCs w:val="24"/>
          <w:lang w:val="hy-AM"/>
        </w:rPr>
        <w:t>Հանրապետության</w:t>
      </w:r>
      <w:r w:rsidR="00806D31" w:rsidRPr="000A3521">
        <w:rPr>
          <w:rFonts w:cs="Times Armenian"/>
          <w:iCs/>
          <w:szCs w:val="24"/>
          <w:lang w:val="hy-AM"/>
        </w:rPr>
        <w:t xml:space="preserve"> կառավարության 2008</w:t>
      </w:r>
      <w:r w:rsidR="00806D31" w:rsidRPr="000A3521">
        <w:rPr>
          <w:rFonts w:cs="Times Armenian"/>
          <w:iCs/>
          <w:szCs w:val="24"/>
          <w:lang w:val="fr-FR"/>
        </w:rPr>
        <w:t xml:space="preserve"> </w:t>
      </w:r>
      <w:r w:rsidR="00806D31" w:rsidRPr="000A3521">
        <w:rPr>
          <w:rFonts w:cs="Sylfaen"/>
          <w:iCs/>
          <w:szCs w:val="24"/>
          <w:lang w:val="hy-AM"/>
        </w:rPr>
        <w:t>թվականի</w:t>
      </w:r>
      <w:r w:rsidR="00806D31" w:rsidRPr="000A3521">
        <w:rPr>
          <w:rFonts w:cs="Times Armenian"/>
          <w:iCs/>
          <w:szCs w:val="24"/>
          <w:lang w:val="fr-FR"/>
        </w:rPr>
        <w:t xml:space="preserve"> </w:t>
      </w:r>
      <w:r w:rsidR="00806D31" w:rsidRPr="000A3521">
        <w:rPr>
          <w:rFonts w:cs="Times Armenian"/>
          <w:iCs/>
          <w:szCs w:val="24"/>
          <w:lang w:val="hy-AM"/>
        </w:rPr>
        <w:t>սեպտեմբերի</w:t>
      </w:r>
      <w:r w:rsidR="00806D31" w:rsidRPr="000A3521">
        <w:rPr>
          <w:rFonts w:cs="Sylfaen"/>
          <w:iCs/>
          <w:szCs w:val="24"/>
          <w:lang w:val="fr-FR"/>
        </w:rPr>
        <w:t xml:space="preserve"> </w:t>
      </w:r>
      <w:r w:rsidR="00806D31" w:rsidRPr="000A3521">
        <w:rPr>
          <w:rFonts w:cs="Sylfaen"/>
          <w:iCs/>
          <w:szCs w:val="24"/>
          <w:lang w:val="hy-AM"/>
        </w:rPr>
        <w:t>4</w:t>
      </w:r>
      <w:r w:rsidR="00806D31" w:rsidRPr="000A3521">
        <w:rPr>
          <w:rFonts w:cs="Times Armenian"/>
          <w:iCs/>
          <w:szCs w:val="24"/>
          <w:lang w:val="fr-FR"/>
        </w:rPr>
        <w:t>-</w:t>
      </w:r>
      <w:r w:rsidR="00806D31" w:rsidRPr="000A3521">
        <w:rPr>
          <w:rFonts w:cs="Sylfaen"/>
          <w:iCs/>
          <w:szCs w:val="24"/>
          <w:lang w:val="hy-AM"/>
        </w:rPr>
        <w:t>ի</w:t>
      </w:r>
      <w:r w:rsidR="00806D31" w:rsidRPr="000A3521">
        <w:rPr>
          <w:rFonts w:cs="Times Armenian"/>
          <w:iCs/>
          <w:szCs w:val="24"/>
          <w:lang w:val="fr-FR"/>
        </w:rPr>
        <w:t xml:space="preserve"> </w:t>
      </w:r>
      <w:r w:rsidR="00806D31" w:rsidRPr="000A3521">
        <w:rPr>
          <w:rFonts w:cs="Arial"/>
          <w:iCs/>
          <w:szCs w:val="24"/>
          <w:lang w:val="hy-AM" w:eastAsia="en-GB"/>
        </w:rPr>
        <w:t>«</w:t>
      </w:r>
      <w:r w:rsidR="00505C71" w:rsidRPr="000A3521">
        <w:rPr>
          <w:rFonts w:cs="Arial"/>
          <w:iCs/>
          <w:szCs w:val="24"/>
          <w:lang w:val="hy-AM" w:eastAsia="en-GB"/>
        </w:rPr>
        <w:t>Հայաստանի Հանրապետության կառավարությանն առընթեր Հայաստանի Հանրապետության ոստիկանությունում քաղաքացիական ծառայողներին դասային աստիճաններ շնորհելու կարգը և պայմանները սահմանելու մասին</w:t>
      </w:r>
      <w:r w:rsidR="00806D31" w:rsidRPr="000A3521">
        <w:rPr>
          <w:rFonts w:cs="Arial"/>
          <w:iCs/>
          <w:szCs w:val="24"/>
          <w:lang w:val="hy-AM" w:eastAsia="en-GB"/>
        </w:rPr>
        <w:t xml:space="preserve">» </w:t>
      </w:r>
      <w:r w:rsidR="00806D31" w:rsidRPr="000A3521">
        <w:rPr>
          <w:iCs/>
          <w:szCs w:val="24"/>
          <w:lang w:val="fr-FR"/>
        </w:rPr>
        <w:t xml:space="preserve">N </w:t>
      </w:r>
      <w:r w:rsidR="00806D31" w:rsidRPr="000A3521">
        <w:rPr>
          <w:iCs/>
          <w:szCs w:val="24"/>
          <w:lang w:val="hy-AM"/>
        </w:rPr>
        <w:t>991-Ն</w:t>
      </w:r>
      <w:r w:rsidR="00806D31" w:rsidRPr="000A3521">
        <w:rPr>
          <w:rFonts w:cs="Times Armenian"/>
          <w:iCs/>
          <w:szCs w:val="24"/>
          <w:lang w:val="fr-FR"/>
        </w:rPr>
        <w:t xml:space="preserve"> </w:t>
      </w:r>
      <w:r w:rsidR="00806D31" w:rsidRPr="000A3521">
        <w:rPr>
          <w:rFonts w:cs="Sylfaen"/>
          <w:iCs/>
          <w:szCs w:val="24"/>
          <w:lang w:val="hy-AM"/>
        </w:rPr>
        <w:t>որոշումը</w:t>
      </w:r>
      <w:r w:rsidR="00C1218A" w:rsidRPr="000A3521">
        <w:rPr>
          <w:rFonts w:cs="Sylfaen"/>
          <w:iCs/>
          <w:szCs w:val="24"/>
          <w:lang w:val="hy-AM"/>
        </w:rPr>
        <w:t>։</w:t>
      </w:r>
    </w:p>
    <w:p w:rsidR="00CB5733" w:rsidRPr="000A3521" w:rsidRDefault="00CB5733" w:rsidP="00CB5733">
      <w:pPr>
        <w:spacing w:line="360" w:lineRule="auto"/>
        <w:ind w:left="-630" w:right="-604" w:firstLine="900"/>
        <w:jc w:val="both"/>
        <w:rPr>
          <w:rFonts w:cs="Sylfaen"/>
          <w:b/>
          <w:iCs/>
          <w:szCs w:val="24"/>
          <w:u w:val="single"/>
          <w:lang w:val="fr-FR"/>
        </w:rPr>
      </w:pPr>
      <w:r w:rsidRPr="000A3521">
        <w:rPr>
          <w:rFonts w:cs="Sylfaen"/>
          <w:b/>
          <w:iCs/>
          <w:szCs w:val="24"/>
          <w:u w:val="single"/>
          <w:lang w:val="hy-AM"/>
        </w:rPr>
        <w:t>2</w:t>
      </w:r>
      <w:r w:rsidRPr="000A3521">
        <w:rPr>
          <w:rFonts w:ascii="Cambria Math" w:hAnsi="Cambria Math" w:cs="Sylfaen"/>
          <w:b/>
          <w:iCs/>
          <w:szCs w:val="24"/>
          <w:u w:val="single"/>
          <w:lang w:val="hy-AM"/>
        </w:rPr>
        <w:t xml:space="preserve">․ </w:t>
      </w:r>
      <w:r w:rsidRPr="000A3521">
        <w:rPr>
          <w:rFonts w:cs="Sylfaen"/>
          <w:b/>
          <w:iCs/>
          <w:szCs w:val="24"/>
          <w:u w:val="single"/>
          <w:lang w:val="fr-FR"/>
        </w:rPr>
        <w:t>Կարգավորման</w:t>
      </w:r>
      <w:r w:rsidRPr="000A3521">
        <w:rPr>
          <w:rFonts w:cs="Arial Armenian"/>
          <w:b/>
          <w:iCs/>
          <w:szCs w:val="24"/>
          <w:u w:val="single"/>
          <w:lang w:val="fr-FR"/>
        </w:rPr>
        <w:t xml:space="preserve"> </w:t>
      </w:r>
      <w:r w:rsidRPr="000A3521">
        <w:rPr>
          <w:rFonts w:cs="Sylfaen"/>
          <w:b/>
          <w:iCs/>
          <w:szCs w:val="24"/>
          <w:u w:val="single"/>
          <w:lang w:val="fr-FR"/>
        </w:rPr>
        <w:t>նպատակը</w:t>
      </w:r>
      <w:r w:rsidRPr="000A3521">
        <w:rPr>
          <w:rFonts w:cs="Arial Armenian"/>
          <w:b/>
          <w:iCs/>
          <w:szCs w:val="24"/>
          <w:u w:val="single"/>
          <w:lang w:val="fr-FR"/>
        </w:rPr>
        <w:t xml:space="preserve"> </w:t>
      </w:r>
      <w:r w:rsidRPr="000A3521">
        <w:rPr>
          <w:rFonts w:cs="Sylfaen"/>
          <w:b/>
          <w:iCs/>
          <w:szCs w:val="24"/>
          <w:u w:val="single"/>
          <w:lang w:val="fr-FR"/>
        </w:rPr>
        <w:t>և բնույթը.</w:t>
      </w:r>
    </w:p>
    <w:p w:rsidR="00CB5733" w:rsidRPr="000A3521" w:rsidRDefault="00CB5733" w:rsidP="00DB6269">
      <w:pPr>
        <w:spacing w:line="360" w:lineRule="auto"/>
        <w:ind w:left="-180" w:firstLine="270"/>
        <w:jc w:val="both"/>
        <w:rPr>
          <w:rFonts w:cs="Arial"/>
          <w:iCs/>
          <w:szCs w:val="24"/>
          <w:lang w:val="hy-AM" w:eastAsia="en-GB"/>
        </w:rPr>
      </w:pPr>
      <w:r w:rsidRPr="000A3521">
        <w:rPr>
          <w:rFonts w:cs="Arial"/>
          <w:iCs/>
          <w:szCs w:val="24"/>
          <w:lang w:val="hy-AM" w:eastAsia="en-GB"/>
        </w:rPr>
        <w:t>Կարգավորման նպատակն է ապահովել Հայաստանի Հանրապետության կառավարության իրավական ակտերի համապատասխանությունը գործող օրենսդրությանը՝ հաշվի առնելով «Ոստիկանությունում ծառայության մասին» օրենքում կատարված փոփոխությունները։</w:t>
      </w:r>
    </w:p>
    <w:p w:rsidR="00566F1F" w:rsidRDefault="00566F1F" w:rsidP="005A0964">
      <w:pPr>
        <w:spacing w:line="360" w:lineRule="auto"/>
        <w:ind w:left="-630" w:right="-604" w:firstLine="900"/>
        <w:jc w:val="both"/>
        <w:rPr>
          <w:b/>
          <w:iCs/>
          <w:szCs w:val="24"/>
          <w:u w:val="single"/>
          <w:lang w:val="fr-FR"/>
        </w:rPr>
      </w:pPr>
    </w:p>
    <w:p w:rsidR="00CB5733" w:rsidRPr="000A3521" w:rsidRDefault="00CB5733" w:rsidP="005A0964">
      <w:pPr>
        <w:spacing w:line="360" w:lineRule="auto"/>
        <w:ind w:left="-630" w:right="-604" w:firstLine="900"/>
        <w:jc w:val="both"/>
        <w:rPr>
          <w:rFonts w:cs="Sylfaen"/>
          <w:b/>
          <w:iCs/>
          <w:szCs w:val="24"/>
          <w:u w:val="single"/>
          <w:lang w:val="fr-FR"/>
        </w:rPr>
      </w:pPr>
      <w:r w:rsidRPr="000A3521">
        <w:rPr>
          <w:b/>
          <w:iCs/>
          <w:szCs w:val="24"/>
          <w:u w:val="single"/>
          <w:lang w:val="fr-FR"/>
        </w:rPr>
        <w:lastRenderedPageBreak/>
        <w:t xml:space="preserve">3. </w:t>
      </w:r>
      <w:r w:rsidRPr="000A3521">
        <w:rPr>
          <w:rFonts w:cs="Sylfaen"/>
          <w:b/>
          <w:iCs/>
          <w:szCs w:val="24"/>
          <w:u w:val="single"/>
          <w:lang w:val="fr-FR"/>
        </w:rPr>
        <w:t>Կապը ռազմավարական փաստաթղթերի հետ.</w:t>
      </w:r>
    </w:p>
    <w:p w:rsidR="000A3521" w:rsidRPr="000A3521" w:rsidRDefault="000A3521" w:rsidP="009D08F5">
      <w:pPr>
        <w:spacing w:line="360" w:lineRule="auto"/>
        <w:ind w:left="-180" w:firstLine="450"/>
        <w:jc w:val="both"/>
        <w:rPr>
          <w:rFonts w:cs="Sylfaen"/>
          <w:bCs/>
          <w:iCs/>
          <w:szCs w:val="24"/>
          <w:lang w:val="hy-AM"/>
        </w:rPr>
      </w:pPr>
      <w:r w:rsidRPr="000A3521">
        <w:rPr>
          <w:rFonts w:cs="Sylfaen"/>
          <w:bCs/>
          <w:iCs/>
          <w:szCs w:val="24"/>
          <w:lang w:val="hy-AM"/>
        </w:rPr>
        <w:t>Նախագծի ընդունումը չի բխում որևէ ռազմավարական փաստաթղթից։</w:t>
      </w:r>
    </w:p>
    <w:p w:rsidR="00F17557" w:rsidRPr="000A3521" w:rsidRDefault="00F17557" w:rsidP="009D08F5">
      <w:pPr>
        <w:spacing w:line="360" w:lineRule="auto"/>
        <w:ind w:left="-180" w:firstLine="450"/>
        <w:jc w:val="both"/>
        <w:rPr>
          <w:rFonts w:ascii="MS Mincho" w:eastAsia="MS Mincho" w:hAnsi="MS Mincho" w:cs="MS Mincho"/>
          <w:b/>
          <w:iCs/>
          <w:color w:val="000000"/>
          <w:szCs w:val="24"/>
          <w:u w:val="single"/>
          <w:lang w:val="fr-FR"/>
        </w:rPr>
      </w:pPr>
      <w:r w:rsidRPr="000A3521">
        <w:rPr>
          <w:b/>
          <w:iCs/>
          <w:color w:val="000000"/>
          <w:szCs w:val="24"/>
          <w:u w:val="single"/>
          <w:lang w:val="fr-FR"/>
        </w:rPr>
        <w:t xml:space="preserve">4. </w:t>
      </w:r>
      <w:r w:rsidRPr="000A3521">
        <w:rPr>
          <w:b/>
          <w:iCs/>
          <w:color w:val="000000"/>
          <w:szCs w:val="24"/>
          <w:u w:val="single"/>
          <w:lang w:val="hy-AM"/>
        </w:rPr>
        <w:t>Նախագծի ընդունման կապակցությամբ լ</w:t>
      </w:r>
      <w:r w:rsidRPr="000A3521">
        <w:rPr>
          <w:b/>
          <w:iCs/>
          <w:color w:val="000000"/>
          <w:szCs w:val="24"/>
          <w:u w:val="single"/>
          <w:lang w:val="fr-FR"/>
        </w:rPr>
        <w:t>րացուցիչ ֆինանսական միջոցների անհրաժեշտության և պետական բյուջեի եկամուտներ</w:t>
      </w:r>
      <w:r w:rsidRPr="000A3521">
        <w:rPr>
          <w:b/>
          <w:iCs/>
          <w:color w:val="000000"/>
          <w:szCs w:val="24"/>
          <w:u w:val="single"/>
          <w:lang w:val="hy-AM"/>
        </w:rPr>
        <w:t>ում</w:t>
      </w:r>
      <w:r w:rsidRPr="000A3521">
        <w:rPr>
          <w:b/>
          <w:iCs/>
          <w:color w:val="000000"/>
          <w:szCs w:val="24"/>
          <w:u w:val="single"/>
          <w:lang w:val="fr-FR"/>
        </w:rPr>
        <w:t xml:space="preserve"> և ծախսեր</w:t>
      </w:r>
      <w:r w:rsidRPr="000A3521">
        <w:rPr>
          <w:b/>
          <w:iCs/>
          <w:color w:val="000000"/>
          <w:szCs w:val="24"/>
          <w:u w:val="single"/>
          <w:lang w:val="hy-AM"/>
        </w:rPr>
        <w:t>ում</w:t>
      </w:r>
      <w:r w:rsidRPr="000A3521">
        <w:rPr>
          <w:b/>
          <w:iCs/>
          <w:color w:val="000000"/>
          <w:szCs w:val="24"/>
          <w:u w:val="single"/>
          <w:lang w:val="fr-FR"/>
        </w:rPr>
        <w:t xml:space="preserve"> սպասվելիք փոփ</w:t>
      </w:r>
      <w:r w:rsidRPr="000A3521">
        <w:rPr>
          <w:b/>
          <w:iCs/>
          <w:color w:val="000000"/>
          <w:szCs w:val="24"/>
          <w:u w:val="single"/>
          <w:lang w:val="hy-AM"/>
        </w:rPr>
        <w:t>ո</w:t>
      </w:r>
      <w:r w:rsidRPr="000A3521">
        <w:rPr>
          <w:b/>
          <w:iCs/>
          <w:color w:val="000000"/>
          <w:szCs w:val="24"/>
          <w:u w:val="single"/>
          <w:lang w:val="fr-FR"/>
        </w:rPr>
        <w:t>խությունների մասին</w:t>
      </w:r>
      <w:r w:rsidR="009D08F5" w:rsidRPr="000A3521">
        <w:rPr>
          <w:rFonts w:ascii="MS Mincho" w:eastAsia="MS Mincho" w:hAnsi="MS Mincho" w:cs="MS Mincho"/>
          <w:b/>
          <w:iCs/>
          <w:color w:val="000000"/>
          <w:szCs w:val="24"/>
          <w:u w:val="single"/>
          <w:lang w:val="fr-FR"/>
        </w:rPr>
        <w:t>․</w:t>
      </w:r>
    </w:p>
    <w:p w:rsidR="00F17557" w:rsidRPr="000A3521" w:rsidRDefault="0005241C" w:rsidP="009D08F5">
      <w:pPr>
        <w:spacing w:line="360" w:lineRule="auto"/>
        <w:ind w:left="-180" w:firstLine="450"/>
        <w:jc w:val="both"/>
        <w:rPr>
          <w:b/>
          <w:iCs/>
          <w:color w:val="000000"/>
          <w:szCs w:val="24"/>
          <w:lang w:val="fr-FR"/>
        </w:rPr>
      </w:pPr>
      <w:r w:rsidRPr="000A3521">
        <w:rPr>
          <w:rFonts w:cs="Sylfaen"/>
          <w:bCs/>
          <w:iCs/>
          <w:szCs w:val="24"/>
          <w:lang w:val="fr-FR"/>
        </w:rPr>
        <w:t xml:space="preserve">«Հայաստանի Հանրապետության կառավարության 2008 թվականի սեպտեմբերի 4-ի N 991-Ն որոշումը ուժը կորցրած ճանաչելու մասին» ՀՀ կառավարության որոշման ընդունմամբ </w:t>
      </w:r>
      <w:r w:rsidR="00F17557" w:rsidRPr="000A3521">
        <w:rPr>
          <w:rFonts w:cs="Sylfaen"/>
          <w:bCs/>
          <w:iCs/>
          <w:szCs w:val="24"/>
          <w:lang w:val="hy-AM"/>
        </w:rPr>
        <w:t>պետական բյուջեում ծախսերի և եկամուտների էական ավելացումներ կամ նվազեցումներ չեն նախատեսվում։</w:t>
      </w:r>
    </w:p>
    <w:p w:rsidR="00817373" w:rsidRPr="000A3521" w:rsidRDefault="00817373" w:rsidP="009D08F5">
      <w:pPr>
        <w:spacing w:line="360" w:lineRule="auto"/>
        <w:ind w:left="-630" w:right="-604" w:firstLine="900"/>
        <w:jc w:val="both"/>
        <w:rPr>
          <w:rFonts w:cs="Sylfaen"/>
          <w:b/>
          <w:iCs/>
          <w:szCs w:val="24"/>
          <w:u w:val="single"/>
          <w:lang w:val="fr-FR"/>
        </w:rPr>
      </w:pPr>
      <w:r w:rsidRPr="000A3521">
        <w:rPr>
          <w:rFonts w:cs="Sylfaen"/>
          <w:b/>
          <w:iCs/>
          <w:szCs w:val="24"/>
          <w:u w:val="single"/>
          <w:lang w:val="hy-AM"/>
        </w:rPr>
        <w:t>5</w:t>
      </w:r>
      <w:r w:rsidRPr="000A3521">
        <w:rPr>
          <w:rFonts w:ascii="Cambria Math" w:hAnsi="Cambria Math" w:cs="Sylfaen"/>
          <w:b/>
          <w:iCs/>
          <w:szCs w:val="24"/>
          <w:u w:val="single"/>
          <w:lang w:val="hy-AM"/>
        </w:rPr>
        <w:t xml:space="preserve">․ </w:t>
      </w:r>
      <w:r w:rsidRPr="000A3521">
        <w:rPr>
          <w:rFonts w:cs="Sylfaen"/>
          <w:b/>
          <w:iCs/>
          <w:szCs w:val="24"/>
          <w:u w:val="single"/>
          <w:lang w:val="fr-FR"/>
        </w:rPr>
        <w:t>Նախագծի</w:t>
      </w:r>
      <w:r w:rsidRPr="000A3521">
        <w:rPr>
          <w:rFonts w:cs="Arial Armenian"/>
          <w:b/>
          <w:iCs/>
          <w:szCs w:val="24"/>
          <w:u w:val="single"/>
          <w:lang w:val="fr-FR"/>
        </w:rPr>
        <w:t xml:space="preserve"> </w:t>
      </w:r>
      <w:r w:rsidRPr="000A3521">
        <w:rPr>
          <w:rFonts w:cs="Sylfaen"/>
          <w:b/>
          <w:iCs/>
          <w:szCs w:val="24"/>
          <w:u w:val="single"/>
          <w:lang w:val="fr-FR"/>
        </w:rPr>
        <w:t>մշակման</w:t>
      </w:r>
      <w:r w:rsidRPr="000A3521">
        <w:rPr>
          <w:rFonts w:cs="Arial Armenian"/>
          <w:b/>
          <w:iCs/>
          <w:szCs w:val="24"/>
          <w:u w:val="single"/>
          <w:lang w:val="fr-FR"/>
        </w:rPr>
        <w:t xml:space="preserve"> </w:t>
      </w:r>
      <w:r w:rsidRPr="000A3521">
        <w:rPr>
          <w:rFonts w:cs="Sylfaen"/>
          <w:b/>
          <w:iCs/>
          <w:szCs w:val="24"/>
          <w:u w:val="single"/>
          <w:lang w:val="fr-FR"/>
        </w:rPr>
        <w:t>գործընթացում</w:t>
      </w:r>
      <w:r w:rsidRPr="000A3521">
        <w:rPr>
          <w:rFonts w:cs="Arial Armenian"/>
          <w:b/>
          <w:iCs/>
          <w:szCs w:val="24"/>
          <w:u w:val="single"/>
          <w:lang w:val="fr-FR"/>
        </w:rPr>
        <w:t xml:space="preserve"> </w:t>
      </w:r>
      <w:r w:rsidRPr="000A3521">
        <w:rPr>
          <w:rFonts w:cs="Sylfaen"/>
          <w:b/>
          <w:iCs/>
          <w:szCs w:val="24"/>
          <w:u w:val="single"/>
          <w:lang w:val="fr-FR"/>
        </w:rPr>
        <w:t>ներգրավված</w:t>
      </w:r>
      <w:r w:rsidRPr="000A3521">
        <w:rPr>
          <w:rFonts w:cs="Arial Armenian"/>
          <w:b/>
          <w:iCs/>
          <w:szCs w:val="24"/>
          <w:u w:val="single"/>
          <w:lang w:val="fr-FR"/>
        </w:rPr>
        <w:t xml:space="preserve"> </w:t>
      </w:r>
      <w:r w:rsidRPr="000A3521">
        <w:rPr>
          <w:rFonts w:cs="Sylfaen"/>
          <w:b/>
          <w:iCs/>
          <w:szCs w:val="24"/>
          <w:u w:val="single"/>
          <w:lang w:val="fr-FR"/>
        </w:rPr>
        <w:t>ինստիտուտները</w:t>
      </w:r>
      <w:r w:rsidRPr="000A3521">
        <w:rPr>
          <w:rFonts w:cs="Arial Armenian"/>
          <w:b/>
          <w:iCs/>
          <w:szCs w:val="24"/>
          <w:u w:val="single"/>
          <w:lang w:val="fr-FR"/>
        </w:rPr>
        <w:t xml:space="preserve"> և </w:t>
      </w:r>
      <w:r w:rsidRPr="000A3521">
        <w:rPr>
          <w:rFonts w:cs="Sylfaen"/>
          <w:b/>
          <w:iCs/>
          <w:szCs w:val="24"/>
          <w:u w:val="single"/>
          <w:lang w:val="fr-FR"/>
        </w:rPr>
        <w:t>անձինք.</w:t>
      </w:r>
    </w:p>
    <w:p w:rsidR="00817373" w:rsidRPr="000A3521" w:rsidRDefault="00817373" w:rsidP="009D08F5">
      <w:pPr>
        <w:spacing w:line="360" w:lineRule="auto"/>
        <w:ind w:left="-630" w:right="-604" w:firstLine="900"/>
        <w:jc w:val="both"/>
        <w:rPr>
          <w:rFonts w:cs="Sylfaen"/>
          <w:bCs/>
          <w:iCs/>
          <w:szCs w:val="24"/>
          <w:lang w:val="fr-FR"/>
        </w:rPr>
      </w:pPr>
      <w:r w:rsidRPr="000A3521">
        <w:rPr>
          <w:rFonts w:cs="Sylfaen"/>
          <w:bCs/>
          <w:iCs/>
          <w:szCs w:val="24"/>
          <w:lang w:val="hy-AM"/>
        </w:rPr>
        <w:t>Նախագի</w:t>
      </w:r>
      <w:r w:rsidRPr="000A3521">
        <w:rPr>
          <w:rFonts w:cs="Sylfaen"/>
          <w:bCs/>
          <w:iCs/>
          <w:szCs w:val="24"/>
        </w:rPr>
        <w:t>ծը</w:t>
      </w:r>
      <w:r w:rsidRPr="000A3521">
        <w:rPr>
          <w:rFonts w:cs="Sylfaen"/>
          <w:bCs/>
          <w:iCs/>
          <w:szCs w:val="24"/>
          <w:lang w:val="fr-FR"/>
        </w:rPr>
        <w:t xml:space="preserve"> </w:t>
      </w:r>
      <w:r w:rsidRPr="000A3521">
        <w:rPr>
          <w:rFonts w:cs="Sylfaen"/>
          <w:bCs/>
          <w:iCs/>
          <w:szCs w:val="24"/>
        </w:rPr>
        <w:t>մշակվել</w:t>
      </w:r>
      <w:r w:rsidRPr="000A3521">
        <w:rPr>
          <w:rFonts w:cs="Sylfaen"/>
          <w:bCs/>
          <w:iCs/>
          <w:szCs w:val="24"/>
          <w:lang w:val="fr-FR"/>
        </w:rPr>
        <w:t xml:space="preserve"> </w:t>
      </w:r>
      <w:r w:rsidRPr="000A3521">
        <w:rPr>
          <w:rFonts w:cs="Sylfaen"/>
          <w:bCs/>
          <w:iCs/>
          <w:szCs w:val="24"/>
        </w:rPr>
        <w:t>է</w:t>
      </w:r>
      <w:r w:rsidRPr="000A3521">
        <w:rPr>
          <w:rFonts w:cs="Sylfaen"/>
          <w:bCs/>
          <w:iCs/>
          <w:szCs w:val="24"/>
          <w:lang w:val="fr-FR"/>
        </w:rPr>
        <w:t xml:space="preserve"> </w:t>
      </w:r>
      <w:r w:rsidRPr="000A3521">
        <w:rPr>
          <w:rFonts w:cs="Sylfaen"/>
          <w:bCs/>
          <w:iCs/>
          <w:szCs w:val="24"/>
        </w:rPr>
        <w:t>ՀՀ</w:t>
      </w:r>
      <w:r w:rsidRPr="000A3521">
        <w:rPr>
          <w:rFonts w:cs="Sylfaen"/>
          <w:bCs/>
          <w:iCs/>
          <w:szCs w:val="24"/>
          <w:lang w:val="fr-FR"/>
        </w:rPr>
        <w:t xml:space="preserve"> </w:t>
      </w:r>
      <w:r w:rsidRPr="000A3521">
        <w:rPr>
          <w:rFonts w:cs="Sylfaen"/>
          <w:bCs/>
          <w:iCs/>
          <w:szCs w:val="24"/>
        </w:rPr>
        <w:t>ներքին</w:t>
      </w:r>
      <w:r w:rsidRPr="000A3521">
        <w:rPr>
          <w:rFonts w:cs="Sylfaen"/>
          <w:bCs/>
          <w:iCs/>
          <w:szCs w:val="24"/>
          <w:lang w:val="fr-FR"/>
        </w:rPr>
        <w:t xml:space="preserve"> </w:t>
      </w:r>
      <w:r w:rsidRPr="000A3521">
        <w:rPr>
          <w:rFonts w:cs="Sylfaen"/>
          <w:bCs/>
          <w:iCs/>
          <w:szCs w:val="24"/>
        </w:rPr>
        <w:t>գործերի</w:t>
      </w:r>
      <w:r w:rsidRPr="000A3521">
        <w:rPr>
          <w:rFonts w:cs="Sylfaen"/>
          <w:bCs/>
          <w:iCs/>
          <w:szCs w:val="24"/>
          <w:lang w:val="fr-FR"/>
        </w:rPr>
        <w:t xml:space="preserve"> </w:t>
      </w:r>
      <w:r w:rsidRPr="000A3521">
        <w:rPr>
          <w:rFonts w:cs="Sylfaen"/>
          <w:bCs/>
          <w:iCs/>
          <w:szCs w:val="24"/>
        </w:rPr>
        <w:t>նախարարության</w:t>
      </w:r>
      <w:r w:rsidRPr="000A3521">
        <w:rPr>
          <w:rFonts w:cs="Sylfaen"/>
          <w:bCs/>
          <w:iCs/>
          <w:szCs w:val="24"/>
          <w:lang w:val="fr-FR"/>
        </w:rPr>
        <w:t xml:space="preserve"> </w:t>
      </w:r>
      <w:r w:rsidRPr="000A3521">
        <w:rPr>
          <w:rFonts w:cs="Sylfaen"/>
          <w:bCs/>
          <w:iCs/>
          <w:szCs w:val="24"/>
        </w:rPr>
        <w:t>կողմից</w:t>
      </w:r>
      <w:r w:rsidRPr="000A3521">
        <w:rPr>
          <w:rFonts w:cs="Sylfaen"/>
          <w:bCs/>
          <w:iCs/>
          <w:szCs w:val="24"/>
          <w:lang w:val="fr-FR"/>
        </w:rPr>
        <w:t>:</w:t>
      </w:r>
    </w:p>
    <w:p w:rsidR="00F17557" w:rsidRPr="000A3521" w:rsidRDefault="00F17557" w:rsidP="009D08F5">
      <w:pPr>
        <w:spacing w:line="360" w:lineRule="auto"/>
        <w:ind w:left="-567" w:right="-330" w:firstLine="837"/>
        <w:jc w:val="both"/>
        <w:rPr>
          <w:rFonts w:ascii="MS Mincho" w:eastAsia="MS Mincho" w:hAnsi="MS Mincho" w:cs="MS Mincho"/>
          <w:b/>
          <w:iCs/>
          <w:szCs w:val="24"/>
          <w:u w:val="single"/>
          <w:lang w:val="fr-FR"/>
        </w:rPr>
      </w:pPr>
      <w:r w:rsidRPr="000A3521">
        <w:rPr>
          <w:b/>
          <w:iCs/>
          <w:szCs w:val="24"/>
          <w:u w:val="single"/>
          <w:lang w:val="fr-FR"/>
        </w:rPr>
        <w:t xml:space="preserve">6. </w:t>
      </w:r>
      <w:r w:rsidRPr="000A3521">
        <w:rPr>
          <w:rFonts w:cs="Sylfaen"/>
          <w:b/>
          <w:iCs/>
          <w:szCs w:val="24"/>
          <w:u w:val="single"/>
          <w:lang w:val="fr-FR"/>
        </w:rPr>
        <w:t>Ակնկալվող</w:t>
      </w:r>
      <w:r w:rsidRPr="000A3521">
        <w:rPr>
          <w:rFonts w:cs="Arial Armenian"/>
          <w:b/>
          <w:iCs/>
          <w:szCs w:val="24"/>
          <w:u w:val="single"/>
          <w:lang w:val="fr-FR"/>
        </w:rPr>
        <w:t xml:space="preserve"> </w:t>
      </w:r>
      <w:r w:rsidRPr="000A3521">
        <w:rPr>
          <w:rFonts w:cs="Sylfaen"/>
          <w:b/>
          <w:iCs/>
          <w:szCs w:val="24"/>
          <w:u w:val="single"/>
          <w:lang w:val="fr-FR"/>
        </w:rPr>
        <w:t>արդյունքը</w:t>
      </w:r>
      <w:r w:rsidR="00A47006" w:rsidRPr="000A3521">
        <w:rPr>
          <w:rFonts w:ascii="MS Mincho" w:eastAsia="MS Mincho" w:hAnsi="MS Mincho" w:cs="MS Mincho"/>
          <w:b/>
          <w:iCs/>
          <w:szCs w:val="24"/>
          <w:u w:val="single"/>
          <w:lang w:val="fr-FR"/>
        </w:rPr>
        <w:t>․</w:t>
      </w:r>
    </w:p>
    <w:p w:rsidR="00F17557" w:rsidRPr="000A3521" w:rsidRDefault="005A0964" w:rsidP="00566F1F">
      <w:pPr>
        <w:spacing w:line="360" w:lineRule="auto"/>
        <w:ind w:left="-180" w:firstLine="450"/>
        <w:jc w:val="both"/>
        <w:rPr>
          <w:rFonts w:cs="Sylfaen"/>
          <w:bCs/>
          <w:iCs/>
          <w:szCs w:val="24"/>
          <w:lang w:val="fr-FR"/>
        </w:rPr>
      </w:pPr>
      <w:r w:rsidRPr="000A3521">
        <w:rPr>
          <w:rFonts w:cs="Sylfaen"/>
          <w:bCs/>
          <w:iCs/>
          <w:szCs w:val="24"/>
          <w:lang w:val="hy-AM"/>
        </w:rPr>
        <w:t xml:space="preserve">Նախագծի ընդունման արդյունքում </w:t>
      </w:r>
      <w:r w:rsidR="0005241C" w:rsidRPr="000A3521">
        <w:rPr>
          <w:rFonts w:cs="Sylfaen"/>
          <w:bCs/>
          <w:iCs/>
          <w:szCs w:val="24"/>
          <w:lang w:val="fr-FR"/>
        </w:rPr>
        <w:t>կապահովվի ենթաօրենսդրական ակտերի համապատասխանությունը գործող օրենսդրությանը</w:t>
      </w:r>
      <w:r w:rsidR="00FC5BE6">
        <w:rPr>
          <w:rFonts w:cs="Sylfaen"/>
          <w:bCs/>
          <w:iCs/>
          <w:szCs w:val="24"/>
          <w:lang w:val="fr-FR"/>
        </w:rPr>
        <w:t>:</w:t>
      </w:r>
    </w:p>
    <w:p w:rsidR="001A5037" w:rsidRPr="000A3521" w:rsidRDefault="001A5037" w:rsidP="00B32FFB">
      <w:pPr>
        <w:spacing w:after="0" w:line="360" w:lineRule="auto"/>
        <w:ind w:left="270" w:right="180" w:firstLine="540"/>
        <w:jc w:val="both"/>
        <w:rPr>
          <w:rFonts w:cs="Sylfaen"/>
          <w:iCs/>
          <w:szCs w:val="24"/>
          <w:lang w:val="hy-AM"/>
        </w:rPr>
      </w:pPr>
    </w:p>
    <w:p w:rsidR="009558CE" w:rsidRPr="000A3521" w:rsidRDefault="009558CE" w:rsidP="00B32FFB">
      <w:pPr>
        <w:spacing w:after="0" w:line="360" w:lineRule="auto"/>
        <w:ind w:left="270" w:right="180" w:firstLine="540"/>
        <w:jc w:val="both"/>
        <w:rPr>
          <w:rFonts w:cs="Sylfaen"/>
          <w:iCs/>
          <w:szCs w:val="24"/>
          <w:lang w:val="hy-AM"/>
        </w:rPr>
      </w:pPr>
    </w:p>
    <w:p w:rsidR="00566F1F" w:rsidRPr="00150031" w:rsidRDefault="00566F1F" w:rsidP="00566F1F">
      <w:pPr>
        <w:ind w:left="-630" w:right="90" w:firstLine="540"/>
        <w:jc w:val="right"/>
        <w:rPr>
          <w:b/>
          <w:bCs/>
          <w:lang w:val="hy-AM"/>
        </w:rPr>
      </w:pPr>
      <w:r>
        <w:rPr>
          <w:b/>
          <w:bCs/>
          <w:lang w:val="hy-AM"/>
        </w:rPr>
        <w:t>ՀՀ ներքին գործերի նախարարություն</w:t>
      </w:r>
    </w:p>
    <w:p w:rsidR="001A5037" w:rsidRPr="009D08F5" w:rsidRDefault="001A5037" w:rsidP="0081484C">
      <w:pPr>
        <w:spacing w:after="0" w:line="360" w:lineRule="auto"/>
        <w:ind w:left="270" w:right="180"/>
        <w:jc w:val="both"/>
        <w:rPr>
          <w:szCs w:val="24"/>
          <w:lang w:val="fr-FR"/>
        </w:rPr>
      </w:pPr>
    </w:p>
    <w:sectPr w:rsidR="001A5037" w:rsidRPr="009D08F5" w:rsidSect="00566F1F">
      <w:pgSz w:w="12240" w:h="15840"/>
      <w:pgMar w:top="810" w:right="81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1905D4"/>
    <w:multiLevelType w:val="multilevel"/>
    <w:tmpl w:val="83225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2861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36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69"/>
    <w:rsid w:val="0005241C"/>
    <w:rsid w:val="00083B25"/>
    <w:rsid w:val="000A3521"/>
    <w:rsid w:val="000A5990"/>
    <w:rsid w:val="000D2077"/>
    <w:rsid w:val="001A5037"/>
    <w:rsid w:val="001B1863"/>
    <w:rsid w:val="001D54E0"/>
    <w:rsid w:val="0024238D"/>
    <w:rsid w:val="002C4C63"/>
    <w:rsid w:val="00367E51"/>
    <w:rsid w:val="00433DC2"/>
    <w:rsid w:val="0048259C"/>
    <w:rsid w:val="004C217F"/>
    <w:rsid w:val="004E7624"/>
    <w:rsid w:val="00505C71"/>
    <w:rsid w:val="00534001"/>
    <w:rsid w:val="00555E36"/>
    <w:rsid w:val="00566F1F"/>
    <w:rsid w:val="005A0964"/>
    <w:rsid w:val="005B3ADB"/>
    <w:rsid w:val="00704787"/>
    <w:rsid w:val="00714CA7"/>
    <w:rsid w:val="007210F2"/>
    <w:rsid w:val="00741013"/>
    <w:rsid w:val="007B5A55"/>
    <w:rsid w:val="007F2A71"/>
    <w:rsid w:val="00806D31"/>
    <w:rsid w:val="0081484C"/>
    <w:rsid w:val="00817373"/>
    <w:rsid w:val="00847CAF"/>
    <w:rsid w:val="0085320A"/>
    <w:rsid w:val="0086282B"/>
    <w:rsid w:val="008A5FA8"/>
    <w:rsid w:val="008E108C"/>
    <w:rsid w:val="009020E3"/>
    <w:rsid w:val="00932014"/>
    <w:rsid w:val="00936D04"/>
    <w:rsid w:val="009558CE"/>
    <w:rsid w:val="009D08F5"/>
    <w:rsid w:val="009F7651"/>
    <w:rsid w:val="00A05B57"/>
    <w:rsid w:val="00A47006"/>
    <w:rsid w:val="00A77BDD"/>
    <w:rsid w:val="00AA0A97"/>
    <w:rsid w:val="00AB19A7"/>
    <w:rsid w:val="00B32FFB"/>
    <w:rsid w:val="00B948E4"/>
    <w:rsid w:val="00BD76F9"/>
    <w:rsid w:val="00C1218A"/>
    <w:rsid w:val="00C2379F"/>
    <w:rsid w:val="00C77720"/>
    <w:rsid w:val="00C778AC"/>
    <w:rsid w:val="00CB5733"/>
    <w:rsid w:val="00D1384F"/>
    <w:rsid w:val="00D86AA3"/>
    <w:rsid w:val="00D91EFC"/>
    <w:rsid w:val="00DB6269"/>
    <w:rsid w:val="00E43D54"/>
    <w:rsid w:val="00E56BDB"/>
    <w:rsid w:val="00E61969"/>
    <w:rsid w:val="00F1620E"/>
    <w:rsid w:val="00F17557"/>
    <w:rsid w:val="00F25B2B"/>
    <w:rsid w:val="00F27404"/>
    <w:rsid w:val="00FC48A5"/>
    <w:rsid w:val="00F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D07E1"/>
  <w15:docId w15:val="{656BF65B-42E7-4005-8AC8-C7D0B0A0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FB"/>
    <w:pPr>
      <w:spacing w:after="200" w:line="276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2F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C4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4C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locked/>
    <w:rsid w:val="00F25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irav23</cp:lastModifiedBy>
  <cp:revision>36</cp:revision>
  <cp:lastPrinted>2026-01-29T06:40:00Z</cp:lastPrinted>
  <dcterms:created xsi:type="dcterms:W3CDTF">2025-12-24T04:57:00Z</dcterms:created>
  <dcterms:modified xsi:type="dcterms:W3CDTF">2026-01-30T10:49:00Z</dcterms:modified>
</cp:coreProperties>
</file>