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6306" w14:textId="77777777" w:rsidR="00BD30ED" w:rsidRPr="009B6472" w:rsidRDefault="00BD30ED" w:rsidP="00BD30ED">
      <w:pPr>
        <w:tabs>
          <w:tab w:val="left" w:pos="-5400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 w:eastAsia="ru-RU"/>
        </w:rPr>
      </w:pPr>
      <w:r w:rsidRPr="009B6472">
        <w:rPr>
          <w:rFonts w:ascii="GHEA Grapalat" w:hAnsi="GHEA Grapalat"/>
          <w:b/>
          <w:sz w:val="24"/>
          <w:szCs w:val="24"/>
          <w:lang w:val="hy-AM" w:eastAsia="ru-RU"/>
        </w:rPr>
        <w:t>ՀԻՄՆԱՎՈՐՈՒՄ</w:t>
      </w:r>
    </w:p>
    <w:p w14:paraId="332E9651" w14:textId="461FB91A" w:rsidR="00BD30ED" w:rsidRPr="009B6472" w:rsidRDefault="0020283F" w:rsidP="00095571">
      <w:pPr>
        <w:tabs>
          <w:tab w:val="left" w:pos="993"/>
        </w:tabs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B6472">
        <w:rPr>
          <w:rFonts w:ascii="GHEA Grapalat" w:hAnsi="GHEA Grapalat" w:cs="Sylfaen"/>
          <w:b/>
          <w:sz w:val="24"/>
          <w:szCs w:val="24"/>
          <w:lang w:val="hy-AM"/>
        </w:rPr>
        <w:t xml:space="preserve"> «ՊԵՏԱԿԱՆ ՏՈՒՐՔԻ ՄԱՍԻՆ ՕՐԵՆՔՈՒՄ </w:t>
      </w:r>
      <w:r w:rsidR="000C0AF4" w:rsidRPr="009B6472">
        <w:rPr>
          <w:rFonts w:ascii="GHEA Grapalat" w:hAnsi="GHEA Grapalat" w:cs="Sylfaen"/>
          <w:b/>
          <w:sz w:val="24"/>
          <w:szCs w:val="24"/>
          <w:lang w:val="hy-AM"/>
        </w:rPr>
        <w:t>ՓՈՓՈԽՈՒԹՅՈՒՆ ԿԱՏԱՐԵԼՈՒ ՄԱՍԻՆ</w:t>
      </w:r>
      <w:r w:rsidRPr="009B6472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095571" w:rsidRPr="009B6472">
        <w:rPr>
          <w:rFonts w:ascii="GHEA Grapalat" w:hAnsi="GHEA Grapalat" w:cs="Sylfaen"/>
          <w:b/>
          <w:sz w:val="24"/>
          <w:szCs w:val="24"/>
          <w:lang w:val="hy-AM"/>
        </w:rPr>
        <w:t xml:space="preserve">ՕՐԵՆՔԻ </w:t>
      </w:r>
      <w:r w:rsidRPr="009B6472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</w:p>
    <w:p w14:paraId="79B7CCBC" w14:textId="77777777" w:rsidR="00095571" w:rsidRPr="009B6472" w:rsidRDefault="00095571" w:rsidP="00106E95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14:paraId="2A1C0156" w14:textId="597B13FC" w:rsidR="00D623A5" w:rsidRPr="00D623A5" w:rsidRDefault="002D6E61" w:rsidP="00D623A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9B6472">
        <w:rPr>
          <w:rFonts w:ascii="GHEA Grapalat" w:hAnsi="GHEA Grapalat"/>
          <w:b/>
          <w:i/>
          <w:sz w:val="24"/>
          <w:szCs w:val="24"/>
          <w:lang w:val="af-ZA"/>
        </w:rPr>
        <w:t>1</w:t>
      </w:r>
      <w:r w:rsidRPr="009B6472">
        <w:rPr>
          <w:rFonts w:ascii="Microsoft JhengHei" w:eastAsia="Microsoft JhengHei" w:hAnsi="Microsoft JhengHei" w:cs="Microsoft JhengHei" w:hint="eastAsia"/>
          <w:b/>
          <w:i/>
          <w:sz w:val="24"/>
          <w:szCs w:val="24"/>
          <w:lang w:val="af-ZA"/>
        </w:rPr>
        <w:t>․</w:t>
      </w:r>
      <w:r w:rsidRPr="009B6472">
        <w:rPr>
          <w:rFonts w:ascii="GHEA Grapalat" w:eastAsia="MS Mincho" w:hAnsi="GHEA Grapalat" w:cs="MS Mincho"/>
          <w:b/>
          <w:i/>
          <w:sz w:val="24"/>
          <w:szCs w:val="24"/>
          <w:lang w:val="af-ZA"/>
        </w:rPr>
        <w:t xml:space="preserve"> </w:t>
      </w:r>
      <w:r w:rsidRPr="00F73342">
        <w:rPr>
          <w:rFonts w:ascii="GHEA Grapalat" w:hAnsi="GHEA Grapalat"/>
          <w:b/>
          <w:i/>
          <w:sz w:val="24"/>
          <w:szCs w:val="24"/>
          <w:lang w:val="af-ZA"/>
        </w:rPr>
        <w:t>Անհրաժեշտությունը</w:t>
      </w:r>
      <w:r w:rsidRPr="00F73342">
        <w:rPr>
          <w:rFonts w:ascii="GHEA Grapalat" w:hAnsi="GHEA Grapalat"/>
          <w:sz w:val="24"/>
          <w:szCs w:val="24"/>
          <w:lang w:val="af-ZA"/>
        </w:rPr>
        <w:t xml:space="preserve"> – </w:t>
      </w:r>
      <w:r w:rsidR="00D623A5" w:rsidRPr="00D623A5">
        <w:rPr>
          <w:rFonts w:ascii="GHEA Grapalat" w:hAnsi="GHEA Grapalat"/>
          <w:lang w:val="en-US"/>
        </w:rPr>
        <w:t>«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տուրքի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օրենքում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այսուհետ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Օրենք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սեփականություն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հանդիսացող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ընդերքի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օգտակար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հանածոների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օգտագործման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շահագործման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թույլտվությունների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տրամադրման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տուրքի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դրույքաչափերին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վերաբերող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դրույթներ</w:t>
      </w:r>
      <w:r w:rsidR="00D4136C">
        <w:rPr>
          <w:rFonts w:ascii="GHEA Grapalat" w:hAnsi="GHEA Grapalat"/>
          <w:sz w:val="24"/>
          <w:szCs w:val="24"/>
          <w:lang w:val="en-US"/>
        </w:rPr>
        <w:t>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ամրագրվել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2001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դեկտեմբերի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14-ին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ընդունված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ՀՕ-283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օրենքով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։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Հետագայում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՝ 2011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նոյեմբերի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28-ին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Օրենքում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կատարված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փոփոխությունների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արդյունքում</w:t>
      </w:r>
      <w:proofErr w:type="spellEnd"/>
      <w:r w:rsidR="00D4136C">
        <w:rPr>
          <w:rFonts w:ascii="GHEA Grapalat" w:hAnsi="GHEA Grapalat"/>
          <w:sz w:val="24"/>
          <w:szCs w:val="24"/>
          <w:lang w:val="en-US"/>
        </w:rPr>
        <w:t xml:space="preserve"> (</w:t>
      </w:r>
      <w:r w:rsidR="00D4136C" w:rsidRPr="00410490">
        <w:rPr>
          <w:rFonts w:ascii="GHEA Grapalat" w:hAnsi="GHEA Grapalat"/>
          <w:sz w:val="24"/>
          <w:szCs w:val="24"/>
          <w:lang w:val="hy-AM"/>
        </w:rPr>
        <w:t xml:space="preserve">ՀՕ-282-Ն </w:t>
      </w:r>
      <w:r w:rsidR="00D4136C">
        <w:rPr>
          <w:rFonts w:ascii="GHEA Grapalat" w:hAnsi="GHEA Grapalat"/>
          <w:sz w:val="24"/>
          <w:szCs w:val="24"/>
          <w:lang w:val="hy-AM"/>
        </w:rPr>
        <w:t>օրենք)</w:t>
      </w:r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ընդերքի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օգտակար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հանածոների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օգտագործման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շահագործման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թույլտվությունների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տրամադրման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տուրքի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դրույքաչափերը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համակարգված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ձևով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սահմանվեցին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19.4-րդ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հոդվածով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>։</w:t>
      </w:r>
    </w:p>
    <w:p w14:paraId="0F6C06FA" w14:textId="77777777" w:rsidR="00D623A5" w:rsidRPr="00D623A5" w:rsidRDefault="00D623A5" w:rsidP="00D623A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Նշված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շրջանակներում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վերանայվել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բարձրացվել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էին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միայն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գունագեղ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քարերի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ինչպես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մետաղագործական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քիմիական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թեթև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արդյունաբերության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ճյուղերի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հումքի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յուրաքանչյուր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հանքավայրի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օգտագործման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շահագործման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թույլտվության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տրամադրման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տարեկան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տուրքի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դրույքաչափերը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մասնավորապես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բազային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տուրքի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1 000-ապատիկը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փոխարինվել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էր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10 000-ապատիկով։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Միևնույն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ժամանակ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 xml:space="preserve">2011 </w:t>
      </w:r>
      <w:proofErr w:type="spellStart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>թվականից</w:t>
      </w:r>
      <w:proofErr w:type="spellEnd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>հետո</w:t>
      </w:r>
      <w:proofErr w:type="spellEnd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>պետական</w:t>
      </w:r>
      <w:proofErr w:type="spellEnd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>տուրքի</w:t>
      </w:r>
      <w:proofErr w:type="spellEnd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>նշված</w:t>
      </w:r>
      <w:proofErr w:type="spellEnd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>դրույքաչափերը</w:t>
      </w:r>
      <w:proofErr w:type="spellEnd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>չեն</w:t>
      </w:r>
      <w:proofErr w:type="spellEnd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>ենթարկվել</w:t>
      </w:r>
      <w:proofErr w:type="spellEnd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>համակարգային</w:t>
      </w:r>
      <w:proofErr w:type="spellEnd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 xml:space="preserve"> և </w:t>
      </w:r>
      <w:proofErr w:type="spellStart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>համապարփակ</w:t>
      </w:r>
      <w:proofErr w:type="spellEnd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b/>
          <w:bCs/>
          <w:sz w:val="24"/>
          <w:szCs w:val="24"/>
          <w:lang w:val="en-US"/>
        </w:rPr>
        <w:t>վերանայման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>։</w:t>
      </w:r>
    </w:p>
    <w:p w14:paraId="3E546A47" w14:textId="77777777" w:rsidR="00D623A5" w:rsidRPr="00D623A5" w:rsidRDefault="00D623A5" w:rsidP="00D623A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Տվյալ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ժամանակահատվածում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իրականացվել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միայն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առանձին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հատվածական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լրացումներ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փոփոխություններ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։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Մասնավորապես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՝ 2012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թվականին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ՀՕ-255-Ն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օրենք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սահմանվել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օգտակար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հանածոների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արդյունահանման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երկրաբանական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ուսումնասիրության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թույլտվության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տրամադրման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տուրք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տարեկան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բազային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տուրքի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50-ապատիկի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չափով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>։</w:t>
      </w:r>
    </w:p>
    <w:p w14:paraId="477E0E3E" w14:textId="00B26B7B" w:rsidR="00D623A5" w:rsidRPr="00D623A5" w:rsidRDefault="00D4136C" w:rsidP="00D623A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Ն</w:t>
      </w:r>
      <w:r w:rsidR="00D623A5" w:rsidRPr="00D623A5">
        <w:rPr>
          <w:rFonts w:ascii="GHEA Grapalat" w:hAnsi="GHEA Grapalat"/>
          <w:sz w:val="24"/>
          <w:szCs w:val="24"/>
          <w:lang w:val="en-US"/>
        </w:rPr>
        <w:t>շված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ժամանակահատվածում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էականորեն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փոփոխվել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երկրի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սոցիալ-տնտեսական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պայմանները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ինչպես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ընդերքօգտագործման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ոլորտում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կիրառվող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տեխնիկական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տեղեկատվական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վարչարարական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մեխանիզմները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։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Զգալիորեն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ավելացել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պետության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իրականացվող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վերահսկողական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կարգավորիչ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lastRenderedPageBreak/>
        <w:t>վարչարարական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գործառույթների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ծավալը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բարդությունը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ինչպես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դրանց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իրականացման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կապված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ֆինանսական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ինստիտուցիոնալ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23A5" w:rsidRPr="00D623A5">
        <w:rPr>
          <w:rFonts w:ascii="GHEA Grapalat" w:hAnsi="GHEA Grapalat"/>
          <w:sz w:val="24"/>
          <w:szCs w:val="24"/>
          <w:lang w:val="en-US"/>
        </w:rPr>
        <w:t>բեռը</w:t>
      </w:r>
      <w:proofErr w:type="spellEnd"/>
      <w:r w:rsidR="00D623A5" w:rsidRPr="00D623A5">
        <w:rPr>
          <w:rFonts w:ascii="GHEA Grapalat" w:hAnsi="GHEA Grapalat"/>
          <w:sz w:val="24"/>
          <w:szCs w:val="24"/>
          <w:lang w:val="en-US"/>
        </w:rPr>
        <w:t>։</w:t>
      </w:r>
    </w:p>
    <w:p w14:paraId="49F5424E" w14:textId="77777777" w:rsidR="00D623A5" w:rsidRPr="00D623A5" w:rsidRDefault="00D623A5" w:rsidP="00D623A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Գործող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կարգավորման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պայմաններում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ձևավորվել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անհամաչափություն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սեփականություն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հանդիսացող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ընդերքի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օգտագործման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պետության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տրամադրվող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իրավունքի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հանրային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արժեքի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այդ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իրավունքի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դիմաց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տնտեսավարող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սուբյեկտների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վճարվող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տուրքի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միջև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։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Նման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անհամաչափությունը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նպաստում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սեփականության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արդյունավետ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պատասխանատու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կայուն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623A5">
        <w:rPr>
          <w:rFonts w:ascii="GHEA Grapalat" w:hAnsi="GHEA Grapalat"/>
          <w:sz w:val="24"/>
          <w:szCs w:val="24"/>
          <w:lang w:val="en-US"/>
        </w:rPr>
        <w:t>կառավարմանը</w:t>
      </w:r>
      <w:proofErr w:type="spellEnd"/>
      <w:r w:rsidRPr="00D623A5">
        <w:rPr>
          <w:rFonts w:ascii="GHEA Grapalat" w:hAnsi="GHEA Grapalat"/>
          <w:sz w:val="24"/>
          <w:szCs w:val="24"/>
          <w:lang w:val="en-US"/>
        </w:rPr>
        <w:t>։</w:t>
      </w:r>
    </w:p>
    <w:p w14:paraId="092C8596" w14:textId="55C9D3A1" w:rsidR="004B73FF" w:rsidRPr="00F73342" w:rsidRDefault="004C394F" w:rsidP="00F7334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623A5">
        <w:rPr>
          <w:rFonts w:ascii="GHEA Grapalat" w:hAnsi="GHEA Grapalat"/>
          <w:sz w:val="24"/>
          <w:szCs w:val="24"/>
          <w:lang w:val="hy-AM"/>
        </w:rPr>
        <w:t xml:space="preserve">Հաշվի առնելով, որ ընդերքը հանդիսանում է պետության բացառիկ սեփականությունը,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իսկ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դրա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իրավունքի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տրամադրումը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ենթադրում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r w:rsidR="00D4136C" w:rsidRPr="00D4136C">
        <w:rPr>
          <w:rFonts w:ascii="GHEA Grapalat" w:hAnsi="GHEA Grapalat"/>
          <w:sz w:val="24"/>
          <w:szCs w:val="24"/>
        </w:rPr>
        <w:t>է</w:t>
      </w:r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պետության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կողմից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վերահսկողության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կարգավորման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r w:rsidR="00D4136C" w:rsidRPr="00D4136C">
        <w:rPr>
          <w:rFonts w:ascii="GHEA Grapalat" w:hAnsi="GHEA Grapalat"/>
          <w:sz w:val="24"/>
          <w:szCs w:val="24"/>
        </w:rPr>
        <w:t>և</w:t>
      </w:r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շրջակա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միջավայրի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պահպանության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հետ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կապված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պարտավորությունների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իրականացում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պետական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տուրքի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դրույքաչափերի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վերանայումը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r w:rsidR="00D4136C" w:rsidRPr="00D4136C">
        <w:rPr>
          <w:rFonts w:ascii="GHEA Grapalat" w:hAnsi="GHEA Grapalat"/>
          <w:sz w:val="24"/>
          <w:szCs w:val="24"/>
        </w:rPr>
        <w:t>և</w:t>
      </w:r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բարձրացումը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դիտարկվում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r w:rsidR="00D4136C" w:rsidRPr="00D4136C">
        <w:rPr>
          <w:rFonts w:ascii="GHEA Grapalat" w:hAnsi="GHEA Grapalat"/>
          <w:sz w:val="24"/>
          <w:szCs w:val="24"/>
        </w:rPr>
        <w:t>է</w:t>
      </w:r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որպես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իրավականորեն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հիմնավորված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r w:rsidR="00D4136C" w:rsidRPr="00D4136C">
        <w:rPr>
          <w:rFonts w:ascii="GHEA Grapalat" w:hAnsi="GHEA Grapalat"/>
          <w:sz w:val="24"/>
          <w:szCs w:val="24"/>
        </w:rPr>
        <w:t>և</w:t>
      </w:r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համաչափ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գործիք</w:t>
      </w:r>
      <w:proofErr w:type="spellEnd"/>
      <w:r w:rsidR="00D4136C" w:rsidRPr="00D4136C">
        <w:rPr>
          <w:rFonts w:ascii="GHEA Grapalat" w:hAnsi="GHEA Grapalat"/>
          <w:sz w:val="24"/>
          <w:szCs w:val="24"/>
        </w:rPr>
        <w:t>՝</w:t>
      </w:r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ուղղված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հանրային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շահի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ապահովմանը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r w:rsidR="00D4136C" w:rsidRPr="00D4136C">
        <w:rPr>
          <w:rFonts w:ascii="GHEA Grapalat" w:hAnsi="GHEA Grapalat"/>
          <w:sz w:val="24"/>
          <w:szCs w:val="24"/>
        </w:rPr>
        <w:t>և</w:t>
      </w:r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ոլորտի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կայուն</w:t>
      </w:r>
      <w:proofErr w:type="spellEnd"/>
      <w:r w:rsidR="00D4136C" w:rsidRPr="00D41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4136C" w:rsidRPr="00D4136C">
        <w:rPr>
          <w:rFonts w:ascii="GHEA Grapalat" w:hAnsi="GHEA Grapalat"/>
          <w:sz w:val="24"/>
          <w:szCs w:val="24"/>
        </w:rPr>
        <w:t>զարգացմանը</w:t>
      </w:r>
      <w:proofErr w:type="spellEnd"/>
      <w:r w:rsidR="00D4136C" w:rsidRPr="00D4136C">
        <w:rPr>
          <w:rFonts w:ascii="GHEA Grapalat" w:hAnsi="GHEA Grapalat"/>
          <w:sz w:val="24"/>
          <w:szCs w:val="24"/>
        </w:rPr>
        <w:t>։</w:t>
      </w:r>
      <w:r w:rsidR="00D4136C" w:rsidRPr="00D413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587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608C021" w14:textId="1EE7B167" w:rsidR="004C394F" w:rsidRPr="0035105E" w:rsidRDefault="009B6472" w:rsidP="00F7334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F73342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2</w:t>
      </w:r>
      <w:r w:rsidRPr="00F73342">
        <w:rPr>
          <w:rFonts w:ascii="MS Mincho" w:eastAsia="MS Mincho" w:hAnsi="MS Mincho" w:cs="MS Mincho" w:hint="eastAsia"/>
          <w:b/>
          <w:bCs/>
          <w:i/>
          <w:sz w:val="24"/>
          <w:szCs w:val="24"/>
          <w:lang w:val="hy-AM"/>
        </w:rPr>
        <w:t>․</w:t>
      </w:r>
      <w:r w:rsidRPr="00F73342">
        <w:rPr>
          <w:rFonts w:ascii="GHEA Grapalat" w:eastAsia="MS Mincho" w:hAnsi="GHEA Grapalat" w:cs="MS Mincho"/>
          <w:b/>
          <w:bCs/>
          <w:i/>
          <w:sz w:val="24"/>
          <w:szCs w:val="24"/>
          <w:lang w:val="hy-AM"/>
        </w:rPr>
        <w:t xml:space="preserve"> </w:t>
      </w:r>
      <w:r w:rsidR="0011388A" w:rsidRPr="00F73342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Ընթացիկ</w:t>
      </w:r>
      <w:r w:rsidR="0011388A" w:rsidRPr="00F73342">
        <w:rPr>
          <w:rFonts w:ascii="GHEA Grapalat" w:hAnsi="GHEA Grapalat"/>
          <w:b/>
          <w:i/>
          <w:sz w:val="24"/>
          <w:szCs w:val="24"/>
          <w:lang w:val="hy-AM"/>
        </w:rPr>
        <w:t xml:space="preserve"> իրավիճակը և խնդիրները</w:t>
      </w:r>
      <w:r w:rsidR="0011388A" w:rsidRPr="00F733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1388A" w:rsidRPr="00F73342">
        <w:rPr>
          <w:rFonts w:ascii="GHEA Grapalat" w:hAnsi="GHEA Grapalat"/>
          <w:sz w:val="24"/>
          <w:szCs w:val="24"/>
          <w:lang w:val="af-ZA"/>
        </w:rPr>
        <w:t>–</w:t>
      </w:r>
      <w:r w:rsidR="0011388A" w:rsidRPr="00F733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Գործող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իրավական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կարգավորման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համաձայն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պետական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սեփականություն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հանդիսացող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ընդերքի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օգտակար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հանածոների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օգտագործման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շահագործման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թույլտվությունների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տրամադրման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համար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պետական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տուրքի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դրույքաչափերը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սահմանված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են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Պետական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տուրքի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մասին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ՀՀ</w:t>
      </w:r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օրենքի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19.4-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հոդվածով</w:t>
      </w:r>
      <w:proofErr w:type="spellEnd"/>
      <w:r w:rsidR="004C394F" w:rsidRPr="00F73342">
        <w:rPr>
          <w:rFonts w:ascii="GHEA Grapalat" w:hAnsi="GHEA Grapalat"/>
          <w:color w:val="000000"/>
          <w:sz w:val="24"/>
          <w:szCs w:val="24"/>
          <w:lang w:val="en-US"/>
        </w:rPr>
        <w:t>։</w:t>
      </w:r>
      <w:r w:rsidR="0035105E" w:rsidRPr="0035105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5105E">
        <w:rPr>
          <w:rFonts w:ascii="GHEA Grapalat" w:hAnsi="GHEA Grapalat"/>
          <w:color w:val="000000"/>
          <w:sz w:val="24"/>
          <w:szCs w:val="24"/>
          <w:lang w:val="af-ZA"/>
        </w:rPr>
        <w:t xml:space="preserve">Գործող իրավակարգավորումներով չկան սահմանված դրույքաչափեր </w:t>
      </w:r>
      <w:r w:rsidR="0035105E" w:rsidRPr="00602795">
        <w:rPr>
          <w:rFonts w:ascii="GHEA Grapalat" w:eastAsia="Microsoft JhengHei" w:hAnsi="GHEA Grapalat" w:cs="Microsoft JhengHei"/>
          <w:sz w:val="24"/>
          <w:szCs w:val="24"/>
          <w:lang w:val="af-ZA"/>
        </w:rPr>
        <w:t>սև մետաղների (երկաթի) և աղի հանքավայրերի օգտագործման (շահագործման) թույլտվությ</w:t>
      </w:r>
      <w:r w:rsidR="0035105E">
        <w:rPr>
          <w:rFonts w:ascii="GHEA Grapalat" w:eastAsia="Microsoft JhengHei" w:hAnsi="GHEA Grapalat" w:cs="Microsoft JhengHei"/>
          <w:sz w:val="24"/>
          <w:szCs w:val="24"/>
          <w:lang w:val="af-ZA"/>
        </w:rPr>
        <w:t>ունների</w:t>
      </w:r>
      <w:r w:rsidR="0035105E" w:rsidRPr="00602795">
        <w:rPr>
          <w:rFonts w:ascii="GHEA Grapalat" w:eastAsia="Microsoft JhengHei" w:hAnsi="GHEA Grapalat" w:cs="Microsoft JhengHei"/>
          <w:sz w:val="24"/>
          <w:szCs w:val="24"/>
          <w:lang w:val="af-ZA"/>
        </w:rPr>
        <w:t xml:space="preserve"> տրամադրման մասով</w:t>
      </w:r>
      <w:r w:rsidR="0035105E">
        <w:rPr>
          <w:rFonts w:ascii="GHEA Grapalat" w:eastAsia="Microsoft JhengHei" w:hAnsi="GHEA Grapalat" w:cs="Microsoft JhengHei"/>
          <w:sz w:val="24"/>
          <w:szCs w:val="24"/>
          <w:lang w:val="af-ZA"/>
        </w:rPr>
        <w:t>։</w:t>
      </w:r>
    </w:p>
    <w:p w14:paraId="38BF8336" w14:textId="2D65533D" w:rsidR="004C394F" w:rsidRPr="0035105E" w:rsidRDefault="0035105E" w:rsidP="00F7334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Բացի</w:t>
      </w:r>
      <w:proofErr w:type="spellEnd"/>
      <w:r w:rsidRPr="0035105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>այդ, ն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երկայումս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կիրառվող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դրույքաչափերը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ձևավորվել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են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ավելի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քան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մեկ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տասնամյակ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առաջ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գործող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սոցիալ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>-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տնտեսական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պայմանների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իրավական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միջավայրի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վարչարարական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հնարավորությունների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հաշվառմամբ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։</w:t>
      </w:r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Այդ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ժամանակահատվածում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սակայն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ընդերքօգտագործման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ոլորտում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տեղի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են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ունեցել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էական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փոփոխություններ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որոնք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չեն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արտացոլվել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պետական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տուրքի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հաշվարկման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սահմանման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գործող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մեխանիզմներում</w:t>
      </w:r>
      <w:proofErr w:type="spellEnd"/>
      <w:r w:rsidR="004C394F" w:rsidRPr="004C394F">
        <w:rPr>
          <w:rFonts w:ascii="GHEA Grapalat" w:hAnsi="GHEA Grapalat"/>
          <w:color w:val="000000"/>
          <w:sz w:val="24"/>
          <w:szCs w:val="24"/>
          <w:lang w:val="en-US"/>
        </w:rPr>
        <w:t>։</w:t>
      </w:r>
      <w:r w:rsidRPr="0035105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14:paraId="26198490" w14:textId="77777777" w:rsidR="004C394F" w:rsidRPr="004C394F" w:rsidRDefault="004C394F" w:rsidP="00F7334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Մասնավորապես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գործող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դրույքաչափերը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չեն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ապահովում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պետության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կողմից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իրականացվող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վարչարարական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վերահսկողական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կարգավորիչ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գործառույթների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lastRenderedPageBreak/>
        <w:t>ֆինանսական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համաչափությունը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այդ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թվում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թույլտվությունների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տրամադրման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դրանց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կատարման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նկատմամբ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վերահսկողության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տվյալների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հավաքագրման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մշակման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ինչպես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նաև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շրջակա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միջավայրի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պահպանության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հետ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կապված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միջոցառումների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իրականացման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համար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անհրաժեշտ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ծախսերի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փոխհատուցումը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։</w:t>
      </w:r>
    </w:p>
    <w:p w14:paraId="3BFF48E7" w14:textId="77777777" w:rsidR="004C394F" w:rsidRPr="004C394F" w:rsidRDefault="004C394F" w:rsidP="00F7334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Արդյունքում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ձևավորվում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են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մի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շարք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համակարգային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խնդիրներ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թուլանում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է</w:t>
      </w:r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պետական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վերահսկողության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արդյունավետությունն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ու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ֆինանսական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հիմքը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սահմանափակվում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են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շրջակա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միջավայրի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պահպանության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միջոցառումների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իրականացման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հնարավորությունները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խաթարվում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է</w:t>
      </w:r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պետական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սեփականության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օգտագործման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համաչափության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սկզբունքը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ինչպես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նաև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նվազում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է</w:t>
      </w:r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հանրային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շահի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պատշաճ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պաշտպանության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մակարդակը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։</w:t>
      </w:r>
    </w:p>
    <w:p w14:paraId="4B9C8F6C" w14:textId="77777777" w:rsidR="004C394F" w:rsidRPr="004C394F" w:rsidRDefault="004C394F" w:rsidP="00F7334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Վերոնշյալ</w:t>
      </w:r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պայմաններում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առաջացել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է</w:t>
      </w:r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գործող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կարգավորումների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վերանայման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անհրաժեշտություն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ուղղված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պետական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տուրքի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դրույքաչափերի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համապատասխանեցմանը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ընդերքօգտագործման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ոլորտում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առկա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իրական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ռիսկերին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վարչարարական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վերահսկողական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ծախսերին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ինչպես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նաև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պետական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սեփականության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արդյունավետ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կառավարման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պահանջներին</w:t>
      </w:r>
      <w:proofErr w:type="spellEnd"/>
      <w:r w:rsidRPr="004C394F">
        <w:rPr>
          <w:rFonts w:ascii="GHEA Grapalat" w:hAnsi="GHEA Grapalat"/>
          <w:color w:val="000000"/>
          <w:sz w:val="24"/>
          <w:szCs w:val="24"/>
          <w:lang w:val="en-US"/>
        </w:rPr>
        <w:t>։</w:t>
      </w:r>
    </w:p>
    <w:p w14:paraId="24814674" w14:textId="50370357" w:rsidR="000B6690" w:rsidRPr="00F73342" w:rsidRDefault="000B6690" w:rsidP="00F7334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73342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F73342">
        <w:rPr>
          <w:rFonts w:ascii="MS Mincho" w:eastAsia="MS Mincho" w:hAnsi="MS Mincho" w:cs="MS Mincho" w:hint="eastAsia"/>
          <w:b/>
          <w:i/>
          <w:sz w:val="24"/>
          <w:szCs w:val="24"/>
          <w:lang w:val="hy-AM"/>
        </w:rPr>
        <w:t>․</w:t>
      </w:r>
      <w:r w:rsidRPr="00F73342">
        <w:rPr>
          <w:rFonts w:ascii="GHEA Grapalat" w:hAnsi="GHEA Grapalat"/>
          <w:b/>
          <w:i/>
          <w:sz w:val="24"/>
          <w:szCs w:val="24"/>
          <w:lang w:val="hy-AM"/>
        </w:rPr>
        <w:t>Կարգավորման</w:t>
      </w:r>
      <w:r w:rsidRPr="00F7334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F73342">
        <w:rPr>
          <w:rFonts w:ascii="GHEA Grapalat" w:hAnsi="GHEA Grapalat"/>
          <w:b/>
          <w:i/>
          <w:sz w:val="24"/>
          <w:szCs w:val="24"/>
          <w:lang w:val="hy-AM"/>
        </w:rPr>
        <w:t>նպատակը</w:t>
      </w:r>
      <w:r w:rsidRPr="00F7334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F73342">
        <w:rPr>
          <w:rFonts w:ascii="GHEA Grapalat" w:hAnsi="GHEA Grapalat"/>
          <w:b/>
          <w:i/>
          <w:sz w:val="24"/>
          <w:szCs w:val="24"/>
          <w:lang w:val="hy-AM"/>
        </w:rPr>
        <w:t>և</w:t>
      </w:r>
      <w:r w:rsidRPr="00F7334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F73342">
        <w:rPr>
          <w:rFonts w:ascii="GHEA Grapalat" w:hAnsi="GHEA Grapalat"/>
          <w:b/>
          <w:i/>
          <w:sz w:val="24"/>
          <w:szCs w:val="24"/>
          <w:lang w:val="hy-AM"/>
        </w:rPr>
        <w:t>բնույթը</w:t>
      </w:r>
      <w:r w:rsidRPr="00F73342">
        <w:rPr>
          <w:rFonts w:ascii="GHEA Grapalat" w:hAnsi="GHEA Grapalat"/>
          <w:sz w:val="24"/>
          <w:szCs w:val="24"/>
          <w:lang w:val="af-ZA"/>
        </w:rPr>
        <w:t xml:space="preserve"> – </w:t>
      </w:r>
      <w:r w:rsidR="00833B39" w:rsidRPr="00F73342">
        <w:rPr>
          <w:rFonts w:ascii="GHEA Grapalat" w:hAnsi="GHEA Grapalat"/>
          <w:bCs/>
          <w:sz w:val="24"/>
          <w:szCs w:val="24"/>
          <w:lang w:val="hy-AM"/>
        </w:rPr>
        <w:t>«Պետական տուրքի մասին օրենքում փոփոխություն կատարելու մասին» օրենքի նախագծի</w:t>
      </w:r>
      <w:r w:rsidRPr="00F73342">
        <w:rPr>
          <w:rFonts w:ascii="GHEA Grapalat" w:hAnsi="GHEA Grapalat"/>
          <w:sz w:val="24"/>
          <w:szCs w:val="24"/>
          <w:lang w:val="hy-AM"/>
        </w:rPr>
        <w:t xml:space="preserve"> հիմնական նպատակներն են՝</w:t>
      </w:r>
    </w:p>
    <w:p w14:paraId="0E789EF8" w14:textId="0501E076" w:rsidR="000B6690" w:rsidRPr="00F73342" w:rsidRDefault="000B6690" w:rsidP="00F73342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73342">
        <w:rPr>
          <w:rFonts w:ascii="GHEA Grapalat" w:hAnsi="GHEA Grapalat"/>
          <w:sz w:val="24"/>
          <w:szCs w:val="24"/>
          <w:lang w:val="hy-AM"/>
        </w:rPr>
        <w:t xml:space="preserve">ապահովել պետական ռեսուրսների՝ ընդերքի և </w:t>
      </w:r>
      <w:r w:rsidR="00904830" w:rsidRPr="00F73342">
        <w:rPr>
          <w:rFonts w:ascii="GHEA Grapalat" w:hAnsi="GHEA Grapalat"/>
          <w:sz w:val="24"/>
          <w:szCs w:val="24"/>
          <w:lang w:val="hy-AM"/>
        </w:rPr>
        <w:t xml:space="preserve">օգտակար </w:t>
      </w:r>
      <w:r w:rsidRPr="00F73342">
        <w:rPr>
          <w:rFonts w:ascii="GHEA Grapalat" w:hAnsi="GHEA Grapalat"/>
          <w:sz w:val="24"/>
          <w:szCs w:val="24"/>
          <w:lang w:val="hy-AM"/>
        </w:rPr>
        <w:t>հանածոների օգտագործման թույլտվության իրական արժեքին համապատասխան արդար և համաչափ փոխհատուցում,</w:t>
      </w:r>
    </w:p>
    <w:p w14:paraId="447746DE" w14:textId="77777777" w:rsidR="000B6690" w:rsidRPr="00F73342" w:rsidRDefault="000B6690" w:rsidP="00F73342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73342">
        <w:rPr>
          <w:rFonts w:ascii="GHEA Grapalat" w:hAnsi="GHEA Grapalat"/>
          <w:sz w:val="24"/>
          <w:szCs w:val="24"/>
          <w:lang w:val="hy-AM"/>
        </w:rPr>
        <w:t>բարձրացնել պետական մարմինների վերահսկողական և վարչարարական հնարավորությունները,</w:t>
      </w:r>
    </w:p>
    <w:p w14:paraId="73BF665F" w14:textId="77777777" w:rsidR="000B6690" w:rsidRPr="00F73342" w:rsidRDefault="000B6690" w:rsidP="00F73342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73342">
        <w:rPr>
          <w:rFonts w:ascii="GHEA Grapalat" w:hAnsi="GHEA Grapalat"/>
          <w:sz w:val="24"/>
          <w:szCs w:val="24"/>
          <w:lang w:val="hy-AM"/>
        </w:rPr>
        <w:t>ապահովել պետական եկամուտների ավելացում՝ համադրված միջազգային մոտեցումներին։</w:t>
      </w:r>
    </w:p>
    <w:p w14:paraId="3F615AA3" w14:textId="77777777" w:rsidR="00833B39" w:rsidRPr="00F73342" w:rsidRDefault="00FB4DCB" w:rsidP="00F7334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73342">
        <w:rPr>
          <w:rFonts w:ascii="GHEA Grapalat" w:hAnsi="GHEA Grapalat"/>
          <w:b/>
          <w:i/>
          <w:sz w:val="24"/>
          <w:szCs w:val="24"/>
          <w:lang w:val="hy-AM"/>
        </w:rPr>
        <w:t>4. Նախագծի մշակման գործընթացում ներգրավված ինստիտուտները և անձինք</w:t>
      </w:r>
      <w:r w:rsidRPr="00F73342">
        <w:rPr>
          <w:rFonts w:ascii="GHEA Grapalat" w:hAnsi="GHEA Grapalat"/>
          <w:sz w:val="24"/>
          <w:szCs w:val="24"/>
          <w:lang w:val="af-ZA"/>
        </w:rPr>
        <w:t xml:space="preserve"> – </w:t>
      </w:r>
      <w:r w:rsidRPr="00F73342">
        <w:rPr>
          <w:rFonts w:ascii="GHEA Grapalat" w:hAnsi="GHEA Grapalat" w:cs="Sylfaen"/>
          <w:sz w:val="24"/>
          <w:szCs w:val="24"/>
          <w:lang w:val="hy-AM"/>
        </w:rPr>
        <w:t xml:space="preserve">Սույն </w:t>
      </w:r>
      <w:r w:rsidR="00833B39" w:rsidRPr="00F73342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F73342">
        <w:rPr>
          <w:rFonts w:ascii="GHEA Grapalat" w:hAnsi="GHEA Grapalat" w:cs="Sylfaen"/>
          <w:sz w:val="24"/>
          <w:szCs w:val="24"/>
          <w:lang w:val="hy-AM"/>
        </w:rPr>
        <w:t xml:space="preserve"> մշակվել</w:t>
      </w:r>
      <w:r w:rsidRPr="00F733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3B39" w:rsidRPr="00F73342">
        <w:rPr>
          <w:rFonts w:ascii="GHEA Grapalat" w:hAnsi="GHEA Grapalat" w:cs="Sylfaen"/>
          <w:sz w:val="24"/>
          <w:szCs w:val="24"/>
          <w:lang w:val="hy-AM"/>
        </w:rPr>
        <w:t>է</w:t>
      </w:r>
      <w:r w:rsidRPr="00F733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3342">
        <w:rPr>
          <w:rFonts w:ascii="GHEA Grapalat" w:hAnsi="GHEA Grapalat" w:cs="Sylfaen"/>
          <w:sz w:val="24"/>
          <w:szCs w:val="24"/>
          <w:lang w:val="hy-AM"/>
        </w:rPr>
        <w:t>ՀՀ տարածքային կառավարման և ենթակառուցվածքների նախարարության</w:t>
      </w:r>
      <w:r w:rsidRPr="00F733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3342">
        <w:rPr>
          <w:rFonts w:ascii="GHEA Grapalat" w:hAnsi="GHEA Grapalat"/>
          <w:sz w:val="24"/>
          <w:szCs w:val="24"/>
          <w:lang w:val="hy-AM"/>
        </w:rPr>
        <w:t>կողմից</w:t>
      </w:r>
      <w:r w:rsidRPr="00F73342">
        <w:rPr>
          <w:rFonts w:ascii="GHEA Grapalat" w:hAnsi="GHEA Grapalat"/>
          <w:sz w:val="24"/>
          <w:szCs w:val="24"/>
          <w:lang w:val="af-ZA"/>
        </w:rPr>
        <w:t xml:space="preserve">: </w:t>
      </w:r>
    </w:p>
    <w:p w14:paraId="233F32F7" w14:textId="77777777" w:rsidR="005F1E5B" w:rsidRPr="00F73342" w:rsidRDefault="00833B39" w:rsidP="00F73342">
      <w:pPr>
        <w:pStyle w:val="NormalWeb"/>
        <w:spacing w:after="0"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r w:rsidRPr="00F73342">
        <w:rPr>
          <w:rFonts w:ascii="GHEA Grapalat" w:hAnsi="GHEA Grapalat"/>
          <w:b/>
          <w:bCs/>
          <w:i/>
          <w:lang w:val="hy-AM"/>
        </w:rPr>
        <w:t xml:space="preserve">        5. Ակնկալվող</w:t>
      </w:r>
      <w:r w:rsidRPr="00F73342">
        <w:rPr>
          <w:rFonts w:ascii="GHEA Grapalat" w:hAnsi="GHEA Grapalat"/>
          <w:b/>
          <w:bCs/>
          <w:i/>
          <w:lang w:val="fr-FR"/>
        </w:rPr>
        <w:t xml:space="preserve"> </w:t>
      </w:r>
      <w:r w:rsidRPr="00F73342">
        <w:rPr>
          <w:rFonts w:ascii="GHEA Grapalat" w:hAnsi="GHEA Grapalat"/>
          <w:b/>
          <w:bCs/>
          <w:i/>
          <w:lang w:val="hy-AM"/>
        </w:rPr>
        <w:t>արդյունքը</w:t>
      </w:r>
      <w:r w:rsidRPr="00F73342">
        <w:rPr>
          <w:rFonts w:ascii="GHEA Grapalat" w:hAnsi="GHEA Grapalat"/>
          <w:b/>
          <w:bCs/>
          <w:i/>
          <w:lang w:val="fr-FR"/>
        </w:rPr>
        <w:t xml:space="preserve"> – </w:t>
      </w:r>
      <w:r w:rsidRPr="00F73342">
        <w:rPr>
          <w:rFonts w:ascii="GHEA Grapalat" w:hAnsi="GHEA Grapalat"/>
          <w:bCs/>
          <w:iCs/>
          <w:lang w:val="hy-AM"/>
        </w:rPr>
        <w:t>Նախագծ</w:t>
      </w:r>
      <w:r w:rsidR="00CA7298" w:rsidRPr="00F73342">
        <w:rPr>
          <w:rFonts w:ascii="GHEA Grapalat" w:hAnsi="GHEA Grapalat"/>
          <w:bCs/>
          <w:iCs/>
          <w:lang w:val="hy-AM"/>
        </w:rPr>
        <w:t>ի</w:t>
      </w:r>
      <w:r w:rsidR="00CA7298" w:rsidRPr="00F73342">
        <w:rPr>
          <w:rFonts w:ascii="GHEA Grapalat" w:hAnsi="GHEA Grapalat"/>
          <w:bCs/>
          <w:iCs/>
          <w:lang w:val="fr-FR"/>
        </w:rPr>
        <w:t xml:space="preserve"> </w:t>
      </w:r>
      <w:r w:rsidR="00CA7298" w:rsidRPr="00F73342">
        <w:rPr>
          <w:rFonts w:ascii="GHEA Grapalat" w:hAnsi="GHEA Grapalat"/>
          <w:bCs/>
          <w:iCs/>
          <w:lang w:val="hy-AM"/>
        </w:rPr>
        <w:t>ընդունման</w:t>
      </w:r>
      <w:r w:rsidR="00CA7298" w:rsidRPr="00F73342">
        <w:rPr>
          <w:rFonts w:ascii="GHEA Grapalat" w:hAnsi="GHEA Grapalat"/>
          <w:bCs/>
          <w:iCs/>
          <w:lang w:val="fr-FR"/>
        </w:rPr>
        <w:t xml:space="preserve"> </w:t>
      </w:r>
      <w:r w:rsidR="00CA7298" w:rsidRPr="00F73342">
        <w:rPr>
          <w:rFonts w:ascii="GHEA Grapalat" w:hAnsi="GHEA Grapalat"/>
          <w:bCs/>
          <w:iCs/>
          <w:lang w:val="hy-AM"/>
        </w:rPr>
        <w:t>արդյունքում</w:t>
      </w:r>
      <w:r w:rsidRPr="00F73342">
        <w:rPr>
          <w:rFonts w:ascii="GHEA Grapalat" w:hAnsi="GHEA Grapalat"/>
          <w:bCs/>
          <w:iCs/>
          <w:lang w:val="hy-AM"/>
        </w:rPr>
        <w:t xml:space="preserve"> ակնկալվում է </w:t>
      </w:r>
      <w:r w:rsidR="009B6472" w:rsidRPr="00F73342">
        <w:rPr>
          <w:rFonts w:ascii="GHEA Grapalat" w:hAnsi="GHEA Grapalat"/>
          <w:bCs/>
          <w:iCs/>
          <w:lang w:val="hy-AM"/>
        </w:rPr>
        <w:t xml:space="preserve">ապահովել պետական սեփականություն հանդիսացող ընդերքի և օգտակար հանածոների օգտագործման (շահագործման) թույլտվությունների տրամադրման համար </w:t>
      </w:r>
      <w:r w:rsidR="009B6472" w:rsidRPr="00F73342">
        <w:rPr>
          <w:rFonts w:ascii="GHEA Grapalat" w:hAnsi="GHEA Grapalat"/>
          <w:bCs/>
          <w:iCs/>
          <w:lang w:val="hy-AM"/>
        </w:rPr>
        <w:lastRenderedPageBreak/>
        <w:t>պետական տուրքի դրույքաչափերի արդիականացում՝ համապատասխանեցնելով դրանք ոլորտում առկա տնտեսական պայմաններին, վարչարարական և վերահսկողական իրական ծախսերին, ինչպես նաև շրջակա միջավայրի պահպանության հետ կապված ռիսկերին։</w:t>
      </w:r>
      <w:r w:rsidR="00904830" w:rsidRPr="00F73342">
        <w:rPr>
          <w:rFonts w:ascii="GHEA Grapalat" w:hAnsi="GHEA Grapalat"/>
          <w:bCs/>
          <w:iCs/>
          <w:lang w:val="hy-AM"/>
        </w:rPr>
        <w:t xml:space="preserve"> </w:t>
      </w:r>
      <w:r w:rsidR="009B6472" w:rsidRPr="00F73342">
        <w:rPr>
          <w:rFonts w:ascii="GHEA Grapalat" w:hAnsi="GHEA Grapalat"/>
          <w:bCs/>
          <w:iCs/>
          <w:lang w:val="hy-AM"/>
        </w:rPr>
        <w:t>Կարգավորման արդյունքում կվերականգնվի համաչափությունը պետության կողմից տրամադրվող ընդերքօգտագործման իրավունքի հանրային արժեքի և այդ իրավունքի դիմաց տնտեսավարողների կողմից վճարվող պետական տուրքի միջև, ինչն ուղղակիորեն կնպաստի հանրային շահի առավել արդյունավետ պաշտպանությանը և պետական սեփականության պատասխանատու կառավարմանը։</w:t>
      </w:r>
      <w:r w:rsidR="005F1E5B" w:rsidRPr="00F73342">
        <w:rPr>
          <w:rFonts w:ascii="GHEA Grapalat" w:hAnsi="GHEA Grapalat"/>
          <w:bCs/>
          <w:iCs/>
          <w:lang w:val="hy-AM"/>
        </w:rPr>
        <w:t xml:space="preserve"> </w:t>
      </w:r>
    </w:p>
    <w:p w14:paraId="61565EE1" w14:textId="1170D205" w:rsidR="009B6472" w:rsidRPr="00F73342" w:rsidRDefault="009B6472" w:rsidP="00F73342">
      <w:pPr>
        <w:pStyle w:val="NormalWeb"/>
        <w:spacing w:after="0"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r w:rsidRPr="00F73342">
        <w:rPr>
          <w:rFonts w:ascii="GHEA Grapalat" w:hAnsi="GHEA Grapalat"/>
          <w:bCs/>
          <w:iCs/>
          <w:lang w:val="hy-AM"/>
        </w:rPr>
        <w:t>Միաժամանակ կուժեղացվի պետական վերահսկողության ինստիտուցիոնալ և ֆինանսական հիմքը, կընդլայնվեն լիազոր մարմինների հնարավորությունները՝ իրականացնել</w:t>
      </w:r>
      <w:r w:rsidR="005F1E5B" w:rsidRPr="00F73342">
        <w:rPr>
          <w:rFonts w:ascii="GHEA Grapalat" w:hAnsi="GHEA Grapalat"/>
          <w:bCs/>
          <w:iCs/>
          <w:lang w:val="hy-AM"/>
        </w:rPr>
        <w:t>ու</w:t>
      </w:r>
      <w:r w:rsidRPr="00F73342">
        <w:rPr>
          <w:rFonts w:ascii="GHEA Grapalat" w:hAnsi="GHEA Grapalat"/>
          <w:bCs/>
          <w:iCs/>
          <w:lang w:val="hy-AM"/>
        </w:rPr>
        <w:t xml:space="preserve"> արդյունավետ վարչարարություն, վերահսկողություն և կարգավորում, այդ թվում՝ շրջակա միջավայրի պահպանության միջոցառումների իրականացում։</w:t>
      </w:r>
    </w:p>
    <w:p w14:paraId="75EF20D4" w14:textId="515C61AF" w:rsidR="009B6472" w:rsidRPr="00F73342" w:rsidRDefault="009B6472" w:rsidP="00F73342">
      <w:pPr>
        <w:pStyle w:val="NormalWeb"/>
        <w:spacing w:after="0" w:line="360" w:lineRule="auto"/>
        <w:ind w:firstLine="720"/>
        <w:jc w:val="both"/>
        <w:rPr>
          <w:rFonts w:ascii="GHEA Grapalat" w:eastAsia="Times New Roman" w:hAnsi="GHEA Grapalat" w:cs="Sylfaen"/>
          <w:lang w:val="hy-AM"/>
        </w:rPr>
      </w:pPr>
      <w:r w:rsidRPr="00F73342">
        <w:rPr>
          <w:rFonts w:ascii="GHEA Grapalat" w:hAnsi="GHEA Grapalat"/>
          <w:bCs/>
          <w:iCs/>
          <w:lang w:val="hy-AM"/>
        </w:rPr>
        <w:t>Արդյունքում կձևավորվի իրավականորեն հստակ, արդար և կանխատեսելի պետական տուրքի համակարգ, որը կնպաստի ընդերքօգտագործման ոլորտում կայուն, հավասարակշռված և հանրային շահին համահունչ զարգացմանը։</w:t>
      </w:r>
    </w:p>
    <w:p w14:paraId="03E3B506" w14:textId="77777777" w:rsidR="00D4136C" w:rsidRPr="00D4136C" w:rsidRDefault="00833B39" w:rsidP="00D4136C">
      <w:pPr>
        <w:pStyle w:val="NormalWeb"/>
        <w:spacing w:after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73342">
        <w:rPr>
          <w:rFonts w:ascii="GHEA Grapalat" w:eastAsia="Times New Roman" w:hAnsi="GHEA Grapalat" w:cs="Tahoma"/>
          <w:lang w:val="hy-AM"/>
        </w:rPr>
        <w:t xml:space="preserve">        </w:t>
      </w:r>
      <w:r w:rsidR="00FB4DCB" w:rsidRPr="00F73342">
        <w:rPr>
          <w:rFonts w:ascii="GHEA Grapalat" w:hAnsi="GHEA Grapalat" w:cs="Sylfaen"/>
          <w:b/>
          <w:i/>
          <w:lang w:val="hy-AM"/>
        </w:rPr>
        <w:t xml:space="preserve">6. </w:t>
      </w:r>
      <w:r w:rsidR="00FB4DCB" w:rsidRPr="00F73342">
        <w:rPr>
          <w:rFonts w:ascii="GHEA Grapalat" w:eastAsia="Times New Roman" w:hAnsi="GHEA Grapalat" w:cs="Sylfaen"/>
          <w:b/>
          <w:bCs/>
          <w:lang w:val="hy-AM" w:eastAsia="ru-RU"/>
        </w:rPr>
        <w:t xml:space="preserve">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փոփոխությունները – </w:t>
      </w:r>
      <w:r w:rsidR="00D4136C" w:rsidRPr="00D4136C">
        <w:rPr>
          <w:rFonts w:ascii="GHEA Grapalat" w:hAnsi="GHEA Grapalat" w:cs="Sylfaen"/>
          <w:lang w:val="hy-AM"/>
        </w:rPr>
        <w:t>«Պետական տուրքի մասին» օրենքում փոփոխություն կատարելու մասին օրենքի նախագծի ընդունման դեպքում նախատեսվում է պետական բյուջեի եկամուտների ավելացում։</w:t>
      </w:r>
    </w:p>
    <w:p w14:paraId="51A44E84" w14:textId="77777777" w:rsidR="00D4136C" w:rsidRPr="00D4136C" w:rsidRDefault="00D4136C" w:rsidP="00D4136C">
      <w:pPr>
        <w:pStyle w:val="NormalWeb"/>
        <w:spacing w:after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4136C">
        <w:rPr>
          <w:rFonts w:ascii="GHEA Grapalat" w:hAnsi="GHEA Grapalat" w:cs="Sylfaen"/>
          <w:lang w:val="hy-AM"/>
        </w:rPr>
        <w:t xml:space="preserve">Գործող դրույքաչափերով փաստացի տրամադրված ընդերքօգտագործման թույլտվություններից պետական բյուջե մուտքագրված եկամուտը ներկայումս կազմում է </w:t>
      </w:r>
      <w:r w:rsidRPr="00D4136C">
        <w:rPr>
          <w:rFonts w:ascii="GHEA Grapalat" w:hAnsi="GHEA Grapalat" w:cs="Sylfaen"/>
          <w:b/>
          <w:bCs/>
          <w:lang w:val="hy-AM"/>
        </w:rPr>
        <w:t>552.550.000 ՀՀ դրամ</w:t>
      </w:r>
      <w:r w:rsidRPr="00D4136C">
        <w:rPr>
          <w:rFonts w:ascii="GHEA Grapalat" w:hAnsi="GHEA Grapalat" w:cs="Sylfaen"/>
          <w:lang w:val="hy-AM"/>
        </w:rPr>
        <w:t>։ Օրենքի նախագծի ընդունման և նոր դրույքաչափերի կիրառման արդյունքում պետական բյուջեի մուտքերը հանքարդյունահանման պետական տուրքերի գծով կավելանան շուրջ 6,1 անգամ և կկազմեն մոտավորապես 3.370.000.000 ՀՀ դրամ։</w:t>
      </w:r>
    </w:p>
    <w:p w14:paraId="66A4FBBF" w14:textId="0897351D" w:rsidR="0094639D" w:rsidRPr="00F73342" w:rsidRDefault="0094639D" w:rsidP="00F73342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73342">
        <w:rPr>
          <w:rFonts w:ascii="GHEA Grapalat" w:eastAsia="Times New Roman" w:hAnsi="GHEA Grapalat"/>
          <w:sz w:val="24"/>
          <w:szCs w:val="24"/>
          <w:lang w:val="hy-AM"/>
        </w:rPr>
        <w:t xml:space="preserve">     </w:t>
      </w:r>
      <w:r w:rsidR="00FB4DCB" w:rsidRPr="00F73342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7.</w:t>
      </w:r>
      <w:r w:rsidR="00FB4DCB" w:rsidRPr="00F7334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B4DCB" w:rsidRPr="00F7334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Կապը</w:t>
      </w:r>
      <w:r w:rsidR="00FB4DCB" w:rsidRPr="00F7334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B4DCB" w:rsidRPr="00F7334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ռազմավարական</w:t>
      </w:r>
      <w:r w:rsidR="00FB4DCB" w:rsidRPr="00F7334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B4DCB" w:rsidRPr="00F7334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փաստաթղթերի</w:t>
      </w:r>
      <w:r w:rsidR="00FB4DCB" w:rsidRPr="00F7334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B4DCB" w:rsidRPr="00F7334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հետ</w:t>
      </w:r>
      <w:r w:rsidR="00FB4DCB" w:rsidRPr="00F7334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="00FB4DCB" w:rsidRPr="00F7334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Հայաստանի</w:t>
      </w:r>
      <w:r w:rsidR="00FB4DCB" w:rsidRPr="00F7334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B4DCB" w:rsidRPr="00F7334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վերափոխման</w:t>
      </w:r>
      <w:r w:rsidR="00FB4DCB" w:rsidRPr="00F7334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B4DCB" w:rsidRPr="00F7334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ռազմավարություն</w:t>
      </w:r>
      <w:r w:rsidR="00FB4DCB" w:rsidRPr="00F7334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2050, </w:t>
      </w:r>
      <w:r w:rsidR="00FB4DCB" w:rsidRPr="00F7334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Կառավարության</w:t>
      </w:r>
      <w:r w:rsidR="00FB4DCB" w:rsidRPr="00F7334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2021-2026</w:t>
      </w:r>
      <w:r w:rsidR="00FB4DCB" w:rsidRPr="00F7334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թթ</w:t>
      </w:r>
      <w:r w:rsidR="00FB4DCB" w:rsidRPr="00F7334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="00FB4DCB" w:rsidRPr="00F7334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ծրագիր</w:t>
      </w:r>
      <w:r w:rsidR="00FB4DCB" w:rsidRPr="00F7334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, </w:t>
      </w:r>
      <w:r w:rsidR="00FB4DCB" w:rsidRPr="00F7334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ոլորտային</w:t>
      </w:r>
      <w:r w:rsidR="00FB4DCB" w:rsidRPr="00F7334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B4DCB" w:rsidRPr="00F7334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և</w:t>
      </w:r>
      <w:r w:rsidR="00FB4DCB" w:rsidRPr="00F7334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/</w:t>
      </w:r>
      <w:r w:rsidR="00FB4DCB" w:rsidRPr="00F7334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կամ</w:t>
      </w:r>
      <w:r w:rsidR="00FB4DCB" w:rsidRPr="00F7334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B4DCB" w:rsidRPr="00F7334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այլ</w:t>
      </w:r>
      <w:r w:rsidR="00FB4DCB" w:rsidRPr="00F7334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B4DCB" w:rsidRPr="00F7334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ռազմավարություններ.</w:t>
      </w:r>
      <w:r w:rsidRPr="00F7334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</w:p>
    <w:p w14:paraId="12CFB9A7" w14:textId="06B9B5E2" w:rsidR="00BD30ED" w:rsidRPr="00F73342" w:rsidRDefault="0094639D" w:rsidP="00F73342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F73342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Ներկայացվող նախագծերի մշակումը բխում է ՀՀ կառավարության 2021 թվականի օգոստոսի 18-ի N 1363-Ա որոշմամբ հաստատված հավելվածի  «2</w:t>
      </w:r>
      <w:r w:rsidRPr="00F73342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F73342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8 բնական ռեսուրսների կայուն կառավարում» բաժնից (Կառավարության 2021-2026թթ. Ծրագիր)։</w:t>
      </w:r>
    </w:p>
    <w:sectPr w:rsidR="00BD30ED" w:rsidRPr="00F73342" w:rsidSect="0094639D">
      <w:pgSz w:w="11906" w:h="16838"/>
      <w:pgMar w:top="1170" w:right="836" w:bottom="99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17D"/>
    <w:multiLevelType w:val="hybridMultilevel"/>
    <w:tmpl w:val="976820BA"/>
    <w:lvl w:ilvl="0" w:tplc="D7B49FBC">
      <w:start w:val="1"/>
      <w:numFmt w:val="decimal"/>
      <w:lvlText w:val="%1."/>
      <w:lvlJc w:val="left"/>
      <w:pPr>
        <w:ind w:left="1211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2B467A"/>
    <w:multiLevelType w:val="hybridMultilevel"/>
    <w:tmpl w:val="E9AE7A10"/>
    <w:lvl w:ilvl="0" w:tplc="AE846F3E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03349"/>
    <w:multiLevelType w:val="hybridMultilevel"/>
    <w:tmpl w:val="589CE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D97CE7"/>
    <w:multiLevelType w:val="hybridMultilevel"/>
    <w:tmpl w:val="FD1CBF8A"/>
    <w:lvl w:ilvl="0" w:tplc="0CAC78C4">
      <w:start w:val="4"/>
      <w:numFmt w:val="decimal"/>
      <w:lvlText w:val="%1."/>
      <w:lvlJc w:val="left"/>
      <w:pPr>
        <w:ind w:left="1211" w:hanging="360"/>
      </w:pPr>
      <w:rPr>
        <w:rFonts w:ascii="GHEA Grapalat" w:hAnsi="GHEA Grapalat" w:cs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661A5"/>
    <w:multiLevelType w:val="multilevel"/>
    <w:tmpl w:val="8B86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63189"/>
    <w:multiLevelType w:val="hybridMultilevel"/>
    <w:tmpl w:val="9A260874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GHEA Grapalat" w:hAnsi="GHEA Grapalat" w:cs="GHEA Grapalat" w:hint="default"/>
        <w:b/>
        <w:bCs/>
        <w:i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5952856"/>
    <w:multiLevelType w:val="multilevel"/>
    <w:tmpl w:val="5EB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E2BC9"/>
    <w:multiLevelType w:val="hybridMultilevel"/>
    <w:tmpl w:val="7EA0442C"/>
    <w:lvl w:ilvl="0" w:tplc="586CBD3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4E1158"/>
    <w:multiLevelType w:val="multilevel"/>
    <w:tmpl w:val="124E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800512"/>
    <w:multiLevelType w:val="multilevel"/>
    <w:tmpl w:val="FD3210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i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11318E"/>
    <w:multiLevelType w:val="hybridMultilevel"/>
    <w:tmpl w:val="73A87BE6"/>
    <w:lvl w:ilvl="0" w:tplc="4954878E">
      <w:start w:val="2"/>
      <w:numFmt w:val="decimal"/>
      <w:lvlText w:val="%1."/>
      <w:lvlJc w:val="left"/>
      <w:pPr>
        <w:ind w:left="1350" w:hanging="360"/>
      </w:pPr>
      <w:rPr>
        <w:rFonts w:ascii="GHEA Grapalat" w:hAnsi="GHEA Grapalat" w:cs="GHEA Grapalat" w:hint="default"/>
        <w:b/>
        <w:bCs/>
        <w:i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980" w:hanging="360"/>
      </w:pPr>
    </w:lvl>
    <w:lvl w:ilvl="2" w:tplc="0419001B" w:tentative="1">
      <w:start w:val="1"/>
      <w:numFmt w:val="lowerRoman"/>
      <w:lvlText w:val="%3."/>
      <w:lvlJc w:val="right"/>
      <w:pPr>
        <w:ind w:left="11700" w:hanging="180"/>
      </w:pPr>
    </w:lvl>
    <w:lvl w:ilvl="3" w:tplc="0419000F" w:tentative="1">
      <w:start w:val="1"/>
      <w:numFmt w:val="decimal"/>
      <w:lvlText w:val="%4."/>
      <w:lvlJc w:val="left"/>
      <w:pPr>
        <w:ind w:left="12420" w:hanging="360"/>
      </w:pPr>
    </w:lvl>
    <w:lvl w:ilvl="4" w:tplc="04190019" w:tentative="1">
      <w:start w:val="1"/>
      <w:numFmt w:val="lowerLetter"/>
      <w:lvlText w:val="%5."/>
      <w:lvlJc w:val="left"/>
      <w:pPr>
        <w:ind w:left="13140" w:hanging="360"/>
      </w:pPr>
    </w:lvl>
    <w:lvl w:ilvl="5" w:tplc="0419001B" w:tentative="1">
      <w:start w:val="1"/>
      <w:numFmt w:val="lowerRoman"/>
      <w:lvlText w:val="%6."/>
      <w:lvlJc w:val="right"/>
      <w:pPr>
        <w:ind w:left="13860" w:hanging="180"/>
      </w:pPr>
    </w:lvl>
    <w:lvl w:ilvl="6" w:tplc="0419000F" w:tentative="1">
      <w:start w:val="1"/>
      <w:numFmt w:val="decimal"/>
      <w:lvlText w:val="%7."/>
      <w:lvlJc w:val="left"/>
      <w:pPr>
        <w:ind w:left="14580" w:hanging="360"/>
      </w:pPr>
    </w:lvl>
    <w:lvl w:ilvl="7" w:tplc="04190019" w:tentative="1">
      <w:start w:val="1"/>
      <w:numFmt w:val="lowerLetter"/>
      <w:lvlText w:val="%8."/>
      <w:lvlJc w:val="left"/>
      <w:pPr>
        <w:ind w:left="15300" w:hanging="360"/>
      </w:pPr>
    </w:lvl>
    <w:lvl w:ilvl="8" w:tplc="0419001B" w:tentative="1">
      <w:start w:val="1"/>
      <w:numFmt w:val="lowerRoman"/>
      <w:lvlText w:val="%9."/>
      <w:lvlJc w:val="right"/>
      <w:pPr>
        <w:ind w:left="16020" w:hanging="180"/>
      </w:pPr>
    </w:lvl>
  </w:abstractNum>
  <w:abstractNum w:abstractNumId="11" w15:restartNumberingAfterBreak="0">
    <w:nsid w:val="67102C8C"/>
    <w:multiLevelType w:val="multilevel"/>
    <w:tmpl w:val="692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177700"/>
    <w:multiLevelType w:val="multilevel"/>
    <w:tmpl w:val="400A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797301">
    <w:abstractNumId w:val="10"/>
  </w:num>
  <w:num w:numId="2" w16cid:durableId="1947813602">
    <w:abstractNumId w:val="1"/>
  </w:num>
  <w:num w:numId="3" w16cid:durableId="1356735541">
    <w:abstractNumId w:val="0"/>
  </w:num>
  <w:num w:numId="4" w16cid:durableId="1876238575">
    <w:abstractNumId w:val="3"/>
  </w:num>
  <w:num w:numId="5" w16cid:durableId="1276474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6939342">
    <w:abstractNumId w:val="5"/>
  </w:num>
  <w:num w:numId="7" w16cid:durableId="27949861">
    <w:abstractNumId w:val="9"/>
  </w:num>
  <w:num w:numId="8" w16cid:durableId="1046217736">
    <w:abstractNumId w:val="11"/>
  </w:num>
  <w:num w:numId="9" w16cid:durableId="507445713">
    <w:abstractNumId w:val="6"/>
  </w:num>
  <w:num w:numId="10" w16cid:durableId="374698320">
    <w:abstractNumId w:val="8"/>
  </w:num>
  <w:num w:numId="11" w16cid:durableId="737750371">
    <w:abstractNumId w:val="2"/>
  </w:num>
  <w:num w:numId="12" w16cid:durableId="1801415492">
    <w:abstractNumId w:val="4"/>
  </w:num>
  <w:num w:numId="13" w16cid:durableId="2192932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B52"/>
    <w:rsid w:val="00051B55"/>
    <w:rsid w:val="00095571"/>
    <w:rsid w:val="000971EF"/>
    <w:rsid w:val="000B6690"/>
    <w:rsid w:val="000C0AF4"/>
    <w:rsid w:val="000D6248"/>
    <w:rsid w:val="000F5D41"/>
    <w:rsid w:val="00106E95"/>
    <w:rsid w:val="0011388A"/>
    <w:rsid w:val="00115B5C"/>
    <w:rsid w:val="00172E05"/>
    <w:rsid w:val="001B75CC"/>
    <w:rsid w:val="001E3344"/>
    <w:rsid w:val="001F3A4F"/>
    <w:rsid w:val="0020283F"/>
    <w:rsid w:val="00221FB5"/>
    <w:rsid w:val="00272DC9"/>
    <w:rsid w:val="00276CB4"/>
    <w:rsid w:val="00281B04"/>
    <w:rsid w:val="002A2474"/>
    <w:rsid w:val="002A76D1"/>
    <w:rsid w:val="002D6E61"/>
    <w:rsid w:val="003008E0"/>
    <w:rsid w:val="0030782D"/>
    <w:rsid w:val="0035105E"/>
    <w:rsid w:val="003720C9"/>
    <w:rsid w:val="0037795D"/>
    <w:rsid w:val="0038083A"/>
    <w:rsid w:val="00385473"/>
    <w:rsid w:val="003A67EE"/>
    <w:rsid w:val="003C40C0"/>
    <w:rsid w:val="004019FC"/>
    <w:rsid w:val="00410490"/>
    <w:rsid w:val="00474AF1"/>
    <w:rsid w:val="004B73FF"/>
    <w:rsid w:val="004C394F"/>
    <w:rsid w:val="004D3A63"/>
    <w:rsid w:val="00501BC5"/>
    <w:rsid w:val="005726C3"/>
    <w:rsid w:val="00592BA7"/>
    <w:rsid w:val="005B4F60"/>
    <w:rsid w:val="005F1E5B"/>
    <w:rsid w:val="005F5A67"/>
    <w:rsid w:val="006E1215"/>
    <w:rsid w:val="006F698E"/>
    <w:rsid w:val="00700B52"/>
    <w:rsid w:val="00702504"/>
    <w:rsid w:val="0071606C"/>
    <w:rsid w:val="00747C94"/>
    <w:rsid w:val="00781EB9"/>
    <w:rsid w:val="0078587B"/>
    <w:rsid w:val="007C2E39"/>
    <w:rsid w:val="00810970"/>
    <w:rsid w:val="00833B39"/>
    <w:rsid w:val="00835B15"/>
    <w:rsid w:val="00846522"/>
    <w:rsid w:val="00904830"/>
    <w:rsid w:val="00910FA2"/>
    <w:rsid w:val="0094639D"/>
    <w:rsid w:val="009B6472"/>
    <w:rsid w:val="009E7ECD"/>
    <w:rsid w:val="00A46C04"/>
    <w:rsid w:val="00A76F1E"/>
    <w:rsid w:val="00A90138"/>
    <w:rsid w:val="00A97149"/>
    <w:rsid w:val="00AA6D3A"/>
    <w:rsid w:val="00B02FE4"/>
    <w:rsid w:val="00BA45F4"/>
    <w:rsid w:val="00BD1D63"/>
    <w:rsid w:val="00BD30ED"/>
    <w:rsid w:val="00C3416E"/>
    <w:rsid w:val="00C4035D"/>
    <w:rsid w:val="00C456D0"/>
    <w:rsid w:val="00C472E7"/>
    <w:rsid w:val="00C875BF"/>
    <w:rsid w:val="00C9138D"/>
    <w:rsid w:val="00CA351D"/>
    <w:rsid w:val="00CA7298"/>
    <w:rsid w:val="00CF535E"/>
    <w:rsid w:val="00D27ECE"/>
    <w:rsid w:val="00D4136C"/>
    <w:rsid w:val="00D623A5"/>
    <w:rsid w:val="00DA64EC"/>
    <w:rsid w:val="00DB02BA"/>
    <w:rsid w:val="00DB74F5"/>
    <w:rsid w:val="00DC215D"/>
    <w:rsid w:val="00DE3FDA"/>
    <w:rsid w:val="00DF01A9"/>
    <w:rsid w:val="00DF104D"/>
    <w:rsid w:val="00E169F3"/>
    <w:rsid w:val="00E31748"/>
    <w:rsid w:val="00E57306"/>
    <w:rsid w:val="00E83F3F"/>
    <w:rsid w:val="00E8715F"/>
    <w:rsid w:val="00F73342"/>
    <w:rsid w:val="00FB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F61D"/>
  <w15:docId w15:val="{0CFBC988-5068-4E56-8C57-1B25979D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ED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3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30ED"/>
    <w:rPr>
      <w:b/>
      <w:bCs/>
    </w:rPr>
  </w:style>
  <w:style w:type="paragraph" w:styleId="ListParagraph">
    <w:name w:val="List Paragraph"/>
    <w:aliases w:val="Bulletpoints,Bullet WP tables,Numbered Para 1,Dot pt,No Spacing1,List Paragraph Char Char Char,Indicator Text,Bullet 1,List Paragraph1,Bullet Points,MAIN CONTENT,List Paragraph12,F5 List Paragraph,Heading 2_sj,Report Para,Citation List,3"/>
    <w:basedOn w:val="Normal"/>
    <w:link w:val="ListParagraphChar"/>
    <w:uiPriority w:val="34"/>
    <w:qFormat/>
    <w:rsid w:val="00202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283F"/>
    <w:rPr>
      <w:color w:val="0563C1" w:themeColor="hyperlink"/>
      <w:u w:val="single"/>
    </w:rPr>
  </w:style>
  <w:style w:type="character" w:customStyle="1" w:styleId="ListParagraphChar">
    <w:name w:val="List Paragraph Char"/>
    <w:aliases w:val="Bulletpoints Char,Bullet WP tables Char,Numbered Para 1 Char,Dot pt Char,No Spacing1 Char,List Paragraph Char Char Char Char,Indicator Text Char,Bullet 1 Char,List Paragraph1 Char,Bullet Points Char,MAIN CONTENT Char,Report Para Char"/>
    <w:link w:val="ListParagraph"/>
    <w:uiPriority w:val="34"/>
    <w:qFormat/>
    <w:locked/>
    <w:rsid w:val="00FB4DCB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9E7ECD"/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3F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Shushanik</dc:creator>
  <cp:keywords>https:/mul2-mta.gov.am/tasks/883039/oneclick/3.Himnavorum.docx?token=3ca513498b64c4e72def13eb43c2b952</cp:keywords>
  <dc:description/>
  <cp:lastModifiedBy>Seda Hakobyan</cp:lastModifiedBy>
  <cp:revision>1</cp:revision>
  <cp:lastPrinted>2025-12-17T10:42:00Z</cp:lastPrinted>
  <dcterms:created xsi:type="dcterms:W3CDTF">2025-12-04T12:43:00Z</dcterms:created>
  <dcterms:modified xsi:type="dcterms:W3CDTF">2026-01-19T09:47:00Z</dcterms:modified>
</cp:coreProperties>
</file>