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9516" w14:textId="6C3DB396" w:rsidR="00C74F03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143B47E1" w:rsidR="00C74F03" w:rsidRPr="00886BE4" w:rsidRDefault="009F7ED7" w:rsidP="00693BC3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13889296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291E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ԸՆԹԱՑՔՈՒՄ ԻՐԱՆԻ ԻՍԼԱՄԱԿԱՆ ՀԱՆՐԱՊԵՏՈՒԹՅՈՒՆԻՑ ՀԱՅԱՍՏԱՆԻ ՀԱՆՐԱՊԵՏՈՒԹՅԱՆ ՏԱՐԱԾՔ ՆԵՐՄՈՒԾՎՈՂ ԻՐԱՆԱԿԱՆ ԾԱԳՈՒՄ ՈՒՆԵՑՈՂ ԱՌԱՆՁԻՆ ՏԵՍԱԿԻ ԱՊՐԱՆՔՆԵՐԻ ԾԱՎԱԼՆԵՐԸ ՀԱՍՏԱՏԵԼՈՒ, ԴՐԱՆՑ ՆԿԱՏՄԱՄԲ ՍԱԿԱԳՆԱՅԻՆ ՔՎՈՏԱ ԿԻՐԱՌԵԼՈՒ</w:t>
      </w:r>
      <w:r w:rsidR="00F705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C74F03" w:rsidRPr="00886BE4">
        <w:rPr>
          <w:rFonts w:ascii="GHEA Grapalat" w:hAnsi="GHEA Grapalat"/>
          <w:sz w:val="24"/>
          <w:szCs w:val="24"/>
          <w:lang w:val="hy-AM"/>
        </w:rPr>
        <w:t>ՄԱՍԻՆ</w:t>
      </w:r>
    </w:p>
    <w:p w14:paraId="2027AC7E" w14:textId="77777777" w:rsidR="00C74F03" w:rsidRPr="00886BE4" w:rsidRDefault="00C74F03" w:rsidP="00C0548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08D94705" w:rsidR="00DE29B8" w:rsidRPr="00291EF0" w:rsidRDefault="00DE29B8" w:rsidP="00C05484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77B00690" w14:textId="55FBD6DF" w:rsidR="00C807C8" w:rsidRDefault="00291EF0" w:rsidP="00291EF0">
      <w:pPr>
        <w:spacing w:after="0" w:line="360" w:lineRule="auto"/>
        <w:ind w:firstLine="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>Եվրասիական տնտեսական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հանձնաժող</w:t>
      </w:r>
      <w:r w:rsidR="00E55506">
        <w:rPr>
          <w:rFonts w:ascii="GHEA Grapalat" w:eastAsia="Calibri" w:hAnsi="GHEA Grapalat" w:cs="Times New Roman"/>
          <w:sz w:val="24"/>
          <w:szCs w:val="24"/>
          <w:lang w:val="hy-AM"/>
        </w:rPr>
        <w:t>ո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վի կոլգիայի կողմից  2025 թվականի նոյեմբերի 26-ին ընդունվել է </w:t>
      </w:r>
      <w:bookmarkStart w:id="1" w:name="_Hlk216340858"/>
      <w:r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Իրանի Իսլամական Հանրապետությունից ծագող և Եվրասիական տնտեսական միության անդամ պետությունների տարածքներ ներմուծվող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առանձին</w:t>
      </w: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տեսակի ապրանքների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հանդեպ</w:t>
      </w: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2026-2027 թվականների համար սակագնային քվոտաների ծավալների սահմանման մասին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Եվրասիական տնտեսական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հանձնաժող</w:t>
      </w:r>
      <w:r w:rsidR="00E55506">
        <w:rPr>
          <w:rFonts w:ascii="GHEA Grapalat" w:eastAsia="Calibri" w:hAnsi="GHEA Grapalat" w:cs="Times New Roman"/>
          <w:sz w:val="24"/>
          <w:szCs w:val="24"/>
          <w:lang w:val="hy-AM"/>
        </w:rPr>
        <w:t>ո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վի կոլգիայի</w:t>
      </w:r>
      <w:r w:rsidR="004370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370F6" w:rsidRPr="004370F6">
        <w:rPr>
          <w:rFonts w:ascii="GHEA Grapalat" w:eastAsia="Calibri" w:hAnsi="GHEA Grapalat" w:cs="Times New Roman"/>
          <w:sz w:val="24"/>
          <w:szCs w:val="24"/>
          <w:lang w:val="hy-AM"/>
        </w:rPr>
        <w:t>№</w:t>
      </w:r>
      <w:r w:rsidR="004370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110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որոշումը </w:t>
      </w:r>
      <w:bookmarkEnd w:id="1"/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այսուհետ՝ Որոշում</w:t>
      </w:r>
      <w:r w:rsidRPr="00291EF0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որն ուղղված է ապահովելու 2026 թվականին </w:t>
      </w:r>
      <w:r w:rsidR="00C807C8" w:rsidRPr="00C807C8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«Եվրասիական տնտեսական միության ու դրա անդամ պետությունների՝ մի կողմից, և Իրանի Իսլամական Հանրապետության՝ մյուս կողմից, միջև ազատ առևտրի մասին» համաձայնագ</w:t>
      </w:r>
      <w:r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ր</w:t>
      </w:r>
      <w:r w:rsidR="00C807C8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ի</w:t>
      </w:r>
      <w:r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 xml:space="preserve"> կիրա</w:t>
      </w:r>
      <w:r w:rsidR="00E55506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ր</w:t>
      </w:r>
      <w:r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կումը</w:t>
      </w:r>
      <w:r w:rsidR="00C807C8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>Որոշմամբ հաստատվել են</w:t>
      </w:r>
      <w:r w:rsidR="009E4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465D" w:rsidRPr="0096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Իրանի Իսլամական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Հանրապետությունից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տարածք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ներմուծվող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իրանական ծագում 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առանձին տեսակի ապրանքների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807C8" w:rsidRPr="00465A37">
        <w:rPr>
          <w:rFonts w:ascii="GHEA Grapalat" w:hAnsi="GHEA Grapalat"/>
          <w:color w:val="000000"/>
          <w:sz w:val="24"/>
          <w:szCs w:val="24"/>
          <w:lang w:val="hy-AM"/>
        </w:rPr>
        <w:t>ցանկերը, որոնց մեջ ներառված ապրանքատեսակների հանդեպ</w:t>
      </w:r>
      <w:r w:rsidR="009E46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0B5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իրառ</w:t>
      </w:r>
      <w:r w:rsidR="00E555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վելու է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սակագնային</w:t>
      </w:r>
      <w:r w:rsidR="009E465D" w:rsidRP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465D" w:rsidRPr="009E46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քվոտա</w:t>
      </w:r>
      <w:r w:rsidR="00C807C8" w:rsidRPr="00465A37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C807C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70FD8488" w14:textId="37785DB6" w:rsidR="009E465D" w:rsidRDefault="00C50B5B" w:rsidP="00291EF0">
      <w:pPr>
        <w:spacing w:after="0" w:line="360" w:lineRule="auto"/>
        <w:ind w:firstLine="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49FC89EA" w14:textId="36CC5056" w:rsidR="00C807C8" w:rsidRDefault="00386820" w:rsidP="00C05484">
      <w:pPr>
        <w:pStyle w:val="Footer"/>
        <w:spacing w:line="360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8C6DBD">
        <w:rPr>
          <w:rFonts w:ascii="Cambria Math" w:eastAsia="Calibri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8C6DB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="00DE29B8" w:rsidRPr="008C6DBD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7238D4CD" w14:textId="396F040D" w:rsidR="00F70552" w:rsidRDefault="00C807C8" w:rsidP="00C807C8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վերոնշյալ </w:t>
      </w:r>
      <w:r w:rsidR="00270D10" w:rsidRPr="00C807C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Եվրասիական</w:t>
      </w:r>
      <w:r w:rsidR="00270D10" w:rsidRPr="00C8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70D10" w:rsidRPr="00C807C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տնտեսակ</w:t>
      </w:r>
      <w:r w:rsidR="00270D10" w:rsidRPr="00C8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հանձնաժողովի</w:t>
      </w:r>
      <w:r w:rsid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կոլեգիայի</w:t>
      </w:r>
      <w:r w:rsidR="00270D10" w:rsidRPr="00C807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  <w:r w:rsidR="00270D10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270D10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C807C8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ամաձայնագ</w:t>
      </w:r>
      <w:r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 xml:space="preserve">րի </w:t>
      </w:r>
      <w:r w:rsidR="009373EF"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>կիրարկումն</w:t>
      </w:r>
      <w:r>
        <w:rPr>
          <w:rStyle w:val="Bodytext3Sylfaen"/>
          <w:rFonts w:ascii="GHEA Grapalat" w:hAnsi="GHEA Grapalat"/>
          <w:b w:val="0"/>
          <w:bCs w:val="0"/>
          <w:sz w:val="24"/>
          <w:szCs w:val="24"/>
        </w:rPr>
        <w:t xml:space="preserve"> ապահովելու նպատակով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</w:t>
      </w:r>
      <w:r w:rsidR="00E55506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="0013550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9E46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ընթացքում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րանի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սլամական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անրապետությունից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տարածք ներմուծվող իրանական ծագում ունեցող առանձին տեսակի ապրանքների ծավալները հաստատելու, դրանց նկատմամբ սակագնային քվոտա կիրառելու</w:t>
      </w:r>
      <w:r w:rsidR="00F705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35509" w:rsidRPr="009F7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="001355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</w:t>
      </w:r>
      <w:r w:rsidR="00135509" w:rsidRPr="00886BE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35509">
        <w:rPr>
          <w:rFonts w:ascii="GHEA Grapalat" w:hAnsi="GHEA Grapalat"/>
          <w:sz w:val="24"/>
          <w:szCs w:val="24"/>
          <w:lang w:val="hy-AM"/>
        </w:rPr>
        <w:t>Հ</w:t>
      </w:r>
      <w:r w:rsidR="00135509" w:rsidRPr="00886BE4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</w:t>
      </w:r>
      <w:r w:rsidR="00135509">
        <w:rPr>
          <w:rFonts w:ascii="GHEA Grapalat" w:hAnsi="GHEA Grapalat"/>
          <w:sz w:val="24"/>
          <w:szCs w:val="24"/>
          <w:lang w:val="hy-AM"/>
        </w:rPr>
        <w:t xml:space="preserve"> նախագիծը</w:t>
      </w:r>
      <w:r w:rsidR="002F4181">
        <w:rPr>
          <w:rFonts w:ascii="GHEA Grapalat" w:hAnsi="GHEA Grapalat"/>
          <w:sz w:val="24"/>
          <w:szCs w:val="24"/>
          <w:lang w:val="hy-AM"/>
        </w:rPr>
        <w:t xml:space="preserve"> համաձայն որի կիրականացվի նշված ապրանքների բաշխումը</w:t>
      </w:r>
      <w:r w:rsidR="00F70552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3285F5C7" w14:textId="77777777" w:rsidR="002F4181" w:rsidRPr="00753E9F" w:rsidRDefault="002F4181" w:rsidP="002F4181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Նշենք, որ արտաքին տնտեսական գործունեության մասնակիցների միջև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վերոնշյալ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 xml:space="preserve"> գյուղատնտեսական ապրանքների առանձին տեսակների Հայաստանի Հանրապետություն ներմուծման թույլատրելի ծավալի բաշխումն իրականացվում է Հայաստանի Հանրապետության կառավարության 2025 թվականի հուլիսի 3-ի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N904 - Ն որոշմամբ սահմանված դրույթներին համապատասխան։</w:t>
      </w:r>
    </w:p>
    <w:p w14:paraId="2CF3006C" w14:textId="77DCF1E5" w:rsidR="00C807C8" w:rsidRDefault="00C807C8" w:rsidP="00C807C8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սակագնային կարգավորման պատասխանատու պետական կառավարման մարմինը ՀՀ էկոնոմիկայի նախարարությունն է, ուստի վերջինս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ճանաչվում է առանձին տեսակի գյուղատնտեսական ապրանքների  ներմուծման լիցենզիա տալու մասով լիազոր մարմին։</w:t>
      </w:r>
    </w:p>
    <w:p w14:paraId="736820F4" w14:textId="7E2E2AA7" w:rsidR="00DE29B8" w:rsidRPr="00ED4308" w:rsidRDefault="00E00734" w:rsidP="00C0548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DE29B8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="00DE29B8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="00DE29B8"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25198052" w14:textId="586A8390" w:rsidR="00C05484" w:rsidRDefault="00C74F03" w:rsidP="00C05484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</w:t>
      </w:r>
      <w:r w:rsidR="002A3E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կարգավորման ոլորտի քաղաքականություն</w:t>
      </w:r>
    </w:p>
    <w:p w14:paraId="2B729A18" w14:textId="1012E104" w:rsidR="00C74F03" w:rsidRDefault="00DE29B8" w:rsidP="00C05484">
      <w:pPr>
        <w:spacing w:after="0" w:line="360" w:lineRule="auto"/>
        <w:ind w:left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3F4F1638" w14:textId="59303FDB" w:rsidR="00270D10" w:rsidRPr="00DE29B8" w:rsidRDefault="00270D10" w:rsidP="00270D10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2025 թվականի </w:t>
      </w:r>
      <w:r w:rsidR="009E465D">
        <w:rPr>
          <w:rFonts w:ascii="GHEA Grapalat" w:hAnsi="GHEA Grapalat"/>
          <w:color w:val="000000"/>
          <w:sz w:val="24"/>
          <w:szCs w:val="24"/>
          <w:lang w:val="hy-AM"/>
        </w:rPr>
        <w:t>նոյեմբերի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465D">
        <w:rPr>
          <w:rFonts w:ascii="GHEA Grapalat" w:hAnsi="GHEA Grapalat"/>
          <w:color w:val="000000"/>
          <w:sz w:val="24"/>
          <w:szCs w:val="24"/>
          <w:lang w:val="hy-AM"/>
        </w:rPr>
        <w:t>26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9E465D" w:rsidRPr="00B866F2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465D">
        <w:rPr>
          <w:rFonts w:ascii="GHEA Grapalat" w:hAnsi="GHEA Grapalat"/>
          <w:color w:val="000000"/>
          <w:sz w:val="24"/>
          <w:szCs w:val="24"/>
          <w:lang w:val="hy-AM"/>
        </w:rPr>
        <w:t>110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պահանջների </w:t>
      </w:r>
      <w:r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26E1719C" w14:textId="0B8A0903" w:rsidR="00DE29B8" w:rsidRPr="00DE29B8" w:rsidRDefault="00DE29B8" w:rsidP="00C05484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0A20D74C" w:rsidR="00C74F03" w:rsidRPr="00886BE4" w:rsidRDefault="00903A6F" w:rsidP="00C0548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C05484">
      <w:pPr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3A6F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903A6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903A6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53DDB3" w14:textId="1010C223" w:rsidR="008D2AC0" w:rsidRPr="00614E9F" w:rsidRDefault="008D2AC0" w:rsidP="008D2AC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66F2">
        <w:rPr>
          <w:rFonts w:ascii="GHEA Grapalat" w:hAnsi="GHEA Grapalat"/>
          <w:sz w:val="24"/>
          <w:szCs w:val="24"/>
          <w:lang w:val="hy-AM"/>
        </w:rPr>
        <w:lastRenderedPageBreak/>
        <w:t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</w:t>
      </w:r>
      <w:r w:rsidR="009E46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66F2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ՀՀ կառավարության 2021-2026թթ. Ծրագրի «2. Տնտեսություն» բաժնի դրույթներից, մասնավորապես՝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ուղղություններով։ </w:t>
      </w:r>
    </w:p>
    <w:p w14:paraId="307AEA47" w14:textId="41B87FC3" w:rsidR="00DE29B8" w:rsidRPr="002261E1" w:rsidRDefault="002261E1" w:rsidP="00C05484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DE29B8" w:rsidRPr="00903A6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C05484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903A6F" w:rsidRDefault="002261E1" w:rsidP="00C05484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03A6F">
        <w:rPr>
          <w:rFonts w:ascii="GHEA Grapalat" w:hAnsi="GHEA Grapalat" w:cs="Cambria Math"/>
          <w:b/>
          <w:bCs/>
          <w:sz w:val="24"/>
          <w:szCs w:val="24"/>
          <w:lang w:val="hy-AM"/>
        </w:rPr>
        <w:t>8</w:t>
      </w:r>
      <w:r w:rsidR="00DE29B8" w:rsidRPr="00903A6F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="00DE29B8" w:rsidRPr="00903A6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17EFFE1C" w:rsidR="00C74F03" w:rsidRDefault="002261E1" w:rsidP="00C054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88047" w14:textId="77777777" w:rsidR="00027252" w:rsidRDefault="00027252">
      <w:pPr>
        <w:spacing w:after="0" w:line="240" w:lineRule="auto"/>
      </w:pPr>
      <w:r>
        <w:separator/>
      </w:r>
    </w:p>
  </w:endnote>
  <w:endnote w:type="continuationSeparator" w:id="0">
    <w:p w14:paraId="003D08D4" w14:textId="77777777" w:rsidR="00027252" w:rsidRDefault="0002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E90E" w14:textId="77777777" w:rsidR="00401212" w:rsidRPr="0001123B" w:rsidRDefault="00401212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D004" w14:textId="77777777" w:rsidR="00027252" w:rsidRDefault="00027252">
      <w:pPr>
        <w:spacing w:after="0" w:line="240" w:lineRule="auto"/>
      </w:pPr>
      <w:r>
        <w:separator/>
      </w:r>
    </w:p>
  </w:footnote>
  <w:footnote w:type="continuationSeparator" w:id="0">
    <w:p w14:paraId="59A4317C" w14:textId="77777777" w:rsidR="00027252" w:rsidRDefault="0002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85C41"/>
    <w:multiLevelType w:val="hybridMultilevel"/>
    <w:tmpl w:val="A66267EA"/>
    <w:lvl w:ilvl="0" w:tplc="8C3EA00E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A"/>
    <w:rsid w:val="0002305C"/>
    <w:rsid w:val="00027252"/>
    <w:rsid w:val="0003222D"/>
    <w:rsid w:val="00035AA8"/>
    <w:rsid w:val="000478CD"/>
    <w:rsid w:val="0006329F"/>
    <w:rsid w:val="000D1C86"/>
    <w:rsid w:val="00135509"/>
    <w:rsid w:val="00164BA0"/>
    <w:rsid w:val="001A49C7"/>
    <w:rsid w:val="001A57CF"/>
    <w:rsid w:val="001B7087"/>
    <w:rsid w:val="001D0A45"/>
    <w:rsid w:val="00217354"/>
    <w:rsid w:val="002261E1"/>
    <w:rsid w:val="00226C84"/>
    <w:rsid w:val="00230FFB"/>
    <w:rsid w:val="002424FB"/>
    <w:rsid w:val="00253052"/>
    <w:rsid w:val="00270D10"/>
    <w:rsid w:val="00291EF0"/>
    <w:rsid w:val="002A3EEE"/>
    <w:rsid w:val="002E5F4E"/>
    <w:rsid w:val="002F4181"/>
    <w:rsid w:val="00326E12"/>
    <w:rsid w:val="00333970"/>
    <w:rsid w:val="00334785"/>
    <w:rsid w:val="00340291"/>
    <w:rsid w:val="003577EE"/>
    <w:rsid w:val="00380038"/>
    <w:rsid w:val="00386820"/>
    <w:rsid w:val="00394D06"/>
    <w:rsid w:val="003E1DFE"/>
    <w:rsid w:val="00401212"/>
    <w:rsid w:val="00426531"/>
    <w:rsid w:val="004370F6"/>
    <w:rsid w:val="00476352"/>
    <w:rsid w:val="004B6EEF"/>
    <w:rsid w:val="004D5EFD"/>
    <w:rsid w:val="004D6A5F"/>
    <w:rsid w:val="004D78E9"/>
    <w:rsid w:val="004E1244"/>
    <w:rsid w:val="004E3A0D"/>
    <w:rsid w:val="004E7BE3"/>
    <w:rsid w:val="00511536"/>
    <w:rsid w:val="00511584"/>
    <w:rsid w:val="0054601D"/>
    <w:rsid w:val="00573108"/>
    <w:rsid w:val="005803A6"/>
    <w:rsid w:val="005923AA"/>
    <w:rsid w:val="005B4EFD"/>
    <w:rsid w:val="005C68AC"/>
    <w:rsid w:val="005D3E82"/>
    <w:rsid w:val="00631999"/>
    <w:rsid w:val="006516A6"/>
    <w:rsid w:val="00670C15"/>
    <w:rsid w:val="00693BC3"/>
    <w:rsid w:val="006C2826"/>
    <w:rsid w:val="006D75D3"/>
    <w:rsid w:val="00736DBD"/>
    <w:rsid w:val="007425EA"/>
    <w:rsid w:val="0075264D"/>
    <w:rsid w:val="007637DB"/>
    <w:rsid w:val="007B70EC"/>
    <w:rsid w:val="00806F88"/>
    <w:rsid w:val="00820AF0"/>
    <w:rsid w:val="00841AEC"/>
    <w:rsid w:val="0085475C"/>
    <w:rsid w:val="008553CF"/>
    <w:rsid w:val="008969A2"/>
    <w:rsid w:val="00897A13"/>
    <w:rsid w:val="008C6DBD"/>
    <w:rsid w:val="008D2AC0"/>
    <w:rsid w:val="008E7F13"/>
    <w:rsid w:val="00903A6F"/>
    <w:rsid w:val="009373EF"/>
    <w:rsid w:val="0094553B"/>
    <w:rsid w:val="00964A6A"/>
    <w:rsid w:val="009E465D"/>
    <w:rsid w:val="009E794C"/>
    <w:rsid w:val="009F5861"/>
    <w:rsid w:val="009F6C65"/>
    <w:rsid w:val="009F6DA5"/>
    <w:rsid w:val="009F73A6"/>
    <w:rsid w:val="009F7ED7"/>
    <w:rsid w:val="00A24404"/>
    <w:rsid w:val="00A37D1E"/>
    <w:rsid w:val="00A40187"/>
    <w:rsid w:val="00A55442"/>
    <w:rsid w:val="00A8276C"/>
    <w:rsid w:val="00AA0FF4"/>
    <w:rsid w:val="00AB0885"/>
    <w:rsid w:val="00AD012A"/>
    <w:rsid w:val="00B0052B"/>
    <w:rsid w:val="00B020D1"/>
    <w:rsid w:val="00B20F10"/>
    <w:rsid w:val="00B23246"/>
    <w:rsid w:val="00B422C3"/>
    <w:rsid w:val="00B441DC"/>
    <w:rsid w:val="00B718A1"/>
    <w:rsid w:val="00B733DC"/>
    <w:rsid w:val="00B75536"/>
    <w:rsid w:val="00B866F2"/>
    <w:rsid w:val="00BA5059"/>
    <w:rsid w:val="00BC6948"/>
    <w:rsid w:val="00BD5697"/>
    <w:rsid w:val="00BE62ED"/>
    <w:rsid w:val="00BF0038"/>
    <w:rsid w:val="00BF2A24"/>
    <w:rsid w:val="00C01885"/>
    <w:rsid w:val="00C05484"/>
    <w:rsid w:val="00C4434D"/>
    <w:rsid w:val="00C50B5B"/>
    <w:rsid w:val="00C74F03"/>
    <w:rsid w:val="00C807C8"/>
    <w:rsid w:val="00CA20C1"/>
    <w:rsid w:val="00CC44C2"/>
    <w:rsid w:val="00CD43A5"/>
    <w:rsid w:val="00CF3D32"/>
    <w:rsid w:val="00CF7CE4"/>
    <w:rsid w:val="00D134C6"/>
    <w:rsid w:val="00D21EF2"/>
    <w:rsid w:val="00DE29B8"/>
    <w:rsid w:val="00E00734"/>
    <w:rsid w:val="00E4789E"/>
    <w:rsid w:val="00E55506"/>
    <w:rsid w:val="00E8222E"/>
    <w:rsid w:val="00E959C4"/>
    <w:rsid w:val="00EA587D"/>
    <w:rsid w:val="00EF5DAD"/>
    <w:rsid w:val="00F107CB"/>
    <w:rsid w:val="00F108CC"/>
    <w:rsid w:val="00F21BA7"/>
    <w:rsid w:val="00F23EB1"/>
    <w:rsid w:val="00F70552"/>
    <w:rsid w:val="00F72BCF"/>
    <w:rsid w:val="00FA64C3"/>
    <w:rsid w:val="00FD2112"/>
    <w:rsid w:val="00FD43AC"/>
    <w:rsid w:val="00FE138A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  <w:style w:type="paragraph" w:customStyle="1" w:styleId="Default">
    <w:name w:val="Default"/>
    <w:basedOn w:val="Normal"/>
    <w:rsid w:val="00386820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DC"/>
  </w:style>
  <w:style w:type="paragraph" w:styleId="BalloonText">
    <w:name w:val="Balloon Text"/>
    <w:basedOn w:val="Normal"/>
    <w:link w:val="BalloonTextChar"/>
    <w:uiPriority w:val="99"/>
    <w:semiHidden/>
    <w:unhideWhenUsed/>
    <w:rsid w:val="00B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F2"/>
    <w:rPr>
      <w:rFonts w:ascii="Segoe UI" w:hAnsi="Segoe UI" w:cs="Segoe UI"/>
      <w:sz w:val="18"/>
      <w:szCs w:val="18"/>
    </w:rPr>
  </w:style>
  <w:style w:type="character" w:customStyle="1" w:styleId="Bodytext3Sylfaen">
    <w:name w:val="Body text (3) + Sylfaen"/>
    <w:basedOn w:val="DefaultParagraphFont"/>
    <w:rsid w:val="00C807C8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https:/mul2-mineconomy.gov.am/tasks/930749/oneclick?token=7aeb851e41761b64f48bcce785a2356a</cp:keywords>
  <dc:description/>
  <cp:lastModifiedBy>Azgush A. Elazyan</cp:lastModifiedBy>
  <cp:revision>2</cp:revision>
  <cp:lastPrinted>2025-03-27T11:28:00Z</cp:lastPrinted>
  <dcterms:created xsi:type="dcterms:W3CDTF">2026-01-19T08:07:00Z</dcterms:created>
  <dcterms:modified xsi:type="dcterms:W3CDTF">2026-01-19T08:07:00Z</dcterms:modified>
</cp:coreProperties>
</file>