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A716E" w14:textId="6F5C5B05" w:rsidR="00C56193" w:rsidRDefault="00C56193" w:rsidP="00C56193">
      <w:pPr>
        <w:spacing w:line="360" w:lineRule="auto"/>
        <w:jc w:val="center"/>
        <w:rPr>
          <w:rFonts w:ascii="GHEA Grapalat" w:hAnsi="GHEA Grapalat" w:cs="Arial"/>
          <w:b/>
          <w:bCs/>
          <w:kern w:val="16"/>
          <w:lang w:val="hy-AM"/>
        </w:rPr>
      </w:pPr>
      <w:r w:rsidRPr="003256E3">
        <w:rPr>
          <w:rFonts w:ascii="GHEA Grapalat" w:hAnsi="GHEA Grapalat" w:cs="Arial"/>
          <w:b/>
          <w:bCs/>
          <w:kern w:val="16"/>
          <w:lang w:val="hy-AM"/>
        </w:rPr>
        <w:t>ՀԻՄՆԱՎՈՐՈՒՄ</w:t>
      </w:r>
    </w:p>
    <w:p w14:paraId="14702723" w14:textId="634FD62B" w:rsidR="009056D3" w:rsidRDefault="00CF1DFD" w:rsidP="00CF1DFD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lang w:val="hy-AM"/>
        </w:rPr>
      </w:pPr>
      <w:r w:rsidRPr="003256E3">
        <w:rPr>
          <w:rFonts w:ascii="GHEA Grapalat" w:hAnsi="GHEA Grapalat"/>
          <w:b/>
          <w:bCs/>
          <w:lang w:val="hy-AM"/>
        </w:rPr>
        <w:t>«</w:t>
      </w:r>
      <w:r w:rsidRPr="00CF1DFD">
        <w:rPr>
          <w:rFonts w:ascii="GHEA Grapalat" w:hAnsi="GHEA Grapalat"/>
          <w:b/>
          <w:lang w:val="hy-AM"/>
        </w:rPr>
        <w:t>ՀԱՅԱՍՏԱՆԻ ՀԱՆՐԱՊԵՏՈՒԹՅԱՆ ԿԱՌԱՎԱՐՈՒԹՅԱՆ 2024 ԹՎԱԿԱՆԻ ԴԵԿՏԵՄԲԵՐԻ 19-Ի N 2037-Ն ՈՐՈՇՄԱՆ ՄԵՋ ՓՈՓՈԽՈՒԹՅՈՒՆ ԵՎ ԼՐԱՑՈՒՄ ԿԱՏԱՐԵԼՈՒ ՄԱՍԻՆ</w:t>
      </w:r>
      <w:r w:rsidRPr="003256E3">
        <w:rPr>
          <w:rFonts w:ascii="GHEA Grapalat" w:hAnsi="GHEA Grapalat"/>
          <w:b/>
          <w:bCs/>
          <w:lang w:val="hy-AM"/>
        </w:rPr>
        <w:t>»</w:t>
      </w:r>
      <w:r w:rsidRPr="00CF1DFD">
        <w:rPr>
          <w:rFonts w:ascii="GHEA Grapalat" w:hAnsi="GHEA Grapalat"/>
          <w:b/>
          <w:lang w:val="hy-AM"/>
        </w:rPr>
        <w:t xml:space="preserve"> </w:t>
      </w:r>
      <w:r w:rsidR="009056D3" w:rsidRPr="003256E3">
        <w:rPr>
          <w:rFonts w:ascii="GHEA Grapalat" w:hAnsi="GHEA Grapalat" w:cs="Arial"/>
          <w:b/>
          <w:bCs/>
          <w:kern w:val="16"/>
          <w:lang w:val="hy-AM"/>
        </w:rPr>
        <w:t>ՀՀ ԿԱՌԱՎԱՐՈՒԹՅԱՆ ՈՐՈՇՄԱՆ ՆԱԽԱԳԾԻ</w:t>
      </w:r>
      <w:r w:rsidR="009056D3" w:rsidRPr="003256E3">
        <w:rPr>
          <w:rFonts w:ascii="GHEA Grapalat" w:hAnsi="GHEA Grapalat"/>
          <w:b/>
          <w:lang w:val="af-ZA"/>
        </w:rPr>
        <w:t xml:space="preserve"> </w:t>
      </w:r>
      <w:r w:rsidR="009056D3" w:rsidRPr="003256E3">
        <w:rPr>
          <w:rFonts w:ascii="GHEA Grapalat" w:hAnsi="GHEA Grapalat"/>
          <w:b/>
          <w:lang w:val="hy-AM"/>
        </w:rPr>
        <w:t>ԸՆԴՈՒՆՄԱՆ</w:t>
      </w:r>
    </w:p>
    <w:p w14:paraId="2D9A3578" w14:textId="77777777" w:rsidR="00C56193" w:rsidRPr="003256E3" w:rsidRDefault="00C56193" w:rsidP="00C56193">
      <w:pPr>
        <w:tabs>
          <w:tab w:val="left" w:pos="1260"/>
        </w:tabs>
        <w:spacing w:line="360" w:lineRule="auto"/>
        <w:ind w:right="-7"/>
        <w:jc w:val="center"/>
        <w:rPr>
          <w:rFonts w:ascii="GHEA Grapalat" w:hAnsi="GHEA Grapalat"/>
          <w:b/>
          <w:bCs/>
          <w:lang w:val="af-ZA"/>
        </w:rPr>
      </w:pPr>
    </w:p>
    <w:p w14:paraId="10020893" w14:textId="77777777" w:rsidR="00C56193" w:rsidRPr="003256E3" w:rsidRDefault="00C56193" w:rsidP="00C56193">
      <w:pPr>
        <w:spacing w:line="360" w:lineRule="auto"/>
        <w:ind w:firstLine="562"/>
        <w:jc w:val="both"/>
        <w:rPr>
          <w:rFonts w:ascii="GHEA Grapalat" w:hAnsi="GHEA Grapalat"/>
          <w:b/>
          <w:lang w:val="hy-AM"/>
        </w:rPr>
      </w:pPr>
      <w:r w:rsidRPr="003256E3">
        <w:rPr>
          <w:rFonts w:ascii="GHEA Grapalat" w:hAnsi="GHEA Grapalat"/>
          <w:b/>
          <w:lang w:val="af-ZA"/>
        </w:rPr>
        <w:t xml:space="preserve">1. </w:t>
      </w:r>
      <w:r w:rsidRPr="003256E3">
        <w:rPr>
          <w:rFonts w:ascii="GHEA Grapalat" w:hAnsi="GHEA Grapalat"/>
          <w:b/>
          <w:lang w:val="hy-AM"/>
        </w:rPr>
        <w:t>Իրավական</w:t>
      </w:r>
      <w:r w:rsidRPr="003256E3">
        <w:rPr>
          <w:rFonts w:ascii="GHEA Grapalat" w:hAnsi="GHEA Grapalat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ակտի</w:t>
      </w:r>
      <w:r w:rsidRPr="003256E3">
        <w:rPr>
          <w:rFonts w:ascii="GHEA Grapalat" w:hAnsi="GHEA Grapalat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անհրաժեշտությունը</w:t>
      </w:r>
      <w:r w:rsidRPr="003256E3">
        <w:rPr>
          <w:rFonts w:ascii="GHEA Grapalat" w:hAnsi="GHEA Grapalat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և նպատակը</w:t>
      </w:r>
    </w:p>
    <w:p w14:paraId="06FEBD66" w14:textId="2A13BC02" w:rsidR="006D645F" w:rsidRPr="006D645F" w:rsidRDefault="00AD2531" w:rsidP="00AB35EE">
      <w:pPr>
        <w:tabs>
          <w:tab w:val="left" w:pos="858"/>
          <w:tab w:val="left" w:pos="1080"/>
        </w:tabs>
        <w:spacing w:line="360" w:lineRule="auto"/>
        <w:ind w:firstLine="562"/>
        <w:jc w:val="both"/>
        <w:rPr>
          <w:rFonts w:ascii="GHEA Grapalat" w:hAnsi="GHEA Grapalat"/>
          <w:bCs/>
          <w:lang w:val="hy-AM"/>
        </w:rPr>
      </w:pPr>
      <w:r w:rsidRPr="00836BC8">
        <w:rPr>
          <w:rFonts w:ascii="GHEA Grapalat" w:hAnsi="GHEA Grapalat"/>
          <w:bCs/>
          <w:lang w:val="hy-AM"/>
        </w:rPr>
        <w:t>Գո</w:t>
      </w:r>
      <w:r w:rsidR="00836BC8">
        <w:rPr>
          <w:rFonts w:ascii="GHEA Grapalat" w:hAnsi="GHEA Grapalat"/>
          <w:bCs/>
          <w:lang w:val="hy-AM"/>
        </w:rPr>
        <w:t>րծող որոշման մեջ փոփոխություն և լրացում</w:t>
      </w:r>
      <w:r w:rsidRPr="00836BC8">
        <w:rPr>
          <w:rFonts w:ascii="GHEA Grapalat" w:hAnsi="GHEA Grapalat"/>
          <w:bCs/>
          <w:lang w:val="hy-AM"/>
        </w:rPr>
        <w:t xml:space="preserve"> կատարելը պայմանավորված է Ֆինանսատնտեսական ն</w:t>
      </w:r>
      <w:r w:rsidR="00836BC8">
        <w:rPr>
          <w:rFonts w:ascii="GHEA Grapalat" w:hAnsi="GHEA Grapalat"/>
          <w:bCs/>
          <w:lang w:val="hy-AM"/>
        </w:rPr>
        <w:t>ախարարական կոմիտեի 2025 թվականի հոկտեմբերի 17</w:t>
      </w:r>
      <w:r w:rsidR="00836BC8" w:rsidRPr="00836BC8">
        <w:rPr>
          <w:rFonts w:ascii="GHEA Grapalat" w:hAnsi="GHEA Grapalat"/>
          <w:bCs/>
          <w:lang w:val="hy-AM"/>
        </w:rPr>
        <w:t>-ի</w:t>
      </w:r>
      <w:r w:rsidR="00836BC8">
        <w:rPr>
          <w:rFonts w:ascii="GHEA Grapalat" w:hAnsi="GHEA Grapalat"/>
          <w:bCs/>
          <w:lang w:val="hy-AM"/>
        </w:rPr>
        <w:t xml:space="preserve"> </w:t>
      </w:r>
      <w:r w:rsidR="00836BC8" w:rsidRPr="00836BC8">
        <w:rPr>
          <w:rFonts w:ascii="GHEA Grapalat" w:hAnsi="GHEA Grapalat"/>
          <w:bCs/>
          <w:lang w:val="hy-AM"/>
        </w:rPr>
        <w:t>N ԿԱ/310-2025</w:t>
      </w:r>
      <w:r w:rsidR="00836BC8">
        <w:rPr>
          <w:rFonts w:ascii="GHEA Grapalat" w:hAnsi="GHEA Grapalat"/>
          <w:bCs/>
          <w:color w:val="EE0000"/>
          <w:lang w:val="hy-AM"/>
        </w:rPr>
        <w:t xml:space="preserve"> </w:t>
      </w:r>
      <w:r w:rsidR="00836BC8" w:rsidRPr="00836BC8">
        <w:rPr>
          <w:rFonts w:ascii="GHEA Grapalat" w:hAnsi="GHEA Grapalat"/>
          <w:bCs/>
          <w:lang w:val="hy-AM"/>
        </w:rPr>
        <w:t>արձանագրության 4.1-ին կետի պահանջ</w:t>
      </w:r>
      <w:r w:rsidR="006E30E8" w:rsidRPr="006E30E8">
        <w:rPr>
          <w:rFonts w:ascii="GHEA Grapalat" w:hAnsi="GHEA Grapalat"/>
          <w:bCs/>
          <w:lang w:val="hy-AM"/>
        </w:rPr>
        <w:t>ներ</w:t>
      </w:r>
      <w:r w:rsidR="00836BC8" w:rsidRPr="00836BC8">
        <w:rPr>
          <w:rFonts w:ascii="GHEA Grapalat" w:hAnsi="GHEA Grapalat"/>
          <w:bCs/>
          <w:lang w:val="hy-AM"/>
        </w:rPr>
        <w:t>ով</w:t>
      </w:r>
      <w:r w:rsidR="006C5495">
        <w:rPr>
          <w:rFonts w:ascii="GHEA Grapalat" w:hAnsi="GHEA Grapalat"/>
          <w:bCs/>
          <w:lang w:val="hy-AM"/>
        </w:rPr>
        <w:t>:</w:t>
      </w:r>
      <w:r w:rsidR="006C5495" w:rsidRPr="006C5495">
        <w:rPr>
          <w:rFonts w:ascii="GHEA Grapalat" w:hAnsi="GHEA Grapalat"/>
          <w:bCs/>
          <w:lang w:val="hy-AM"/>
        </w:rPr>
        <w:t xml:space="preserve"> </w:t>
      </w:r>
    </w:p>
    <w:p w14:paraId="28F69741" w14:textId="010AE5E8" w:rsidR="00C56193" w:rsidRDefault="00C56193" w:rsidP="00C56193">
      <w:pPr>
        <w:tabs>
          <w:tab w:val="left" w:pos="858"/>
          <w:tab w:val="left" w:pos="1080"/>
        </w:tabs>
        <w:spacing w:line="360" w:lineRule="auto"/>
        <w:ind w:firstLine="562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1.1.</w:t>
      </w:r>
      <w:r w:rsidRPr="003256E3">
        <w:rPr>
          <w:rFonts w:ascii="GHEA Grapalat" w:hAnsi="GHEA Grapalat"/>
          <w:b/>
          <w:lang w:val="hy-AM"/>
        </w:rPr>
        <w:t>Կարգավորման</w:t>
      </w:r>
      <w:r w:rsidRPr="003256E3">
        <w:rPr>
          <w:rFonts w:ascii="GHEA Grapalat" w:hAnsi="GHEA Grapalat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հարաբերությունների</w:t>
      </w:r>
      <w:r w:rsidRPr="003256E3">
        <w:rPr>
          <w:rFonts w:ascii="GHEA Grapalat" w:hAnsi="GHEA Grapalat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ներկա</w:t>
      </w:r>
      <w:r w:rsidRPr="003256E3">
        <w:rPr>
          <w:rFonts w:ascii="GHEA Grapalat" w:hAnsi="GHEA Grapalat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վիճակը</w:t>
      </w:r>
      <w:r w:rsidRPr="003256E3">
        <w:rPr>
          <w:rFonts w:ascii="GHEA Grapalat" w:hAnsi="GHEA Grapalat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և</w:t>
      </w:r>
      <w:r w:rsidRPr="003256E3">
        <w:rPr>
          <w:rFonts w:ascii="GHEA Grapalat" w:hAnsi="GHEA Grapalat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առկա</w:t>
      </w:r>
      <w:r w:rsidRPr="003256E3">
        <w:rPr>
          <w:rFonts w:ascii="GHEA Grapalat" w:hAnsi="GHEA Grapalat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խնդիրները</w:t>
      </w:r>
    </w:p>
    <w:p w14:paraId="26E43671" w14:textId="1F18A01D" w:rsidR="00D65299" w:rsidRDefault="00032746" w:rsidP="006C5495">
      <w:pPr>
        <w:tabs>
          <w:tab w:val="left" w:pos="858"/>
          <w:tab w:val="left" w:pos="1080"/>
        </w:tabs>
        <w:spacing w:line="360" w:lineRule="auto"/>
        <w:ind w:firstLine="562"/>
        <w:jc w:val="both"/>
        <w:rPr>
          <w:rFonts w:ascii="GHEA Grapalat" w:hAnsi="GHEA Grapalat"/>
          <w:bCs/>
          <w:lang w:val="hy-AM"/>
        </w:rPr>
      </w:pPr>
      <w:bookmarkStart w:id="0" w:name="_Hlk215131800"/>
      <w:r w:rsidRPr="006D645F">
        <w:rPr>
          <w:rFonts w:ascii="GHEA Grapalat" w:hAnsi="GHEA Grapalat"/>
          <w:bCs/>
          <w:lang w:val="hy-AM"/>
        </w:rPr>
        <w:t>Թ</w:t>
      </w:r>
      <w:r w:rsidR="002A3D17" w:rsidRPr="002A3D17">
        <w:rPr>
          <w:rFonts w:ascii="GHEA Grapalat" w:hAnsi="GHEA Grapalat"/>
          <w:bCs/>
          <w:lang w:val="hy-AM"/>
        </w:rPr>
        <w:t>ե</w:t>
      </w:r>
      <w:r w:rsidR="00F7164E">
        <w:rPr>
          <w:rFonts w:ascii="GHEA Grapalat" w:hAnsi="GHEA Grapalat"/>
          <w:bCs/>
          <w:lang w:val="hy-AM"/>
        </w:rPr>
        <w:t>և</w:t>
      </w:r>
      <w:r w:rsidRPr="006D645F">
        <w:rPr>
          <w:rFonts w:ascii="GHEA Grapalat" w:hAnsi="GHEA Grapalat"/>
          <w:bCs/>
          <w:lang w:val="hy-AM"/>
        </w:rPr>
        <w:t xml:space="preserve"> ՀՀ քաղաքացիական օրենսգրքի կարգավորումները</w:t>
      </w:r>
      <w:r>
        <w:rPr>
          <w:rFonts w:ascii="GHEA Grapalat" w:hAnsi="GHEA Grapalat"/>
          <w:bCs/>
          <w:lang w:val="hy-AM"/>
        </w:rPr>
        <w:t xml:space="preserve"> հնարավորություն են</w:t>
      </w:r>
      <w:r w:rsidRPr="006D645F">
        <w:rPr>
          <w:rFonts w:ascii="GHEA Grapalat" w:hAnsi="GHEA Grapalat"/>
          <w:bCs/>
          <w:lang w:val="hy-AM"/>
        </w:rPr>
        <w:t xml:space="preserve"> տալիս ֆիզիկ</w:t>
      </w:r>
      <w:r w:rsidR="006C5495">
        <w:rPr>
          <w:rFonts w:ascii="GHEA Grapalat" w:hAnsi="GHEA Grapalat"/>
          <w:bCs/>
          <w:lang w:val="hy-AM"/>
        </w:rPr>
        <w:t>ական կամ իրավաբանական անձանց</w:t>
      </w:r>
      <w:r w:rsidR="005A6C42">
        <w:rPr>
          <w:rFonts w:ascii="GHEA Grapalat" w:hAnsi="GHEA Grapalat"/>
          <w:bCs/>
          <w:lang w:val="hy-AM"/>
        </w:rPr>
        <w:t>՝</w:t>
      </w:r>
      <w:r w:rsidR="006F1ED5">
        <w:rPr>
          <w:rFonts w:ascii="GHEA Grapalat" w:hAnsi="GHEA Grapalat"/>
          <w:bCs/>
          <w:lang w:val="hy-AM"/>
        </w:rPr>
        <w:t xml:space="preserve"> իրենց սեփականությունը հանդիսացող</w:t>
      </w:r>
      <w:r>
        <w:rPr>
          <w:rFonts w:ascii="GHEA Grapalat" w:hAnsi="GHEA Grapalat"/>
          <w:bCs/>
          <w:lang w:val="hy-AM"/>
        </w:rPr>
        <w:t xml:space="preserve"> </w:t>
      </w:r>
      <w:r w:rsidR="00AA525E" w:rsidRPr="00AA525E">
        <w:rPr>
          <w:rFonts w:ascii="GHEA Grapalat" w:hAnsi="GHEA Grapalat"/>
          <w:bCs/>
          <w:lang w:val="hy-AM"/>
        </w:rPr>
        <w:t xml:space="preserve">շարժական գույքը </w:t>
      </w:r>
      <w:r>
        <w:rPr>
          <w:rFonts w:ascii="GHEA Grapalat" w:hAnsi="GHEA Grapalat"/>
          <w:bCs/>
          <w:lang w:val="hy-AM"/>
        </w:rPr>
        <w:t>նվ</w:t>
      </w:r>
      <w:r w:rsidR="006F1ED5">
        <w:rPr>
          <w:rFonts w:ascii="GHEA Grapalat" w:hAnsi="GHEA Grapalat"/>
          <w:bCs/>
          <w:lang w:val="hy-AM"/>
        </w:rPr>
        <w:t>ի</w:t>
      </w:r>
      <w:r>
        <w:rPr>
          <w:rFonts w:ascii="GHEA Grapalat" w:hAnsi="GHEA Grapalat"/>
          <w:bCs/>
          <w:lang w:val="hy-AM"/>
        </w:rPr>
        <w:t>ր</w:t>
      </w:r>
      <w:r w:rsidR="006F1ED5">
        <w:rPr>
          <w:rFonts w:ascii="GHEA Grapalat" w:hAnsi="GHEA Grapalat"/>
          <w:bCs/>
          <w:lang w:val="hy-AM"/>
        </w:rPr>
        <w:t xml:space="preserve">ատվությամբ </w:t>
      </w:r>
      <w:r>
        <w:rPr>
          <w:rFonts w:ascii="GHEA Grapalat" w:hAnsi="GHEA Grapalat"/>
          <w:bCs/>
          <w:lang w:val="hy-AM"/>
        </w:rPr>
        <w:t>կամ նվիրաբերությ</w:t>
      </w:r>
      <w:r w:rsidR="006F1ED5">
        <w:rPr>
          <w:rFonts w:ascii="GHEA Grapalat" w:hAnsi="GHEA Grapalat"/>
          <w:bCs/>
          <w:lang w:val="hy-AM"/>
        </w:rPr>
        <w:t>ամբ</w:t>
      </w:r>
      <w:r w:rsidR="00640DE6" w:rsidRPr="00640DE6">
        <w:rPr>
          <w:rFonts w:ascii="GHEA Grapalat" w:hAnsi="GHEA Grapalat"/>
          <w:bCs/>
          <w:lang w:val="hy-AM"/>
        </w:rPr>
        <w:t xml:space="preserve"> անհատույց</w:t>
      </w:r>
      <w:r w:rsidR="00283D64">
        <w:rPr>
          <w:rFonts w:ascii="GHEA Grapalat" w:hAnsi="GHEA Grapalat"/>
          <w:bCs/>
          <w:lang w:val="hy-AM"/>
        </w:rPr>
        <w:t xml:space="preserve"> հանձնել</w:t>
      </w:r>
      <w:r w:rsidR="006F1ED5" w:rsidRPr="006F1ED5">
        <w:rPr>
          <w:rFonts w:ascii="GHEA Grapalat" w:hAnsi="GHEA Grapalat"/>
          <w:bCs/>
          <w:lang w:val="hy-AM"/>
        </w:rPr>
        <w:t xml:space="preserve"> </w:t>
      </w:r>
      <w:r w:rsidR="006F1ED5">
        <w:rPr>
          <w:rFonts w:ascii="GHEA Grapalat" w:hAnsi="GHEA Grapalat"/>
          <w:bCs/>
          <w:lang w:val="hy-AM"/>
        </w:rPr>
        <w:t>պետությանը</w:t>
      </w:r>
      <w:r w:rsidR="00087E49">
        <w:rPr>
          <w:rFonts w:ascii="GHEA Grapalat" w:hAnsi="GHEA Grapalat"/>
          <w:bCs/>
          <w:lang w:val="hy-AM"/>
        </w:rPr>
        <w:t>, որի արդյունքում նվերն</w:t>
      </w:r>
      <w:r w:rsidR="00B83B61">
        <w:rPr>
          <w:rFonts w:ascii="GHEA Grapalat" w:hAnsi="GHEA Grapalat"/>
          <w:bCs/>
          <w:lang w:val="hy-AM"/>
        </w:rPr>
        <w:t xml:space="preserve"> ընդունվում և համապատասխան մարմնին է փոխանցվում ՀՀ կառավարության որոշման հիման վրա</w:t>
      </w:r>
      <w:r w:rsidR="006E30E8">
        <w:rPr>
          <w:rFonts w:ascii="GHEA Grapalat" w:hAnsi="GHEA Grapalat"/>
          <w:bCs/>
          <w:lang w:val="hy-AM"/>
        </w:rPr>
        <w:t>, սակայն</w:t>
      </w:r>
      <w:r w:rsidR="00EF1589">
        <w:rPr>
          <w:rFonts w:ascii="GHEA Grapalat" w:hAnsi="GHEA Grapalat"/>
          <w:bCs/>
          <w:lang w:val="hy-AM"/>
        </w:rPr>
        <w:t xml:space="preserve"> գործող օրենսդրությամբ</w:t>
      </w:r>
      <w:r>
        <w:rPr>
          <w:rFonts w:ascii="GHEA Grapalat" w:hAnsi="GHEA Grapalat"/>
          <w:bCs/>
          <w:lang w:val="hy-AM"/>
        </w:rPr>
        <w:t xml:space="preserve"> </w:t>
      </w:r>
      <w:r w:rsidRPr="006D645F">
        <w:rPr>
          <w:rFonts w:ascii="GHEA Grapalat" w:hAnsi="GHEA Grapalat"/>
          <w:bCs/>
          <w:lang w:val="hy-AM"/>
        </w:rPr>
        <w:t>առկա չ</w:t>
      </w:r>
      <w:r>
        <w:rPr>
          <w:rFonts w:ascii="GHEA Grapalat" w:hAnsi="GHEA Grapalat"/>
          <w:bCs/>
          <w:lang w:val="hy-AM"/>
        </w:rPr>
        <w:t xml:space="preserve">է կարգավորում, </w:t>
      </w:r>
      <w:r w:rsidR="00D65299">
        <w:rPr>
          <w:rFonts w:ascii="GHEA Grapalat" w:hAnsi="GHEA Grapalat"/>
          <w:bCs/>
          <w:lang w:val="hy-AM"/>
        </w:rPr>
        <w:t xml:space="preserve">որով հստակեցված լինի, </w:t>
      </w:r>
      <w:r>
        <w:rPr>
          <w:rFonts w:ascii="GHEA Grapalat" w:hAnsi="GHEA Grapalat"/>
          <w:bCs/>
          <w:lang w:val="hy-AM"/>
        </w:rPr>
        <w:t>թե այդ</w:t>
      </w:r>
      <w:r w:rsidR="00AA525E" w:rsidRPr="00AA525E">
        <w:rPr>
          <w:rFonts w:ascii="GHEA Grapalat" w:hAnsi="GHEA Grapalat"/>
          <w:bCs/>
          <w:lang w:val="hy-AM"/>
        </w:rPr>
        <w:t xml:space="preserve"> </w:t>
      </w:r>
      <w:r w:rsidR="00337524">
        <w:rPr>
          <w:rFonts w:ascii="GHEA Grapalat" w:hAnsi="GHEA Grapalat"/>
          <w:bCs/>
          <w:lang w:val="hy-AM"/>
        </w:rPr>
        <w:t>նվիրատվությամ</w:t>
      </w:r>
      <w:r w:rsidR="00087E49">
        <w:rPr>
          <w:rFonts w:ascii="GHEA Grapalat" w:hAnsi="GHEA Grapalat"/>
          <w:bCs/>
          <w:lang w:val="hy-AM"/>
        </w:rPr>
        <w:t>բ կամ նվիրաբերությամբ հանձնվող</w:t>
      </w:r>
      <w:r w:rsidR="00337524">
        <w:rPr>
          <w:rFonts w:ascii="GHEA Grapalat" w:hAnsi="GHEA Grapalat"/>
          <w:bCs/>
          <w:lang w:val="hy-AM"/>
        </w:rPr>
        <w:t xml:space="preserve"> շարժական գույքը</w:t>
      </w:r>
      <w:r>
        <w:rPr>
          <w:rFonts w:ascii="GHEA Grapalat" w:hAnsi="GHEA Grapalat"/>
          <w:bCs/>
          <w:lang w:val="hy-AM"/>
        </w:rPr>
        <w:t xml:space="preserve"> պետական որ</w:t>
      </w:r>
      <w:r w:rsidRPr="006D645F">
        <w:rPr>
          <w:rFonts w:ascii="GHEA Grapalat" w:hAnsi="GHEA Grapalat"/>
          <w:bCs/>
          <w:lang w:val="hy-AM"/>
        </w:rPr>
        <w:t xml:space="preserve"> մար</w:t>
      </w:r>
      <w:r w:rsidR="00350182">
        <w:rPr>
          <w:rFonts w:ascii="GHEA Grapalat" w:hAnsi="GHEA Grapalat"/>
          <w:bCs/>
          <w:lang w:val="hy-AM"/>
        </w:rPr>
        <w:t>մնի կողմից կարող է ընդունվել և ինչ ընթացակարգով</w:t>
      </w:r>
      <w:r w:rsidR="00D65299">
        <w:rPr>
          <w:rFonts w:ascii="GHEA Grapalat" w:hAnsi="GHEA Grapalat"/>
          <w:bCs/>
          <w:lang w:val="hy-AM"/>
        </w:rPr>
        <w:t>։</w:t>
      </w:r>
    </w:p>
    <w:p w14:paraId="46EBB149" w14:textId="25FA6B2C" w:rsidR="005812CE" w:rsidRPr="005812CE" w:rsidRDefault="005812CE" w:rsidP="005812CE">
      <w:pPr>
        <w:tabs>
          <w:tab w:val="left" w:pos="450"/>
        </w:tabs>
        <w:spacing w:line="360" w:lineRule="auto"/>
        <w:ind w:firstLine="567"/>
        <w:jc w:val="both"/>
        <w:rPr>
          <w:rFonts w:ascii="GHEA Grapalat" w:hAnsi="GHEA Grapalat"/>
          <w:bCs/>
          <w:lang w:val="hy-AM"/>
        </w:rPr>
      </w:pPr>
      <w:r w:rsidRPr="005812CE">
        <w:rPr>
          <w:rFonts w:ascii="GHEA Grapalat" w:hAnsi="GHEA Grapalat"/>
          <w:bCs/>
          <w:lang w:val="hy-AM"/>
        </w:rPr>
        <w:t>Գործնականում առաջանում են իրավիճակներ, երբ նվիրատվության առարկան հանդիսացող շարժական գույքը ցածրար</w:t>
      </w:r>
      <w:r w:rsidR="00283D64">
        <w:rPr>
          <w:rFonts w:ascii="GHEA Grapalat" w:hAnsi="GHEA Grapalat"/>
          <w:bCs/>
          <w:lang w:val="hy-AM"/>
        </w:rPr>
        <w:t>ժեք է կամ նվիրողը այն</w:t>
      </w:r>
      <w:r w:rsidR="00283D64" w:rsidRPr="00283D64">
        <w:rPr>
          <w:rFonts w:ascii="GHEA Grapalat" w:hAnsi="GHEA Grapalat"/>
          <w:bCs/>
          <w:lang w:val="hy-AM"/>
        </w:rPr>
        <w:t xml:space="preserve"> սեփականությամբ անհատույց</w:t>
      </w:r>
      <w:r w:rsidR="00283D64">
        <w:rPr>
          <w:rFonts w:ascii="GHEA Grapalat" w:hAnsi="GHEA Grapalat"/>
          <w:bCs/>
          <w:lang w:val="hy-AM"/>
        </w:rPr>
        <w:t xml:space="preserve"> հանձնում</w:t>
      </w:r>
      <w:r w:rsidRPr="005812CE">
        <w:rPr>
          <w:rFonts w:ascii="GHEA Grapalat" w:hAnsi="GHEA Grapalat"/>
          <w:bCs/>
          <w:lang w:val="hy-AM"/>
        </w:rPr>
        <w:t xml:space="preserve"> է կոնկրետ պետական մարմնին ամրացնելու պայմանով։ Նման դեպքերում գործընթացի իրականացումը բացառապես </w:t>
      </w:r>
      <w:r>
        <w:rPr>
          <w:rFonts w:ascii="GHEA Grapalat" w:hAnsi="GHEA Grapalat"/>
          <w:bCs/>
          <w:lang w:val="hy-AM"/>
        </w:rPr>
        <w:t>Կ</w:t>
      </w:r>
      <w:r w:rsidRPr="005812CE">
        <w:rPr>
          <w:rFonts w:ascii="GHEA Grapalat" w:hAnsi="GHEA Grapalat"/>
          <w:bCs/>
          <w:lang w:val="hy-AM"/>
        </w:rPr>
        <w:t>առավարության որոշմամբ ստեղծում է լրացուցիչ և անհարկի վարչարարություն, բարդացնում է ընթացակարգը և ավելացնում է կառավարության ընդունվող որոշումների քանակը։</w:t>
      </w:r>
    </w:p>
    <w:p w14:paraId="46D7796A" w14:textId="4FCABE4C" w:rsidR="005812CE" w:rsidRDefault="005812CE" w:rsidP="005812CE">
      <w:pPr>
        <w:tabs>
          <w:tab w:val="left" w:pos="450"/>
        </w:tabs>
        <w:spacing w:line="360" w:lineRule="auto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ab/>
      </w:r>
      <w:r w:rsidRPr="005812CE">
        <w:rPr>
          <w:rFonts w:ascii="GHEA Grapalat" w:hAnsi="GHEA Grapalat"/>
          <w:bCs/>
          <w:lang w:val="hy-AM"/>
        </w:rPr>
        <w:t>Վերոհիշյալ խնդիրները լուծելու նպատակով Նախագծով նախատեսվում է լրացնել և փոփոխել գործող իրավական ակտը՝ սահմանելով, որ ֆիզիկական կա</w:t>
      </w:r>
      <w:r w:rsidR="00640DE6">
        <w:rPr>
          <w:rFonts w:ascii="GHEA Grapalat" w:hAnsi="GHEA Grapalat"/>
          <w:bCs/>
          <w:lang w:val="hy-AM"/>
        </w:rPr>
        <w:t>մ իրավաբանական անձանց պատկանող շարժական գույքի նվիրատվությամբ</w:t>
      </w:r>
      <w:r w:rsidR="00283D64">
        <w:rPr>
          <w:rFonts w:ascii="GHEA Grapalat" w:hAnsi="GHEA Grapalat"/>
          <w:bCs/>
          <w:lang w:val="hy-AM"/>
        </w:rPr>
        <w:t xml:space="preserve"> կամ</w:t>
      </w:r>
      <w:r w:rsidR="00640DE6">
        <w:rPr>
          <w:rFonts w:ascii="GHEA Grapalat" w:hAnsi="GHEA Grapalat"/>
          <w:bCs/>
          <w:lang w:val="hy-AM"/>
        </w:rPr>
        <w:t xml:space="preserve"> նվիրաբերությամբ</w:t>
      </w:r>
      <w:r w:rsidR="00640DE6" w:rsidRPr="00640DE6">
        <w:rPr>
          <w:rFonts w:ascii="GHEA Grapalat" w:hAnsi="GHEA Grapalat"/>
          <w:bCs/>
          <w:lang w:val="hy-AM"/>
        </w:rPr>
        <w:t xml:space="preserve"> ընդունումը</w:t>
      </w:r>
      <w:r w:rsidR="007E2EFD" w:rsidRPr="007E2EFD">
        <w:rPr>
          <w:rFonts w:ascii="GHEA Grapalat" w:hAnsi="GHEA Grapalat"/>
          <w:bCs/>
          <w:lang w:val="hy-AM"/>
        </w:rPr>
        <w:t xml:space="preserve"> և հաշվեկշռում հաշվառումը</w:t>
      </w:r>
      <w:r w:rsidR="00640DE6">
        <w:rPr>
          <w:rFonts w:ascii="GHEA Grapalat" w:hAnsi="GHEA Grapalat"/>
          <w:bCs/>
          <w:lang w:val="hy-AM"/>
        </w:rPr>
        <w:t xml:space="preserve"> կարող է իրականացվել</w:t>
      </w:r>
      <w:r w:rsidRPr="005812CE">
        <w:rPr>
          <w:rFonts w:ascii="GHEA Grapalat" w:hAnsi="GHEA Grapalat"/>
          <w:bCs/>
          <w:lang w:val="hy-AM"/>
        </w:rPr>
        <w:t xml:space="preserve"> նաև պետական կառավարման համակարգի համապատասխան մարմն</w:t>
      </w:r>
      <w:r w:rsidR="007E2EFD">
        <w:rPr>
          <w:rFonts w:ascii="GHEA Grapalat" w:hAnsi="GHEA Grapalat"/>
          <w:bCs/>
          <w:lang w:val="hy-AM"/>
        </w:rPr>
        <w:t>ի ղեկավարի իրավական ակտով</w:t>
      </w:r>
      <w:r w:rsidR="00640DE6">
        <w:rPr>
          <w:rFonts w:ascii="GHEA Grapalat" w:hAnsi="GHEA Grapalat"/>
          <w:bCs/>
          <w:lang w:val="hy-AM"/>
        </w:rPr>
        <w:t>։ Միաժամանակ</w:t>
      </w:r>
      <w:r w:rsidR="00640DE6" w:rsidRPr="00640DE6">
        <w:rPr>
          <w:rFonts w:ascii="GHEA Grapalat" w:hAnsi="GHEA Grapalat"/>
          <w:bCs/>
          <w:lang w:val="hy-AM"/>
        </w:rPr>
        <w:t>,</w:t>
      </w:r>
      <w:r w:rsidRPr="005812CE">
        <w:rPr>
          <w:rFonts w:ascii="GHEA Grapalat" w:hAnsi="GHEA Grapalat"/>
          <w:bCs/>
          <w:lang w:val="hy-AM"/>
        </w:rPr>
        <w:t xml:space="preserve"> </w:t>
      </w:r>
      <w:r w:rsidR="00640DE6" w:rsidRPr="005812CE">
        <w:rPr>
          <w:rFonts w:ascii="GHEA Grapalat" w:hAnsi="GHEA Grapalat"/>
          <w:bCs/>
          <w:lang w:val="hy-AM"/>
        </w:rPr>
        <w:t xml:space="preserve">պետական գույքի կառավարման բնագավառում </w:t>
      </w:r>
      <w:r w:rsidRPr="005812CE">
        <w:rPr>
          <w:rFonts w:ascii="GHEA Grapalat" w:hAnsi="GHEA Grapalat"/>
          <w:bCs/>
          <w:lang w:val="hy-AM"/>
        </w:rPr>
        <w:t xml:space="preserve">վերահսկողությունն ու միասնական </w:t>
      </w:r>
      <w:r w:rsidR="00640DE6">
        <w:rPr>
          <w:rFonts w:ascii="GHEA Grapalat" w:hAnsi="GHEA Grapalat"/>
          <w:bCs/>
          <w:lang w:val="hy-AM"/>
        </w:rPr>
        <w:t>քաղաքականությունն</w:t>
      </w:r>
      <w:r w:rsidR="00640DE6" w:rsidRPr="005812CE">
        <w:rPr>
          <w:rFonts w:ascii="GHEA Grapalat" w:hAnsi="GHEA Grapalat"/>
          <w:bCs/>
          <w:lang w:val="hy-AM"/>
        </w:rPr>
        <w:t xml:space="preserve"> ապահովելու</w:t>
      </w:r>
      <w:r w:rsidR="00640DE6" w:rsidRPr="00640DE6">
        <w:rPr>
          <w:rFonts w:ascii="GHEA Grapalat" w:hAnsi="GHEA Grapalat"/>
          <w:bCs/>
          <w:lang w:val="hy-AM"/>
        </w:rPr>
        <w:t xml:space="preserve"> նպատակով՝</w:t>
      </w:r>
      <w:r w:rsidRPr="005812CE">
        <w:rPr>
          <w:rFonts w:ascii="GHEA Grapalat" w:hAnsi="GHEA Grapalat"/>
          <w:bCs/>
          <w:lang w:val="hy-AM"/>
        </w:rPr>
        <w:t xml:space="preserve"> Նախագծով նախատեսվում է, </w:t>
      </w:r>
      <w:r w:rsidR="007E2EFD">
        <w:rPr>
          <w:rFonts w:ascii="GHEA Grapalat" w:hAnsi="GHEA Grapalat"/>
          <w:bCs/>
          <w:lang w:val="hy-AM"/>
        </w:rPr>
        <w:lastRenderedPageBreak/>
        <w:t>որ այդ իրավական ակտերը</w:t>
      </w:r>
      <w:r w:rsidRPr="005812CE">
        <w:rPr>
          <w:rFonts w:ascii="GHEA Grapalat" w:hAnsi="GHEA Grapalat"/>
          <w:bCs/>
          <w:lang w:val="hy-AM"/>
        </w:rPr>
        <w:t xml:space="preserve"> պիտի համաձայնեցվեն պետական գույքի կառավարման իրավասու մարմնի՝ ՀՀ տարածքային կառավարման և ենթակառուցվածքների նախարարության պետական գույքի կառավարման կոմի</w:t>
      </w:r>
      <w:r w:rsidR="009A21B1">
        <w:rPr>
          <w:rFonts w:ascii="GHEA Grapalat" w:hAnsi="GHEA Grapalat"/>
          <w:bCs/>
          <w:lang w:val="hy-AM"/>
        </w:rPr>
        <w:t>տեի</w:t>
      </w:r>
      <w:r w:rsidR="009A21B1" w:rsidRPr="009A21B1">
        <w:rPr>
          <w:rFonts w:ascii="GHEA Grapalat" w:hAnsi="GHEA Grapalat"/>
          <w:bCs/>
          <w:lang w:val="hy-AM"/>
        </w:rPr>
        <w:t xml:space="preserve"> </w:t>
      </w:r>
      <w:r w:rsidRPr="005812CE">
        <w:rPr>
          <w:rFonts w:ascii="GHEA Grapalat" w:hAnsi="GHEA Grapalat"/>
          <w:bCs/>
          <w:lang w:val="hy-AM"/>
        </w:rPr>
        <w:t>հետ</w:t>
      </w:r>
      <w:r w:rsidR="00420202" w:rsidRPr="00420202">
        <w:rPr>
          <w:rFonts w:ascii="GHEA Grapalat" w:hAnsi="GHEA Grapalat"/>
          <w:bCs/>
          <w:lang w:val="hy-AM"/>
        </w:rPr>
        <w:t xml:space="preserve">, ինչպես նաև մարմինների կողմից պետք է </w:t>
      </w:r>
      <w:r w:rsidR="00420202">
        <w:rPr>
          <w:rFonts w:ascii="GHEA Grapalat" w:hAnsi="GHEA Grapalat"/>
          <w:bCs/>
          <w:lang w:val="hy-AM"/>
        </w:rPr>
        <w:t>կոմիտե ներկայացնվեն</w:t>
      </w:r>
      <w:r w:rsidR="00420202" w:rsidRPr="00420202">
        <w:rPr>
          <w:rFonts w:ascii="GHEA Grapalat" w:hAnsi="GHEA Grapalat"/>
          <w:bCs/>
          <w:lang w:val="hy-AM"/>
        </w:rPr>
        <w:t xml:space="preserve"> տարեկան հաշվետվություններ նվիրատվությամբ կամ նվիրաբերությամբ ընդու</w:t>
      </w:r>
      <w:r w:rsidR="00420202">
        <w:rPr>
          <w:rFonts w:ascii="GHEA Grapalat" w:hAnsi="GHEA Grapalat"/>
          <w:bCs/>
          <w:lang w:val="hy-AM"/>
        </w:rPr>
        <w:t>նված շարժական գույքի վերաբերյալ</w:t>
      </w:r>
      <w:r w:rsidRPr="005812CE">
        <w:rPr>
          <w:rFonts w:ascii="GHEA Grapalat" w:hAnsi="GHEA Grapalat"/>
          <w:bCs/>
          <w:lang w:val="hy-AM"/>
        </w:rPr>
        <w:t>։</w:t>
      </w:r>
      <w:bookmarkStart w:id="1" w:name="_GoBack"/>
      <w:bookmarkEnd w:id="1"/>
      <w:r w:rsidR="00DB708F" w:rsidRPr="00F6288B">
        <w:rPr>
          <w:rFonts w:ascii="GHEA Grapalat" w:hAnsi="GHEA Grapalat"/>
          <w:bCs/>
          <w:lang w:val="hy-AM"/>
        </w:rPr>
        <w:t xml:space="preserve"> </w:t>
      </w:r>
      <w:r w:rsidRPr="005812CE">
        <w:rPr>
          <w:rFonts w:ascii="GHEA Grapalat" w:hAnsi="GHEA Grapalat"/>
          <w:bCs/>
          <w:lang w:val="hy-AM"/>
        </w:rPr>
        <w:t>Միաժամանակ, հաշվի առնելով պետական կառավարման մարմիններին սպասարկող տրանսպորտային միջոցների օպտիմալացման ուղղությամբ ՀՀ կառավարության իրականացվող քաղաքականությունը՝ Նախագծով տրանսպորտային միջոցների ընդունման գործընթացի համար սահմանվում է բացառություն, որի նպատակն է ապահովել ոլորտում ուղենիշային մոտեցումների պահպանումը և բացառել պետական տրանսպորտային պարկի չնախատեսված մեծացումը նվիրատվության կամ նվիրաբերության միջոցով</w:t>
      </w:r>
      <w:r>
        <w:rPr>
          <w:rFonts w:ascii="GHEA Grapalat" w:hAnsi="GHEA Grapalat"/>
          <w:bCs/>
          <w:lang w:val="hy-AM"/>
        </w:rPr>
        <w:t>։</w:t>
      </w:r>
    </w:p>
    <w:p w14:paraId="2C33A50E" w14:textId="2FAE253E" w:rsidR="00C56193" w:rsidRPr="003256E3" w:rsidRDefault="005812CE" w:rsidP="005812CE">
      <w:pPr>
        <w:tabs>
          <w:tab w:val="left" w:pos="450"/>
        </w:tabs>
        <w:spacing w:line="360" w:lineRule="auto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Cs/>
          <w:lang w:val="hy-AM"/>
        </w:rPr>
        <w:tab/>
      </w:r>
      <w:r w:rsidR="00C56193">
        <w:rPr>
          <w:rFonts w:ascii="GHEA Grapalat" w:hAnsi="GHEA Grapalat"/>
          <w:b/>
          <w:lang w:val="hy-AM"/>
        </w:rPr>
        <w:t>2</w:t>
      </w:r>
      <w:r w:rsidR="00C56193" w:rsidRPr="003256E3">
        <w:rPr>
          <w:rFonts w:ascii="GHEA Grapalat" w:hAnsi="GHEA Grapalat"/>
          <w:b/>
          <w:lang w:val="fr-FR"/>
        </w:rPr>
        <w:t xml:space="preserve">. </w:t>
      </w:r>
      <w:r w:rsidR="00C56193" w:rsidRPr="003256E3">
        <w:rPr>
          <w:rFonts w:ascii="GHEA Grapalat" w:hAnsi="GHEA Grapalat"/>
          <w:b/>
          <w:lang w:val="hy-AM"/>
        </w:rPr>
        <w:t>Իրավական</w:t>
      </w:r>
      <w:r w:rsidR="00C56193" w:rsidRPr="003256E3">
        <w:rPr>
          <w:rFonts w:ascii="GHEA Grapalat" w:hAnsi="GHEA Grapalat" w:cs="Times Armenian"/>
          <w:b/>
          <w:lang w:val="af-ZA"/>
        </w:rPr>
        <w:t xml:space="preserve"> </w:t>
      </w:r>
      <w:r w:rsidR="00C56193" w:rsidRPr="003256E3">
        <w:rPr>
          <w:rFonts w:ascii="GHEA Grapalat" w:hAnsi="GHEA Grapalat"/>
          <w:b/>
          <w:lang w:val="hy-AM"/>
        </w:rPr>
        <w:t>ակտի</w:t>
      </w:r>
      <w:r w:rsidR="00C56193" w:rsidRPr="003256E3">
        <w:rPr>
          <w:rFonts w:ascii="GHEA Grapalat" w:hAnsi="GHEA Grapalat" w:cs="Times Armenian"/>
          <w:b/>
          <w:lang w:val="af-ZA"/>
        </w:rPr>
        <w:t xml:space="preserve"> </w:t>
      </w:r>
      <w:r w:rsidR="00C56193" w:rsidRPr="003256E3">
        <w:rPr>
          <w:rFonts w:ascii="GHEA Grapalat" w:hAnsi="GHEA Grapalat"/>
          <w:b/>
          <w:lang w:val="hy-AM"/>
        </w:rPr>
        <w:t>կիրարկման</w:t>
      </w:r>
      <w:r w:rsidR="00C56193" w:rsidRPr="003256E3">
        <w:rPr>
          <w:rFonts w:ascii="GHEA Grapalat" w:hAnsi="GHEA Grapalat" w:cs="Times Armenian"/>
          <w:b/>
          <w:lang w:val="af-ZA"/>
        </w:rPr>
        <w:t xml:space="preserve"> </w:t>
      </w:r>
      <w:r w:rsidR="00C56193" w:rsidRPr="003256E3">
        <w:rPr>
          <w:rFonts w:ascii="GHEA Grapalat" w:hAnsi="GHEA Grapalat"/>
          <w:b/>
          <w:lang w:val="hy-AM"/>
        </w:rPr>
        <w:t>դեպքում</w:t>
      </w:r>
      <w:r w:rsidR="00C56193" w:rsidRPr="003256E3">
        <w:rPr>
          <w:rFonts w:ascii="GHEA Grapalat" w:hAnsi="GHEA Grapalat" w:cs="Times Armenian"/>
          <w:b/>
          <w:lang w:val="af-ZA"/>
        </w:rPr>
        <w:t xml:space="preserve"> </w:t>
      </w:r>
      <w:r w:rsidR="00C56193" w:rsidRPr="003256E3">
        <w:rPr>
          <w:rFonts w:ascii="GHEA Grapalat" w:hAnsi="GHEA Grapalat"/>
          <w:b/>
          <w:lang w:val="hy-AM"/>
        </w:rPr>
        <w:t>ակնկալվող</w:t>
      </w:r>
      <w:r w:rsidR="00C56193" w:rsidRPr="003256E3">
        <w:rPr>
          <w:rFonts w:ascii="GHEA Grapalat" w:hAnsi="GHEA Grapalat" w:cs="Times Armenian"/>
          <w:b/>
          <w:lang w:val="af-ZA"/>
        </w:rPr>
        <w:t xml:space="preserve"> </w:t>
      </w:r>
      <w:r w:rsidR="00C56193" w:rsidRPr="003256E3">
        <w:rPr>
          <w:rFonts w:ascii="GHEA Grapalat" w:hAnsi="GHEA Grapalat"/>
          <w:b/>
          <w:lang w:val="hy-AM"/>
        </w:rPr>
        <w:t>արդյունքը</w:t>
      </w:r>
    </w:p>
    <w:bookmarkEnd w:id="0"/>
    <w:p w14:paraId="09285CAE" w14:textId="1C85FB55" w:rsidR="005812CE" w:rsidRPr="005812CE" w:rsidRDefault="005812CE" w:rsidP="005812CE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5812CE">
        <w:rPr>
          <w:rFonts w:ascii="GHEA Grapalat" w:hAnsi="GHEA Grapalat"/>
          <w:lang w:val="hy-AM"/>
        </w:rPr>
        <w:t>Նախա</w:t>
      </w:r>
      <w:r w:rsidR="00640DE6">
        <w:rPr>
          <w:rFonts w:ascii="GHEA Grapalat" w:hAnsi="GHEA Grapalat"/>
          <w:lang w:val="hy-AM"/>
        </w:rPr>
        <w:t>գծով առաջարկվող փոփոխության և լրացման</w:t>
      </w:r>
      <w:r w:rsidRPr="005812CE">
        <w:rPr>
          <w:rFonts w:ascii="GHEA Grapalat" w:hAnsi="GHEA Grapalat"/>
          <w:lang w:val="hy-AM"/>
        </w:rPr>
        <w:t xml:space="preserve"> ընդունման արդյունքում</w:t>
      </w:r>
      <w:r>
        <w:rPr>
          <w:rFonts w:asciiTheme="minorHAnsi" w:eastAsia="Microsoft JhengHei" w:hAnsiTheme="minorHAnsi" w:cs="Microsoft JhengHei"/>
          <w:lang w:val="hy-AM"/>
        </w:rPr>
        <w:t xml:space="preserve"> </w:t>
      </w:r>
      <w:r w:rsidRPr="005812CE">
        <w:rPr>
          <w:rFonts w:ascii="GHEA Grapalat" w:hAnsi="GHEA Grapalat"/>
          <w:lang w:val="hy-AM"/>
        </w:rPr>
        <w:t>կհստակեցվեն պետական մարմինների լիազորությունները նվիրատվությամ</w:t>
      </w:r>
      <w:r w:rsidR="007E2EFD">
        <w:rPr>
          <w:rFonts w:ascii="GHEA Grapalat" w:hAnsi="GHEA Grapalat"/>
          <w:lang w:val="hy-AM"/>
        </w:rPr>
        <w:t>բ կամ նվիրաբերությամբ անհատույց հանձնվող</w:t>
      </w:r>
      <w:r w:rsidRPr="005812CE">
        <w:rPr>
          <w:rFonts w:ascii="GHEA Grapalat" w:hAnsi="GHEA Grapalat"/>
          <w:lang w:val="hy-AM"/>
        </w:rPr>
        <w:t xml:space="preserve"> շարժական գույքը ընդունելու գործընթացում,</w:t>
      </w:r>
      <w:r>
        <w:rPr>
          <w:rFonts w:ascii="GHEA Grapalat" w:hAnsi="GHEA Grapalat"/>
          <w:lang w:val="hy-AM"/>
        </w:rPr>
        <w:t xml:space="preserve"> </w:t>
      </w:r>
      <w:r w:rsidRPr="005812CE">
        <w:rPr>
          <w:rFonts w:ascii="GHEA Grapalat" w:hAnsi="GHEA Grapalat"/>
          <w:lang w:val="hy-AM"/>
        </w:rPr>
        <w:t>կկարգավորվեն և կհստակեցվեն ֆիզիկական և իրավաբանական անձանցից պետության կողմից շարժական գույքը նվիրատվությամբ կամ նվիրաբերությամբ ընդունելու հետ կապված իրավահարաբերությունները,</w:t>
      </w:r>
      <w:r>
        <w:rPr>
          <w:rFonts w:ascii="GHEA Grapalat" w:hAnsi="GHEA Grapalat"/>
          <w:lang w:val="hy-AM"/>
        </w:rPr>
        <w:t xml:space="preserve"> </w:t>
      </w:r>
      <w:r w:rsidRPr="005812CE">
        <w:rPr>
          <w:rFonts w:ascii="GHEA Grapalat" w:hAnsi="GHEA Grapalat"/>
          <w:lang w:val="hy-AM"/>
        </w:rPr>
        <w:t>գործընթացը կդառնա ավելի պարզ, արագ և արդյունավետ,</w:t>
      </w:r>
      <w:r>
        <w:rPr>
          <w:rFonts w:ascii="GHEA Grapalat" w:hAnsi="GHEA Grapalat"/>
          <w:lang w:val="hy-AM"/>
        </w:rPr>
        <w:t xml:space="preserve"> </w:t>
      </w:r>
      <w:r w:rsidRPr="005812CE">
        <w:rPr>
          <w:rFonts w:ascii="GHEA Grapalat" w:hAnsi="GHEA Grapalat"/>
          <w:lang w:val="hy-AM"/>
        </w:rPr>
        <w:t>կնվազեցվի վարչարարությունը և կկրճատվի կառավարության որոշումների անհրաժեշտությունը</w:t>
      </w:r>
      <w:r w:rsidR="00C826E1">
        <w:rPr>
          <w:rFonts w:ascii="GHEA Grapalat" w:hAnsi="GHEA Grapalat"/>
          <w:lang w:val="hy-AM"/>
        </w:rPr>
        <w:t>,</w:t>
      </w:r>
      <w:r w:rsidRPr="005812CE">
        <w:rPr>
          <w:rFonts w:ascii="GHEA Grapalat" w:hAnsi="GHEA Grapalat"/>
          <w:lang w:val="hy-AM"/>
        </w:rPr>
        <w:t xml:space="preserve"> նման դեպքերում,</w:t>
      </w:r>
      <w:r>
        <w:rPr>
          <w:rFonts w:ascii="GHEA Grapalat" w:hAnsi="GHEA Grapalat"/>
          <w:lang w:val="hy-AM"/>
        </w:rPr>
        <w:t xml:space="preserve"> </w:t>
      </w:r>
      <w:r w:rsidRPr="005812CE">
        <w:rPr>
          <w:rFonts w:ascii="GHEA Grapalat" w:hAnsi="GHEA Grapalat"/>
          <w:lang w:val="hy-AM"/>
        </w:rPr>
        <w:t>կապահովվի պետական գույքի կառավարման միասնական և համակարգված մոտեցումը։</w:t>
      </w:r>
      <w:r>
        <w:rPr>
          <w:rFonts w:ascii="GHEA Grapalat" w:hAnsi="GHEA Grapalat"/>
          <w:lang w:val="hy-AM"/>
        </w:rPr>
        <w:t xml:space="preserve"> </w:t>
      </w:r>
    </w:p>
    <w:p w14:paraId="3B5A040A" w14:textId="77777777" w:rsidR="005812CE" w:rsidRDefault="005812CE" w:rsidP="005812CE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5812CE">
        <w:rPr>
          <w:rFonts w:ascii="GHEA Grapalat" w:hAnsi="GHEA Grapalat"/>
          <w:lang w:val="hy-AM"/>
        </w:rPr>
        <w:t>Ուստի, Նախագծի ընդունումը նպատակաուղղված է գործող իրավական հարաբերությունների բարելավմանը, վարչարարական գործընթացների օպտիմիզացմանը և պետական գույքի կառավարման արդյունավետության բարձրացմանը։</w:t>
      </w:r>
    </w:p>
    <w:p w14:paraId="17ED8C83" w14:textId="1632F126" w:rsidR="00C56193" w:rsidRPr="003256E3" w:rsidRDefault="00C56193" w:rsidP="005812CE">
      <w:pPr>
        <w:spacing w:line="360" w:lineRule="auto"/>
        <w:ind w:firstLine="540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>3</w:t>
      </w:r>
      <w:r w:rsidRPr="003256E3">
        <w:rPr>
          <w:rFonts w:ascii="GHEA Grapalat" w:hAnsi="GHEA Grapalat"/>
          <w:b/>
          <w:lang w:val="af-ZA"/>
        </w:rPr>
        <w:t xml:space="preserve">. </w:t>
      </w:r>
      <w:r w:rsidRPr="003256E3">
        <w:rPr>
          <w:rFonts w:ascii="GHEA Grapalat" w:hAnsi="GHEA Grapalat"/>
          <w:b/>
          <w:lang w:val="hy-AM"/>
        </w:rPr>
        <w:t>Նախագծի</w:t>
      </w:r>
      <w:r w:rsidRPr="003256E3">
        <w:rPr>
          <w:rFonts w:ascii="GHEA Grapalat" w:hAnsi="GHEA Grapalat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մշակման</w:t>
      </w:r>
      <w:r w:rsidRPr="003256E3">
        <w:rPr>
          <w:rFonts w:ascii="GHEA Grapalat" w:hAnsi="GHEA Grapalat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գործընթացում</w:t>
      </w:r>
      <w:r w:rsidRPr="003256E3">
        <w:rPr>
          <w:rFonts w:ascii="GHEA Grapalat" w:hAnsi="GHEA Grapalat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ներգրավված</w:t>
      </w:r>
      <w:r w:rsidRPr="003256E3">
        <w:rPr>
          <w:rFonts w:ascii="GHEA Grapalat" w:hAnsi="GHEA Grapalat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ինստիտուտները</w:t>
      </w:r>
      <w:r w:rsidRPr="003256E3">
        <w:rPr>
          <w:rFonts w:ascii="GHEA Grapalat" w:hAnsi="GHEA Grapalat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և</w:t>
      </w:r>
      <w:r w:rsidRPr="003256E3">
        <w:rPr>
          <w:rFonts w:ascii="GHEA Grapalat" w:hAnsi="GHEA Grapalat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անձինք</w:t>
      </w:r>
    </w:p>
    <w:p w14:paraId="0F344EBE" w14:textId="77777777" w:rsidR="00C56193" w:rsidRPr="003256E3" w:rsidRDefault="00C56193" w:rsidP="00C56193">
      <w:pPr>
        <w:spacing w:line="360" w:lineRule="auto"/>
        <w:ind w:firstLine="540"/>
        <w:jc w:val="both"/>
        <w:rPr>
          <w:rFonts w:ascii="GHEA Grapalat" w:hAnsi="GHEA Grapalat" w:cs="Arial"/>
          <w:bCs/>
          <w:kern w:val="16"/>
          <w:lang w:val="hy-AM"/>
        </w:rPr>
      </w:pPr>
      <w:r w:rsidRPr="003256E3">
        <w:rPr>
          <w:rFonts w:ascii="GHEA Grapalat" w:hAnsi="GHEA Grapalat" w:cs="Arial"/>
          <w:bCs/>
          <w:kern w:val="16"/>
          <w:lang w:val="hy-AM"/>
        </w:rPr>
        <w:t>Նախագիծը մշակվել է ՀՀ տարածքային կառավարման և ենթակառուցվածքների նախարարության պետական գույքի կառավարման կոմիտեի կողմից:</w:t>
      </w:r>
    </w:p>
    <w:p w14:paraId="64BD77A2" w14:textId="77777777" w:rsidR="00C56193" w:rsidRPr="003256E3" w:rsidRDefault="00C56193" w:rsidP="00CA1A2E">
      <w:pPr>
        <w:pStyle w:val="ListParagraph"/>
        <w:spacing w:line="360" w:lineRule="auto"/>
        <w:ind w:left="90" w:firstLine="477"/>
        <w:jc w:val="both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lang w:val="hy-AM"/>
        </w:rPr>
        <w:t>4</w:t>
      </w:r>
      <w:r w:rsidRPr="003256E3">
        <w:rPr>
          <w:rFonts w:ascii="GHEA Grapalat" w:hAnsi="GHEA Grapalat"/>
          <w:b/>
          <w:lang w:val="hy-AM"/>
        </w:rPr>
        <w:t>.</w:t>
      </w:r>
      <w:r w:rsidRPr="003256E3">
        <w:rPr>
          <w:rFonts w:ascii="GHEA Grapalat" w:hAnsi="GHEA Grapalat"/>
          <w:lang w:val="hy-AM"/>
        </w:rPr>
        <w:t xml:space="preserve"> </w:t>
      </w:r>
      <w:r w:rsidRPr="003256E3">
        <w:rPr>
          <w:rFonts w:ascii="GHEA Grapalat" w:hAnsi="GHEA Grapalat"/>
          <w:b/>
          <w:bCs/>
          <w:lang w:val="hy-AM"/>
        </w:rPr>
        <w:t>Տեղեկատվություն լրացուցիչ ֆինանսական միջոցների անհրաժեշտության և պետական բյուջեի եկամուտներում և ծախսերում սպասվելիք փոփոխությունների մասին.</w:t>
      </w:r>
    </w:p>
    <w:p w14:paraId="53A36CEC" w14:textId="2E113F22" w:rsidR="00C56193" w:rsidRPr="00350182" w:rsidRDefault="00046A48" w:rsidP="0035018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046A48">
        <w:rPr>
          <w:rFonts w:ascii="GHEA Grapalat" w:hAnsi="GHEA Grapalat"/>
          <w:bCs/>
          <w:lang w:val="hy-AM"/>
        </w:rPr>
        <w:lastRenderedPageBreak/>
        <w:t>«</w:t>
      </w:r>
      <w:r w:rsidRPr="00046A48">
        <w:rPr>
          <w:rFonts w:ascii="GHEA Grapalat" w:hAnsi="GHEA Grapalat"/>
          <w:lang w:val="hy-AM"/>
        </w:rPr>
        <w:t>Հայաստա</w:t>
      </w:r>
      <w:r w:rsidR="00350182">
        <w:rPr>
          <w:rFonts w:ascii="GHEA Grapalat" w:hAnsi="GHEA Grapalat"/>
          <w:lang w:val="hy-AM"/>
        </w:rPr>
        <w:t>նի Հանրապետության կառավարության</w:t>
      </w:r>
      <w:r w:rsidR="00350182" w:rsidRPr="00350182">
        <w:rPr>
          <w:rFonts w:ascii="GHEA Grapalat" w:hAnsi="GHEA Grapalat"/>
          <w:lang w:val="hy-AM"/>
        </w:rPr>
        <w:t xml:space="preserve"> 2024 թվականի դեկտեմբերի 19-ի N </w:t>
      </w:r>
      <w:r w:rsidR="00350182">
        <w:rPr>
          <w:rFonts w:ascii="GHEA Grapalat" w:hAnsi="GHEA Grapalat"/>
          <w:lang w:val="hy-AM"/>
        </w:rPr>
        <w:t>2037-Ն որոշման մեջ փոփոխություն և</w:t>
      </w:r>
      <w:r w:rsidR="00350182" w:rsidRPr="00350182">
        <w:rPr>
          <w:rFonts w:ascii="GHEA Grapalat" w:hAnsi="GHEA Grapalat"/>
          <w:lang w:val="hy-AM"/>
        </w:rPr>
        <w:t xml:space="preserve"> լրացում կատարելու մասին</w:t>
      </w:r>
      <w:r w:rsidRPr="00046A48">
        <w:rPr>
          <w:rFonts w:ascii="GHEA Grapalat" w:hAnsi="GHEA Grapalat"/>
          <w:bCs/>
          <w:lang w:val="hy-AM"/>
        </w:rPr>
        <w:t>»</w:t>
      </w:r>
      <w:r w:rsidR="00C56193" w:rsidRPr="003256E3">
        <w:rPr>
          <w:rFonts w:ascii="GHEA Grapalat" w:hAnsi="GHEA Grapalat"/>
          <w:lang w:val="hy-AM"/>
        </w:rPr>
        <w:t xml:space="preserve"> ՀՀ կառավարության որոշման նախագծի</w:t>
      </w:r>
      <w:r w:rsidR="00350182">
        <w:rPr>
          <w:rFonts w:ascii="GHEA Grapalat" w:hAnsi="GHEA Grapalat"/>
          <w:lang w:val="hy-AM"/>
        </w:rPr>
        <w:t xml:space="preserve"> ընդունման համար</w:t>
      </w:r>
      <w:r w:rsidR="00C56193" w:rsidRPr="003256E3">
        <w:rPr>
          <w:rFonts w:ascii="GHEA Grapalat" w:hAnsi="GHEA Grapalat"/>
          <w:lang w:val="hy-AM"/>
        </w:rPr>
        <w:t xml:space="preserve"> պետական կամ տեղական ինքնակառավարման մարմինների բյուջեներում</w:t>
      </w:r>
      <w:r w:rsidR="00C56193" w:rsidRPr="003256E3">
        <w:rPr>
          <w:rFonts w:ascii="GHEA Grapalat" w:hAnsi="GHEA Grapalat"/>
          <w:lang w:val="fr-FR"/>
        </w:rPr>
        <w:t xml:space="preserve"> </w:t>
      </w:r>
      <w:r w:rsidR="00350182">
        <w:rPr>
          <w:rFonts w:ascii="GHEA Grapalat" w:hAnsi="GHEA Grapalat"/>
          <w:lang w:val="hy-AM"/>
        </w:rPr>
        <w:t>ծախսերի և եկամուտների</w:t>
      </w:r>
      <w:r w:rsidR="00C56193" w:rsidRPr="003256E3">
        <w:rPr>
          <w:rFonts w:ascii="GHEA Grapalat" w:hAnsi="GHEA Grapalat"/>
          <w:lang w:val="hy-AM"/>
        </w:rPr>
        <w:t xml:space="preserve"> ավելացումների կամ նվազեցումների մասին տեղեկանքի</w:t>
      </w:r>
      <w:r w:rsidR="00C56193" w:rsidRPr="003256E3">
        <w:rPr>
          <w:rFonts w:ascii="GHEA Grapalat" w:hAnsi="GHEA Grapalat"/>
          <w:lang w:val="fr-FR"/>
        </w:rPr>
        <w:t xml:space="preserve"> </w:t>
      </w:r>
      <w:r w:rsidR="00C56193" w:rsidRPr="003256E3">
        <w:rPr>
          <w:rFonts w:ascii="GHEA Grapalat" w:hAnsi="GHEA Grapalat"/>
          <w:lang w:val="hy-AM"/>
        </w:rPr>
        <w:t>լրացման</w:t>
      </w:r>
      <w:r w:rsidR="00C56193" w:rsidRPr="003256E3">
        <w:rPr>
          <w:rFonts w:ascii="GHEA Grapalat" w:hAnsi="GHEA Grapalat"/>
          <w:lang w:val="fr-FR"/>
        </w:rPr>
        <w:t xml:space="preserve"> </w:t>
      </w:r>
      <w:r w:rsidR="00C56193" w:rsidRPr="003256E3">
        <w:rPr>
          <w:rFonts w:ascii="GHEA Grapalat" w:hAnsi="GHEA Grapalat"/>
          <w:lang w:val="hy-AM"/>
        </w:rPr>
        <w:t>անհրաժեշտությունը</w:t>
      </w:r>
      <w:r w:rsidR="00C56193" w:rsidRPr="003256E3">
        <w:rPr>
          <w:rFonts w:ascii="GHEA Grapalat" w:hAnsi="GHEA Grapalat"/>
          <w:lang w:val="fr-FR"/>
        </w:rPr>
        <w:t xml:space="preserve"> </w:t>
      </w:r>
      <w:r w:rsidR="00C56193" w:rsidRPr="003256E3">
        <w:rPr>
          <w:rFonts w:ascii="GHEA Grapalat" w:hAnsi="GHEA Grapalat"/>
          <w:lang w:val="hy-AM"/>
        </w:rPr>
        <w:t>բացակայում</w:t>
      </w:r>
      <w:r w:rsidR="00C56193" w:rsidRPr="003256E3">
        <w:rPr>
          <w:rFonts w:ascii="GHEA Grapalat" w:hAnsi="GHEA Grapalat"/>
          <w:lang w:val="fr-FR"/>
        </w:rPr>
        <w:t xml:space="preserve"> </w:t>
      </w:r>
      <w:r w:rsidR="00C56193" w:rsidRPr="003256E3">
        <w:rPr>
          <w:rFonts w:ascii="GHEA Grapalat" w:hAnsi="GHEA Grapalat"/>
          <w:lang w:val="hy-AM"/>
        </w:rPr>
        <w:t>է</w:t>
      </w:r>
      <w:r w:rsidR="00C56193" w:rsidRPr="003256E3">
        <w:rPr>
          <w:rFonts w:ascii="GHEA Grapalat" w:hAnsi="GHEA Grapalat"/>
          <w:lang w:val="fr-FR"/>
        </w:rPr>
        <w:t xml:space="preserve">, </w:t>
      </w:r>
      <w:r w:rsidR="00C56193" w:rsidRPr="003256E3">
        <w:rPr>
          <w:rFonts w:ascii="GHEA Grapalat" w:hAnsi="GHEA Grapalat"/>
          <w:lang w:val="hy-AM"/>
        </w:rPr>
        <w:t>քանի</w:t>
      </w:r>
      <w:r w:rsidR="00C56193" w:rsidRPr="003256E3">
        <w:rPr>
          <w:rFonts w:ascii="GHEA Grapalat" w:hAnsi="GHEA Grapalat"/>
          <w:lang w:val="fr-FR"/>
        </w:rPr>
        <w:t xml:space="preserve"> </w:t>
      </w:r>
      <w:r w:rsidR="00C56193" w:rsidRPr="003256E3">
        <w:rPr>
          <w:rFonts w:ascii="GHEA Grapalat" w:hAnsi="GHEA Grapalat"/>
          <w:lang w:val="hy-AM"/>
        </w:rPr>
        <w:t>որ</w:t>
      </w:r>
      <w:r w:rsidR="00C56193" w:rsidRPr="003256E3">
        <w:rPr>
          <w:rFonts w:ascii="GHEA Grapalat" w:hAnsi="GHEA Grapalat"/>
          <w:lang w:val="fr-FR"/>
        </w:rPr>
        <w:t xml:space="preserve"> </w:t>
      </w:r>
      <w:r w:rsidR="00C56193" w:rsidRPr="003256E3">
        <w:rPr>
          <w:rFonts w:ascii="GHEA Grapalat" w:hAnsi="GHEA Grapalat"/>
          <w:lang w:val="hy-AM"/>
        </w:rPr>
        <w:t>պետական կամ տեղական ինքնակառավարման մարմինների բյուջենե</w:t>
      </w:r>
      <w:r w:rsidR="006865CB">
        <w:rPr>
          <w:rFonts w:ascii="GHEA Grapalat" w:hAnsi="GHEA Grapalat"/>
          <w:lang w:val="hy-AM"/>
        </w:rPr>
        <w:t>րում ծախսերի և եկամուտների</w:t>
      </w:r>
      <w:r w:rsidR="00C56193" w:rsidRPr="003256E3">
        <w:rPr>
          <w:rFonts w:ascii="GHEA Grapalat" w:hAnsi="GHEA Grapalat"/>
          <w:lang w:val="hy-AM"/>
        </w:rPr>
        <w:t xml:space="preserve"> ավելացումներ կամ նվազեցումներ չեն նախատեսվում:</w:t>
      </w:r>
    </w:p>
    <w:p w14:paraId="3F96893A" w14:textId="77777777" w:rsidR="00C56193" w:rsidRDefault="00C56193" w:rsidP="00CA1A2E">
      <w:pPr>
        <w:tabs>
          <w:tab w:val="left" w:pos="1260"/>
        </w:tabs>
        <w:spacing w:line="360" w:lineRule="auto"/>
        <w:ind w:right="-7" w:firstLine="567"/>
        <w:jc w:val="both"/>
        <w:rPr>
          <w:rFonts w:ascii="GHEA Grapalat" w:hAnsi="GHEA Grapalat"/>
          <w:b/>
          <w:lang w:val="hy-AM"/>
        </w:rPr>
      </w:pPr>
      <w:r w:rsidRPr="00DE6F9D">
        <w:rPr>
          <w:rFonts w:ascii="GHEA Grapalat" w:hAnsi="GHEA Grapalat"/>
          <w:b/>
          <w:lang w:val="hy-AM"/>
        </w:rPr>
        <w:t>5.</w:t>
      </w:r>
      <w:r>
        <w:rPr>
          <w:rFonts w:ascii="GHEA Grapalat" w:hAnsi="GHEA Grapalat"/>
          <w:lang w:val="hy-AM"/>
        </w:rPr>
        <w:t xml:space="preserve"> </w:t>
      </w:r>
      <w:r w:rsidRPr="00DE6F9D">
        <w:rPr>
          <w:rFonts w:ascii="GHEA Grapalat" w:hAnsi="GHEA Grapalat"/>
          <w:b/>
          <w:lang w:val="hy-AM"/>
        </w:rPr>
        <w:t>Կա</w:t>
      </w:r>
      <w:r>
        <w:rPr>
          <w:rFonts w:ascii="GHEA Grapalat" w:hAnsi="GHEA Grapalat"/>
          <w:b/>
          <w:lang w:val="hy-AM"/>
        </w:rPr>
        <w:t>պը ռազմավարական փաստաթղթերի հետ</w:t>
      </w:r>
      <w:r w:rsidRPr="00DE6F9D">
        <w:rPr>
          <w:rFonts w:ascii="GHEA Grapalat" w:hAnsi="GHEA Grapalat"/>
          <w:b/>
          <w:lang w:val="hy-AM"/>
        </w:rPr>
        <w:t xml:space="preserve"> Հայաստանի վերափոխման ռազմավարություն 2050, Կառավարության 2021-2026թթ. ծրագիր, ոլորտային և/կամ այլ ռազմավարություններ</w:t>
      </w:r>
      <w:r>
        <w:rPr>
          <w:rFonts w:ascii="GHEA Grapalat" w:hAnsi="GHEA Grapalat"/>
          <w:b/>
          <w:lang w:val="hy-AM"/>
        </w:rPr>
        <w:t>.</w:t>
      </w:r>
    </w:p>
    <w:p w14:paraId="6D735CB1" w14:textId="0D1E36FB" w:rsidR="00C065B3" w:rsidRPr="00D046A6" w:rsidRDefault="00C56193" w:rsidP="00D046A6">
      <w:pPr>
        <w:spacing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D62FD7"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  <w:t>ՀՀ կառավարության որոշման նախագիծը բխում է</w:t>
      </w:r>
      <w:r w:rsidRPr="00D62FD7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D62FD7">
        <w:rPr>
          <w:rFonts w:ascii="GHEA Grapalat" w:hAnsi="GHEA Grapalat"/>
          <w:noProof/>
          <w:color w:val="000000" w:themeColor="text1"/>
          <w:lang w:val="hy-AM"/>
        </w:rPr>
        <w:t xml:space="preserve">ՀՀ կառավարության հնգամյա ծրագրի </w:t>
      </w:r>
      <w:r w:rsidRPr="00D62FD7">
        <w:rPr>
          <w:rFonts w:ascii="GHEA Grapalat" w:hAnsi="GHEA Grapalat"/>
          <w:color w:val="000000" w:themeColor="text1"/>
          <w:lang w:val="hy-AM"/>
        </w:rPr>
        <w:t xml:space="preserve">6.7 «Պետական գույքի արդյունավետ կառավարում» բաժնում ամրագրված կառավարության ստանձնած և «Պետական գույքի կառավարման ոլորտի բարեփոխումների ռազմավարությունը և դրանից բխող գործողությունների ծրագիրը հաստատելու մասին» ՀՀ կառավարության 2022 թվականի հուլիսի 14-ի N 1063-Լ որոշման հանձնառություններից։ </w:t>
      </w:r>
    </w:p>
    <w:sectPr w:rsidR="00C065B3" w:rsidRPr="00D046A6" w:rsidSect="00F00391">
      <w:footerReference w:type="default" r:id="rId7"/>
      <w:pgSz w:w="11907" w:h="16840" w:code="9"/>
      <w:pgMar w:top="810" w:right="708" w:bottom="900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090D0" w14:textId="77777777" w:rsidR="00F16C1E" w:rsidRDefault="00F16C1E">
      <w:r>
        <w:separator/>
      </w:r>
    </w:p>
  </w:endnote>
  <w:endnote w:type="continuationSeparator" w:id="0">
    <w:p w14:paraId="1257BD83" w14:textId="77777777" w:rsidR="00F16C1E" w:rsidRDefault="00F1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E6804" w14:textId="77777777" w:rsidR="009D3816" w:rsidRDefault="009D3816">
    <w:pPr>
      <w:pStyle w:val="Footer"/>
    </w:pPr>
  </w:p>
  <w:p w14:paraId="41494D80" w14:textId="77777777" w:rsidR="009D3816" w:rsidRDefault="009D38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D27C5" w14:textId="77777777" w:rsidR="00F16C1E" w:rsidRDefault="00F16C1E">
      <w:r>
        <w:separator/>
      </w:r>
    </w:p>
  </w:footnote>
  <w:footnote w:type="continuationSeparator" w:id="0">
    <w:p w14:paraId="37C49D1D" w14:textId="77777777" w:rsidR="00F16C1E" w:rsidRDefault="00F16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193"/>
    <w:rsid w:val="00032746"/>
    <w:rsid w:val="00046A48"/>
    <w:rsid w:val="00087E49"/>
    <w:rsid w:val="000A14D5"/>
    <w:rsid w:val="000B73F7"/>
    <w:rsid w:val="000E66B4"/>
    <w:rsid w:val="000F4DF0"/>
    <w:rsid w:val="00143F44"/>
    <w:rsid w:val="0026337E"/>
    <w:rsid w:val="00267777"/>
    <w:rsid w:val="00283D64"/>
    <w:rsid w:val="00292D83"/>
    <w:rsid w:val="00297D31"/>
    <w:rsid w:val="002A3D17"/>
    <w:rsid w:val="002B6E55"/>
    <w:rsid w:val="002D7EB9"/>
    <w:rsid w:val="00337524"/>
    <w:rsid w:val="00342DE8"/>
    <w:rsid w:val="00350182"/>
    <w:rsid w:val="00361082"/>
    <w:rsid w:val="003756BF"/>
    <w:rsid w:val="00376B86"/>
    <w:rsid w:val="003C0299"/>
    <w:rsid w:val="003C118E"/>
    <w:rsid w:val="003F7550"/>
    <w:rsid w:val="00420202"/>
    <w:rsid w:val="0047532F"/>
    <w:rsid w:val="004817EF"/>
    <w:rsid w:val="005812CE"/>
    <w:rsid w:val="005A6C42"/>
    <w:rsid w:val="005B5465"/>
    <w:rsid w:val="006111F2"/>
    <w:rsid w:val="00626868"/>
    <w:rsid w:val="00636603"/>
    <w:rsid w:val="00637332"/>
    <w:rsid w:val="00640DE6"/>
    <w:rsid w:val="0066587B"/>
    <w:rsid w:val="00682331"/>
    <w:rsid w:val="006865CB"/>
    <w:rsid w:val="006C5495"/>
    <w:rsid w:val="006D645F"/>
    <w:rsid w:val="006E30E8"/>
    <w:rsid w:val="006F1ED5"/>
    <w:rsid w:val="00745298"/>
    <w:rsid w:val="00771BD1"/>
    <w:rsid w:val="00783719"/>
    <w:rsid w:val="007C31C6"/>
    <w:rsid w:val="007C7144"/>
    <w:rsid w:val="007E2EFD"/>
    <w:rsid w:val="00815A65"/>
    <w:rsid w:val="00836BC8"/>
    <w:rsid w:val="008470C4"/>
    <w:rsid w:val="00860269"/>
    <w:rsid w:val="009056D3"/>
    <w:rsid w:val="00943219"/>
    <w:rsid w:val="0095138C"/>
    <w:rsid w:val="0095163F"/>
    <w:rsid w:val="009732FF"/>
    <w:rsid w:val="009A21B1"/>
    <w:rsid w:val="009B4A21"/>
    <w:rsid w:val="009C7B5C"/>
    <w:rsid w:val="009D3816"/>
    <w:rsid w:val="00A40D8B"/>
    <w:rsid w:val="00A577CE"/>
    <w:rsid w:val="00AA525E"/>
    <w:rsid w:val="00AA75A8"/>
    <w:rsid w:val="00AB35EE"/>
    <w:rsid w:val="00AD07AA"/>
    <w:rsid w:val="00AD2531"/>
    <w:rsid w:val="00B83B61"/>
    <w:rsid w:val="00B93E84"/>
    <w:rsid w:val="00BB3890"/>
    <w:rsid w:val="00BB6E4E"/>
    <w:rsid w:val="00C065B3"/>
    <w:rsid w:val="00C078F3"/>
    <w:rsid w:val="00C22325"/>
    <w:rsid w:val="00C2402D"/>
    <w:rsid w:val="00C242F7"/>
    <w:rsid w:val="00C24442"/>
    <w:rsid w:val="00C457CD"/>
    <w:rsid w:val="00C56193"/>
    <w:rsid w:val="00C625A5"/>
    <w:rsid w:val="00C62BA2"/>
    <w:rsid w:val="00C826E1"/>
    <w:rsid w:val="00C91B5D"/>
    <w:rsid w:val="00CA1A2E"/>
    <w:rsid w:val="00CF1DFD"/>
    <w:rsid w:val="00D046A6"/>
    <w:rsid w:val="00D126D4"/>
    <w:rsid w:val="00D3768B"/>
    <w:rsid w:val="00D51DC8"/>
    <w:rsid w:val="00D618A7"/>
    <w:rsid w:val="00D65299"/>
    <w:rsid w:val="00DA6147"/>
    <w:rsid w:val="00DB6B21"/>
    <w:rsid w:val="00DB708F"/>
    <w:rsid w:val="00DC232A"/>
    <w:rsid w:val="00DD462F"/>
    <w:rsid w:val="00DE4D1F"/>
    <w:rsid w:val="00EC4787"/>
    <w:rsid w:val="00EC7895"/>
    <w:rsid w:val="00EE4997"/>
    <w:rsid w:val="00EF1236"/>
    <w:rsid w:val="00EF1589"/>
    <w:rsid w:val="00EF5372"/>
    <w:rsid w:val="00F00391"/>
    <w:rsid w:val="00F16C1E"/>
    <w:rsid w:val="00F1789B"/>
    <w:rsid w:val="00F22651"/>
    <w:rsid w:val="00F7164E"/>
    <w:rsid w:val="00F77196"/>
    <w:rsid w:val="00FA19DC"/>
    <w:rsid w:val="00FB77D8"/>
    <w:rsid w:val="00FC7649"/>
    <w:rsid w:val="00FD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D91D2"/>
  <w15:chartTrackingRefBased/>
  <w15:docId w15:val="{79234BB6-9FA1-4638-A3E4-8D4E276E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C56193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C56193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5619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561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AFC5F-A976-44C9-81A9-5439CD1EB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Manukyan</dc:creator>
  <cp:keywords>https://mul2-spm.gov.am/tasks/526803/oneclick?token=92a86c1ae2a76e82e588a72ef9656f24</cp:keywords>
  <dc:description/>
  <cp:lastModifiedBy>Naira Manukyan</cp:lastModifiedBy>
  <cp:revision>15</cp:revision>
  <dcterms:created xsi:type="dcterms:W3CDTF">2025-07-28T13:56:00Z</dcterms:created>
  <dcterms:modified xsi:type="dcterms:W3CDTF">2026-01-09T05:52:00Z</dcterms:modified>
</cp:coreProperties>
</file>