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CDA8" w14:textId="77777777" w:rsidR="002D5E31" w:rsidRPr="00493265" w:rsidRDefault="002D5E31" w:rsidP="009527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9326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0EE8770" w14:textId="13EB684A" w:rsidR="006C5DFA" w:rsidRPr="00493265" w:rsidRDefault="003533AD" w:rsidP="009527A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  <w:r w:rsidRPr="00493265">
        <w:rPr>
          <w:rFonts w:ascii="GHEA Grapalat" w:hAnsi="GHEA Grapalat"/>
          <w:b/>
          <w:bCs/>
          <w:lang w:val="hy-AM"/>
        </w:rPr>
        <w:t></w:t>
      </w:r>
      <w:r w:rsidR="00607A0E" w:rsidRPr="00493265">
        <w:rPr>
          <w:rFonts w:ascii="GHEA Grapalat" w:hAnsi="GHEA Grapalat" w:cs="Arial"/>
          <w:b/>
          <w:bCs/>
          <w:lang w:val="hy-AM"/>
        </w:rPr>
        <w:t xml:space="preserve">ԱՌՈՂՋՈՒԹՅԱՆ </w:t>
      </w:r>
      <w:r w:rsidR="00607A0E" w:rsidRPr="00493265">
        <w:rPr>
          <w:rFonts w:ascii="GHEA Grapalat" w:hAnsi="GHEA Grapalat"/>
          <w:b/>
          <w:bCs/>
          <w:shd w:val="clear" w:color="auto" w:fill="FFFFFF"/>
          <w:lang w:val="hy-AM"/>
        </w:rPr>
        <w:t>ՀԱՄԸՆԴՀԱՆՈՒՐ</w:t>
      </w:r>
      <w:r w:rsidR="00607A0E" w:rsidRPr="00493265">
        <w:rPr>
          <w:rFonts w:ascii="GHEA Grapalat" w:hAnsi="GHEA Grapalat" w:cs="Arial"/>
          <w:b/>
          <w:bCs/>
          <w:lang w:val="hy-AM"/>
        </w:rPr>
        <w:t xml:space="preserve"> ԱՊԱՀՈՎԱԳՐՈՒԹՅԱՆ ՌԵԳԻՍՏՐՈՒՄ ՏՎՅԱԼՆԵՐԻ ՀԱՎԱՔՄԱՆ, ՎԱՐՄԱՆ ԵՎ ՓՈԽԱՆՑՄԱՆ ԿԱՐԳԸ ՀԱՍՏԱՏԵԼՈՒ ՄԱՍԻՆ</w:t>
      </w:r>
      <w:r w:rsidRPr="00493265">
        <w:rPr>
          <w:rFonts w:ascii="GHEA Grapalat" w:hAnsi="GHEA Grapalat"/>
          <w:b/>
          <w:bCs/>
          <w:lang w:val="hy-AM"/>
        </w:rPr>
        <w:t></w:t>
      </w:r>
      <w:r w:rsidR="007F2B73" w:rsidRPr="00493265">
        <w:rPr>
          <w:rFonts w:ascii="GHEA Grapalat" w:hAnsi="GHEA Grapalat"/>
          <w:b/>
          <w:bCs/>
          <w:lang w:val="hy-AM"/>
        </w:rPr>
        <w:t xml:space="preserve"> </w:t>
      </w:r>
      <w:r w:rsidR="006C5DFA" w:rsidRPr="0049326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ԿԱՌԱՎԱՐՈՒԹՅԱՆ ՈՐՈՇ</w:t>
      </w:r>
      <w:r w:rsidR="00EE697E" w:rsidRPr="0049326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Մ</w:t>
      </w:r>
      <w:r w:rsidR="00BA71EA" w:rsidRPr="0049326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Ա</w:t>
      </w:r>
      <w:r w:rsidR="00EE697E" w:rsidRPr="0049326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="006C5DFA" w:rsidRPr="0049326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ՆԱԽԱԳԾԻ</w:t>
      </w:r>
    </w:p>
    <w:p w14:paraId="49CEB29F" w14:textId="77777777" w:rsidR="002D5E31" w:rsidRPr="00493265" w:rsidRDefault="002D5E31" w:rsidP="009527A1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757BD323" w14:textId="74CE48EF" w:rsidR="00EE618C" w:rsidRPr="00493265" w:rsidRDefault="007F2B73" w:rsidP="009527A1">
      <w:pPr>
        <w:shd w:val="clear" w:color="auto" w:fill="FFFFFF"/>
        <w:spacing w:after="0" w:line="360" w:lineRule="auto"/>
        <w:ind w:firstLine="851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493265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493265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49326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D021F" w:rsidRPr="00493265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7D021F" w:rsidRPr="00493265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141F25A5" w14:textId="28D1016C" w:rsidR="00691753" w:rsidRPr="00493265" w:rsidRDefault="00162D38" w:rsidP="009527A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93265">
        <w:rPr>
          <w:rFonts w:ascii="GHEA Grapalat" w:hAnsi="GHEA Grapalat"/>
          <w:bCs/>
          <w:sz w:val="24"/>
          <w:szCs w:val="24"/>
          <w:lang w:val="hy-AM"/>
        </w:rPr>
        <w:t></w:t>
      </w:r>
      <w:r w:rsidR="00607A0E" w:rsidRPr="00493265">
        <w:rPr>
          <w:rFonts w:ascii="GHEA Grapalat" w:hAnsi="GHEA Grapalat" w:cs="Arial"/>
          <w:bCs/>
          <w:sz w:val="24"/>
          <w:szCs w:val="24"/>
          <w:lang w:val="hy-AM"/>
        </w:rPr>
        <w:t xml:space="preserve">Առողջության </w:t>
      </w:r>
      <w:r w:rsidR="00607A0E" w:rsidRPr="0049326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համընդհանուր</w:t>
      </w:r>
      <w:r w:rsidR="00607A0E" w:rsidRPr="00493265">
        <w:rPr>
          <w:rFonts w:ascii="GHEA Grapalat" w:hAnsi="GHEA Grapalat" w:cs="Arial"/>
          <w:bCs/>
          <w:sz w:val="24"/>
          <w:szCs w:val="24"/>
          <w:lang w:val="hy-AM"/>
        </w:rPr>
        <w:t xml:space="preserve"> ապահովագրության ռեգիստրում տվյալների հավաքման, վարման </w:t>
      </w:r>
      <w:r w:rsidR="00EE618C" w:rsidRPr="00493265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="00607A0E" w:rsidRPr="00493265">
        <w:rPr>
          <w:rFonts w:ascii="GHEA Grapalat" w:hAnsi="GHEA Grapalat" w:cs="Arial"/>
          <w:bCs/>
          <w:sz w:val="24"/>
          <w:szCs w:val="24"/>
          <w:lang w:val="hy-AM"/>
        </w:rPr>
        <w:t xml:space="preserve"> փոխանցման կարգը հաստատելու մասին</w:t>
      </w:r>
      <w:r w:rsidRPr="00493265">
        <w:rPr>
          <w:rFonts w:ascii="GHEA Grapalat" w:hAnsi="GHEA Grapalat"/>
          <w:bCs/>
          <w:sz w:val="24"/>
          <w:szCs w:val="24"/>
          <w:lang w:val="hy-AM"/>
        </w:rPr>
        <w:t xml:space="preserve"> </w:t>
      </w:r>
      <w:r w:rsidR="008E5B0B" w:rsidRPr="00493265">
        <w:rPr>
          <w:rFonts w:ascii="GHEA Grapalat" w:hAnsi="GHEA Grapalat"/>
          <w:bCs/>
          <w:sz w:val="24"/>
          <w:szCs w:val="24"/>
          <w:lang w:val="hy-AM"/>
        </w:rPr>
        <w:t xml:space="preserve">Կառավարության որոշման </w:t>
      </w:r>
      <w:r w:rsidR="00144D8C" w:rsidRPr="00493265">
        <w:rPr>
          <w:rFonts w:ascii="GHEA Grapalat" w:hAnsi="GHEA Grapalat"/>
          <w:bCs/>
          <w:sz w:val="24"/>
          <w:szCs w:val="24"/>
          <w:lang w:val="hy-AM"/>
        </w:rPr>
        <w:t>ն</w:t>
      </w:r>
      <w:r w:rsidR="007D021F" w:rsidRPr="00493265">
        <w:rPr>
          <w:rFonts w:ascii="GHEA Grapalat" w:hAnsi="GHEA Grapalat" w:cs="Sylfaen"/>
          <w:bCs/>
          <w:sz w:val="24"/>
          <w:szCs w:val="24"/>
          <w:lang w:val="hy-AM"/>
        </w:rPr>
        <w:t xml:space="preserve">ախագծի ընդունումը պայմանավորված է </w:t>
      </w:r>
      <w:r w:rsidR="00DE790A" w:rsidRPr="00493265">
        <w:rPr>
          <w:rFonts w:ascii="GHEA Grapalat" w:hAnsi="GHEA Grapalat" w:cs="Sylfaen"/>
          <w:bCs/>
          <w:sz w:val="24"/>
          <w:szCs w:val="24"/>
          <w:lang w:val="hy-AM"/>
        </w:rPr>
        <w:t></w:t>
      </w:r>
      <w:r w:rsidR="00DE790A" w:rsidRPr="0049326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Առողջության համընդհանուր ապահովագրության մասին օրենքի </w:t>
      </w:r>
      <w:r w:rsidR="006E6E42" w:rsidRPr="0049326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(այսուհետ՝ Օրենք) </w:t>
      </w:r>
      <w:r w:rsidR="00DE790A" w:rsidRPr="0049326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ընդունումով, որտեղ ՀՀ կառավարությանը վերը նշված կարգը սահմանելու լիազ</w:t>
      </w:r>
      <w:r w:rsidR="000558E2" w:rsidRPr="0049326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որ</w:t>
      </w:r>
      <w:r w:rsidR="00DE790A" w:rsidRPr="0049326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ություն է տրված։ </w:t>
      </w:r>
    </w:p>
    <w:p w14:paraId="358D4D07" w14:textId="753044CD" w:rsidR="006F108C" w:rsidRPr="00493265" w:rsidRDefault="006E6E42" w:rsidP="009527A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49326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Օրենքով նախատեսված է, որ առողջության համընդհանուր ապահովագրության նպատակով ստեղծվելու է </w:t>
      </w:r>
      <w:r w:rsidRPr="00493265">
        <w:rPr>
          <w:rFonts w:ascii="GHEA Grapalat" w:hAnsi="GHEA Grapalat" w:cs="Arial"/>
          <w:sz w:val="24"/>
          <w:szCs w:val="24"/>
          <w:lang w:val="hy-AM"/>
        </w:rPr>
        <w:t xml:space="preserve">Առողջության </w:t>
      </w:r>
      <w:r w:rsidRPr="004932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համընդհանուր</w:t>
      </w:r>
      <w:r w:rsidRPr="00493265">
        <w:rPr>
          <w:rFonts w:ascii="GHEA Grapalat" w:hAnsi="GHEA Grapalat" w:cs="Arial"/>
          <w:sz w:val="24"/>
          <w:szCs w:val="24"/>
          <w:lang w:val="hy-AM"/>
        </w:rPr>
        <w:t xml:space="preserve"> ապահովագրության ռեգիստր</w:t>
      </w:r>
      <w:r w:rsidR="00736B62" w:rsidRPr="0049326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6B62" w:rsidRPr="0049326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(այսուհետ՝ Ռեգիստր), որն իրենից ներկայացնում է </w:t>
      </w:r>
      <w:r w:rsidR="00736B62" w:rsidRPr="00493265">
        <w:rPr>
          <w:rFonts w:ascii="GHEA Grapalat" w:hAnsi="GHEA Grapalat" w:cs="Arial"/>
          <w:sz w:val="24"/>
          <w:szCs w:val="24"/>
          <w:lang w:val="hy-AM"/>
        </w:rPr>
        <w:t xml:space="preserve">առողջության </w:t>
      </w:r>
      <w:r w:rsidR="00736B62" w:rsidRPr="004932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համընդհանուր</w:t>
      </w:r>
      <w:r w:rsidR="00736B62" w:rsidRPr="00493265">
        <w:rPr>
          <w:rFonts w:ascii="GHEA Grapalat" w:hAnsi="GHEA Grapalat" w:cs="Arial"/>
          <w:sz w:val="24"/>
          <w:szCs w:val="24"/>
          <w:lang w:val="hy-AM"/>
        </w:rPr>
        <w:t xml:space="preserve"> ապահովագրության պատշաճ իրականացման համար անհրաժեշտ անձնական և ոչ անձնական տվյալներ պարունակող էլեկտրոնային շտեմարան։ </w:t>
      </w:r>
      <w:r w:rsidR="00736B62" w:rsidRPr="00493265">
        <w:rPr>
          <w:rFonts w:ascii="GHEA Grapalat" w:hAnsi="GHEA Grapalat" w:cs="Arial"/>
          <w:bCs/>
          <w:sz w:val="24"/>
          <w:szCs w:val="24"/>
          <w:lang w:val="hy-AM"/>
        </w:rPr>
        <w:t xml:space="preserve">Ռեգիստրը փոխգործելի է </w:t>
      </w:r>
      <w:r w:rsidR="00736B62" w:rsidRPr="00493265">
        <w:rPr>
          <w:rFonts w:ascii="GHEA Grapalat" w:hAnsi="GHEA Grapalat"/>
          <w:sz w:val="24"/>
          <w:szCs w:val="24"/>
          <w:lang w:val="hy-AM"/>
        </w:rPr>
        <w:t xml:space="preserve">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հետ և համապատասխան տվյալները ստացվելու են ՀՀ կառավարության փոխգործելիության հարթակի միջոցով՝ </w:t>
      </w:r>
      <w:r w:rsidR="006F108C" w:rsidRPr="00493265">
        <w:rPr>
          <w:rFonts w:ascii="GHEA Grapalat" w:hAnsi="GHEA Grapalat"/>
          <w:sz w:val="24"/>
          <w:szCs w:val="24"/>
          <w:lang w:val="hy-AM"/>
        </w:rPr>
        <w:t>տվյալների սկզբնաղբյուր հանդիսացող տարբեր բազաներից։</w:t>
      </w:r>
    </w:p>
    <w:p w14:paraId="442C08A0" w14:textId="57CC71FE" w:rsidR="00736B62" w:rsidRPr="00493265" w:rsidRDefault="00736B62" w:rsidP="009527A1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493265">
        <w:rPr>
          <w:rFonts w:ascii="GHEA Grapalat" w:hAnsi="GHEA Grapalat"/>
          <w:sz w:val="24"/>
          <w:szCs w:val="24"/>
          <w:lang w:val="hy-AM"/>
        </w:rPr>
        <w:t>Հաշվի առնելով վերոգրյալը</w:t>
      </w:r>
      <w:r w:rsidR="000558E2" w:rsidRPr="00493265">
        <w:rPr>
          <w:rFonts w:ascii="GHEA Grapalat" w:hAnsi="GHEA Grapalat"/>
          <w:sz w:val="24"/>
          <w:szCs w:val="24"/>
          <w:lang w:val="hy-AM"/>
        </w:rPr>
        <w:t>՝</w:t>
      </w:r>
      <w:r w:rsidRPr="00493265">
        <w:rPr>
          <w:rFonts w:ascii="GHEA Grapalat" w:hAnsi="GHEA Grapalat"/>
          <w:sz w:val="24"/>
          <w:szCs w:val="24"/>
          <w:lang w:val="hy-AM"/>
        </w:rPr>
        <w:t xml:space="preserve"> անհրաժեշտ է սահմանել Ռեգիստրում անհրաժեշտ տվյալների հավաքման, վարման և փոխանցման կարգ՝ Ռեգիստրի </w:t>
      </w:r>
      <w:r w:rsidR="00F2233D" w:rsidRPr="00493265">
        <w:rPr>
          <w:rFonts w:ascii="GHEA Grapalat" w:hAnsi="GHEA Grapalat"/>
          <w:sz w:val="24"/>
          <w:szCs w:val="24"/>
          <w:lang w:val="hy-AM"/>
        </w:rPr>
        <w:t>գործարկման նպատակով։</w:t>
      </w:r>
    </w:p>
    <w:p w14:paraId="51830C89" w14:textId="77777777" w:rsidR="006F108C" w:rsidRPr="00493265" w:rsidRDefault="007F2B73" w:rsidP="009527A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493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493265">
        <w:rPr>
          <w:rFonts w:ascii="MS Mincho" w:eastAsia="MS Mincho" w:hAnsi="MS Mincho" w:cs="MS Mincho" w:hint="eastAsia"/>
          <w:b/>
          <w:color w:val="000000" w:themeColor="text1"/>
          <w:sz w:val="24"/>
          <w:szCs w:val="24"/>
          <w:lang w:val="hy-AM"/>
        </w:rPr>
        <w:t>․</w:t>
      </w:r>
      <w:r w:rsidRPr="00493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F5072" w:rsidRPr="00493265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14:paraId="2BCEA682" w14:textId="123F27FB" w:rsidR="006F108C" w:rsidRDefault="00DF174D" w:rsidP="009527A1">
      <w:pPr>
        <w:spacing w:after="0" w:line="360" w:lineRule="auto"/>
        <w:ind w:firstLine="851"/>
        <w:jc w:val="both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 w:rsidRPr="00493265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Նախագծով </w:t>
      </w:r>
      <w:r w:rsidR="00E22817" w:rsidRPr="00493265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կարգավորվում են Ռեգիստրում Օրենքով նախատեսված անհրաժեշտ տվյալների </w:t>
      </w:r>
      <w:r w:rsidR="00E22817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հավաքման, վարման և փոխանցման հետ կապված հարաբերությունները։ Մասնավորապես, նախագծով սահմանվել է, որ Ռեգիստրը, որպես առանձնացված շտեմարան, գործելու է էլեկտրոնային առողջապահության համակարգում, որը հասանելի է նաև </w:t>
      </w:r>
      <w:r w:rsidR="00684CC2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բջջային </w:t>
      </w:r>
      <w:r w:rsidR="00E22817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հեռախոս</w:t>
      </w:r>
      <w:r w:rsidR="00684CC2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ի</w:t>
      </w:r>
      <w:r w:rsidR="00E22817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 հավելվածի միջոցով։ Դրա հիման վրա, ապահովագրված անձը, մուտք գործելով էլեկտրոնային </w:t>
      </w:r>
      <w:r w:rsidR="00E22817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lastRenderedPageBreak/>
        <w:t>առողջապահության համակարգ, հնարավորություն կստանա</w:t>
      </w:r>
      <w:r w:rsidR="006F108C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 </w:t>
      </w:r>
      <w:r w:rsidR="00E22817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ծանոթանալու իր՝ որպես ապահովագրված անձի, կարգավիճակին։</w:t>
      </w:r>
      <w:r w:rsidR="006F108C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 Ռեգիստրը փոխգործելի է 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հետ։</w:t>
      </w:r>
    </w:p>
    <w:p w14:paraId="4D7FC24F" w14:textId="593E117C" w:rsidR="000558E2" w:rsidRPr="00493265" w:rsidRDefault="006F108C" w:rsidP="009527A1">
      <w:pPr>
        <w:spacing w:after="0" w:line="360" w:lineRule="auto"/>
        <w:ind w:firstLine="851"/>
        <w:jc w:val="both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Ռեգիստրի վարումն իրականացվելու է Առողջության համընդհանուր ապահովագրության հիմնադրամի (այսուհետ՝ Հիմնադրամ) կողմից</w:t>
      </w:r>
      <w:r w:rsidR="00F37CE0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։ Ընդ որում, Ռեգիստրում առկա անձնական տվյալները և առողջության համընդհանուր ապահովագրության ոլորտում գաղտնի տեղեկությունները Հիմնադրամի կողմից մշակվում են՝ այդ տվյալներին էլեկտրոնային եղանակով հասանելիության իրավունքով, եթե դա անհրաժեշտ է առողջության համընդհանուր ապահովագրության ոլորտում օրենքով նախատեսված լիազորությունների պատշաճ իրականացման համար:</w:t>
      </w:r>
    </w:p>
    <w:p w14:paraId="00BE43A4" w14:textId="34552AB8" w:rsidR="000558E2" w:rsidRPr="00493265" w:rsidRDefault="00F37CE0" w:rsidP="009527A1">
      <w:pPr>
        <w:spacing w:after="0" w:line="360" w:lineRule="auto"/>
        <w:ind w:firstLine="851"/>
        <w:jc w:val="both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Նախագծով </w:t>
      </w:r>
      <w:r w:rsidR="000558E2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կարգավորված են </w:t>
      </w:r>
      <w:r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նաև պետական իրավասու մարմինների կողմից տեղեկատվության փոխանցման հետ կապված հարցերը, այդ թվում նաև՝</w:t>
      </w:r>
      <w:r w:rsidR="009527A1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 </w:t>
      </w:r>
      <w:r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այլ կազմակերպությունների և անձանց կողմից ներկայացվա</w:t>
      </w:r>
      <w:r w:rsidR="000558E2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ծ</w:t>
      </w:r>
      <w:r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 հարցումների հիման վրա տեղեկատվության փո</w:t>
      </w:r>
      <w:r w:rsidR="006308AB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խ</w:t>
      </w:r>
      <w:r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անցման</w:t>
      </w:r>
      <w:r w:rsidR="00623B8D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,</w:t>
      </w:r>
      <w:r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 </w:t>
      </w:r>
      <w:r w:rsidR="006308AB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ինչպես նաև Ռեգիստրից ՀՀ կառավարության փոխգործելիության հարթակի միջոցով տվյալների փոխանցման մասին ամբողջական տեղեկության պահպանման </w:t>
      </w:r>
      <w:r w:rsidR="00623B8D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հետ կապված հարցերը։</w:t>
      </w:r>
    </w:p>
    <w:p w14:paraId="0C2F79CD" w14:textId="077F2D79" w:rsidR="006308AB" w:rsidRPr="00493265" w:rsidRDefault="006308AB" w:rsidP="009527A1">
      <w:pPr>
        <w:spacing w:after="0" w:line="360" w:lineRule="auto"/>
        <w:ind w:firstLine="851"/>
        <w:jc w:val="both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Հարկ է նշել, որ ըստ Նախագծի՝ Ռեգիստրում առկա ապանձնավորված տեղեկատվությունը համարվ</w:t>
      </w:r>
      <w:r w:rsidR="00623B8D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ելու </w:t>
      </w:r>
      <w:r w:rsidR="000558E2"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է</w:t>
      </w:r>
      <w:r w:rsidRPr="00493265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 Հայաստանի Հանրապետության սեփականությունը։ </w:t>
      </w:r>
    </w:p>
    <w:p w14:paraId="17FE591E" w14:textId="1969F279" w:rsidR="002D5E31" w:rsidRPr="00493265" w:rsidRDefault="006F5072" w:rsidP="009527A1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493265">
        <w:rPr>
          <w:rFonts w:ascii="GHEA Grapalat" w:hAnsi="GHEA Grapalat"/>
          <w:b/>
          <w:lang w:val="hy-AM"/>
        </w:rPr>
        <w:t xml:space="preserve">3. </w:t>
      </w:r>
      <w:r w:rsidR="00BE7791" w:rsidRPr="00493265"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14:paraId="13AD8248" w14:textId="523683B1" w:rsidR="002D5E31" w:rsidRPr="00493265" w:rsidRDefault="005C434D" w:rsidP="009527A1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493265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623B8D" w:rsidRPr="00493265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նախարարության և </w:t>
      </w:r>
      <w:r w:rsidR="0008750C" w:rsidRPr="00493265">
        <w:rPr>
          <w:rFonts w:ascii="GHEA Grapalat" w:hAnsi="GHEA Grapalat" w:cs="Sylfaen"/>
          <w:sz w:val="24"/>
          <w:szCs w:val="24"/>
          <w:lang w:val="hy-AM"/>
        </w:rPr>
        <w:t xml:space="preserve">ՀՀ ԱՆ «Ակադեմիկոս Ս.Ավդալբեկյանի անվան առողջապահության ազգային ինստիտուտ» ՓԲԸ-ի </w:t>
      </w:r>
      <w:r w:rsidRPr="00493265">
        <w:rPr>
          <w:rFonts w:ascii="GHEA Grapalat" w:hAnsi="GHEA Grapalat"/>
          <w:sz w:val="24"/>
          <w:szCs w:val="24"/>
          <w:lang w:val="hy-AM"/>
        </w:rPr>
        <w:t>աշխատակիցների կողմից:</w:t>
      </w:r>
    </w:p>
    <w:p w14:paraId="026BC858" w14:textId="3D31B7AF" w:rsidR="007D021F" w:rsidRPr="00493265" w:rsidRDefault="006F5072" w:rsidP="009527A1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3265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7D021F" w:rsidRPr="00493265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77F41725" w14:textId="43515D2E" w:rsidR="000C6964" w:rsidRPr="00493265" w:rsidRDefault="007D021F" w:rsidP="009527A1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3265">
        <w:rPr>
          <w:rFonts w:ascii="GHEA Grapalat" w:eastAsia="Times New Roman" w:hAnsi="GHEA Grapalat" w:cs="Sylfaen"/>
          <w:sz w:val="24"/>
          <w:szCs w:val="24"/>
          <w:lang w:val="hy-AM"/>
        </w:rPr>
        <w:t>Նախագծի ընդունման արդյունքում</w:t>
      </w:r>
      <w:r w:rsidR="009527A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25293" w:rsidRPr="0049326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ակնկալվում է ապահովել </w:t>
      </w:r>
      <w:r w:rsidR="00623B8D" w:rsidRPr="00493265">
        <w:rPr>
          <w:rFonts w:ascii="GHEA Grapalat" w:hAnsi="GHEA Grapalat" w:cs="Sylfaen"/>
          <w:bCs/>
          <w:sz w:val="24"/>
          <w:szCs w:val="24"/>
          <w:lang w:val="hy-AM"/>
        </w:rPr>
        <w:t></w:t>
      </w:r>
      <w:r w:rsidR="00623B8D" w:rsidRPr="0049326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Առողջության համընդհանուր ապահովագրության մասին</w:t>
      </w:r>
      <w:r w:rsidR="00C25293" w:rsidRPr="00493265">
        <w:rPr>
          <w:rFonts w:ascii="GHEA Grapalat" w:hAnsi="GHEA Grapalat" w:cs="Sylfaen"/>
          <w:sz w:val="24"/>
          <w:szCs w:val="24"/>
          <w:lang w:val="hy-AM"/>
        </w:rPr>
        <w:t xml:space="preserve"> օրենքի կիրարկումը, հստակեցնել </w:t>
      </w:r>
      <w:r w:rsidR="00623B8D" w:rsidRPr="00493265">
        <w:rPr>
          <w:rFonts w:ascii="GHEA Grapalat" w:hAnsi="GHEA Grapalat" w:cs="Sylfaen"/>
          <w:sz w:val="24"/>
          <w:szCs w:val="24"/>
          <w:lang w:val="hy-AM"/>
        </w:rPr>
        <w:lastRenderedPageBreak/>
        <w:t>Ռ</w:t>
      </w:r>
      <w:r w:rsidR="00C25293" w:rsidRPr="00493265">
        <w:rPr>
          <w:rFonts w:ascii="GHEA Grapalat" w:hAnsi="GHEA Grapalat" w:cs="Sylfaen"/>
          <w:sz w:val="24"/>
          <w:szCs w:val="24"/>
          <w:lang w:val="hy-AM"/>
        </w:rPr>
        <w:t>եգիստր</w:t>
      </w:r>
      <w:r w:rsidR="00623B8D" w:rsidRPr="00493265">
        <w:rPr>
          <w:rFonts w:ascii="GHEA Grapalat" w:hAnsi="GHEA Grapalat" w:cs="Sylfaen"/>
          <w:sz w:val="24"/>
          <w:szCs w:val="24"/>
          <w:lang w:val="hy-AM"/>
        </w:rPr>
        <w:t xml:space="preserve">ի գործունեության մեխանիզմը, ապահովել պետական տարբեր մարմինների միջև </w:t>
      </w:r>
      <w:r w:rsidR="00445696" w:rsidRPr="00493265">
        <w:rPr>
          <w:rFonts w:ascii="GHEA Grapalat" w:hAnsi="GHEA Grapalat" w:cs="Sylfaen"/>
          <w:sz w:val="24"/>
          <w:szCs w:val="24"/>
          <w:lang w:val="hy-AM"/>
        </w:rPr>
        <w:t xml:space="preserve">փոխգործելիության հիմունքներով տվյալների փոխանցումը։ </w:t>
      </w:r>
    </w:p>
    <w:p w14:paraId="4F0EA2D9" w14:textId="6E53729D" w:rsidR="00796E15" w:rsidRPr="00493265" w:rsidRDefault="00796E15" w:rsidP="009527A1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93265">
        <w:rPr>
          <w:rFonts w:ascii="GHEA Grapalat" w:eastAsia="Times New Roman" w:hAnsi="GHEA Grapalat"/>
          <w:b/>
          <w:sz w:val="24"/>
          <w:szCs w:val="24"/>
          <w:lang w:val="hy-AM"/>
        </w:rPr>
        <w:t>5.</w:t>
      </w:r>
      <w:r w:rsidRPr="0049326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93265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7F8A3BBD" w14:textId="20190EF9" w:rsidR="00796E15" w:rsidRPr="00493265" w:rsidRDefault="00796E15" w:rsidP="009527A1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49326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</w:t>
      </w:r>
      <w:r w:rsidRPr="00493265">
        <w:rPr>
          <w:rFonts w:ascii="GHEA Grapalat" w:hAnsi="GHEA Grapalat" w:cs="Sylfaen"/>
          <w:sz w:val="24"/>
          <w:szCs w:val="24"/>
          <w:lang w:val="hy-AM"/>
        </w:rPr>
        <w:t>խագծի</w:t>
      </w:r>
      <w:r w:rsidRPr="00493265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14:paraId="7522CADA" w14:textId="77777777" w:rsidR="00796E15" w:rsidRPr="00493265" w:rsidRDefault="00796E15" w:rsidP="009527A1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hy-AM"/>
        </w:rPr>
      </w:pPr>
      <w:r w:rsidRPr="0049326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6. </w:t>
      </w:r>
      <w:r w:rsidRPr="00493265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</w:t>
      </w:r>
    </w:p>
    <w:p w14:paraId="0A0A1146" w14:textId="37609528" w:rsidR="004E3FC0" w:rsidRPr="00493265" w:rsidRDefault="00BA71EA" w:rsidP="009527A1">
      <w:pPr>
        <w:spacing w:after="0" w:line="360" w:lineRule="auto"/>
        <w:ind w:firstLine="851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93265">
        <w:rPr>
          <w:rFonts w:ascii="GHEA Grapalat" w:hAnsi="GHEA Grapalat"/>
          <w:sz w:val="24"/>
          <w:szCs w:val="24"/>
          <w:lang w:val="hy-AM"/>
        </w:rPr>
        <w:t>Նախագիծ</w:t>
      </w:r>
      <w:r w:rsidR="00493265">
        <w:rPr>
          <w:rFonts w:ascii="GHEA Grapalat" w:hAnsi="GHEA Grapalat"/>
          <w:sz w:val="24"/>
          <w:szCs w:val="24"/>
          <w:lang w:val="hy-AM"/>
        </w:rPr>
        <w:t>ն</w:t>
      </w:r>
      <w:r w:rsidR="00796E15" w:rsidRPr="00493265">
        <w:rPr>
          <w:rFonts w:ascii="GHEA Grapalat" w:hAnsi="GHEA Grapalat"/>
          <w:sz w:val="24"/>
          <w:szCs w:val="24"/>
          <w:lang w:val="hy-AM"/>
        </w:rPr>
        <w:t xml:space="preserve"> </w:t>
      </w:r>
      <w:r w:rsidR="00907B1B" w:rsidRPr="00493265">
        <w:rPr>
          <w:rFonts w:ascii="GHEA Grapalat" w:hAnsi="GHEA Grapalat"/>
          <w:sz w:val="24"/>
          <w:szCs w:val="24"/>
          <w:lang w:val="hy-AM"/>
        </w:rPr>
        <w:t>անմիջականոր</w:t>
      </w:r>
      <w:r w:rsidR="005A40C4" w:rsidRPr="00493265">
        <w:rPr>
          <w:rFonts w:ascii="GHEA Grapalat" w:hAnsi="GHEA Grapalat"/>
          <w:sz w:val="24"/>
          <w:szCs w:val="24"/>
          <w:lang w:val="hy-AM"/>
        </w:rPr>
        <w:t>են</w:t>
      </w:r>
      <w:r w:rsidR="003E31B0" w:rsidRPr="00493265">
        <w:rPr>
          <w:rFonts w:ascii="GHEA Grapalat" w:hAnsi="GHEA Grapalat"/>
          <w:sz w:val="24"/>
          <w:szCs w:val="24"/>
          <w:lang w:val="hy-AM"/>
        </w:rPr>
        <w:t xml:space="preserve"> կապված է </w:t>
      </w:r>
      <w:r w:rsidR="00574113" w:rsidRPr="00493265">
        <w:rPr>
          <w:rFonts w:ascii="GHEA Grapalat" w:hAnsi="GHEA Grapalat"/>
          <w:sz w:val="24"/>
          <w:szCs w:val="24"/>
          <w:lang w:val="hy-AM"/>
        </w:rPr>
        <w:t>ՀՀ Կառավարության 2021 թվականի նոյեմբերի 18-ի </w:t>
      </w:r>
      <w:r w:rsidR="003E31B0" w:rsidRPr="00493265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BD1319" w:rsidRPr="00493265">
        <w:rPr>
          <w:rFonts w:ascii="GHEA Grapalat" w:hAnsi="GHEA Grapalat"/>
          <w:sz w:val="24"/>
          <w:szCs w:val="24"/>
          <w:lang w:val="hy-AM"/>
        </w:rPr>
        <w:t xml:space="preserve">2021-2026 </w:t>
      </w:r>
      <w:r w:rsidR="0099657F" w:rsidRPr="00493265">
        <w:rPr>
          <w:rFonts w:ascii="GHEA Grapalat" w:hAnsi="GHEA Grapalat"/>
          <w:sz w:val="24"/>
          <w:szCs w:val="24"/>
          <w:lang w:val="hy-AM"/>
        </w:rPr>
        <w:t>թվականների</w:t>
      </w:r>
      <w:r w:rsidR="00BD1319" w:rsidRPr="00493265">
        <w:rPr>
          <w:rFonts w:ascii="GHEA Grapalat" w:hAnsi="GHEA Grapalat"/>
          <w:sz w:val="24"/>
          <w:szCs w:val="24"/>
          <w:lang w:val="hy-AM"/>
        </w:rPr>
        <w:t xml:space="preserve"> գործունեության միջոցառումների ծրագ</w:t>
      </w:r>
      <w:r w:rsidR="00574113" w:rsidRPr="00493265">
        <w:rPr>
          <w:rFonts w:ascii="GHEA Grapalat" w:hAnsi="GHEA Grapalat"/>
          <w:sz w:val="24"/>
          <w:szCs w:val="24"/>
          <w:lang w:val="hy-AM"/>
        </w:rPr>
        <w:t>իրը հաստատելու մասին թիվ 1902-Լ որոշման</w:t>
      </w:r>
      <w:r w:rsidR="00BD1319" w:rsidRPr="00493265">
        <w:rPr>
          <w:rFonts w:ascii="GHEA Grapalat" w:hAnsi="GHEA Grapalat"/>
          <w:sz w:val="24"/>
          <w:szCs w:val="24"/>
          <w:lang w:val="hy-AM"/>
        </w:rPr>
        <w:t xml:space="preserve"> 1-ին հավելվածի </w:t>
      </w:r>
      <w:r w:rsidR="00C71A90" w:rsidRPr="00493265">
        <w:rPr>
          <w:rFonts w:ascii="GHEA Grapalat" w:hAnsi="GHEA Grapalat"/>
          <w:sz w:val="24"/>
          <w:szCs w:val="24"/>
          <w:lang w:val="hy-AM"/>
        </w:rPr>
        <w:t>Առողջապահության նախարարություն բաժնի 1-ի կետի 1</w:t>
      </w:r>
      <w:r w:rsidR="00C71A90" w:rsidRPr="0049326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71A90" w:rsidRPr="00493265">
        <w:rPr>
          <w:rFonts w:ascii="GHEA Grapalat" w:eastAsia="MS Mincho" w:hAnsi="GHEA Grapalat" w:cs="MS Mincho"/>
          <w:sz w:val="24"/>
          <w:szCs w:val="24"/>
          <w:lang w:val="hy-AM"/>
        </w:rPr>
        <w:t>3-րդ ենթակետով նախատեսված միջոցառման իրականացման հետ, որով սահմանված է առողջության համապարփակ ապահովագրության ներդրումն ապահովող ենթաօրենսդրական ակտերի ընդունումը։</w:t>
      </w:r>
    </w:p>
    <w:p w14:paraId="188E512F" w14:textId="198E3DA2" w:rsidR="004E3FC0" w:rsidRPr="004E3FC0" w:rsidRDefault="00E71253" w:rsidP="00AC55F6">
      <w:pPr>
        <w:spacing w:after="0" w:line="360" w:lineRule="auto"/>
        <w:ind w:firstLine="851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93265">
        <w:rPr>
          <w:rFonts w:ascii="GHEA Grapalat" w:eastAsia="MS Mincho" w:hAnsi="GHEA Grapalat" w:cs="MS Mincho"/>
          <w:sz w:val="24"/>
          <w:szCs w:val="24"/>
          <w:lang w:val="hy-AM"/>
        </w:rPr>
        <w:t>Բացի այդ, նախագիծն անմիջականորեն կապված է</w:t>
      </w:r>
      <w:r w:rsidR="004E3FC0" w:rsidRPr="00493265">
        <w:rPr>
          <w:rFonts w:ascii="GHEA Grapalat" w:eastAsia="MS Mincho" w:hAnsi="GHEA Grapalat" w:cs="MS Mincho"/>
          <w:sz w:val="24"/>
          <w:szCs w:val="24"/>
          <w:lang w:val="hy-AM"/>
        </w:rPr>
        <w:t xml:space="preserve"> ՀՀ կառավարության 2023 թվականի փետրվարի 9-ի Հայաստանի Հանրապետության առողջապահության համակարգի 2023-2026 թվականների զարգացման ռազմավարությունը և դրանից բխող միջոցառումների ցանկը հաստատելու մասին թիվ 174-Լ որոշման Հավելված 2-ի </w:t>
      </w:r>
      <w:r w:rsidR="00B316B2" w:rsidRPr="00493265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B316B2" w:rsidRPr="0049326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316B2" w:rsidRPr="00493265">
        <w:rPr>
          <w:rFonts w:ascii="GHEA Grapalat" w:eastAsia="MS Mincho" w:hAnsi="GHEA Grapalat" w:cs="MS Mincho"/>
          <w:sz w:val="24"/>
          <w:szCs w:val="24"/>
          <w:lang w:val="hy-AM"/>
        </w:rPr>
        <w:t>3</w:t>
      </w:r>
      <w:r w:rsidR="004E3FC0" w:rsidRPr="00493265">
        <w:rPr>
          <w:rFonts w:ascii="GHEA Grapalat" w:eastAsia="MS Mincho" w:hAnsi="GHEA Grapalat" w:cs="MS Mincho"/>
          <w:sz w:val="24"/>
          <w:szCs w:val="24"/>
          <w:lang w:val="hy-AM"/>
        </w:rPr>
        <w:t>-րդ բաժնի 3-րդ կետի՝ Առողջության համապարփակ ապահովագրության հիմնադրամի և դրա կառավարման խորհրդի ստեղծում, վերջինիս գործունեությունը կարգավորող ենթաօրենսդրական նորմատիվ իրավական ակտերի փաթեթի մշակում, առողջության համապարփակ ապահովագրության ներդրումն ապահովող</w:t>
      </w:r>
      <w:r w:rsidR="009527A1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4E3FC0" w:rsidRPr="00493265">
        <w:rPr>
          <w:rFonts w:ascii="GHEA Grapalat" w:eastAsia="MS Mincho" w:hAnsi="GHEA Grapalat" w:cs="MS Mincho"/>
          <w:sz w:val="24"/>
          <w:szCs w:val="24"/>
          <w:lang w:val="hy-AM"/>
        </w:rPr>
        <w:t>ենթաօրենսդրական ակտերի ընդունում</w:t>
      </w:r>
      <w:r w:rsidR="004E3FC0" w:rsidRPr="00493265">
        <w:rPr>
          <w:rFonts w:ascii="GHEA Grapalat" w:eastAsia="Times New Roman" w:hAnsi="GHEA Grapalat"/>
          <w:sz w:val="24"/>
          <w:szCs w:val="24"/>
          <w:lang w:val="hy-AM"/>
        </w:rPr>
        <w:t> միջոցառման իրականացման հետ։</w:t>
      </w:r>
    </w:p>
    <w:sectPr w:rsidR="004E3FC0" w:rsidRPr="004E3FC0" w:rsidSect="009527A1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715CD"/>
    <w:multiLevelType w:val="hybridMultilevel"/>
    <w:tmpl w:val="8E54D3FA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" w15:restartNumberingAfterBreak="0">
    <w:nsid w:val="3AD94D48"/>
    <w:multiLevelType w:val="hybridMultilevel"/>
    <w:tmpl w:val="E8ACC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15184"/>
    <w:multiLevelType w:val="hybridMultilevel"/>
    <w:tmpl w:val="E4C8718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50"/>
    <w:rsid w:val="00012458"/>
    <w:rsid w:val="00017D37"/>
    <w:rsid w:val="000558E2"/>
    <w:rsid w:val="00056B84"/>
    <w:rsid w:val="000602BC"/>
    <w:rsid w:val="00070D59"/>
    <w:rsid w:val="00071220"/>
    <w:rsid w:val="0008750C"/>
    <w:rsid w:val="00087D3E"/>
    <w:rsid w:val="000C6964"/>
    <w:rsid w:val="000D5904"/>
    <w:rsid w:val="0010421B"/>
    <w:rsid w:val="0011737F"/>
    <w:rsid w:val="00144D8C"/>
    <w:rsid w:val="001468F5"/>
    <w:rsid w:val="00161D60"/>
    <w:rsid w:val="00162D38"/>
    <w:rsid w:val="00167AFC"/>
    <w:rsid w:val="00176BF6"/>
    <w:rsid w:val="00182BAA"/>
    <w:rsid w:val="00194784"/>
    <w:rsid w:val="001F1FF0"/>
    <w:rsid w:val="00202346"/>
    <w:rsid w:val="00225D87"/>
    <w:rsid w:val="002273FE"/>
    <w:rsid w:val="00253CEE"/>
    <w:rsid w:val="00257A40"/>
    <w:rsid w:val="002C1CE7"/>
    <w:rsid w:val="002D5E31"/>
    <w:rsid w:val="003009FC"/>
    <w:rsid w:val="00302EBB"/>
    <w:rsid w:val="003074E6"/>
    <w:rsid w:val="00316FAB"/>
    <w:rsid w:val="003533AD"/>
    <w:rsid w:val="00370143"/>
    <w:rsid w:val="00382459"/>
    <w:rsid w:val="003A492F"/>
    <w:rsid w:val="003E31B0"/>
    <w:rsid w:val="004068B0"/>
    <w:rsid w:val="00445696"/>
    <w:rsid w:val="00452940"/>
    <w:rsid w:val="00493265"/>
    <w:rsid w:val="004B4AB9"/>
    <w:rsid w:val="004D1B79"/>
    <w:rsid w:val="004D4F9A"/>
    <w:rsid w:val="004E3A5B"/>
    <w:rsid w:val="004E3FC0"/>
    <w:rsid w:val="0050121C"/>
    <w:rsid w:val="0051744F"/>
    <w:rsid w:val="00517F7F"/>
    <w:rsid w:val="00525A27"/>
    <w:rsid w:val="00546553"/>
    <w:rsid w:val="005707F6"/>
    <w:rsid w:val="0057217A"/>
    <w:rsid w:val="00574113"/>
    <w:rsid w:val="005A40C4"/>
    <w:rsid w:val="005C434D"/>
    <w:rsid w:val="005E3B2D"/>
    <w:rsid w:val="005E79E5"/>
    <w:rsid w:val="00600C3A"/>
    <w:rsid w:val="00607A0E"/>
    <w:rsid w:val="006225B2"/>
    <w:rsid w:val="00623B8D"/>
    <w:rsid w:val="00623CDC"/>
    <w:rsid w:val="006308AB"/>
    <w:rsid w:val="00650763"/>
    <w:rsid w:val="00650B72"/>
    <w:rsid w:val="00684CC2"/>
    <w:rsid w:val="00691753"/>
    <w:rsid w:val="006B70CD"/>
    <w:rsid w:val="006C0755"/>
    <w:rsid w:val="006C5402"/>
    <w:rsid w:val="006C5DFA"/>
    <w:rsid w:val="006E382B"/>
    <w:rsid w:val="006E6E42"/>
    <w:rsid w:val="006E7754"/>
    <w:rsid w:val="006E7FB6"/>
    <w:rsid w:val="006F108C"/>
    <w:rsid w:val="006F5072"/>
    <w:rsid w:val="00736B62"/>
    <w:rsid w:val="00796E15"/>
    <w:rsid w:val="007A167C"/>
    <w:rsid w:val="007D021F"/>
    <w:rsid w:val="007D60D7"/>
    <w:rsid w:val="007F2B73"/>
    <w:rsid w:val="00803CB7"/>
    <w:rsid w:val="00805F5C"/>
    <w:rsid w:val="00823CA0"/>
    <w:rsid w:val="00831743"/>
    <w:rsid w:val="00834243"/>
    <w:rsid w:val="008A040A"/>
    <w:rsid w:val="008A4167"/>
    <w:rsid w:val="008B57A4"/>
    <w:rsid w:val="008E035E"/>
    <w:rsid w:val="008E5B0B"/>
    <w:rsid w:val="00906D2A"/>
    <w:rsid w:val="00907B1B"/>
    <w:rsid w:val="0091404B"/>
    <w:rsid w:val="00923FC4"/>
    <w:rsid w:val="009246BD"/>
    <w:rsid w:val="00946EFB"/>
    <w:rsid w:val="009527A1"/>
    <w:rsid w:val="0096046F"/>
    <w:rsid w:val="0099657F"/>
    <w:rsid w:val="009B1C92"/>
    <w:rsid w:val="009B3A8F"/>
    <w:rsid w:val="009B74EC"/>
    <w:rsid w:val="009D6AD1"/>
    <w:rsid w:val="00A4554C"/>
    <w:rsid w:val="00A4627A"/>
    <w:rsid w:val="00A569F8"/>
    <w:rsid w:val="00A6779C"/>
    <w:rsid w:val="00A80DDD"/>
    <w:rsid w:val="00AA78E6"/>
    <w:rsid w:val="00AA7BD6"/>
    <w:rsid w:val="00AC1F87"/>
    <w:rsid w:val="00AC55F6"/>
    <w:rsid w:val="00AC6A9F"/>
    <w:rsid w:val="00AD473C"/>
    <w:rsid w:val="00AD7926"/>
    <w:rsid w:val="00AE75A6"/>
    <w:rsid w:val="00B15896"/>
    <w:rsid w:val="00B316B2"/>
    <w:rsid w:val="00B42DC7"/>
    <w:rsid w:val="00B55E5A"/>
    <w:rsid w:val="00B83483"/>
    <w:rsid w:val="00BA15E5"/>
    <w:rsid w:val="00BA71EA"/>
    <w:rsid w:val="00BB3E18"/>
    <w:rsid w:val="00BC29E6"/>
    <w:rsid w:val="00BD1319"/>
    <w:rsid w:val="00BD3669"/>
    <w:rsid w:val="00BD4C32"/>
    <w:rsid w:val="00BE7791"/>
    <w:rsid w:val="00BF0641"/>
    <w:rsid w:val="00C10C52"/>
    <w:rsid w:val="00C25293"/>
    <w:rsid w:val="00C3426D"/>
    <w:rsid w:val="00C34AD0"/>
    <w:rsid w:val="00C45A3E"/>
    <w:rsid w:val="00C66F7E"/>
    <w:rsid w:val="00C71A90"/>
    <w:rsid w:val="00C74E81"/>
    <w:rsid w:val="00C8517A"/>
    <w:rsid w:val="00C86F9F"/>
    <w:rsid w:val="00CC1135"/>
    <w:rsid w:val="00CF4F6D"/>
    <w:rsid w:val="00CF75FE"/>
    <w:rsid w:val="00D07AB5"/>
    <w:rsid w:val="00D250D9"/>
    <w:rsid w:val="00D508DC"/>
    <w:rsid w:val="00D5243E"/>
    <w:rsid w:val="00D54C17"/>
    <w:rsid w:val="00D66FB3"/>
    <w:rsid w:val="00D90A7B"/>
    <w:rsid w:val="00D93ECE"/>
    <w:rsid w:val="00DA5B4C"/>
    <w:rsid w:val="00DA79E3"/>
    <w:rsid w:val="00DC082C"/>
    <w:rsid w:val="00DE790A"/>
    <w:rsid w:val="00DF174D"/>
    <w:rsid w:val="00E22817"/>
    <w:rsid w:val="00E22B52"/>
    <w:rsid w:val="00E24C4B"/>
    <w:rsid w:val="00E3180F"/>
    <w:rsid w:val="00E34A56"/>
    <w:rsid w:val="00E4012B"/>
    <w:rsid w:val="00E44786"/>
    <w:rsid w:val="00E613D3"/>
    <w:rsid w:val="00E70572"/>
    <w:rsid w:val="00E71253"/>
    <w:rsid w:val="00EB2525"/>
    <w:rsid w:val="00EE618C"/>
    <w:rsid w:val="00EE697E"/>
    <w:rsid w:val="00F2233D"/>
    <w:rsid w:val="00F24CF9"/>
    <w:rsid w:val="00F26E50"/>
    <w:rsid w:val="00F37CE0"/>
    <w:rsid w:val="00F506A3"/>
    <w:rsid w:val="00F75CD4"/>
    <w:rsid w:val="00F81C1F"/>
    <w:rsid w:val="00F9439B"/>
    <w:rsid w:val="00FA705A"/>
    <w:rsid w:val="00FB4198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96FE"/>
  <w15:chartTrackingRefBased/>
  <w15:docId w15:val="{16A18832-C3C6-4DB5-AFD3-6609ADE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E3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7D021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, webb"/>
    <w:basedOn w:val="Normal"/>
    <w:link w:val="NormalWebChar"/>
    <w:uiPriority w:val="99"/>
    <w:unhideWhenUsed/>
    <w:qFormat/>
    <w:rsid w:val="007D0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6E7754"/>
    <w:pPr>
      <w:spacing w:after="0" w:line="240" w:lineRule="auto"/>
    </w:pPr>
    <w:rPr>
      <w:rFonts w:ascii="SARM" w:eastAsia="Times New Roman" w:hAnsi="SARM"/>
      <w:noProof/>
      <w:color w:val="00000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754"/>
    <w:rPr>
      <w:rFonts w:ascii="SARM" w:eastAsia="Times New Roman" w:hAnsi="SARM" w:cs="Times New Roman"/>
      <w:noProof/>
      <w:color w:val="000000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F81C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CE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3F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, webb Char"/>
    <w:link w:val="NormalWeb"/>
    <w:uiPriority w:val="99"/>
    <w:qFormat/>
    <w:locked/>
    <w:rsid w:val="007F2B7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96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Mnatsakanyan</dc:creator>
  <cp:keywords>https:/mul2-moh.gov.am/tasks/157962/oneclick/d49f67f680bf299834fe23d83856c3a10d2626c8ed143a02b978ef040ab0c00e.docx?token=f269f8d28c6c6ae394492fc7f5668656</cp:keywords>
  <dc:description/>
  <cp:lastModifiedBy>Araqsya Hambardzumyan</cp:lastModifiedBy>
  <cp:revision>3</cp:revision>
  <dcterms:created xsi:type="dcterms:W3CDTF">2025-12-26T04:18:00Z</dcterms:created>
  <dcterms:modified xsi:type="dcterms:W3CDTF">2025-12-26T04:26:00Z</dcterms:modified>
</cp:coreProperties>
</file>