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6CAA9" w14:textId="77777777" w:rsidR="00E62EDA" w:rsidRPr="0017146B" w:rsidRDefault="00E62EDA" w:rsidP="00E62EDA">
      <w:pPr>
        <w:spacing w:after="0" w:line="240" w:lineRule="auto"/>
        <w:jc w:val="right"/>
        <w:rPr>
          <w:rFonts w:ascii="GHEA Grapalat" w:hAnsi="GHEA Grapalat"/>
          <w:i/>
          <w:sz w:val="20"/>
          <w:szCs w:val="20"/>
          <w:lang w:val="hy-AM"/>
        </w:rPr>
      </w:pPr>
      <w:bookmarkStart w:id="0" w:name="_GoBack"/>
      <w:bookmarkEnd w:id="0"/>
      <w:r w:rsidRPr="0017146B">
        <w:rPr>
          <w:rFonts w:ascii="GHEA Grapalat" w:hAnsi="GHEA Grapalat"/>
          <w:i/>
          <w:sz w:val="20"/>
          <w:szCs w:val="20"/>
          <w:lang w:val="hy-AM"/>
        </w:rPr>
        <w:t>Հավելված</w:t>
      </w:r>
    </w:p>
    <w:p w14:paraId="138968B9" w14:textId="77777777" w:rsidR="00E62EDA" w:rsidRPr="0017146B" w:rsidRDefault="00E62EDA" w:rsidP="00E62EDA">
      <w:pPr>
        <w:spacing w:after="0" w:line="240" w:lineRule="auto"/>
        <w:jc w:val="right"/>
        <w:rPr>
          <w:rFonts w:ascii="GHEA Grapalat" w:hAnsi="GHEA Grapalat"/>
          <w:i/>
          <w:sz w:val="20"/>
          <w:szCs w:val="20"/>
          <w:lang w:val="hy-AM"/>
        </w:rPr>
      </w:pPr>
      <w:r w:rsidRPr="0017146B">
        <w:rPr>
          <w:rFonts w:ascii="GHEA Grapalat" w:hAnsi="GHEA Grapalat"/>
          <w:i/>
          <w:sz w:val="20"/>
          <w:szCs w:val="20"/>
          <w:lang w:val="hy-AM"/>
        </w:rPr>
        <w:t>Հաստատված Հայաստանի Հանրապետության</w:t>
      </w:r>
    </w:p>
    <w:p w14:paraId="198344F2" w14:textId="77777777" w:rsidR="00E62EDA" w:rsidRPr="0017146B" w:rsidRDefault="00E62EDA" w:rsidP="00E62EDA">
      <w:pPr>
        <w:spacing w:after="0" w:line="240" w:lineRule="auto"/>
        <w:jc w:val="right"/>
        <w:rPr>
          <w:rFonts w:ascii="GHEA Grapalat" w:hAnsi="GHEA Grapalat"/>
          <w:i/>
          <w:sz w:val="20"/>
          <w:szCs w:val="20"/>
          <w:lang w:val="hy-AM"/>
        </w:rPr>
      </w:pPr>
      <w:r w:rsidRPr="0017146B">
        <w:rPr>
          <w:rFonts w:ascii="GHEA Grapalat" w:hAnsi="GHEA Grapalat"/>
          <w:i/>
          <w:sz w:val="20"/>
          <w:szCs w:val="20"/>
          <w:lang w:val="hy-AM"/>
        </w:rPr>
        <w:t xml:space="preserve"> կառավարության 2025թ. _________ «   »-ի </w:t>
      </w:r>
    </w:p>
    <w:p w14:paraId="5BF8B32E" w14:textId="77777777" w:rsidR="00E62EDA" w:rsidRDefault="00E62EDA" w:rsidP="00E62EDA">
      <w:pPr>
        <w:spacing w:after="0" w:line="240" w:lineRule="auto"/>
        <w:jc w:val="right"/>
        <w:rPr>
          <w:rFonts w:ascii="GHEA Grapalat" w:hAnsi="GHEA Grapalat"/>
          <w:i/>
          <w:sz w:val="20"/>
          <w:szCs w:val="20"/>
          <w:lang w:val="hy-AM"/>
        </w:rPr>
      </w:pPr>
      <w:r w:rsidRPr="0017146B">
        <w:rPr>
          <w:rFonts w:ascii="GHEA Grapalat" w:hAnsi="GHEA Grapalat"/>
          <w:i/>
          <w:sz w:val="20"/>
          <w:szCs w:val="20"/>
          <w:lang w:val="hy-AM"/>
        </w:rPr>
        <w:t>թիվ _______-Ն որոշմամբ</w:t>
      </w:r>
    </w:p>
    <w:p w14:paraId="6EFEDF8C" w14:textId="77777777" w:rsidR="00E62EDA" w:rsidRDefault="00E62EDA" w:rsidP="00E62EDA">
      <w:pPr>
        <w:spacing w:after="0" w:line="240" w:lineRule="auto"/>
        <w:jc w:val="right"/>
        <w:rPr>
          <w:rFonts w:ascii="GHEA Grapalat" w:hAnsi="GHEA Grapalat"/>
          <w:i/>
          <w:sz w:val="20"/>
          <w:szCs w:val="20"/>
          <w:lang w:val="hy-AM"/>
        </w:rPr>
      </w:pPr>
    </w:p>
    <w:p w14:paraId="42D2F705" w14:textId="77777777" w:rsidR="00E62EDA" w:rsidRDefault="00E62EDA" w:rsidP="00E62EDA">
      <w:pPr>
        <w:spacing w:after="0" w:line="240" w:lineRule="auto"/>
        <w:jc w:val="right"/>
        <w:rPr>
          <w:rFonts w:ascii="GHEA Grapalat" w:hAnsi="GHEA Grapalat"/>
          <w:i/>
          <w:sz w:val="20"/>
          <w:szCs w:val="20"/>
          <w:lang w:val="hy-AM"/>
        </w:rPr>
      </w:pPr>
    </w:p>
    <w:p w14:paraId="325B49B8" w14:textId="77777777" w:rsidR="00E62EDA" w:rsidRDefault="00E62EDA" w:rsidP="00E62EDA">
      <w:pPr>
        <w:spacing w:after="0" w:line="240" w:lineRule="auto"/>
        <w:jc w:val="right"/>
        <w:rPr>
          <w:rFonts w:ascii="GHEA Grapalat" w:hAnsi="GHEA Grapalat"/>
          <w:i/>
          <w:sz w:val="20"/>
          <w:szCs w:val="20"/>
          <w:lang w:val="hy-AM"/>
        </w:rPr>
      </w:pPr>
    </w:p>
    <w:p w14:paraId="7327D595" w14:textId="77777777" w:rsidR="00E62EDA" w:rsidRDefault="00E62EDA" w:rsidP="00E62EDA">
      <w:pPr>
        <w:spacing w:after="0" w:line="240" w:lineRule="auto"/>
        <w:jc w:val="center"/>
        <w:rPr>
          <w:rFonts w:ascii="GHEA Grapalat" w:hAnsi="GHEA Grapalat"/>
          <w:b/>
          <w:sz w:val="24"/>
          <w:szCs w:val="24"/>
          <w:lang w:val="hy-AM"/>
        </w:rPr>
      </w:pPr>
    </w:p>
    <w:p w14:paraId="5A39A8BE" w14:textId="77777777" w:rsidR="00E62EDA" w:rsidRDefault="00E62EDA" w:rsidP="00E62EDA">
      <w:pPr>
        <w:spacing w:after="0" w:line="240" w:lineRule="auto"/>
        <w:jc w:val="center"/>
        <w:rPr>
          <w:rFonts w:ascii="GHEA Grapalat" w:hAnsi="GHEA Grapalat"/>
          <w:b/>
          <w:sz w:val="24"/>
          <w:szCs w:val="24"/>
          <w:lang w:val="hy-AM"/>
        </w:rPr>
      </w:pPr>
      <w:r>
        <w:rPr>
          <w:rFonts w:ascii="GHEA Grapalat" w:hAnsi="GHEA Grapalat"/>
          <w:b/>
          <w:sz w:val="24"/>
          <w:szCs w:val="24"/>
          <w:lang w:val="hy-AM"/>
        </w:rPr>
        <w:t>Կ Ա Ր Գ</w:t>
      </w:r>
    </w:p>
    <w:p w14:paraId="710B655A" w14:textId="77777777" w:rsidR="00E62EDA" w:rsidRPr="0017146B" w:rsidRDefault="00E62EDA" w:rsidP="00E62EDA">
      <w:pPr>
        <w:spacing w:after="0" w:line="240" w:lineRule="auto"/>
        <w:jc w:val="center"/>
        <w:rPr>
          <w:rFonts w:ascii="GHEA Grapalat" w:hAnsi="GHEA Grapalat"/>
          <w:b/>
          <w:sz w:val="24"/>
          <w:szCs w:val="24"/>
          <w:lang w:val="hy-AM"/>
        </w:rPr>
      </w:pPr>
      <w:r w:rsidRPr="0017146B">
        <w:rPr>
          <w:rFonts w:ascii="GHEA Grapalat" w:hAnsi="GHEA Grapalat"/>
          <w:b/>
          <w:sz w:val="24"/>
          <w:szCs w:val="24"/>
          <w:lang w:val="hy-AM"/>
        </w:rPr>
        <w:t xml:space="preserve">ԱՊԱՀՈՎԱԳՐՎԱԾ ԱՆՁԻ ԿԱՐԳԱՎԻՃԱԿԻ ՁԵՌՔ ԲԵՐՄԱՆ ԿԱՄ ԴԱԴԱՐԵՑՄԱՆ, ԱՊԱՀՈՎԱԳՐԱՎՃԱՐ ՎՃԱՐՈՂԻ ԿԱՄ ԱՊԱՀՈՎԱԳՐԱՎՃԱՐ ՉՎՃԱՐՈՂԻ ԿԱՐԳԱՎԻՃԱԿ ՍՏԱՆԱԼՈՒ, ԱՊԱՀՈՎԱԳՐԱՎՃԱՐ ՎՃԱՐԵԼՈՒ ՊԱՐՏԱԿԱՆՈՒԹՅԱՆ, ԻՆՉՊԵՍ ՆԱԵՎ ԴՐԱ ՉԱՓԻ, ՎՃԱՐՄԱՆ ԺԱՄԿԵՏՆԵՐԻ, ՎՃԱՐՄԱՆ ԿԱՏԱՐՄԱՆ ԿԱՐԳԻ, ՎՃԱՐՄԱՆ ՈՒՇԱՑՄԱՆ ԿԱՄ ՉՎՃԱՐՄԱՆ ԵՎ ԱՅԴ ՀԻՄՔՈՎ ԿԱՐԳԱՎԻՃԱԿԻ ԴԱԴԱՐԵՑՄԱՆ ՄԱՍԻՆ ԾԱՆՈՒՑՄԱՆ </w:t>
      </w:r>
    </w:p>
    <w:p w14:paraId="5D3C0FDA" w14:textId="77777777" w:rsidR="00E62EDA" w:rsidRPr="0017146B" w:rsidRDefault="00E62EDA" w:rsidP="00E62EDA">
      <w:pPr>
        <w:spacing w:after="0" w:line="240" w:lineRule="auto"/>
        <w:jc w:val="center"/>
        <w:rPr>
          <w:rFonts w:ascii="GHEA Grapalat" w:hAnsi="GHEA Grapalat"/>
          <w:b/>
          <w:sz w:val="24"/>
          <w:szCs w:val="24"/>
          <w:lang w:val="hy-AM"/>
        </w:rPr>
      </w:pPr>
    </w:p>
    <w:p w14:paraId="6438F63C" w14:textId="77777777" w:rsidR="00E62EDA" w:rsidRPr="0017146B" w:rsidRDefault="00E62EDA" w:rsidP="00E62EDA">
      <w:pPr>
        <w:spacing w:after="0" w:line="360" w:lineRule="auto"/>
        <w:jc w:val="center"/>
        <w:rPr>
          <w:rFonts w:ascii="GHEA Grapalat" w:hAnsi="GHEA Grapalat"/>
          <w:b/>
          <w:sz w:val="24"/>
          <w:szCs w:val="24"/>
          <w:lang w:val="hy-AM"/>
        </w:rPr>
      </w:pPr>
      <w:r w:rsidRPr="0017146B">
        <w:rPr>
          <w:rFonts w:ascii="GHEA Grapalat" w:hAnsi="GHEA Grapalat"/>
          <w:b/>
          <w:sz w:val="24"/>
          <w:szCs w:val="24"/>
          <w:lang w:val="hy-AM"/>
        </w:rPr>
        <w:t>1. ԸՆԴՀԱՆՈՒՐ ԴՐՈՒՅԹՆԵՐ</w:t>
      </w:r>
    </w:p>
    <w:p w14:paraId="784B460B" w14:textId="77777777" w:rsidR="00E62EDA" w:rsidRDefault="00E62EDA" w:rsidP="00E62EDA">
      <w:pPr>
        <w:spacing w:after="0" w:line="360" w:lineRule="auto"/>
        <w:ind w:firstLine="567"/>
        <w:jc w:val="both"/>
        <w:rPr>
          <w:rFonts w:ascii="GHEA Grapalat" w:hAnsi="GHEA Grapalat"/>
          <w:sz w:val="24"/>
          <w:szCs w:val="24"/>
          <w:lang w:val="hy-AM"/>
        </w:rPr>
      </w:pPr>
      <w:r w:rsidRPr="0017146B">
        <w:rPr>
          <w:rFonts w:ascii="GHEA Grapalat" w:hAnsi="GHEA Grapalat"/>
          <w:sz w:val="24"/>
          <w:szCs w:val="24"/>
          <w:lang w:val="hy-AM"/>
        </w:rPr>
        <w:t xml:space="preserve"> 1. Սույն կարգով կարգավորվում են </w:t>
      </w:r>
      <w:r w:rsidRPr="003A4D75">
        <w:rPr>
          <w:rFonts w:ascii="GHEA Grapalat" w:hAnsi="GHEA Grapalat"/>
          <w:sz w:val="24"/>
          <w:szCs w:val="24"/>
          <w:lang w:val="hy-AM"/>
        </w:rPr>
        <w:t>ապահովագրված անձի կարգավիճակի ձեռք բերման կամ դադարեցման, ապահովագրավճար վճարողի կամ ապահովագրավճար չվճարողի կարգավիճակ ստանալու, ապահովագրավճար վճարելու պարտականության, ինչպես նա</w:t>
      </w:r>
      <w:r>
        <w:rPr>
          <w:rFonts w:ascii="GHEA Grapalat" w:hAnsi="GHEA Grapalat"/>
          <w:sz w:val="24"/>
          <w:szCs w:val="24"/>
          <w:lang w:val="hy-AM"/>
        </w:rPr>
        <w:t>և</w:t>
      </w:r>
      <w:r w:rsidRPr="003A4D75">
        <w:rPr>
          <w:rFonts w:ascii="GHEA Grapalat" w:hAnsi="GHEA Grapalat"/>
          <w:sz w:val="24"/>
          <w:szCs w:val="24"/>
          <w:lang w:val="hy-AM"/>
        </w:rPr>
        <w:t xml:space="preserve"> դրա չափի, վճարման ժամկետների, վճարման կատարման կարգի, վճարման ուշացման կամ չվճարման </w:t>
      </w:r>
      <w:r>
        <w:rPr>
          <w:rFonts w:ascii="GHEA Grapalat" w:hAnsi="GHEA Grapalat"/>
          <w:sz w:val="24"/>
          <w:szCs w:val="24"/>
          <w:lang w:val="hy-AM"/>
        </w:rPr>
        <w:t>և</w:t>
      </w:r>
      <w:r w:rsidRPr="003A4D75">
        <w:rPr>
          <w:rFonts w:ascii="GHEA Grapalat" w:hAnsi="GHEA Grapalat"/>
          <w:sz w:val="24"/>
          <w:szCs w:val="24"/>
          <w:lang w:val="hy-AM"/>
        </w:rPr>
        <w:t xml:space="preserve"> այդ հիմքով կարգավիճակի դադարեցման մասին ծանուցման</w:t>
      </w:r>
      <w:r>
        <w:rPr>
          <w:rFonts w:ascii="GHEA Grapalat" w:hAnsi="GHEA Grapalat"/>
          <w:sz w:val="24"/>
          <w:szCs w:val="24"/>
          <w:lang w:val="hy-AM"/>
        </w:rPr>
        <w:t xml:space="preserve"> </w:t>
      </w:r>
      <w:r w:rsidRPr="003A4D75">
        <w:rPr>
          <w:rFonts w:ascii="GHEA Grapalat" w:hAnsi="GHEA Grapalat"/>
          <w:sz w:val="24"/>
          <w:szCs w:val="24"/>
          <w:lang w:val="hy-AM"/>
        </w:rPr>
        <w:t>(</w:t>
      </w:r>
      <w:r>
        <w:rPr>
          <w:rFonts w:ascii="GHEA Grapalat" w:hAnsi="GHEA Grapalat"/>
          <w:sz w:val="24"/>
          <w:szCs w:val="24"/>
          <w:lang w:val="hy-AM"/>
        </w:rPr>
        <w:t>այսուհետ` ծանուցումներ</w:t>
      </w:r>
      <w:r w:rsidRPr="003A4D75">
        <w:rPr>
          <w:rFonts w:ascii="GHEA Grapalat" w:hAnsi="GHEA Grapalat"/>
          <w:sz w:val="24"/>
          <w:szCs w:val="24"/>
          <w:lang w:val="hy-AM"/>
        </w:rPr>
        <w:t>)</w:t>
      </w:r>
      <w:r>
        <w:rPr>
          <w:rFonts w:ascii="GHEA Grapalat" w:hAnsi="GHEA Grapalat"/>
          <w:sz w:val="24"/>
          <w:szCs w:val="24"/>
          <w:lang w:val="hy-AM"/>
        </w:rPr>
        <w:t xml:space="preserve"> հետ </w:t>
      </w:r>
      <w:r w:rsidRPr="003A4D75">
        <w:rPr>
          <w:rFonts w:ascii="GHEA Grapalat" w:hAnsi="GHEA Grapalat"/>
          <w:sz w:val="24"/>
          <w:szCs w:val="24"/>
          <w:lang w:val="hy-AM"/>
        </w:rPr>
        <w:t>կապված հարաբերությունները:</w:t>
      </w:r>
    </w:p>
    <w:p w14:paraId="7ACB0390" w14:textId="77777777" w:rsidR="00E62EDA" w:rsidRDefault="00E62EDA" w:rsidP="00E62EDA">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2. Սույն կարգում նշված հասկացությունները կիրառվում են այն իմաստով, ինչպես սահմանված են «Առողջության համընդհանուր ապահովագրության մասին» օրենքով </w:t>
      </w:r>
      <w:r w:rsidRPr="00FB5399">
        <w:rPr>
          <w:rFonts w:ascii="GHEA Grapalat" w:hAnsi="GHEA Grapalat"/>
          <w:sz w:val="24"/>
          <w:szCs w:val="24"/>
          <w:lang w:val="hy-AM"/>
        </w:rPr>
        <w:t>(</w:t>
      </w:r>
      <w:r>
        <w:rPr>
          <w:rFonts w:ascii="GHEA Grapalat" w:hAnsi="GHEA Grapalat"/>
          <w:sz w:val="24"/>
          <w:szCs w:val="24"/>
          <w:lang w:val="hy-AM"/>
        </w:rPr>
        <w:t>այսուհետ` Օրենք</w:t>
      </w:r>
      <w:r w:rsidRPr="00FB5399">
        <w:rPr>
          <w:rFonts w:ascii="GHEA Grapalat" w:hAnsi="GHEA Grapalat"/>
          <w:sz w:val="24"/>
          <w:szCs w:val="24"/>
          <w:lang w:val="hy-AM"/>
        </w:rPr>
        <w:t>)</w:t>
      </w:r>
      <w:r>
        <w:rPr>
          <w:rFonts w:ascii="GHEA Grapalat" w:hAnsi="GHEA Grapalat"/>
          <w:sz w:val="24"/>
          <w:szCs w:val="24"/>
          <w:lang w:val="hy-AM"/>
        </w:rPr>
        <w:t xml:space="preserve"> և «Ինտերնետով հրապարակային և անհատական ծանուցման մասին» օրենքով:</w:t>
      </w:r>
    </w:p>
    <w:p w14:paraId="595496FC" w14:textId="77777777" w:rsidR="00E62EDA" w:rsidRDefault="00E62EDA" w:rsidP="00E62EDA">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3. </w:t>
      </w:r>
      <w:r w:rsidRPr="00214023">
        <w:rPr>
          <w:rFonts w:ascii="GHEA Grapalat" w:hAnsi="GHEA Grapalat"/>
          <w:sz w:val="24"/>
          <w:szCs w:val="24"/>
          <w:lang w:val="hy-AM"/>
        </w:rPr>
        <w:t>Ծանուցումները ֆիզիկական</w:t>
      </w:r>
      <w:r>
        <w:rPr>
          <w:rFonts w:ascii="GHEA Grapalat" w:hAnsi="GHEA Grapalat"/>
          <w:sz w:val="24"/>
          <w:szCs w:val="24"/>
          <w:lang w:val="hy-AM"/>
        </w:rPr>
        <w:t xml:space="preserve"> անձանց և հարկային գործակալներին </w:t>
      </w:r>
      <w:r w:rsidRPr="00214023">
        <w:rPr>
          <w:rFonts w:ascii="GHEA Grapalat" w:hAnsi="GHEA Grapalat"/>
          <w:sz w:val="24"/>
          <w:szCs w:val="24"/>
          <w:lang w:val="hy-AM"/>
        </w:rPr>
        <w:t>ուղարկվում են Առողջության համընդհանուր ապահովագրության հիմնադրամի (այսուհետ` Հիմնադրամ) կողմից:</w:t>
      </w:r>
    </w:p>
    <w:p w14:paraId="1D311C23" w14:textId="77777777" w:rsidR="00E62EDA" w:rsidRDefault="00E62EDA" w:rsidP="00E62EDA">
      <w:pPr>
        <w:spacing w:after="0" w:line="360" w:lineRule="auto"/>
        <w:ind w:firstLine="567"/>
        <w:jc w:val="center"/>
        <w:rPr>
          <w:rFonts w:ascii="GHEA Grapalat" w:hAnsi="GHEA Grapalat"/>
          <w:b/>
          <w:sz w:val="24"/>
          <w:szCs w:val="24"/>
          <w:lang w:val="hy-AM"/>
        </w:rPr>
      </w:pPr>
    </w:p>
    <w:p w14:paraId="00113559" w14:textId="77777777" w:rsidR="00E62EDA" w:rsidRPr="00214023" w:rsidRDefault="00E62EDA" w:rsidP="00E62EDA">
      <w:pPr>
        <w:spacing w:after="0" w:line="360" w:lineRule="auto"/>
        <w:ind w:firstLine="567"/>
        <w:jc w:val="center"/>
        <w:rPr>
          <w:rFonts w:ascii="GHEA Grapalat" w:hAnsi="GHEA Grapalat"/>
          <w:b/>
          <w:sz w:val="24"/>
          <w:szCs w:val="24"/>
          <w:lang w:val="hy-AM"/>
        </w:rPr>
      </w:pPr>
      <w:r w:rsidRPr="00214023">
        <w:rPr>
          <w:rFonts w:ascii="GHEA Grapalat" w:hAnsi="GHEA Grapalat"/>
          <w:b/>
          <w:sz w:val="24"/>
          <w:szCs w:val="24"/>
          <w:lang w:val="hy-AM"/>
        </w:rPr>
        <w:t>2. ԾԱՆՈՒՑՄԱՆ ԵՆԹԱԿԱ ԴԵՊՔԵՐԸ</w:t>
      </w:r>
    </w:p>
    <w:p w14:paraId="2F384783" w14:textId="77777777" w:rsidR="00E62EDA" w:rsidRDefault="00E62EDA" w:rsidP="00E62EDA">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4. Հիմնադրամը սույն կարգի համաձայն ծանուցումներ ուղարկում է`</w:t>
      </w:r>
    </w:p>
    <w:p w14:paraId="1D1C3E91" w14:textId="77777777" w:rsidR="00E62EDA" w:rsidRDefault="00E62EDA" w:rsidP="00E62EDA">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1</w:t>
      </w:r>
      <w:r w:rsidRPr="00FB5399">
        <w:rPr>
          <w:rFonts w:ascii="GHEA Grapalat" w:hAnsi="GHEA Grapalat"/>
          <w:sz w:val="24"/>
          <w:szCs w:val="24"/>
          <w:lang w:val="hy-AM"/>
        </w:rPr>
        <w:t xml:space="preserve">) </w:t>
      </w:r>
      <w:r>
        <w:rPr>
          <w:rFonts w:ascii="GHEA Grapalat" w:hAnsi="GHEA Grapalat"/>
          <w:sz w:val="24"/>
          <w:szCs w:val="24"/>
          <w:lang w:val="hy-AM"/>
        </w:rPr>
        <w:t>ապահովագրված անձի կարգավիճակ ձեռք բերելու մասին.</w:t>
      </w:r>
    </w:p>
    <w:p w14:paraId="5F98F6D9" w14:textId="77777777" w:rsidR="00E62EDA" w:rsidRDefault="00E62EDA" w:rsidP="00E62EDA">
      <w:pPr>
        <w:spacing w:after="0" w:line="360" w:lineRule="auto"/>
        <w:ind w:firstLine="567"/>
        <w:jc w:val="both"/>
        <w:rPr>
          <w:rFonts w:ascii="GHEA Grapalat" w:hAnsi="GHEA Grapalat"/>
          <w:sz w:val="24"/>
          <w:szCs w:val="24"/>
          <w:lang w:val="hy-AM"/>
        </w:rPr>
      </w:pPr>
      <w:r w:rsidRPr="00FB5399">
        <w:rPr>
          <w:rFonts w:ascii="GHEA Grapalat" w:hAnsi="GHEA Grapalat"/>
          <w:sz w:val="24"/>
          <w:szCs w:val="24"/>
          <w:lang w:val="hy-AM"/>
        </w:rPr>
        <w:t>2)</w:t>
      </w:r>
      <w:r>
        <w:rPr>
          <w:rFonts w:ascii="GHEA Grapalat" w:hAnsi="GHEA Grapalat"/>
          <w:sz w:val="24"/>
          <w:szCs w:val="24"/>
          <w:lang w:val="hy-AM"/>
        </w:rPr>
        <w:t xml:space="preserve"> ապահովագրված անձի կարգավիճակը դադարեցվելու մասին.</w:t>
      </w:r>
    </w:p>
    <w:p w14:paraId="0A42C930" w14:textId="77777777" w:rsidR="00E62EDA" w:rsidRDefault="00E62EDA" w:rsidP="00E62EDA">
      <w:pPr>
        <w:spacing w:after="0" w:line="360" w:lineRule="auto"/>
        <w:ind w:firstLine="567"/>
        <w:jc w:val="both"/>
        <w:rPr>
          <w:rFonts w:ascii="GHEA Grapalat" w:hAnsi="GHEA Grapalat"/>
          <w:sz w:val="24"/>
          <w:szCs w:val="24"/>
          <w:lang w:val="hy-AM"/>
        </w:rPr>
      </w:pPr>
      <w:r w:rsidRPr="00FB5399">
        <w:rPr>
          <w:rFonts w:ascii="GHEA Grapalat" w:hAnsi="GHEA Grapalat"/>
          <w:sz w:val="24"/>
          <w:szCs w:val="24"/>
          <w:lang w:val="hy-AM"/>
        </w:rPr>
        <w:t>3)</w:t>
      </w:r>
      <w:r>
        <w:rPr>
          <w:rFonts w:ascii="GHEA Grapalat" w:hAnsi="GHEA Grapalat"/>
          <w:sz w:val="24"/>
          <w:szCs w:val="24"/>
          <w:lang w:val="hy-AM"/>
        </w:rPr>
        <w:t xml:space="preserve"> ապահովագրավճար վճարողի կարգավիճակ ստանալու մասին.</w:t>
      </w:r>
    </w:p>
    <w:p w14:paraId="3F2CEE8F" w14:textId="77777777" w:rsidR="00E62EDA" w:rsidRDefault="00E62EDA" w:rsidP="00E62EDA">
      <w:pPr>
        <w:spacing w:after="0" w:line="360" w:lineRule="auto"/>
        <w:ind w:firstLine="567"/>
        <w:jc w:val="both"/>
        <w:rPr>
          <w:rFonts w:ascii="GHEA Grapalat" w:hAnsi="GHEA Grapalat"/>
          <w:sz w:val="24"/>
          <w:szCs w:val="24"/>
          <w:lang w:val="hy-AM"/>
        </w:rPr>
      </w:pPr>
      <w:r w:rsidRPr="00FB5399">
        <w:rPr>
          <w:rFonts w:ascii="GHEA Grapalat" w:hAnsi="GHEA Grapalat"/>
          <w:sz w:val="24"/>
          <w:szCs w:val="24"/>
          <w:lang w:val="hy-AM"/>
        </w:rPr>
        <w:lastRenderedPageBreak/>
        <w:t>4)</w:t>
      </w:r>
      <w:r>
        <w:rPr>
          <w:rFonts w:ascii="GHEA Grapalat" w:hAnsi="GHEA Grapalat"/>
          <w:sz w:val="24"/>
          <w:szCs w:val="24"/>
          <w:lang w:val="hy-AM"/>
        </w:rPr>
        <w:t xml:space="preserve"> ապահովագրավճար չվճարողի կարգավիճակ ստանալու մասին.</w:t>
      </w:r>
    </w:p>
    <w:p w14:paraId="39C8BFAA" w14:textId="77777777" w:rsidR="00E62EDA" w:rsidRDefault="00E62EDA" w:rsidP="00E62EDA">
      <w:pPr>
        <w:spacing w:after="0" w:line="360" w:lineRule="auto"/>
        <w:ind w:firstLine="567"/>
        <w:jc w:val="both"/>
        <w:rPr>
          <w:rFonts w:ascii="GHEA Grapalat" w:hAnsi="GHEA Grapalat"/>
          <w:sz w:val="24"/>
          <w:szCs w:val="24"/>
          <w:lang w:val="hy-AM"/>
        </w:rPr>
      </w:pPr>
      <w:r w:rsidRPr="00FB5399">
        <w:rPr>
          <w:rFonts w:ascii="GHEA Grapalat" w:hAnsi="GHEA Grapalat"/>
          <w:sz w:val="24"/>
          <w:szCs w:val="24"/>
          <w:lang w:val="hy-AM"/>
        </w:rPr>
        <w:t>5)</w:t>
      </w:r>
      <w:r>
        <w:rPr>
          <w:rFonts w:ascii="GHEA Grapalat" w:hAnsi="GHEA Grapalat"/>
          <w:sz w:val="24"/>
          <w:szCs w:val="24"/>
          <w:lang w:val="hy-AM"/>
        </w:rPr>
        <w:t xml:space="preserve"> ապահովագրավճար վճարելու պարտականության մասին.</w:t>
      </w:r>
    </w:p>
    <w:p w14:paraId="656D9CD2" w14:textId="77777777" w:rsidR="00E62EDA" w:rsidRDefault="00E62EDA" w:rsidP="00E62EDA">
      <w:pPr>
        <w:spacing w:after="0" w:line="360" w:lineRule="auto"/>
        <w:ind w:firstLine="567"/>
        <w:jc w:val="both"/>
        <w:rPr>
          <w:rFonts w:ascii="GHEA Grapalat" w:hAnsi="GHEA Grapalat"/>
          <w:sz w:val="24"/>
          <w:szCs w:val="24"/>
          <w:lang w:val="hy-AM"/>
        </w:rPr>
      </w:pPr>
      <w:r w:rsidRPr="00FB5399">
        <w:rPr>
          <w:rFonts w:ascii="GHEA Grapalat" w:hAnsi="GHEA Grapalat"/>
          <w:sz w:val="24"/>
          <w:szCs w:val="24"/>
          <w:lang w:val="hy-AM"/>
        </w:rPr>
        <w:t>6)</w:t>
      </w:r>
      <w:r>
        <w:rPr>
          <w:rFonts w:ascii="GHEA Grapalat" w:hAnsi="GHEA Grapalat"/>
          <w:sz w:val="24"/>
          <w:szCs w:val="24"/>
          <w:lang w:val="hy-AM"/>
        </w:rPr>
        <w:t xml:space="preserve"> ապահովագրավճար վճարելու ուշացման մասին.</w:t>
      </w:r>
    </w:p>
    <w:p w14:paraId="392609BE" w14:textId="77777777" w:rsidR="00E62EDA" w:rsidRDefault="00E62EDA" w:rsidP="00E62EDA">
      <w:pPr>
        <w:spacing w:after="0" w:line="360" w:lineRule="auto"/>
        <w:ind w:firstLine="567"/>
        <w:jc w:val="both"/>
        <w:rPr>
          <w:rFonts w:ascii="GHEA Grapalat" w:hAnsi="GHEA Grapalat"/>
          <w:sz w:val="24"/>
          <w:szCs w:val="24"/>
          <w:lang w:val="hy-AM"/>
        </w:rPr>
      </w:pPr>
      <w:r w:rsidRPr="00FB5399">
        <w:rPr>
          <w:rFonts w:ascii="GHEA Grapalat" w:hAnsi="GHEA Grapalat"/>
          <w:sz w:val="24"/>
          <w:szCs w:val="24"/>
          <w:lang w:val="hy-AM"/>
        </w:rPr>
        <w:t>7)</w:t>
      </w:r>
      <w:r>
        <w:rPr>
          <w:rFonts w:ascii="GHEA Grapalat" w:hAnsi="GHEA Grapalat"/>
          <w:sz w:val="24"/>
          <w:szCs w:val="24"/>
          <w:lang w:val="hy-AM"/>
        </w:rPr>
        <w:t xml:space="preserve"> ապահովագրավճար չվճարելու և այդ հիմքով կարգավիճակի դադարեցման մասին.</w:t>
      </w:r>
    </w:p>
    <w:p w14:paraId="0350959E" w14:textId="77777777" w:rsidR="00E62EDA" w:rsidRPr="009464B4" w:rsidRDefault="00E62EDA" w:rsidP="00E62EDA">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8</w:t>
      </w:r>
      <w:r w:rsidRPr="00E62EDA">
        <w:rPr>
          <w:rFonts w:ascii="GHEA Grapalat" w:hAnsi="GHEA Grapalat"/>
          <w:sz w:val="24"/>
          <w:szCs w:val="24"/>
          <w:lang w:val="hy-AM"/>
        </w:rPr>
        <w:t xml:space="preserve">) </w:t>
      </w:r>
      <w:r>
        <w:rPr>
          <w:rFonts w:ascii="GHEA Grapalat" w:hAnsi="GHEA Grapalat"/>
          <w:sz w:val="24"/>
          <w:szCs w:val="24"/>
          <w:lang w:val="hy-AM"/>
        </w:rPr>
        <w:t>ապահովագրավճարի չափի, վճարման ժամկետների, վճարման կատարման կարգի մասին:</w:t>
      </w:r>
    </w:p>
    <w:p w14:paraId="45888ED6" w14:textId="77777777" w:rsidR="00E62EDA" w:rsidRDefault="00E62EDA" w:rsidP="00E62EDA">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5. Սույն կարգի 4-րդ կետի 6-8-րդ ենթակետերով սահմանված ծանուցումներն ուղարկվում են Օրենքով սահմանված կարգով առողջության համընդհանուր ապահովագրության վկայագրի ակտիվացումից հետո:</w:t>
      </w:r>
    </w:p>
    <w:p w14:paraId="22DC89AE" w14:textId="77777777" w:rsidR="00E62EDA" w:rsidRDefault="00E62EDA" w:rsidP="00E62EDA">
      <w:pPr>
        <w:spacing w:after="0" w:line="360" w:lineRule="auto"/>
        <w:ind w:firstLine="567"/>
        <w:jc w:val="both"/>
        <w:rPr>
          <w:rFonts w:ascii="GHEA Grapalat" w:hAnsi="GHEA Grapalat"/>
          <w:sz w:val="24"/>
          <w:szCs w:val="24"/>
          <w:lang w:val="hy-AM"/>
        </w:rPr>
      </w:pPr>
    </w:p>
    <w:p w14:paraId="019A8BD7" w14:textId="77777777" w:rsidR="00E62EDA" w:rsidRDefault="00E62EDA" w:rsidP="00E62EDA">
      <w:pPr>
        <w:spacing w:after="0" w:line="360" w:lineRule="auto"/>
        <w:jc w:val="center"/>
        <w:rPr>
          <w:rFonts w:ascii="GHEA Grapalat" w:hAnsi="GHEA Grapalat"/>
          <w:b/>
          <w:sz w:val="24"/>
          <w:szCs w:val="24"/>
          <w:lang w:val="hy-AM"/>
        </w:rPr>
      </w:pPr>
      <w:r w:rsidRPr="00880AF0">
        <w:rPr>
          <w:rFonts w:ascii="GHEA Grapalat" w:hAnsi="GHEA Grapalat"/>
          <w:b/>
          <w:sz w:val="24"/>
          <w:szCs w:val="24"/>
          <w:lang w:val="hy-AM"/>
        </w:rPr>
        <w:t xml:space="preserve">3. ԾԱՆՈՒՑՄԱՆ </w:t>
      </w:r>
      <w:r>
        <w:rPr>
          <w:rFonts w:ascii="GHEA Grapalat" w:hAnsi="GHEA Grapalat"/>
          <w:b/>
          <w:sz w:val="24"/>
          <w:szCs w:val="24"/>
          <w:lang w:val="hy-AM"/>
        </w:rPr>
        <w:t>ՁԵՎԵՐԸ</w:t>
      </w:r>
    </w:p>
    <w:p w14:paraId="20F3705A" w14:textId="77777777" w:rsidR="00E62EDA" w:rsidRDefault="00E62EDA" w:rsidP="00E62EDA">
      <w:pPr>
        <w:spacing w:after="0" w:line="360" w:lineRule="auto"/>
        <w:ind w:firstLine="567"/>
        <w:jc w:val="both"/>
        <w:rPr>
          <w:rFonts w:ascii="GHEA Grapalat" w:hAnsi="GHEA Grapalat"/>
          <w:sz w:val="24"/>
          <w:szCs w:val="24"/>
          <w:lang w:val="hy-AM"/>
        </w:rPr>
      </w:pPr>
      <w:r w:rsidRPr="00E0164B">
        <w:rPr>
          <w:rFonts w:ascii="GHEA Grapalat" w:hAnsi="GHEA Grapalat"/>
          <w:sz w:val="24"/>
          <w:szCs w:val="24"/>
          <w:lang w:val="hy-AM"/>
        </w:rPr>
        <w:t>6</w:t>
      </w:r>
      <w:r w:rsidRPr="00880AF0">
        <w:rPr>
          <w:rFonts w:ascii="GHEA Grapalat" w:hAnsi="GHEA Grapalat"/>
          <w:sz w:val="24"/>
          <w:szCs w:val="24"/>
          <w:lang w:val="hy-AM"/>
        </w:rPr>
        <w:t xml:space="preserve">. </w:t>
      </w:r>
      <w:r>
        <w:rPr>
          <w:rFonts w:ascii="GHEA Grapalat" w:hAnsi="GHEA Grapalat"/>
          <w:sz w:val="24"/>
          <w:szCs w:val="24"/>
          <w:lang w:val="hy-AM"/>
        </w:rPr>
        <w:t xml:space="preserve">Ծանուցումները կարող են </w:t>
      </w:r>
      <w:r w:rsidRPr="00880AF0">
        <w:rPr>
          <w:rFonts w:ascii="GHEA Grapalat" w:hAnsi="GHEA Grapalat"/>
          <w:sz w:val="24"/>
          <w:szCs w:val="24"/>
          <w:lang w:val="hy-AM"/>
        </w:rPr>
        <w:t>ուղարկվ</w:t>
      </w:r>
      <w:r>
        <w:rPr>
          <w:rFonts w:ascii="GHEA Grapalat" w:hAnsi="GHEA Grapalat"/>
          <w:sz w:val="24"/>
          <w:szCs w:val="24"/>
          <w:lang w:val="hy-AM"/>
        </w:rPr>
        <w:t>ել</w:t>
      </w:r>
      <w:r w:rsidRPr="00880AF0">
        <w:rPr>
          <w:rFonts w:ascii="GHEA Grapalat" w:hAnsi="GHEA Grapalat"/>
          <w:sz w:val="24"/>
          <w:szCs w:val="24"/>
          <w:lang w:val="hy-AM"/>
        </w:rPr>
        <w:t xml:space="preserve"> </w:t>
      </w:r>
      <w:r>
        <w:rPr>
          <w:rFonts w:ascii="GHEA Grapalat" w:hAnsi="GHEA Grapalat"/>
          <w:sz w:val="24"/>
          <w:szCs w:val="24"/>
          <w:lang w:val="hy-AM"/>
        </w:rPr>
        <w:t xml:space="preserve">անհատական ծանուցման և հրապարակային ծանուցման ձևով: </w:t>
      </w:r>
    </w:p>
    <w:p w14:paraId="3629FDD8" w14:textId="77777777" w:rsidR="00E62EDA" w:rsidRDefault="00E62EDA" w:rsidP="00E62EDA">
      <w:pPr>
        <w:tabs>
          <w:tab w:val="left" w:pos="567"/>
        </w:tabs>
        <w:spacing w:after="0" w:line="360" w:lineRule="auto"/>
        <w:jc w:val="both"/>
        <w:rPr>
          <w:rFonts w:ascii="GHEA Grapalat" w:hAnsi="GHEA Grapalat"/>
          <w:sz w:val="24"/>
          <w:szCs w:val="24"/>
          <w:lang w:val="hy-AM"/>
        </w:rPr>
      </w:pPr>
      <w:r>
        <w:rPr>
          <w:rFonts w:ascii="GHEA Grapalat" w:hAnsi="GHEA Grapalat"/>
          <w:sz w:val="24"/>
          <w:szCs w:val="24"/>
          <w:lang w:val="hy-AM"/>
        </w:rPr>
        <w:tab/>
      </w:r>
      <w:r w:rsidRPr="00E0164B">
        <w:rPr>
          <w:rFonts w:ascii="GHEA Grapalat" w:hAnsi="GHEA Grapalat"/>
          <w:sz w:val="24"/>
          <w:szCs w:val="24"/>
          <w:lang w:val="hy-AM"/>
        </w:rPr>
        <w:t>7</w:t>
      </w:r>
      <w:r>
        <w:rPr>
          <w:rFonts w:ascii="GHEA Grapalat" w:hAnsi="GHEA Grapalat"/>
          <w:sz w:val="24"/>
          <w:szCs w:val="24"/>
          <w:lang w:val="hy-AM"/>
        </w:rPr>
        <w:t>. Ֆ</w:t>
      </w:r>
      <w:r w:rsidRPr="00396282">
        <w:rPr>
          <w:rFonts w:ascii="GHEA Grapalat" w:hAnsi="GHEA Grapalat"/>
          <w:sz w:val="24"/>
          <w:szCs w:val="24"/>
          <w:lang w:val="hy-AM"/>
        </w:rPr>
        <w:t xml:space="preserve">իզիկական անձի </w:t>
      </w:r>
      <w:r>
        <w:rPr>
          <w:rFonts w:ascii="GHEA Grapalat" w:hAnsi="GHEA Grapalat"/>
          <w:sz w:val="24"/>
          <w:szCs w:val="24"/>
          <w:lang w:val="hy-AM"/>
        </w:rPr>
        <w:t xml:space="preserve">անհատական </w:t>
      </w:r>
      <w:r w:rsidRPr="00396282">
        <w:rPr>
          <w:rFonts w:ascii="GHEA Grapalat" w:hAnsi="GHEA Grapalat"/>
          <w:sz w:val="24"/>
          <w:szCs w:val="24"/>
          <w:lang w:val="hy-AM"/>
        </w:rPr>
        <w:t>ծանուցումն</w:t>
      </w:r>
      <w:r>
        <w:rPr>
          <w:rFonts w:ascii="GHEA Grapalat" w:hAnsi="GHEA Grapalat"/>
          <w:sz w:val="24"/>
          <w:szCs w:val="24"/>
          <w:lang w:val="hy-AM"/>
        </w:rPr>
        <w:t>երը կարող են իրականացվել`</w:t>
      </w:r>
    </w:p>
    <w:p w14:paraId="03FC21F3" w14:textId="77777777" w:rsidR="00E62EDA" w:rsidRDefault="00E62EDA" w:rsidP="00E62EDA">
      <w:pPr>
        <w:tabs>
          <w:tab w:val="left" w:pos="567"/>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1</w:t>
      </w:r>
      <w:r w:rsidRPr="006B56C2">
        <w:rPr>
          <w:rFonts w:ascii="GHEA Grapalat" w:hAnsi="GHEA Grapalat"/>
          <w:sz w:val="24"/>
          <w:szCs w:val="24"/>
          <w:lang w:val="hy-AM"/>
        </w:rPr>
        <w:t>)</w:t>
      </w:r>
      <w:r w:rsidRPr="00396282">
        <w:rPr>
          <w:rFonts w:ascii="GHEA Grapalat" w:hAnsi="GHEA Grapalat"/>
          <w:sz w:val="24"/>
          <w:szCs w:val="24"/>
          <w:lang w:val="hy-AM"/>
        </w:rPr>
        <w:t xml:space="preserve"> </w:t>
      </w:r>
      <w:r>
        <w:rPr>
          <w:rFonts w:ascii="GHEA Grapalat" w:hAnsi="GHEA Grapalat"/>
          <w:sz w:val="24"/>
          <w:szCs w:val="24"/>
          <w:lang w:val="hy-AM"/>
        </w:rPr>
        <w:t xml:space="preserve">էլեկտրոնային առողջապահության համակարգի միջոցով </w:t>
      </w:r>
      <w:r w:rsidRPr="006B56C2">
        <w:rPr>
          <w:rFonts w:ascii="GHEA Grapalat" w:hAnsi="GHEA Grapalat"/>
          <w:sz w:val="24"/>
          <w:szCs w:val="24"/>
          <w:lang w:val="hy-AM"/>
        </w:rPr>
        <w:t>(</w:t>
      </w:r>
      <w:r>
        <w:rPr>
          <w:rFonts w:ascii="GHEA Grapalat" w:hAnsi="GHEA Grapalat"/>
          <w:sz w:val="24"/>
          <w:szCs w:val="24"/>
          <w:lang w:val="hy-AM"/>
        </w:rPr>
        <w:t>էլեկտրոնային առողջապահության համակարգի հավելվածում անձի գրանցված լինելու պարագայում</w:t>
      </w:r>
      <w:r w:rsidRPr="006B56C2">
        <w:rPr>
          <w:rFonts w:ascii="GHEA Grapalat" w:hAnsi="GHEA Grapalat"/>
          <w:sz w:val="24"/>
          <w:szCs w:val="24"/>
          <w:lang w:val="hy-AM"/>
        </w:rPr>
        <w:t>)</w:t>
      </w:r>
      <w:r>
        <w:rPr>
          <w:rFonts w:ascii="GHEA Grapalat" w:hAnsi="GHEA Grapalat"/>
          <w:sz w:val="24"/>
          <w:szCs w:val="24"/>
          <w:lang w:val="hy-AM"/>
        </w:rPr>
        <w:t>.</w:t>
      </w:r>
    </w:p>
    <w:p w14:paraId="7AAF143B" w14:textId="77777777" w:rsidR="00E62EDA" w:rsidRDefault="00E62EDA" w:rsidP="00E62EDA">
      <w:pPr>
        <w:tabs>
          <w:tab w:val="left" w:pos="567"/>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2</w:t>
      </w:r>
      <w:r w:rsidRPr="006B56C2">
        <w:rPr>
          <w:rFonts w:ascii="GHEA Grapalat" w:hAnsi="GHEA Grapalat"/>
          <w:sz w:val="24"/>
          <w:szCs w:val="24"/>
          <w:lang w:val="hy-AM"/>
        </w:rPr>
        <w:t xml:space="preserve">) </w:t>
      </w:r>
      <w:r>
        <w:rPr>
          <w:rFonts w:ascii="GHEA Grapalat" w:hAnsi="GHEA Grapalat"/>
          <w:sz w:val="24"/>
          <w:szCs w:val="24"/>
          <w:lang w:val="hy-AM"/>
        </w:rPr>
        <w:t xml:space="preserve">էլեկտրոնային փոստի միջոցով </w:t>
      </w:r>
      <w:r w:rsidRPr="006B56C2">
        <w:rPr>
          <w:rFonts w:ascii="GHEA Grapalat" w:hAnsi="GHEA Grapalat"/>
          <w:sz w:val="24"/>
          <w:szCs w:val="24"/>
          <w:lang w:val="hy-AM"/>
        </w:rPr>
        <w:t>(</w:t>
      </w:r>
      <w:r>
        <w:rPr>
          <w:rFonts w:ascii="GHEA Grapalat" w:hAnsi="GHEA Grapalat"/>
          <w:sz w:val="24"/>
          <w:szCs w:val="24"/>
          <w:lang w:val="hy-AM"/>
        </w:rPr>
        <w:t xml:space="preserve">առողջության համընդհանուր ապահովագրության ռեգիստրում ապահովագրված անձի անհատական հաշվում </w:t>
      </w:r>
      <w:r w:rsidRPr="00FA41E9">
        <w:rPr>
          <w:rFonts w:ascii="GHEA Grapalat" w:hAnsi="GHEA Grapalat"/>
          <w:sz w:val="24"/>
          <w:szCs w:val="24"/>
          <w:lang w:val="hy-AM"/>
        </w:rPr>
        <w:t>(</w:t>
      </w:r>
      <w:r>
        <w:rPr>
          <w:rFonts w:ascii="GHEA Grapalat" w:hAnsi="GHEA Grapalat"/>
          <w:sz w:val="24"/>
          <w:szCs w:val="24"/>
          <w:lang w:val="hy-AM"/>
        </w:rPr>
        <w:t>այսուհետ` անհատական հաշիվ</w:t>
      </w:r>
      <w:r w:rsidRPr="00FA41E9">
        <w:rPr>
          <w:rFonts w:ascii="GHEA Grapalat" w:hAnsi="GHEA Grapalat"/>
          <w:sz w:val="24"/>
          <w:szCs w:val="24"/>
          <w:lang w:val="hy-AM"/>
        </w:rPr>
        <w:t>)</w:t>
      </w:r>
      <w:r>
        <w:rPr>
          <w:rFonts w:ascii="GHEA Grapalat" w:hAnsi="GHEA Grapalat"/>
          <w:sz w:val="24"/>
          <w:szCs w:val="24"/>
          <w:lang w:val="hy-AM"/>
        </w:rPr>
        <w:t xml:space="preserve"> էլեկտրոնային փոստի առկայության պարագայում</w:t>
      </w:r>
      <w:r w:rsidRPr="006B56C2">
        <w:rPr>
          <w:rFonts w:ascii="GHEA Grapalat" w:hAnsi="GHEA Grapalat"/>
          <w:sz w:val="24"/>
          <w:szCs w:val="24"/>
          <w:lang w:val="hy-AM"/>
        </w:rPr>
        <w:t>)</w:t>
      </w:r>
      <w:r>
        <w:rPr>
          <w:rFonts w:ascii="GHEA Grapalat" w:hAnsi="GHEA Grapalat"/>
          <w:sz w:val="24"/>
          <w:szCs w:val="24"/>
          <w:lang w:val="hy-AM"/>
        </w:rPr>
        <w:t xml:space="preserve">. </w:t>
      </w:r>
    </w:p>
    <w:p w14:paraId="29A81B0A" w14:textId="77777777" w:rsidR="00E62EDA" w:rsidRDefault="00E62EDA" w:rsidP="00E62EDA">
      <w:pPr>
        <w:tabs>
          <w:tab w:val="left" w:pos="567"/>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3</w:t>
      </w:r>
      <w:r w:rsidRPr="006B56C2">
        <w:rPr>
          <w:rFonts w:ascii="GHEA Grapalat" w:hAnsi="GHEA Grapalat"/>
          <w:sz w:val="24"/>
          <w:szCs w:val="24"/>
          <w:lang w:val="hy-AM"/>
        </w:rPr>
        <w:t xml:space="preserve">) </w:t>
      </w:r>
      <w:r>
        <w:rPr>
          <w:rFonts w:ascii="GHEA Grapalat" w:hAnsi="GHEA Grapalat"/>
          <w:sz w:val="24"/>
          <w:szCs w:val="24"/>
          <w:lang w:val="hy-AM"/>
        </w:rPr>
        <w:t xml:space="preserve">հեռախոսային կարճ հաղորդագրությունների միջոցով </w:t>
      </w:r>
      <w:r w:rsidRPr="00010455">
        <w:rPr>
          <w:rFonts w:ascii="GHEA Grapalat" w:hAnsi="GHEA Grapalat"/>
          <w:sz w:val="24"/>
          <w:szCs w:val="24"/>
          <w:lang w:val="hy-AM"/>
        </w:rPr>
        <w:t>(</w:t>
      </w:r>
      <w:r>
        <w:rPr>
          <w:rFonts w:ascii="GHEA Grapalat" w:hAnsi="GHEA Grapalat"/>
          <w:sz w:val="24"/>
          <w:szCs w:val="24"/>
          <w:lang w:val="hy-AM"/>
        </w:rPr>
        <w:t>առողջության համընդհանուր ապահովագրության ռեգիստրում ապահովագրված անձի անհատական հաշվում անձի հեռախոսահամարի առկայության պարագայում</w:t>
      </w:r>
      <w:r w:rsidRPr="00010455">
        <w:rPr>
          <w:rFonts w:ascii="GHEA Grapalat" w:hAnsi="GHEA Grapalat"/>
          <w:sz w:val="24"/>
          <w:szCs w:val="24"/>
          <w:lang w:val="hy-AM"/>
        </w:rPr>
        <w:t>)</w:t>
      </w:r>
      <w:r>
        <w:rPr>
          <w:rFonts w:ascii="GHEA Grapalat" w:hAnsi="GHEA Grapalat"/>
          <w:sz w:val="24"/>
          <w:szCs w:val="24"/>
          <w:lang w:val="hy-AM"/>
        </w:rPr>
        <w:t xml:space="preserve">. </w:t>
      </w:r>
    </w:p>
    <w:p w14:paraId="31220EFF" w14:textId="77777777" w:rsidR="00E62EDA" w:rsidRDefault="00E62EDA" w:rsidP="00E62EDA">
      <w:pPr>
        <w:tabs>
          <w:tab w:val="left" w:pos="567"/>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4</w:t>
      </w:r>
      <w:r w:rsidRPr="00010455">
        <w:rPr>
          <w:rFonts w:ascii="GHEA Grapalat" w:hAnsi="GHEA Grapalat"/>
          <w:sz w:val="24"/>
          <w:szCs w:val="24"/>
          <w:lang w:val="hy-AM"/>
        </w:rPr>
        <w:t>) անձի պաշտոնական էլեկտրոնային փոստի միջոցով (</w:t>
      </w:r>
      <w:hyperlink r:id="rId4" w:history="1">
        <w:r w:rsidRPr="00280B5F">
          <w:rPr>
            <w:rStyle w:val="Hyperlink"/>
            <w:rFonts w:ascii="GHEA Grapalat" w:hAnsi="GHEA Grapalat"/>
            <w:sz w:val="24"/>
            <w:szCs w:val="24"/>
            <w:lang w:val="hy-AM"/>
          </w:rPr>
          <w:t>ՀԾՀ@e-citizen.am</w:t>
        </w:r>
      </w:hyperlink>
      <w:r w:rsidRPr="00010455">
        <w:rPr>
          <w:rFonts w:ascii="GHEA Grapalat" w:hAnsi="GHEA Grapalat"/>
          <w:sz w:val="24"/>
          <w:szCs w:val="24"/>
          <w:lang w:val="hy-AM"/>
        </w:rPr>
        <w:t>)</w:t>
      </w:r>
      <w:r w:rsidRPr="00407EE6">
        <w:rPr>
          <w:rFonts w:ascii="GHEA Grapalat" w:hAnsi="GHEA Grapalat"/>
          <w:sz w:val="24"/>
          <w:szCs w:val="24"/>
          <w:lang w:val="hy-AM"/>
        </w:rPr>
        <w:t>.</w:t>
      </w:r>
    </w:p>
    <w:p w14:paraId="02A6279B" w14:textId="77777777" w:rsidR="00E62EDA" w:rsidRPr="006B56C2" w:rsidRDefault="00E62EDA" w:rsidP="00E62EDA">
      <w:pPr>
        <w:tabs>
          <w:tab w:val="left" w:pos="567"/>
        </w:tabs>
        <w:spacing w:after="0" w:line="360" w:lineRule="auto"/>
        <w:ind w:firstLine="567"/>
        <w:jc w:val="both"/>
        <w:rPr>
          <w:rFonts w:ascii="GHEA Grapalat" w:hAnsi="GHEA Grapalat"/>
          <w:sz w:val="24"/>
          <w:szCs w:val="24"/>
          <w:lang w:val="hy-AM"/>
        </w:rPr>
      </w:pPr>
      <w:r w:rsidRPr="00407EE6">
        <w:rPr>
          <w:rFonts w:ascii="GHEA Grapalat" w:hAnsi="GHEA Grapalat"/>
          <w:sz w:val="24"/>
          <w:szCs w:val="24"/>
          <w:lang w:val="hy-AM"/>
        </w:rPr>
        <w:t>5</w:t>
      </w:r>
      <w:r w:rsidRPr="00FA41E9">
        <w:rPr>
          <w:rFonts w:ascii="GHEA Grapalat" w:hAnsi="GHEA Grapalat"/>
          <w:sz w:val="24"/>
          <w:szCs w:val="24"/>
          <w:lang w:val="hy-AM"/>
        </w:rPr>
        <w:t>)</w:t>
      </w:r>
      <w:r>
        <w:rPr>
          <w:rFonts w:ascii="GHEA Grapalat" w:hAnsi="GHEA Grapalat"/>
          <w:sz w:val="24"/>
          <w:szCs w:val="24"/>
          <w:lang w:val="hy-AM"/>
        </w:rPr>
        <w:t xml:space="preserve"> առողջության առաջնային պահպանման ծառայություններ մատուցող բժշկական օգնություն և սպասարկում իրականացնողների միջոցով:</w:t>
      </w:r>
    </w:p>
    <w:p w14:paraId="3B4A060E" w14:textId="77777777" w:rsidR="00E62EDA" w:rsidRDefault="00E62EDA" w:rsidP="00E62EDA">
      <w:pPr>
        <w:tabs>
          <w:tab w:val="left" w:pos="567"/>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8. Հեռախոսային կարճ հաղորդագրությունների կամ էլեկտրոնային փոստի միջոցով ծանուցումներ ստանալու համար անձն իր անհատական հաշվում նշում է </w:t>
      </w:r>
      <w:r>
        <w:rPr>
          <w:rFonts w:ascii="GHEA Grapalat" w:hAnsi="GHEA Grapalat"/>
          <w:sz w:val="24"/>
          <w:szCs w:val="24"/>
          <w:lang w:val="hy-AM"/>
        </w:rPr>
        <w:lastRenderedPageBreak/>
        <w:t>այն հեռախոսահամարը կամ էլեկտրոնային փոստի հասցեն, որով ցանկանում է ստանալ սույն կարգով սահմանված ծանուցումները:</w:t>
      </w:r>
    </w:p>
    <w:p w14:paraId="21D70907" w14:textId="77777777" w:rsidR="00E62EDA" w:rsidRDefault="00E62EDA" w:rsidP="00E62EDA">
      <w:pPr>
        <w:tabs>
          <w:tab w:val="left" w:pos="567"/>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9. Ֆ</w:t>
      </w:r>
      <w:r w:rsidRPr="00CC665C">
        <w:rPr>
          <w:rFonts w:ascii="GHEA Grapalat" w:hAnsi="GHEA Grapalat"/>
          <w:sz w:val="24"/>
          <w:szCs w:val="24"/>
          <w:lang w:val="hy-AM"/>
        </w:rPr>
        <w:t xml:space="preserve">իզիկական անձի կողմից </w:t>
      </w:r>
      <w:r>
        <w:rPr>
          <w:rFonts w:ascii="GHEA Grapalat" w:hAnsi="GHEA Grapalat"/>
          <w:sz w:val="24"/>
          <w:szCs w:val="24"/>
          <w:lang w:val="hy-AM"/>
        </w:rPr>
        <w:t xml:space="preserve">սույն կարգի 8-րդ կետերով սահմանված գործողությունները չկատարելու դեպքում ծանուցումներն ուղարկվում են ֆիզիկական անձի </w:t>
      </w:r>
      <w:r w:rsidRPr="00CC665C">
        <w:rPr>
          <w:rFonts w:ascii="GHEA Grapalat" w:hAnsi="GHEA Grapalat"/>
          <w:sz w:val="24"/>
          <w:szCs w:val="24"/>
          <w:lang w:val="hy-AM"/>
        </w:rPr>
        <w:t>պաշտոնական էլեկտրոնային փոստ</w:t>
      </w:r>
      <w:r>
        <w:rPr>
          <w:rFonts w:ascii="GHEA Grapalat" w:hAnsi="GHEA Grapalat"/>
          <w:sz w:val="24"/>
          <w:szCs w:val="24"/>
          <w:lang w:val="hy-AM"/>
        </w:rPr>
        <w:t xml:space="preserve">ի հասցեով: </w:t>
      </w:r>
    </w:p>
    <w:p w14:paraId="51821607" w14:textId="77777777" w:rsidR="00E62EDA" w:rsidRDefault="00E62EDA" w:rsidP="00E62EDA">
      <w:pPr>
        <w:tabs>
          <w:tab w:val="left" w:pos="567"/>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10. Էլեկտրոնային առողջապահության համակարգի, էլեկտրոնային փոստի </w:t>
      </w:r>
      <w:r w:rsidRPr="00303FD5">
        <w:rPr>
          <w:rFonts w:ascii="GHEA Grapalat" w:hAnsi="GHEA Grapalat"/>
          <w:sz w:val="24"/>
          <w:szCs w:val="24"/>
          <w:lang w:val="hy-AM"/>
        </w:rPr>
        <w:t>(</w:t>
      </w:r>
      <w:r>
        <w:rPr>
          <w:rFonts w:ascii="GHEA Grapalat" w:hAnsi="GHEA Grapalat"/>
          <w:sz w:val="24"/>
          <w:szCs w:val="24"/>
          <w:lang w:val="hy-AM"/>
        </w:rPr>
        <w:t>այդ թվում` պաշտոնական</w:t>
      </w:r>
      <w:r w:rsidRPr="00303FD5">
        <w:rPr>
          <w:rFonts w:ascii="GHEA Grapalat" w:hAnsi="GHEA Grapalat"/>
          <w:sz w:val="24"/>
          <w:szCs w:val="24"/>
          <w:lang w:val="hy-AM"/>
        </w:rPr>
        <w:t>)</w:t>
      </w:r>
      <w:r>
        <w:rPr>
          <w:rFonts w:ascii="GHEA Grapalat" w:hAnsi="GHEA Grapalat"/>
          <w:sz w:val="24"/>
          <w:szCs w:val="24"/>
          <w:lang w:val="hy-AM"/>
        </w:rPr>
        <w:t xml:space="preserve"> և հեռախոսահամարի միջոցով ուղարկվող ծանուցումներում պետք է առկա լինի անձի կողմից այն կարդացած լինելու մասին էլեկտրոնային հավաստման հնարավորություն:</w:t>
      </w:r>
    </w:p>
    <w:p w14:paraId="0693E523" w14:textId="77777777" w:rsidR="00E62EDA" w:rsidRDefault="00E62EDA" w:rsidP="00E62EDA">
      <w:pPr>
        <w:tabs>
          <w:tab w:val="left" w:pos="567"/>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11. Առողջության առաջնային պահպանման ծառայություններ մատուցող բժշկական օգնություն և սպասարկում իրականացնողների կողմից կատարվող ծանուցումների դեպքում ֆիզիկական անձը պետք է ստորագրությամբ հավաստի ծանուցված լինելու հանգամանքը:</w:t>
      </w:r>
    </w:p>
    <w:p w14:paraId="72CA13FA" w14:textId="77777777" w:rsidR="00E62EDA" w:rsidRPr="00EB794B" w:rsidRDefault="00E62EDA" w:rsidP="00E62EDA">
      <w:pPr>
        <w:tabs>
          <w:tab w:val="left" w:pos="567"/>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12. Հարկային գործակալների անհատական ծանուցումն իրականացվում է Հայաստանի Հանրապետության հարկային օրենսգրքով սահմանված հարկային մարմնի հաշվետվությունների ներկայացման էլեկտրոնային կառավարման համակարգի անձնական էջի միջոցով:</w:t>
      </w:r>
    </w:p>
    <w:p w14:paraId="4D6D5ABA" w14:textId="77777777" w:rsidR="00E62EDA" w:rsidRPr="00EB794B" w:rsidRDefault="00E62EDA" w:rsidP="00E62EDA">
      <w:pPr>
        <w:tabs>
          <w:tab w:val="left" w:pos="567"/>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13. Եթե ֆիզիկական անձին և հարկային գործակալին ուղարկված ծանուցումը էլեկտրոնային փոստում </w:t>
      </w:r>
      <w:r w:rsidRPr="00883C55">
        <w:rPr>
          <w:rFonts w:ascii="GHEA Grapalat" w:hAnsi="GHEA Grapalat"/>
          <w:sz w:val="24"/>
          <w:szCs w:val="24"/>
          <w:lang w:val="hy-AM"/>
        </w:rPr>
        <w:t>(</w:t>
      </w:r>
      <w:r>
        <w:rPr>
          <w:rFonts w:ascii="GHEA Grapalat" w:hAnsi="GHEA Grapalat"/>
          <w:sz w:val="24"/>
          <w:szCs w:val="24"/>
          <w:lang w:val="hy-AM"/>
        </w:rPr>
        <w:t>այդ թվում` պաշտոնական</w:t>
      </w:r>
      <w:r w:rsidRPr="00883C55">
        <w:rPr>
          <w:rFonts w:ascii="GHEA Grapalat" w:hAnsi="GHEA Grapalat"/>
          <w:sz w:val="24"/>
          <w:szCs w:val="24"/>
          <w:lang w:val="hy-AM"/>
        </w:rPr>
        <w:t>)</w:t>
      </w:r>
      <w:r>
        <w:rPr>
          <w:rFonts w:ascii="GHEA Grapalat" w:hAnsi="GHEA Grapalat"/>
          <w:sz w:val="24"/>
          <w:szCs w:val="24"/>
          <w:lang w:val="hy-AM"/>
        </w:rPr>
        <w:t xml:space="preserve">, հեռախոսային կարճ հաղորդագրությունում, անհատական հաշվում կամ հաշվետվությունների ներկայացման էլեկտրոնային կառավարման համակարգի անձնական էջում տեղադրվելուց երեք օր հետո բացակայում է էլեկտրոնային փոստի </w:t>
      </w:r>
      <w:r w:rsidRPr="00E62EDA">
        <w:rPr>
          <w:rFonts w:ascii="GHEA Grapalat" w:hAnsi="GHEA Grapalat"/>
          <w:sz w:val="24"/>
          <w:szCs w:val="24"/>
          <w:lang w:val="hy-AM"/>
        </w:rPr>
        <w:t>(</w:t>
      </w:r>
      <w:r>
        <w:rPr>
          <w:rFonts w:ascii="GHEA Grapalat" w:hAnsi="GHEA Grapalat"/>
          <w:sz w:val="24"/>
          <w:szCs w:val="24"/>
          <w:lang w:val="hy-AM"/>
        </w:rPr>
        <w:t>այդ թվում` պաշտոնական</w:t>
      </w:r>
      <w:r w:rsidRPr="00E62EDA">
        <w:rPr>
          <w:rFonts w:ascii="GHEA Grapalat" w:hAnsi="GHEA Grapalat"/>
          <w:sz w:val="24"/>
          <w:szCs w:val="24"/>
          <w:lang w:val="hy-AM"/>
        </w:rPr>
        <w:t>)</w:t>
      </w:r>
      <w:r>
        <w:rPr>
          <w:rFonts w:ascii="GHEA Grapalat" w:hAnsi="GHEA Grapalat"/>
          <w:sz w:val="24"/>
          <w:szCs w:val="24"/>
          <w:lang w:val="hy-AM"/>
        </w:rPr>
        <w:t>, հեռախոսային կարճ հաղորդագրության, անհատական հաշվի կամ հարկային մարմնի հաշվետվությունների ներկայացման էլեկտրոնային կառավարման համակարգի անձնական էջի միջոցով ծանուցումը կարդացած լինելու մասին էլեկտրոնային հավաստումը, ապա ծանուցումն իրականացվում է հրապարակային ծանուցման միջոցով:</w:t>
      </w:r>
    </w:p>
    <w:p w14:paraId="773E639D" w14:textId="77777777" w:rsidR="00E62EDA" w:rsidRDefault="00E62EDA" w:rsidP="00E62EDA">
      <w:pPr>
        <w:tabs>
          <w:tab w:val="left" w:pos="567"/>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14. Ծանուցումների հետ կապված և սույն կարգով չկարգավորված հարաբերությունները կարգավորվում են «Ինտերնետով հրապարակային և անհատական ծանուցման մասին» օրենքով:</w:t>
      </w:r>
    </w:p>
    <w:p w14:paraId="2F807A45" w14:textId="77777777" w:rsidR="00E62EDA" w:rsidRDefault="00E62EDA" w:rsidP="00E62EDA">
      <w:pPr>
        <w:tabs>
          <w:tab w:val="left" w:pos="567"/>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lastRenderedPageBreak/>
        <w:t>15. Սխալ ուղարկված ծանուցումները չեղարկվում են Հիմնադրամի կողմից լրացուցիչ ուղարկված ծանուցումների միջոցով` սխալը հայտնաբերելուց հետո մեկ աշխատանքային օրվա ընթացքում:</w:t>
      </w:r>
    </w:p>
    <w:p w14:paraId="6EDF62D5" w14:textId="77777777" w:rsidR="00E62EDA" w:rsidRDefault="00E62EDA" w:rsidP="00E62EDA">
      <w:pPr>
        <w:tabs>
          <w:tab w:val="left" w:pos="567"/>
        </w:tabs>
        <w:spacing w:after="0" w:line="360" w:lineRule="auto"/>
        <w:jc w:val="both"/>
        <w:rPr>
          <w:rFonts w:ascii="GHEA Grapalat" w:hAnsi="GHEA Grapalat"/>
          <w:sz w:val="24"/>
          <w:szCs w:val="24"/>
          <w:lang w:val="hy-AM"/>
        </w:rPr>
      </w:pP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r>
    </w:p>
    <w:p w14:paraId="0ADF874F" w14:textId="77777777" w:rsidR="00E62EDA" w:rsidRDefault="00E62EDA" w:rsidP="00E62EDA">
      <w:pPr>
        <w:spacing w:after="0" w:line="360" w:lineRule="auto"/>
        <w:jc w:val="center"/>
        <w:rPr>
          <w:rFonts w:ascii="GHEA Grapalat" w:hAnsi="GHEA Grapalat"/>
          <w:b/>
          <w:sz w:val="24"/>
          <w:szCs w:val="24"/>
          <w:lang w:val="hy-AM"/>
        </w:rPr>
      </w:pPr>
      <w:r>
        <w:rPr>
          <w:rFonts w:ascii="GHEA Grapalat" w:hAnsi="GHEA Grapalat"/>
          <w:b/>
          <w:sz w:val="24"/>
          <w:szCs w:val="24"/>
          <w:lang w:val="hy-AM"/>
        </w:rPr>
        <w:t>4</w:t>
      </w:r>
      <w:r w:rsidRPr="00A51B17">
        <w:rPr>
          <w:rFonts w:ascii="GHEA Grapalat" w:hAnsi="GHEA Grapalat"/>
          <w:b/>
          <w:sz w:val="24"/>
          <w:szCs w:val="24"/>
          <w:lang w:val="hy-AM"/>
        </w:rPr>
        <w:t>. ԾԱՆՈՒՑՄԱՆ ԲՈՎԱՆԴԱԿՈՒԹՅՈՒՆԸ</w:t>
      </w:r>
    </w:p>
    <w:p w14:paraId="3C5693FA" w14:textId="77777777" w:rsidR="00E62EDA" w:rsidRDefault="00E62EDA" w:rsidP="00E62EDA">
      <w:pPr>
        <w:tabs>
          <w:tab w:val="left" w:pos="567"/>
        </w:tabs>
        <w:spacing w:after="0" w:line="360" w:lineRule="auto"/>
        <w:rPr>
          <w:rFonts w:ascii="GHEA Grapalat" w:hAnsi="GHEA Grapalat"/>
          <w:sz w:val="24"/>
          <w:szCs w:val="24"/>
          <w:lang w:val="hy-AM"/>
        </w:rPr>
      </w:pPr>
      <w:r>
        <w:rPr>
          <w:rFonts w:ascii="GHEA Grapalat" w:hAnsi="GHEA Grapalat"/>
          <w:b/>
          <w:sz w:val="24"/>
          <w:szCs w:val="24"/>
          <w:lang w:val="hy-AM"/>
        </w:rPr>
        <w:tab/>
      </w:r>
      <w:r w:rsidRPr="00A51B17">
        <w:rPr>
          <w:rFonts w:ascii="GHEA Grapalat" w:hAnsi="GHEA Grapalat"/>
          <w:sz w:val="24"/>
          <w:szCs w:val="24"/>
          <w:lang w:val="hy-AM"/>
        </w:rPr>
        <w:t>1</w:t>
      </w:r>
      <w:r>
        <w:rPr>
          <w:rFonts w:ascii="GHEA Grapalat" w:hAnsi="GHEA Grapalat"/>
          <w:sz w:val="24"/>
          <w:szCs w:val="24"/>
          <w:lang w:val="hy-AM"/>
        </w:rPr>
        <w:t>6</w:t>
      </w:r>
      <w:r w:rsidRPr="00A51B17">
        <w:rPr>
          <w:rFonts w:ascii="GHEA Grapalat" w:hAnsi="GHEA Grapalat"/>
          <w:sz w:val="24"/>
          <w:szCs w:val="24"/>
          <w:lang w:val="hy-AM"/>
        </w:rPr>
        <w:t xml:space="preserve">. </w:t>
      </w:r>
      <w:r>
        <w:rPr>
          <w:rFonts w:ascii="GHEA Grapalat" w:hAnsi="GHEA Grapalat"/>
          <w:sz w:val="24"/>
          <w:szCs w:val="24"/>
          <w:lang w:val="hy-AM"/>
        </w:rPr>
        <w:t>Ծանուցումը պարունակում է առնվազն հետևյալ տեղեկությունները`</w:t>
      </w:r>
    </w:p>
    <w:p w14:paraId="6077B316" w14:textId="77777777" w:rsidR="00E62EDA" w:rsidRPr="009E3DF6" w:rsidRDefault="00E62EDA" w:rsidP="00E62EDA">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1</w:t>
      </w:r>
      <w:r w:rsidRPr="009E3DF6">
        <w:rPr>
          <w:rFonts w:ascii="GHEA Grapalat" w:hAnsi="GHEA Grapalat"/>
          <w:sz w:val="24"/>
          <w:szCs w:val="24"/>
          <w:lang w:val="hy-AM"/>
        </w:rPr>
        <w:t xml:space="preserve">) </w:t>
      </w:r>
      <w:r>
        <w:rPr>
          <w:rFonts w:ascii="GHEA Grapalat" w:hAnsi="GHEA Grapalat"/>
          <w:sz w:val="24"/>
          <w:szCs w:val="24"/>
          <w:lang w:val="hy-AM"/>
        </w:rPr>
        <w:t>ծանուցում ուղարկող մարմնի անվանումը,</w:t>
      </w:r>
    </w:p>
    <w:p w14:paraId="6B1E47F4" w14:textId="77777777" w:rsidR="00E62EDA" w:rsidRDefault="00E62EDA" w:rsidP="00E62EDA">
      <w:pPr>
        <w:spacing w:after="0" w:line="360" w:lineRule="auto"/>
        <w:ind w:firstLine="567"/>
        <w:jc w:val="both"/>
        <w:rPr>
          <w:rFonts w:ascii="GHEA Grapalat" w:hAnsi="GHEA Grapalat"/>
          <w:sz w:val="24"/>
          <w:szCs w:val="24"/>
          <w:lang w:val="hy-AM"/>
        </w:rPr>
      </w:pPr>
      <w:r w:rsidRPr="009E3DF6">
        <w:rPr>
          <w:rFonts w:ascii="GHEA Grapalat" w:hAnsi="GHEA Grapalat"/>
          <w:sz w:val="24"/>
          <w:szCs w:val="24"/>
          <w:lang w:val="hy-AM"/>
        </w:rPr>
        <w:t>2)</w:t>
      </w:r>
      <w:r>
        <w:rPr>
          <w:rFonts w:ascii="GHEA Grapalat" w:hAnsi="GHEA Grapalat"/>
          <w:sz w:val="24"/>
          <w:szCs w:val="24"/>
          <w:lang w:val="hy-AM"/>
        </w:rPr>
        <w:t xml:space="preserve"> ծանուցվող անձի տվյալները` անունը, ազգանունը, հայրանունը, ծննդյան տարին, ամիսը, ամսաթիվը, հանրային ծառայությունների համարանիշը կամ </w:t>
      </w:r>
      <w:r w:rsidRPr="009E3DF6">
        <w:rPr>
          <w:rFonts w:ascii="GHEA Grapalat" w:hAnsi="GHEA Grapalat"/>
          <w:sz w:val="24"/>
          <w:szCs w:val="24"/>
          <w:lang w:val="hy-AM"/>
        </w:rPr>
        <w:t>հանրային ծառայությունների համարանիշ չստանալու վերաբերյալ տեղեկանք</w:t>
      </w:r>
      <w:r>
        <w:rPr>
          <w:rFonts w:ascii="GHEA Grapalat" w:hAnsi="GHEA Grapalat"/>
          <w:sz w:val="24"/>
          <w:szCs w:val="24"/>
          <w:lang w:val="hy-AM"/>
        </w:rPr>
        <w:t>ի համարը,</w:t>
      </w:r>
    </w:p>
    <w:p w14:paraId="03BB4A3D" w14:textId="77777777" w:rsidR="00E62EDA" w:rsidRDefault="00E62EDA" w:rsidP="00E62EDA">
      <w:pPr>
        <w:spacing w:after="0" w:line="360" w:lineRule="auto"/>
        <w:ind w:firstLine="567"/>
        <w:jc w:val="both"/>
        <w:rPr>
          <w:rFonts w:ascii="GHEA Grapalat" w:hAnsi="GHEA Grapalat"/>
          <w:sz w:val="24"/>
          <w:szCs w:val="24"/>
          <w:lang w:val="hy-AM"/>
        </w:rPr>
      </w:pPr>
      <w:r w:rsidRPr="009E3DF6">
        <w:rPr>
          <w:rFonts w:ascii="GHEA Grapalat" w:hAnsi="GHEA Grapalat"/>
          <w:sz w:val="24"/>
          <w:szCs w:val="24"/>
          <w:lang w:val="hy-AM"/>
        </w:rPr>
        <w:t>3)</w:t>
      </w:r>
      <w:r>
        <w:rPr>
          <w:rFonts w:ascii="GHEA Grapalat" w:hAnsi="GHEA Grapalat"/>
          <w:sz w:val="24"/>
          <w:szCs w:val="24"/>
          <w:lang w:val="hy-AM"/>
        </w:rPr>
        <w:t xml:space="preserve"> ծանուցման հիմքը և համապատասխան իրավական ակտի հղումը,</w:t>
      </w:r>
    </w:p>
    <w:p w14:paraId="431BBD88" w14:textId="77777777" w:rsidR="00E62EDA" w:rsidRPr="003B1DF3" w:rsidRDefault="00E62EDA" w:rsidP="00E62EDA">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4</w:t>
      </w:r>
      <w:r w:rsidRPr="00E62EDA">
        <w:rPr>
          <w:rFonts w:ascii="GHEA Grapalat" w:hAnsi="GHEA Grapalat"/>
          <w:sz w:val="24"/>
          <w:szCs w:val="24"/>
          <w:lang w:val="hy-AM"/>
        </w:rPr>
        <w:t xml:space="preserve">) </w:t>
      </w:r>
      <w:r>
        <w:rPr>
          <w:rFonts w:ascii="GHEA Grapalat" w:hAnsi="GHEA Grapalat"/>
          <w:sz w:val="24"/>
          <w:szCs w:val="24"/>
          <w:lang w:val="hy-AM"/>
        </w:rPr>
        <w:t xml:space="preserve">համապատասխան կարգավիճակ ստացման, ձեռքբերման կամ դադարեցման ամսաթիվը, ամիսը և տարեթիվը, </w:t>
      </w:r>
    </w:p>
    <w:p w14:paraId="1A42ED2A" w14:textId="77777777" w:rsidR="00E62EDA" w:rsidRPr="009E3DF6" w:rsidRDefault="00E62EDA" w:rsidP="00E62EDA">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5</w:t>
      </w:r>
      <w:r w:rsidRPr="009E3DF6">
        <w:rPr>
          <w:rFonts w:ascii="GHEA Grapalat" w:hAnsi="GHEA Grapalat"/>
          <w:sz w:val="24"/>
          <w:szCs w:val="24"/>
          <w:lang w:val="hy-AM"/>
        </w:rPr>
        <w:t>)</w:t>
      </w:r>
      <w:r>
        <w:rPr>
          <w:rFonts w:ascii="GHEA Grapalat" w:hAnsi="GHEA Grapalat"/>
          <w:sz w:val="24"/>
          <w:szCs w:val="24"/>
          <w:lang w:val="hy-AM"/>
        </w:rPr>
        <w:t xml:space="preserve"> ապահովագրավճարի չափը </w:t>
      </w:r>
      <w:r w:rsidRPr="009E3DF6">
        <w:rPr>
          <w:rFonts w:ascii="GHEA Grapalat" w:hAnsi="GHEA Grapalat"/>
          <w:sz w:val="24"/>
          <w:szCs w:val="24"/>
          <w:lang w:val="hy-AM"/>
        </w:rPr>
        <w:t>(</w:t>
      </w:r>
      <w:r>
        <w:rPr>
          <w:rFonts w:ascii="GHEA Grapalat" w:hAnsi="GHEA Grapalat"/>
          <w:sz w:val="24"/>
          <w:szCs w:val="24"/>
          <w:lang w:val="hy-AM"/>
        </w:rPr>
        <w:t>եթե կիրառելի է</w:t>
      </w:r>
      <w:r w:rsidRPr="009E3DF6">
        <w:rPr>
          <w:rFonts w:ascii="GHEA Grapalat" w:hAnsi="GHEA Grapalat"/>
          <w:sz w:val="24"/>
          <w:szCs w:val="24"/>
          <w:lang w:val="hy-AM"/>
        </w:rPr>
        <w:t>)</w:t>
      </w:r>
      <w:r>
        <w:rPr>
          <w:rFonts w:ascii="GHEA Grapalat" w:hAnsi="GHEA Grapalat"/>
          <w:sz w:val="24"/>
          <w:szCs w:val="24"/>
          <w:lang w:val="hy-AM"/>
        </w:rPr>
        <w:t>,</w:t>
      </w:r>
    </w:p>
    <w:p w14:paraId="1491272C" w14:textId="77777777" w:rsidR="00E62EDA" w:rsidRPr="009E3DF6" w:rsidRDefault="00E62EDA" w:rsidP="00E62EDA">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6</w:t>
      </w:r>
      <w:r w:rsidRPr="009E3DF6">
        <w:rPr>
          <w:rFonts w:ascii="GHEA Grapalat" w:hAnsi="GHEA Grapalat"/>
          <w:sz w:val="24"/>
          <w:szCs w:val="24"/>
          <w:lang w:val="hy-AM"/>
        </w:rPr>
        <w:t>)</w:t>
      </w:r>
      <w:r>
        <w:rPr>
          <w:rFonts w:ascii="GHEA Grapalat" w:hAnsi="GHEA Grapalat"/>
          <w:sz w:val="24"/>
          <w:szCs w:val="24"/>
          <w:lang w:val="hy-AM"/>
        </w:rPr>
        <w:t xml:space="preserve"> ապահովագրավճարի վճարման ժամկետը և վճարման եղանակը </w:t>
      </w:r>
      <w:r w:rsidRPr="009E3DF6">
        <w:rPr>
          <w:rFonts w:ascii="GHEA Grapalat" w:hAnsi="GHEA Grapalat"/>
          <w:sz w:val="24"/>
          <w:szCs w:val="24"/>
          <w:lang w:val="hy-AM"/>
        </w:rPr>
        <w:t>(</w:t>
      </w:r>
      <w:r>
        <w:rPr>
          <w:rFonts w:ascii="GHEA Grapalat" w:hAnsi="GHEA Grapalat"/>
          <w:sz w:val="24"/>
          <w:szCs w:val="24"/>
          <w:lang w:val="hy-AM"/>
        </w:rPr>
        <w:t>եթե կիրառելի է</w:t>
      </w:r>
      <w:r w:rsidRPr="009E3DF6">
        <w:rPr>
          <w:rFonts w:ascii="GHEA Grapalat" w:hAnsi="GHEA Grapalat"/>
          <w:sz w:val="24"/>
          <w:szCs w:val="24"/>
          <w:lang w:val="hy-AM"/>
        </w:rPr>
        <w:t>)</w:t>
      </w:r>
      <w:r>
        <w:rPr>
          <w:rFonts w:ascii="GHEA Grapalat" w:hAnsi="GHEA Grapalat"/>
          <w:sz w:val="24"/>
          <w:szCs w:val="24"/>
          <w:lang w:val="hy-AM"/>
        </w:rPr>
        <w:t>,</w:t>
      </w:r>
    </w:p>
    <w:p w14:paraId="1F987E54" w14:textId="77777777" w:rsidR="00E62EDA" w:rsidRDefault="00E62EDA" w:rsidP="00E62EDA">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7</w:t>
      </w:r>
      <w:r w:rsidRPr="009E3DF6">
        <w:rPr>
          <w:rFonts w:ascii="GHEA Grapalat" w:hAnsi="GHEA Grapalat"/>
          <w:sz w:val="24"/>
          <w:szCs w:val="24"/>
          <w:lang w:val="hy-AM"/>
        </w:rPr>
        <w:t>)</w:t>
      </w:r>
      <w:r>
        <w:rPr>
          <w:rFonts w:ascii="GHEA Grapalat" w:hAnsi="GHEA Grapalat"/>
          <w:sz w:val="24"/>
          <w:szCs w:val="24"/>
          <w:lang w:val="hy-AM"/>
        </w:rPr>
        <w:t xml:space="preserve"> ապահովագրավճարը չվճարելու կամ ուշ վճարելու հետևանքները </w:t>
      </w:r>
      <w:r w:rsidRPr="009E3DF6">
        <w:rPr>
          <w:rFonts w:ascii="GHEA Grapalat" w:hAnsi="GHEA Grapalat"/>
          <w:sz w:val="24"/>
          <w:szCs w:val="24"/>
          <w:lang w:val="hy-AM"/>
        </w:rPr>
        <w:t>(</w:t>
      </w:r>
      <w:r>
        <w:rPr>
          <w:rFonts w:ascii="GHEA Grapalat" w:hAnsi="GHEA Grapalat"/>
          <w:sz w:val="24"/>
          <w:szCs w:val="24"/>
          <w:lang w:val="hy-AM"/>
        </w:rPr>
        <w:t>եթե կիրառելի է:</w:t>
      </w:r>
    </w:p>
    <w:p w14:paraId="383330F6" w14:textId="77777777" w:rsidR="00E62EDA" w:rsidRDefault="00E62EDA" w:rsidP="00E62EDA">
      <w:pPr>
        <w:spacing w:after="0" w:line="360" w:lineRule="auto"/>
        <w:ind w:firstLine="567"/>
        <w:rPr>
          <w:rFonts w:ascii="GHEA Grapalat" w:hAnsi="GHEA Grapalat"/>
          <w:sz w:val="24"/>
          <w:szCs w:val="24"/>
          <w:lang w:val="hy-AM"/>
        </w:rPr>
      </w:pPr>
    </w:p>
    <w:p w14:paraId="1EEA1C0B" w14:textId="77777777" w:rsidR="00E62EDA" w:rsidRPr="00A72DF1" w:rsidRDefault="00E62EDA" w:rsidP="00E62EDA">
      <w:pPr>
        <w:spacing w:after="0" w:line="360" w:lineRule="auto"/>
        <w:ind w:firstLine="567"/>
        <w:jc w:val="center"/>
        <w:rPr>
          <w:rFonts w:ascii="GHEA Grapalat" w:hAnsi="GHEA Grapalat"/>
          <w:b/>
          <w:sz w:val="24"/>
          <w:szCs w:val="24"/>
          <w:lang w:val="hy-AM"/>
        </w:rPr>
      </w:pPr>
      <w:r>
        <w:rPr>
          <w:rFonts w:ascii="GHEA Grapalat" w:hAnsi="GHEA Grapalat"/>
          <w:b/>
          <w:sz w:val="24"/>
          <w:szCs w:val="24"/>
          <w:lang w:val="hy-AM"/>
        </w:rPr>
        <w:t>5</w:t>
      </w:r>
      <w:r w:rsidRPr="00A72DF1">
        <w:rPr>
          <w:rFonts w:ascii="GHEA Grapalat" w:hAnsi="GHEA Grapalat"/>
          <w:b/>
          <w:sz w:val="24"/>
          <w:szCs w:val="24"/>
          <w:lang w:val="hy-AM"/>
        </w:rPr>
        <w:t>. ԾԱՆՈՒՑՄԱՆ ԺԱՄԿԵՏՆԵՐԸ</w:t>
      </w:r>
    </w:p>
    <w:p w14:paraId="045A03B8" w14:textId="4C2854F4" w:rsidR="00421CBC" w:rsidRPr="00E62EDA" w:rsidRDefault="00E62EDA" w:rsidP="00E62EDA">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17. Ֆիզիկական անձանց և հարկային գործակալներին ծանուցումներն ուղարկվում են համապատասխան հիմքերն առաջանալու օրվան հաջորդող 3 աշխատանքային օրերի ընթացքում:</w:t>
      </w:r>
    </w:p>
    <w:sectPr w:rsidR="00421CBC" w:rsidRPr="00E62EDA" w:rsidSect="00E62EDA">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DA"/>
    <w:rsid w:val="00092FA3"/>
    <w:rsid w:val="00296A89"/>
    <w:rsid w:val="00312D14"/>
    <w:rsid w:val="003940E7"/>
    <w:rsid w:val="00421CBC"/>
    <w:rsid w:val="00563ADD"/>
    <w:rsid w:val="006C2247"/>
    <w:rsid w:val="00983264"/>
    <w:rsid w:val="00A6180F"/>
    <w:rsid w:val="00CA1EA9"/>
    <w:rsid w:val="00E62EDA"/>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209D3"/>
  <w15:chartTrackingRefBased/>
  <w15:docId w15:val="{1CB704F7-3158-4983-BF73-9523B073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EDA"/>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 w:type="character" w:styleId="Hyperlink">
    <w:name w:val="Hyperlink"/>
    <w:basedOn w:val="DefaultParagraphFont"/>
    <w:uiPriority w:val="99"/>
    <w:unhideWhenUsed/>
    <w:rsid w:val="00E62E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1344;&#1342;&#1344;@e-citize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Araqsya Hambardzumyan</dc:creator>
  <cp:keywords/>
  <dc:description/>
  <cp:lastModifiedBy>Araqsya Hambardzumyan</cp:lastModifiedBy>
  <cp:revision>1</cp:revision>
  <cp:lastPrinted>2008-01-25T12:43:00Z</cp:lastPrinted>
  <dcterms:created xsi:type="dcterms:W3CDTF">2025-12-24T11:41:00Z</dcterms:created>
  <dcterms:modified xsi:type="dcterms:W3CDTF">2025-12-24T11:43:00Z</dcterms:modified>
</cp:coreProperties>
</file>