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53DE" w14:textId="77777777" w:rsidR="00125ECB" w:rsidRPr="0003106A" w:rsidRDefault="00125ECB" w:rsidP="0069070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106A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6DAC1E99" w14:textId="77777777" w:rsidR="00125ECB" w:rsidRPr="00F53F98" w:rsidRDefault="00125ECB" w:rsidP="00690702">
      <w:pPr>
        <w:shd w:val="clear" w:color="auto" w:fill="FFFFFF"/>
        <w:spacing w:after="0" w:line="240" w:lineRule="auto"/>
        <w:jc w:val="center"/>
        <w:rPr>
          <w:rStyle w:val="Strong"/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A5A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900280" w:rsidRPr="00EA5AA5">
        <w:rPr>
          <w:rFonts w:ascii="GHEA Grapalat" w:hAnsi="GHEA Grapalat" w:cs="Sylfaen"/>
          <w:b/>
          <w:iCs/>
          <w:sz w:val="24"/>
          <w:szCs w:val="24"/>
          <w:lang w:val="hy-AM"/>
        </w:rPr>
        <w:t>ՀԱՅԱՍՏԱՆԻ ՀԱՆՐԱՊԵՏՈՒԹՅԱՆ ԿԱՌԱՎԱՐՈՒԹՅԱՆ 2001 ԹՎԱԿԱՆԻ ԴԵԿՏԵՄԲԵՐԻ 27-Ի N 1286 ՈՐՈՇՄԱՆ ՄԵՋ ՓՈՓՈԽՈՒԹՅՈՒՆ ԿԱՏԱՐԵԼՈՒ ՄԱՍԻՆ</w:t>
      </w:r>
      <w:r w:rsidRPr="00EA5A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Pr="0003106A">
        <w:rPr>
          <w:rStyle w:val="Strong"/>
          <w:rFonts w:ascii="GHEA Grapalat" w:hAnsi="GHEA Grapalat"/>
          <w:bCs w:val="0"/>
          <w:sz w:val="24"/>
          <w:szCs w:val="24"/>
          <w:shd w:val="clear" w:color="auto" w:fill="FFFFFF"/>
          <w:lang w:val="hy-AM"/>
        </w:rPr>
        <w:t xml:space="preserve"> ՀԱՅԱՍՏԱՆԻ ՀԱՆՐԱՊԵՏՈՒԹՅԱՆ</w:t>
      </w:r>
      <w:r w:rsidRPr="0003106A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ԿԱՌԱՎԱՐՈՒԹՅԱՆ ՈՐՈՇՄԱՆ ՆԱԽԱԳԾԻ</w:t>
      </w:r>
    </w:p>
    <w:p w14:paraId="7F1EC133" w14:textId="54ECE1F5" w:rsidR="00125ECB" w:rsidRDefault="00690702" w:rsidP="00690702">
      <w:pPr>
        <w:shd w:val="clear" w:color="auto" w:fill="FFFFFF"/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59E6B7D6" w14:textId="77777777" w:rsidR="00125ECB" w:rsidRPr="00803834" w:rsidRDefault="00125ECB" w:rsidP="00690702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0C4F7C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0C4F7C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032785C1" w14:textId="77777777" w:rsidR="0006100E" w:rsidRDefault="00720348" w:rsidP="00690702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100E" w:rsidRPr="0006100E">
        <w:rPr>
          <w:rFonts w:ascii="GHEA Grapalat" w:hAnsi="GHEA Grapalat"/>
          <w:color w:val="000000" w:themeColor="text1"/>
          <w:sz w:val="24"/>
          <w:szCs w:val="24"/>
          <w:lang w:val="hy-AM"/>
        </w:rPr>
        <w:t>Շրջապատի համար վտանգ ներկայացնող հիվանդությունների ցանկը</w:t>
      </w:r>
      <w:r w:rsidR="00F346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սահմանված է</w:t>
      </w:r>
      <w:r w:rsidR="0006100E" w:rsidRPr="0006100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Հայաստանի Հանրապետության կառավարության 2001 թվականի դեկտեմբերի 27-ի «Շրջապատի համար վտանգ ներկայացնող հիվանդությունների ցանկը հաստատելու մասին» </w:t>
      </w:r>
      <w:r w:rsidR="0006100E" w:rsidRPr="00E62BAF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="0006100E" w:rsidRPr="0006100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1286 որոշմամբ</w:t>
      </w:r>
      <w:r w:rsidR="000610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06100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E42FE01" w14:textId="77777777" w:rsidR="00125ECB" w:rsidRDefault="006C1442" w:rsidP="00690702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Հաշվի առնելով</w:t>
      </w:r>
      <w:r w:rsidR="002003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համաշխարհային</w:t>
      </w:r>
      <w:r w:rsidR="00125ECB" w:rsidRPr="009E7B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17B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բժշկության ոլորտում</w:t>
      </w:r>
      <w:r w:rsidR="000E09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գրանցված</w:t>
      </w:r>
      <w:r w:rsidR="00617B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գիտական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նվաճումները</w:t>
      </w:r>
      <w:r w:rsidR="007203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4128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առանձին հիվանդություններ </w:t>
      </w:r>
      <w:r w:rsidR="007203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այլևս </w:t>
      </w:r>
      <w:r w:rsidR="004128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չեն հանդիսանում շրջապատի համար վտանգ ներկայացնող, </w:t>
      </w:r>
      <w:r w:rsidR="007203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ուստի՝ </w:t>
      </w:r>
      <w:r w:rsidR="004128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գործող </w:t>
      </w:r>
      <w:r w:rsidR="007203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իրավակարգավորումներն</w:t>
      </w:r>
      <w:r w:rsidR="004128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իրականությանը համապատասխանեցնելու </w:t>
      </w:r>
      <w:r w:rsidR="007203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անհրաժեշտությամբ</w:t>
      </w:r>
      <w:r w:rsidR="004128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ինչպես նաև</w:t>
      </w:r>
      <w:r w:rsidR="00E82A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«Առողջության համընդհանուր ապահովագրության </w:t>
      </w:r>
      <w:r w:rsidR="00212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E82A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212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</w:t>
      </w:r>
      <w:r w:rsidR="007203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ընդունմամբ պայմանավորված</w:t>
      </w:r>
      <w:r w:rsidR="00212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ծագել է նշված նախագծի ընդունման անհրաժեշտությունը։</w:t>
      </w:r>
    </w:p>
    <w:p w14:paraId="12E80FDE" w14:textId="77777777" w:rsidR="00125ECB" w:rsidRDefault="00125ECB" w:rsidP="00690702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25C62">
        <w:rPr>
          <w:rFonts w:ascii="GHEA Grapalat" w:hAnsi="GHEA Grapalat" w:cs="Courier New"/>
          <w:b/>
          <w:sz w:val="24"/>
          <w:szCs w:val="24"/>
          <w:lang w:val="hy-AM"/>
        </w:rPr>
        <w:t xml:space="preserve">Առաջարկվող կագավորումների </w:t>
      </w:r>
      <w:r w:rsidRPr="006B3794">
        <w:rPr>
          <w:rFonts w:ascii="GHEA Grapalat" w:hAnsi="GHEA Grapalat" w:cs="Courier New"/>
          <w:b/>
          <w:sz w:val="24"/>
          <w:szCs w:val="24"/>
          <w:lang w:val="hy-AM"/>
        </w:rPr>
        <w:t>նպատակը և բնույթը</w:t>
      </w:r>
    </w:p>
    <w:p w14:paraId="6BB57324" w14:textId="77777777" w:rsidR="00125ECB" w:rsidRDefault="00125ECB" w:rsidP="0069070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 w:eastAsia="ru-RU"/>
        </w:rPr>
      </w:pPr>
      <w:r w:rsidRPr="00F5713E">
        <w:rPr>
          <w:rFonts w:ascii="GHEA Grapalat" w:hAnsi="GHEA Grapalat"/>
          <w:shd w:val="clear" w:color="auto" w:fill="FFFFFF"/>
          <w:lang w:val="hy-AM"/>
        </w:rPr>
        <w:t xml:space="preserve">Նախագծով առաջարկվում է </w:t>
      </w:r>
      <w:r w:rsidRPr="00F5713E">
        <w:rPr>
          <w:rFonts w:ascii="GHEA Grapalat" w:hAnsi="GHEA Grapalat"/>
          <w:lang w:val="hy-AM"/>
        </w:rPr>
        <w:t>սահմանել</w:t>
      </w:r>
      <w:r w:rsidRPr="00F5713E">
        <w:rPr>
          <w:rFonts w:ascii="GHEA Grapalat" w:hAnsi="GHEA Grapalat" w:cs="Sylfaen"/>
          <w:lang w:val="hy-AM"/>
        </w:rPr>
        <w:t xml:space="preserve"> </w:t>
      </w:r>
      <w:r w:rsidR="00E73D65">
        <w:rPr>
          <w:rFonts w:ascii="GHEA Grapalat" w:hAnsi="GHEA Grapalat"/>
          <w:color w:val="000000" w:themeColor="text1"/>
          <w:lang w:val="hy-AM"/>
        </w:rPr>
        <w:t>շ</w:t>
      </w:r>
      <w:r w:rsidR="00E73D65" w:rsidRPr="0006100E">
        <w:rPr>
          <w:rFonts w:ascii="GHEA Grapalat" w:hAnsi="GHEA Grapalat"/>
          <w:color w:val="000000" w:themeColor="text1"/>
          <w:lang w:val="hy-AM"/>
        </w:rPr>
        <w:t>րջապատի համար վտանգ ներկ</w:t>
      </w:r>
      <w:r w:rsidR="00E73D65">
        <w:rPr>
          <w:rFonts w:ascii="GHEA Grapalat" w:hAnsi="GHEA Grapalat"/>
          <w:color w:val="000000" w:themeColor="text1"/>
          <w:lang w:val="hy-AM"/>
        </w:rPr>
        <w:t>այացնող հիվանդությունների նոր ցանկ, որն ավելի է համապատասխանում գործող իրականությանը</w:t>
      </w:r>
      <w:r>
        <w:rPr>
          <w:rFonts w:ascii="GHEA Grapalat" w:hAnsi="GHEA Grapalat"/>
          <w:color w:val="000000"/>
          <w:lang w:val="hy-AM" w:eastAsia="ru-RU"/>
        </w:rPr>
        <w:t>։</w:t>
      </w:r>
    </w:p>
    <w:p w14:paraId="7BAA8B5F" w14:textId="3046E95D" w:rsidR="00125ECB" w:rsidRPr="00D25C62" w:rsidRDefault="00125ECB" w:rsidP="00690702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F53E2">
        <w:rPr>
          <w:rFonts w:ascii="GHEA Grapalat" w:hAnsi="GHEA Grapalat"/>
          <w:b/>
          <w:sz w:val="24"/>
          <w:szCs w:val="24"/>
          <w:lang w:val="hy-AM"/>
        </w:rPr>
        <w:t>3.</w:t>
      </w:r>
      <w:r w:rsidR="006907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53E2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</w:t>
      </w:r>
    </w:p>
    <w:p w14:paraId="58B1B8CA" w14:textId="022EF26D" w:rsidR="00125ECB" w:rsidRDefault="00125ECB" w:rsidP="00690702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ընդունման կապակցությամբ </w:t>
      </w:r>
      <w:r w:rsidRPr="006F53E2">
        <w:rPr>
          <w:rFonts w:ascii="GHEA Grapalat" w:hAnsi="GHEA Grapalat"/>
          <w:sz w:val="24"/>
          <w:szCs w:val="24"/>
          <w:lang w:val="hy-AM"/>
        </w:rPr>
        <w:t xml:space="preserve">պետական կամ տեղական ինքնակառավարման մարմինների բյուջեներում ծախuերի և եկամուտների ավելացում կամ նվազեցում չի </w:t>
      </w:r>
      <w:r>
        <w:rPr>
          <w:rFonts w:ascii="GHEA Grapalat" w:hAnsi="GHEA Grapalat"/>
          <w:sz w:val="24"/>
          <w:szCs w:val="24"/>
          <w:lang w:val="hy-AM"/>
        </w:rPr>
        <w:t>նախատեսվում</w:t>
      </w:r>
      <w:r w:rsidRPr="006F53E2">
        <w:rPr>
          <w:rFonts w:ascii="GHEA Grapalat" w:hAnsi="GHEA Grapalat"/>
          <w:sz w:val="24"/>
          <w:szCs w:val="24"/>
          <w:lang w:val="hy-AM"/>
        </w:rPr>
        <w:t>:</w:t>
      </w:r>
      <w:r w:rsidR="0069070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4C5E8D3" w14:textId="77777777" w:rsidR="00125ECB" w:rsidRDefault="00125ECB" w:rsidP="00690702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6F53E2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6F53E2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3781A644" w14:textId="2F11D403" w:rsidR="00720348" w:rsidRDefault="00125ECB" w:rsidP="00690702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F53E2">
        <w:rPr>
          <w:rFonts w:ascii="GHEA Grapalat" w:hAnsi="GHEA Grapalat"/>
          <w:sz w:val="24"/>
          <w:szCs w:val="24"/>
          <w:lang w:val="hy-AM"/>
        </w:rPr>
        <w:t>Նախագիծը մշակվել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53E2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53E2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53E2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 w:rsidRPr="006F53E2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իվանդությունների վերահսկման և կանխարգելման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53E2">
        <w:rPr>
          <w:rFonts w:ascii="GHEA Grapalat" w:hAnsi="GHEA Grapalat"/>
          <w:sz w:val="24"/>
          <w:szCs w:val="24"/>
          <w:lang w:val="hy-AM"/>
        </w:rPr>
        <w:t>ազգային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53E2">
        <w:rPr>
          <w:rFonts w:ascii="GHEA Grapalat" w:hAnsi="GHEA Grapalat"/>
          <w:sz w:val="24"/>
          <w:szCs w:val="24"/>
          <w:lang w:val="hy-AM"/>
        </w:rPr>
        <w:t>կենտրոն</w:t>
      </w:r>
      <w:r w:rsidRPr="006F53E2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63FC">
        <w:rPr>
          <w:rFonts w:ascii="GHEA Grapalat" w:hAnsi="GHEA Grapalat"/>
          <w:sz w:val="24"/>
          <w:szCs w:val="24"/>
          <w:lang w:val="hy-AM"/>
        </w:rPr>
        <w:t xml:space="preserve">պետական ոչ </w:t>
      </w:r>
      <w:r>
        <w:rPr>
          <w:rFonts w:ascii="GHEA Grapalat" w:hAnsi="GHEA Grapalat"/>
          <w:sz w:val="24"/>
          <w:szCs w:val="24"/>
          <w:lang w:val="hy-AM"/>
        </w:rPr>
        <w:t>առ</w:t>
      </w:r>
      <w:r w:rsidRPr="005C63FC">
        <w:rPr>
          <w:rFonts w:ascii="GHEA Grapalat" w:hAnsi="GHEA Grapalat"/>
          <w:sz w:val="24"/>
          <w:szCs w:val="24"/>
          <w:lang w:val="hy-AM"/>
        </w:rPr>
        <w:t>ևտրային կազմակերպության</w:t>
      </w:r>
      <w:r w:rsidR="0069070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աշխատակիցներ</w:t>
      </w:r>
      <w:r w:rsidRPr="006F53E2">
        <w:rPr>
          <w:rFonts w:ascii="GHEA Grapalat" w:hAnsi="GHEA Grapalat"/>
          <w:sz w:val="24"/>
          <w:szCs w:val="24"/>
          <w:lang w:val="hy-AM"/>
        </w:rPr>
        <w:t>ի</w:t>
      </w:r>
      <w:r w:rsidRPr="006F53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53E2">
        <w:rPr>
          <w:rFonts w:ascii="GHEA Grapalat" w:hAnsi="GHEA Grapalat"/>
          <w:sz w:val="24"/>
          <w:szCs w:val="24"/>
          <w:lang w:val="hy-AM"/>
        </w:rPr>
        <w:t>կողմից</w:t>
      </w:r>
      <w:r w:rsidRPr="006F53E2"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>:</w:t>
      </w:r>
      <w:r w:rsidRPr="006F53E2" w:rsidDel="002E61B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58EF013" w14:textId="2511984E" w:rsidR="00125ECB" w:rsidRDefault="00125ECB" w:rsidP="00690702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23851">
        <w:rPr>
          <w:rFonts w:ascii="GHEA Grapalat" w:hAnsi="GHEA Grapalat"/>
          <w:b/>
          <w:sz w:val="24"/>
          <w:szCs w:val="24"/>
          <w:lang w:val="hy-AM"/>
        </w:rPr>
        <w:t>5. Ակնկալվող արդյունքը</w:t>
      </w:r>
    </w:p>
    <w:p w14:paraId="61AC3866" w14:textId="5324738A" w:rsidR="00970E1E" w:rsidRPr="006347A3" w:rsidRDefault="00541656" w:rsidP="006347A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lastRenderedPageBreak/>
        <w:t>Նախագծի ընդունմամբ</w:t>
      </w:r>
      <w:r w:rsidR="006D5D12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E938FC">
        <w:rPr>
          <w:rFonts w:ascii="GHEA Grapalat" w:hAnsi="GHEA Grapalat"/>
          <w:color w:val="000000" w:themeColor="text1"/>
          <w:lang w:val="hy-AM"/>
        </w:rPr>
        <w:t>շ</w:t>
      </w:r>
      <w:r w:rsidR="00E938FC" w:rsidRPr="0006100E">
        <w:rPr>
          <w:rFonts w:ascii="GHEA Grapalat" w:hAnsi="GHEA Grapalat"/>
          <w:color w:val="000000" w:themeColor="text1"/>
          <w:lang w:val="hy-AM"/>
        </w:rPr>
        <w:t>րջապատի համար վտանգ ներկ</w:t>
      </w:r>
      <w:r w:rsidR="00E938FC">
        <w:rPr>
          <w:rFonts w:ascii="GHEA Grapalat" w:hAnsi="GHEA Grapalat"/>
          <w:color w:val="000000" w:themeColor="text1"/>
          <w:lang w:val="hy-AM"/>
        </w:rPr>
        <w:t>այացնող հիվանդությունների ցանկ</w:t>
      </w:r>
      <w:r>
        <w:rPr>
          <w:rFonts w:ascii="GHEA Grapalat" w:hAnsi="GHEA Grapalat"/>
          <w:color w:val="000000" w:themeColor="text1"/>
          <w:lang w:val="hy-AM"/>
        </w:rPr>
        <w:t>ը համահունչ կլինի իրականությանը</w:t>
      </w:r>
      <w:r w:rsidR="00A4272C">
        <w:rPr>
          <w:rFonts w:ascii="GHEA Grapalat" w:hAnsi="GHEA Grapalat"/>
          <w:color w:val="000000"/>
          <w:lang w:val="hy-AM" w:eastAsia="ru-RU"/>
        </w:rPr>
        <w:t>, և</w:t>
      </w:r>
      <w:r w:rsidR="00E938FC">
        <w:rPr>
          <w:rFonts w:ascii="GHEA Grapalat" w:hAnsi="GHEA Grapalat"/>
          <w:color w:val="000000"/>
          <w:lang w:val="hy-AM" w:eastAsia="ru-RU"/>
        </w:rPr>
        <w:t xml:space="preserve"> </w:t>
      </w:r>
      <w:r w:rsidR="00A4272C">
        <w:rPr>
          <w:rFonts w:ascii="GHEA Grapalat" w:hAnsi="GHEA Grapalat"/>
          <w:lang w:val="hy-AM"/>
        </w:rPr>
        <w:t>ն</w:t>
      </w:r>
      <w:r w:rsidR="00125ECB" w:rsidRPr="00B26973">
        <w:rPr>
          <w:rFonts w:ascii="GHEA Grapalat" w:hAnsi="GHEA Grapalat"/>
          <w:lang w:val="hy-AM"/>
        </w:rPr>
        <w:t>ախագծի ընդունումը</w:t>
      </w:r>
      <w:r w:rsidR="00A4272C">
        <w:rPr>
          <w:rFonts w:ascii="GHEA Grapalat" w:hAnsi="GHEA Grapalat"/>
          <w:lang w:val="hy-AM"/>
        </w:rPr>
        <w:t xml:space="preserve"> </w:t>
      </w:r>
      <w:r w:rsidR="00A4272C">
        <w:rPr>
          <w:rFonts w:ascii="GHEA Grapalat" w:eastAsia="Calibri" w:hAnsi="GHEA Grapalat"/>
          <w:lang w:val="hy-AM"/>
        </w:rPr>
        <w:t>կնպաստի</w:t>
      </w:r>
      <w:r w:rsidR="00125ECB" w:rsidRPr="00D52C17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Հայաստանի Հանրապետությ</w:t>
      </w:r>
      <w:r w:rsidR="00125ECB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ունում հանրային առողջապահության ամրապնդմանը։</w:t>
      </w:r>
    </w:p>
    <w:sectPr w:rsidR="00970E1E" w:rsidRPr="006347A3" w:rsidSect="00690702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EF8"/>
    <w:multiLevelType w:val="hybridMultilevel"/>
    <w:tmpl w:val="548CE076"/>
    <w:lvl w:ilvl="0" w:tplc="AE14CDAA">
      <w:start w:val="1"/>
      <w:numFmt w:val="decimal"/>
      <w:lvlText w:val="%1."/>
      <w:lvlJc w:val="left"/>
      <w:pPr>
        <w:ind w:left="36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CB"/>
    <w:rsid w:val="0006100E"/>
    <w:rsid w:val="000E09DC"/>
    <w:rsid w:val="00110954"/>
    <w:rsid w:val="00125ECB"/>
    <w:rsid w:val="0020030B"/>
    <w:rsid w:val="0021291E"/>
    <w:rsid w:val="00250825"/>
    <w:rsid w:val="004128FC"/>
    <w:rsid w:val="00541656"/>
    <w:rsid w:val="00617BC9"/>
    <w:rsid w:val="006347A3"/>
    <w:rsid w:val="00690702"/>
    <w:rsid w:val="006C1442"/>
    <w:rsid w:val="006D5D12"/>
    <w:rsid w:val="00720348"/>
    <w:rsid w:val="00726F77"/>
    <w:rsid w:val="00800DFD"/>
    <w:rsid w:val="00900280"/>
    <w:rsid w:val="00970E1E"/>
    <w:rsid w:val="00A4272C"/>
    <w:rsid w:val="00BB0492"/>
    <w:rsid w:val="00C62398"/>
    <w:rsid w:val="00C94D3B"/>
    <w:rsid w:val="00E73D65"/>
    <w:rsid w:val="00E82A73"/>
    <w:rsid w:val="00E938FC"/>
    <w:rsid w:val="00EA5AA5"/>
    <w:rsid w:val="00F3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6EA8"/>
  <w15:chartTrackingRefBased/>
  <w15:docId w15:val="{77833FE7-DFD3-4961-ABD8-F48C5297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5ECB"/>
    <w:rPr>
      <w:b/>
      <w:bCs/>
    </w:rPr>
  </w:style>
  <w:style w:type="paragraph" w:styleId="ListParagraph">
    <w:name w:val="List Paragraph"/>
    <w:basedOn w:val="Normal"/>
    <w:uiPriority w:val="34"/>
    <w:qFormat/>
    <w:rsid w:val="00125ECB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125ECB"/>
    <w:pPr>
      <w:spacing w:after="120" w:line="240" w:lineRule="auto"/>
      <w:ind w:left="283"/>
    </w:pPr>
    <w:rPr>
      <w:rFonts w:ascii="Arial Unicode" w:eastAsia="Times New Roman" w:hAnsi="Arial Unicod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25ECB"/>
    <w:rPr>
      <w:rFonts w:ascii="Arial Unicode" w:eastAsia="Times New Roman" w:hAnsi="Arial Unicode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5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ECB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25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5EC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Araqsya Hambardzumyan</cp:lastModifiedBy>
  <cp:revision>4</cp:revision>
  <dcterms:created xsi:type="dcterms:W3CDTF">2025-12-18T05:46:00Z</dcterms:created>
  <dcterms:modified xsi:type="dcterms:W3CDTF">2025-12-18T05:54:00Z</dcterms:modified>
</cp:coreProperties>
</file>