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6ECBC" w14:textId="77777777" w:rsidR="00FD68CE" w:rsidRPr="00477B84" w:rsidRDefault="00FD68CE" w:rsidP="00ED161F">
      <w:pPr>
        <w:spacing w:after="0" w:line="360" w:lineRule="auto"/>
        <w:contextualSpacing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ՀԻՄՆԱՎՈՐՈՒՄ</w:t>
      </w:r>
    </w:p>
    <w:p w14:paraId="1874A1B2" w14:textId="744A2EB3" w:rsidR="00FD68CE" w:rsidRPr="00477B84" w:rsidRDefault="00FD68CE" w:rsidP="00ED161F">
      <w:pPr>
        <w:tabs>
          <w:tab w:val="left" w:pos="426"/>
          <w:tab w:val="left" w:pos="851"/>
          <w:tab w:val="left" w:pos="993"/>
        </w:tabs>
        <w:spacing w:after="0" w:line="360" w:lineRule="auto"/>
        <w:contextualSpacing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bookmarkStart w:id="0" w:name="_Hlk183610619"/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«ԱԶԴԱՐԱՐՄԱՆ ՀԱՄԱԿԱՐԳԻ ՄԱՍԻՆ» ՕՐԵՆՔՈՒՄ</w:t>
      </w:r>
      <w:r w:rsidR="005058AB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2E17EB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ԼՐԱՑՈՒՄՆԵՐ ԵՎ </w:t>
      </w:r>
      <w:r w:rsidR="005058AB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ՓՈՈՓՈԽՈՒԹՅՈՒՆՆԵՐ </w:t>
      </w: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ԿԱՏԱՐԵԼՈՒ ՄԱՍԻՆ»</w:t>
      </w:r>
      <w:r w:rsidR="00F6621F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ԵՎ</w:t>
      </w: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C28EA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1438C4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«ՈՍՏԻԿԱՆՈՒԹՅԱՆ ՄԱՍԻՆ» ՕՐԵՆՔՈՒՄ</w:t>
      </w:r>
      <w:r w:rsidR="00F6621F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1438C4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ՓՈՓՈԽՈՒԹՅՈՒՆ ԿԱՏԱՐԵԼՈՒ ՄԱՍԻՆ</w:t>
      </w:r>
      <w:r w:rsidR="003C28EA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»</w:t>
      </w:r>
      <w:r w:rsidR="00F6621F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C28EA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ՕՐԵՆՔՆԵՐԻ </w:t>
      </w: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ՆԱԽԱԳԾԵՐԻ </w:t>
      </w:r>
      <w:bookmarkEnd w:id="0"/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ԸՆԴՈՒՆՄԱՆ</w:t>
      </w:r>
    </w:p>
    <w:p w14:paraId="4D6BE262" w14:textId="77777777" w:rsidR="00FD68CE" w:rsidRPr="00477B84" w:rsidRDefault="00FD68CE" w:rsidP="007D6652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AE5B67D" w14:textId="46493C28" w:rsidR="00FD68CE" w:rsidRPr="00477B84" w:rsidRDefault="00FD68CE" w:rsidP="006835D3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Իրավական ակտերի ընդունման անհրաժեշտությունը</w:t>
      </w:r>
      <w:r w:rsidRPr="00477B84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</w:p>
    <w:p w14:paraId="21D838EC" w14:textId="64D69650" w:rsidR="00FD68CE" w:rsidRDefault="003B49CF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«Ազդարարման համակարգի մասին» օրենքում լրացումներ</w:t>
      </w:r>
      <w:r w:rsidR="00861A0C" w:rsidRPr="00477B8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61A0C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փոոփոխություններ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կատարելու մասին</w:t>
      </w:r>
      <w:r w:rsidR="00E2395C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և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««</w:t>
      </w:r>
      <w:r w:rsidR="00F76ECD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ստիկանության մասին» օրենքում</w:t>
      </w:r>
      <w:r w:rsidR="00ED16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փոփոխություն</w:t>
      </w:r>
      <w:r w:rsidR="00F76ECD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կատարելու մասին</w:t>
      </w:r>
      <w:r w:rsidR="00E2395C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օրենքների նախագծեր</w:t>
      </w:r>
      <w:r w:rsidR="00E2395C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477B84" w:rsidDel="003B49C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D68CE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(այսուհետ՝ Նախագծեր) ընդունումը պայմանավորված է ազդարարման համակարգի գործունեության արդյունավետությունը, կատարելագործումը և ստանձնած միջազգային պարտավորությունների կատարումն ապահովելու անհրաժեշտությամբ։</w:t>
      </w:r>
    </w:p>
    <w:p w14:paraId="57830AFA" w14:textId="77777777" w:rsidR="001A01EF" w:rsidRPr="00477B84" w:rsidRDefault="001A01EF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A6C4B72" w14:textId="68C5F168" w:rsidR="00FD68CE" w:rsidRPr="00477B84" w:rsidRDefault="00FD68CE" w:rsidP="006835D3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Կապը ռազմավարական փաստաթղթերի հետ</w:t>
      </w:r>
      <w:r w:rsidRPr="00477B84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Հայաստանի վերափոխման ռազմավարություն 2050, Կառավարության 2021-2026թթ</w:t>
      </w:r>
      <w:r w:rsidRPr="00477B84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ծրագիրը, Հայաստանի Հանրապետության հակակոռուպցիոն ռազմավարության և դրա իրականացման 2023-2026 թվականների միջոցառումների ծրագիր</w:t>
      </w:r>
      <w:r w:rsidRPr="00477B84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</w:p>
    <w:p w14:paraId="5BD8E86B" w14:textId="44CDED8B" w:rsidR="001D3911" w:rsidRPr="00477B84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Նախագծերի ընդունումը պայմանավորված է Հայաստանի Հանրապետության կառավարության 2023 թվականի հոկտեմբերի 26-ի «Հայաստանի Հանրապետության հակակոռուպցիոն ռազմավարությունը և դրանից բխող 2023-2026 թվականների գործողությունների ծրագիրը հաստատելու մասին» N 1871-Լ որոշման գործողությունների ծրագրի  </w:t>
      </w:r>
      <w:r w:rsidR="00FC4E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C4E52" w:rsidRPr="00477B8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FC4E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17-րդ,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2.18</w:t>
      </w:r>
      <w:r w:rsidR="00D7694F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="00FC4E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2</w:t>
      </w:r>
      <w:r w:rsidR="00FC4E52" w:rsidRPr="00477B8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FC4E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20-րդ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</w:t>
      </w:r>
      <w:r w:rsidR="00FC4E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ե</w:t>
      </w:r>
      <w:r w:rsidR="00C06BFE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ի կարգավորմամբ, որո</w:t>
      </w:r>
      <w:r w:rsidR="00FC4E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նցով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սահմանվել </w:t>
      </w:r>
      <w:r w:rsidR="00FC4E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="00C34ECA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ազդարարման համակարգը զարգացնելու անհրաժեշտությունը։ </w:t>
      </w:r>
    </w:p>
    <w:p w14:paraId="3B5D6FE7" w14:textId="77777777" w:rsidR="00FD68CE" w:rsidRPr="00477B84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E5BB1EA" w14:textId="1BDB7E49" w:rsidR="00FD68CE" w:rsidRPr="00477B84" w:rsidRDefault="00FD68CE" w:rsidP="006835D3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lastRenderedPageBreak/>
        <w:t>Ընթացիկ իրավիճակը և խնդիրները</w:t>
      </w:r>
      <w:r w:rsidRPr="00477B84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4EC55525" w14:textId="13F7FA04" w:rsidR="00FD68CE" w:rsidRPr="00477B84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Ներկայումս ազդարարման </w:t>
      </w:r>
      <w:r w:rsidR="00A545AC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ետ կապված հարաբերությունները կարգավորվում են «Ազդարարման համակարգի մասին» օրենքով (այսուհետ՝ Օրենք) և դրանից բխող ենթաօրենսդրական նորմատիվ իրավական ակտերով։ Օրենքի 1-ին հոդվածի համաձայն՝ օրենքը կարգավորում է ազդարարման, ազդարարման կարգի, ազդարարի իրավունքների, պետական և տեղական ինքնակառավարման մարմինների և կազմակերպությունների՝ ազդարարման հետ կապված պարտականությունների, ինչպես նաև ազդարարի և նրա հետ փոխկապակցված անձանց պաշտպանության հետ կապված հարաբերությունները: </w:t>
      </w:r>
    </w:p>
    <w:p w14:paraId="03603F17" w14:textId="77777777" w:rsidR="00FD68CE" w:rsidRPr="00477B84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Հիշյալի լույսի ներքո պետք է նշել, որ ազդարարման ինստիտուտի իրավական կարգավորումներում առկա են բացթողումներ, որոնք խոչընդոտում են Օրենքի արդյունավետ կիրառումը: Այս բացթողումների վերացումը և դրանց համապատասխանեցումը Օրենքի հիմնական նպատակներին հանդիսանում է առաջնահերթ խնդիր:</w:t>
      </w:r>
    </w:p>
    <w:p w14:paraId="4F7C17F6" w14:textId="77777777" w:rsidR="008B6FE6" w:rsidRPr="00477B84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Գործող օրենսդրության խնդիրներն ընդգծվել են նաև միջազգային պարտավորությունների կատարման շրջանակներում։ </w:t>
      </w:r>
    </w:p>
    <w:p w14:paraId="0A2A9EC7" w14:textId="596971EE" w:rsidR="008B6FE6" w:rsidRPr="00477B84" w:rsidRDefault="008B6FE6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Տնտեսական համագործակցության և զարգացման կազմակերպության (այսուհետ՝ ՏՀԶԿ) Արևելյան Եվրոպայի և Կենտրոնական Ասիայի երկրների հակակոռուպցիոն ցանցի Ստամբուլյան հակակոռուպցիոն գործողությունների ծրագիր</w:t>
      </w:r>
      <w:r w:rsidR="0014699E" w:rsidRPr="00477B84">
        <w:rPr>
          <w:rStyle w:val="FootnoteReference"/>
          <w:rFonts w:ascii="GHEA Grapalat" w:hAnsi="GHEA Grapalat"/>
          <w:b/>
          <w:color w:val="000000" w:themeColor="text1"/>
          <w:sz w:val="24"/>
          <w:szCs w:val="24"/>
          <w:lang w:val="hy-AM"/>
        </w:rPr>
        <w:footnoteReference w:id="1"/>
      </w:r>
    </w:p>
    <w:p w14:paraId="31BD4B44" w14:textId="66B007DD" w:rsidR="00A25E16" w:rsidRPr="00477B84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Մասնավորապես, </w:t>
      </w:r>
      <w:r w:rsidR="00F82AD0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2025թ. հուլիսի 7-ից 9-ը Փարիզում տեղի ունեցած ՏՀԶԿ հակակոռուպցիոն ցանցի լիագումար նիստում ընդունվել է Տնտեսական համագործակցության և զարգացման կազմակերպության (ՏԶՀԿ) հակակոռուպցիոն ցանցի Ստամբուլյան գործողությունների ծրագրի Հայաստանի 5-րդ փուլի գնահատման շրջանակներում առաջընթացի զեկույցը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։ Զեկույցը վեր է հանել հետևյալ հիմնական խնդիրները</w:t>
      </w:r>
      <w:r w:rsidRPr="00477B8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FE8978A" w14:textId="490A89C9" w:rsidR="006574C4" w:rsidRPr="00477B84" w:rsidRDefault="00A25E16" w:rsidP="006835D3">
      <w:pPr>
        <w:pStyle w:val="ListParagraph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Գործող օրենսդրությունը</w:t>
      </w:r>
      <w:r w:rsidRPr="00477B84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ազդարարից պահանջում է ոչ միայն բարեխղճորեն հավատալ հաղորդվող տեղեկությանը, այլև նախապես ստուգել դրա ճշգրտությունը։ Սա ավելորդ բեռ է և չի համապատասխանում միջազգային չափանիշներին։ </w:t>
      </w:r>
    </w:p>
    <w:p w14:paraId="3656D990" w14:textId="77777777" w:rsidR="00836671" w:rsidRPr="00477B84" w:rsidRDefault="00A25E16" w:rsidP="006835D3">
      <w:pPr>
        <w:pStyle w:val="ListParagraph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Օրենքում</w:t>
      </w:r>
      <w:r w:rsidRPr="00477B84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477B84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դրդապատճառների վերաբերյալ դրույթները</w:t>
      </w:r>
      <w:r w:rsidRPr="00477B84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կարող են սահմանափակել ազդարարների պաշտպանությունը, եթե հաղորդումն արվել է անձնական դրդապատճառներով։ Մինչդեռ եվրոպական փորձը ցույց է տալիս, որ պաշտպանությունը պետք է տրամադրվի անկախ դրդապատճառներից։ </w:t>
      </w:r>
    </w:p>
    <w:p w14:paraId="486DE469" w14:textId="6C693A28" w:rsidR="00836671" w:rsidRPr="00477B84" w:rsidRDefault="00A25E16" w:rsidP="006835D3">
      <w:pPr>
        <w:pStyle w:val="ListParagraph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Գործատուի ապացուցման պարտականությունը</w:t>
      </w:r>
      <w:r w:rsidRPr="00477B84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ներկայումս ձևակերպված չէ ամբողջությամբ</w:t>
      </w:r>
      <w:r w:rsidRPr="00477B84">
        <w:rPr>
          <w:rFonts w:ascii="Cambria Math" w:eastAsia="Calibri" w:hAnsi="Cambria Math" w:cs="Cambria Math"/>
          <w:color w:val="000000" w:themeColor="text1"/>
          <w:sz w:val="24"/>
          <w:szCs w:val="24"/>
          <w:lang w:val="hy-AM"/>
        </w:rPr>
        <w:t>․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անհրաժեշտ է, որ գործատուն դատարանում ապացուցի ոչ միայն իր գործողությունների օրինականությունը, այլև այն, որ դրանք որևէ կերպ չեն պայմանավորված ազդարարման փաստով։ </w:t>
      </w:r>
    </w:p>
    <w:p w14:paraId="516EAAAC" w14:textId="77777777" w:rsidR="00776B3E" w:rsidRPr="00477B84" w:rsidRDefault="00A25E16" w:rsidP="006835D3">
      <w:pPr>
        <w:pStyle w:val="ListParagraph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Օրենքում բացակայում է</w:t>
      </w:r>
      <w:r w:rsidRPr="00477B84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477B84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վնասների փոխհատուցման և աշխատանքի վերականգնման հստակ ընթացակարգ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, ինչը նվազեցնում է համակարգի արդյունավետությունը։ </w:t>
      </w:r>
    </w:p>
    <w:p w14:paraId="7B89950C" w14:textId="77777777" w:rsidR="0029716E" w:rsidRPr="00477B84" w:rsidRDefault="00A25E16" w:rsidP="006835D3">
      <w:pPr>
        <w:pStyle w:val="ListParagraph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Ներքին հաղորդման ուղիները</w:t>
      </w:r>
      <w:r w:rsidRPr="00477B84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բոլոր պետական կառույցներում և պետական սեփականության կազմակերպություններում պետք է դառնան պարտադիր և հասանելի՝ ապահովելով գաղտնիության և անաչառության երաշխիքներ։</w:t>
      </w:r>
    </w:p>
    <w:p w14:paraId="17B0CEA5" w14:textId="356D7526" w:rsidR="00FD68CE" w:rsidRPr="00477B84" w:rsidRDefault="00A25E16" w:rsidP="006835D3">
      <w:pPr>
        <w:pStyle w:val="ListParagraph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Անկախ մարմնի բացակայությունը</w:t>
      </w:r>
      <w:r w:rsidRPr="00477B84">
        <w:rPr>
          <w:rFonts w:ascii="Calibri" w:eastAsia="Calibri" w:hAnsi="Calibri" w:cs="Calibri"/>
          <w:color w:val="000000" w:themeColor="text1"/>
          <w:sz w:val="24"/>
          <w:szCs w:val="24"/>
          <w:lang w:val="hy-AM"/>
        </w:rPr>
        <w:t> 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ազդարարման համակարգի համակարգման և վերահսկման գործում սահմանափակում է պրակտիկ արդյունավետությունը։ Այս առումով միջազգային լավագույն փորձը՝ Իռլանդիայի, Ֆրանսիայի, Լիտվայի օրինակները, ցույց են տալիս, որ անհրաժեշտ է ունենալ հատուկ լիազորություններով մարմին կամ բաժին, որը կզբաղվի բացառապես ազդարարների պաշտպանության հարցերով</w:t>
      </w:r>
      <w:r w:rsidR="00FD68CE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0C425BE1" w14:textId="77777777" w:rsidR="00214B97" w:rsidRPr="00477B84" w:rsidRDefault="00214B97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ՏՀԶԿ-ի կողմից արձանագրվել է իրավասու մարմին տերմինի կիրառման անորոշ լինելու խնդիրը, քրեական վարույթում չներգրավված ազդարարների պաշտպանության ընցակարգի խրթին լինելը։</w:t>
      </w:r>
    </w:p>
    <w:p w14:paraId="4693875E" w14:textId="17C4E2CE" w:rsidR="00214B97" w:rsidRPr="00477B84" w:rsidRDefault="00214B97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Գործող օրենքով </w:t>
      </w:r>
      <w:r w:rsidR="001F660E"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չկա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հստակ պարտավորություն՝ պետական մարմինների և պետական մասնակցությամբ կազմակերպությունների կողմից ներքին ազդարարման </w:t>
      </w:r>
      <w:r w:rsidR="008779B7"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ուղիների 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և ընթացակարգերի ստեղծման վերաբերյալ։ Նախագծով այս բացը վերացվում է</w:t>
      </w:r>
      <w:r w:rsidRPr="00477B84">
        <w:rPr>
          <w:rFonts w:ascii="Cambria Math" w:eastAsia="Calibri" w:hAnsi="Cambria Math" w:cs="Cambria Math"/>
          <w:color w:val="000000" w:themeColor="text1"/>
          <w:sz w:val="24"/>
          <w:szCs w:val="24"/>
          <w:lang w:val="hy-AM"/>
        </w:rPr>
        <w:t>․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սահմանվում է պարտադիր պահանջ՝ յուրաքանչյուր իրավասու մարմնի կողմից ներքին ազդարարման ալիքների և ընթացակարգերի ձևավորման, համապատասխան պատասխանատու անձի նշանակման և տեղեկատվության հրապարակման վերաբերյալ՝ ապահովելով հաղորդումների գաղտնիությունը և ազդարարների արդյունավետ պաշտպանությունը։</w:t>
      </w:r>
    </w:p>
    <w:p w14:paraId="24BD09E7" w14:textId="447A134F" w:rsidR="00214B97" w:rsidRPr="00477B84" w:rsidRDefault="00214B97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ՏՀԶԿ նախնական գնահատմամբ Հայաստանում բացակայում </w:t>
      </w:r>
      <w:r w:rsidR="00483A10"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է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ազդարար</w:t>
      </w:r>
      <w:r w:rsidR="008508EB"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ների պաշտպանության 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 պատասխանատու հատուկ մարմին կամ ստորաբաժանում, որն ունենա միայն այդ գործառույթին վերաբերող լիազորություններ։ Հետագա փուլում օրենքում կատարված փոփոխություններով որոշ ազդարարման հետ կապված գործառույթներ հանձնվել են Մարդու իրավունքների պաշտպանին, և նշանակվել է օգնական, որը վարում է հաղորդումների գրանցումն ու ուսումնասիրությունը։ Սակայն, քանի որ այդ պաշտոնյան չի իրականացնում բացառապես ազդարարների պաշտպանությանն առնչվող գործառույթներ և նման առանձնացված ստորաբաժանում գոյություն չունի, Հայաստանը դեռևս չի համապատասխանում  գնահատման </w:t>
      </w:r>
      <w:r w:rsidR="008508EB"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ցուցանիշի </w:t>
      </w:r>
      <w:r w:rsidRPr="00477B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պահանջներին։</w:t>
      </w:r>
    </w:p>
    <w:p w14:paraId="4987F4AD" w14:textId="77777777" w:rsidR="00477B84" w:rsidRDefault="00214B97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Քաղաքացիական հասարակության կազմակերպությունները ողջունել են 2022 թ</w:t>
      </w:r>
      <w:r w:rsidRPr="00477B84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 w:eastAsia="en-GB"/>
        </w:rPr>
        <w:t>․</w:t>
      </w: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ազդարարման համակարգի փոփոխությունները, որոնք վերացրին նախկին սահմանափակումները և ամրապնդեցին ազդարարների պաշտպանությունը՝ ներառյալ հանրության ազդարարման իրավունքը, պատասխանատվությունից ազատումը և ՄԻՊ-ի կողմի</w:t>
      </w:r>
      <w:r w:rsid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ց տրամադրվող խորհրդատվությունը։</w:t>
      </w:r>
    </w:p>
    <w:p w14:paraId="0331AADA" w14:textId="46A1D57D" w:rsidR="00214B97" w:rsidRPr="00477B84" w:rsidRDefault="00214B97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Միևնույն ժամանակ, նրանք մատնանշել են մի շարք բացեր՝</w:t>
      </w:r>
    </w:p>
    <w:p w14:paraId="23742F0F" w14:textId="2EFB893F" w:rsidR="00214B97" w:rsidRPr="00477B84" w:rsidRDefault="0041096B" w:rsidP="006835D3">
      <w:pPr>
        <w:numPr>
          <w:ilvl w:val="0"/>
          <w:numId w:val="4"/>
        </w:numPr>
        <w:tabs>
          <w:tab w:val="clear" w:pos="720"/>
          <w:tab w:val="num" w:pos="360"/>
          <w:tab w:val="left" w:pos="709"/>
          <w:tab w:val="left" w:pos="851"/>
          <w:tab w:val="left" w:pos="1134"/>
        </w:tabs>
        <w:spacing w:before="100" w:beforeAutospacing="1" w:after="100" w:afterAutospacing="1" w:line="360" w:lineRule="auto"/>
        <w:ind w:left="0" w:firstLine="567"/>
        <w:contextualSpacing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ազդարարի քրեական վարույթի մասնակից չհանդիսանալու</w:t>
      </w:r>
      <w:r w:rsidR="00214B97"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դեպքերում պաշտպանության միջոցների կիրառման հստակ ընթացակարգերի բացակայություն,</w:t>
      </w:r>
    </w:p>
    <w:p w14:paraId="3B3E1F54" w14:textId="659EFFD5" w:rsidR="00214B97" w:rsidRPr="00477B84" w:rsidRDefault="00214B97" w:rsidP="006835D3">
      <w:pPr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մասնավոր հատվածի աշխատողների </w:t>
      </w:r>
      <w:r w:rsidR="00F402C1"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ազդարարման իրավունք</w:t>
      </w: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ի բացակայություն,</w:t>
      </w:r>
    </w:p>
    <w:p w14:paraId="5944B1EE" w14:textId="77777777" w:rsidR="00214B97" w:rsidRPr="00477B84" w:rsidRDefault="00214B97" w:rsidP="006835D3">
      <w:pPr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հանրությանը ազդարարման դեպքում ներքին և արտաքին ազդարարման պարտադիր հաջորդականության խնդրահարույց լինելը,</w:t>
      </w:r>
    </w:p>
    <w:p w14:paraId="3B6ADE30" w14:textId="77777777" w:rsidR="00214B97" w:rsidRPr="00477B84" w:rsidRDefault="00214B97" w:rsidP="006835D3">
      <w:pPr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իրավասու մարմինների գործառույթների խաչաձևում և անորոշություն,</w:t>
      </w:r>
    </w:p>
    <w:p w14:paraId="1DB63800" w14:textId="1F2945FB" w:rsidR="00612EF2" w:rsidRPr="00477B84" w:rsidRDefault="00214B97" w:rsidP="006835D3">
      <w:pPr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էլեկտրոնային հարթակի սահմանափակ տվյալներ և թափանցիկության պակաս։</w:t>
      </w:r>
    </w:p>
    <w:p w14:paraId="75956F08" w14:textId="4A0AD4D1" w:rsidR="00612EF2" w:rsidRPr="00477B84" w:rsidRDefault="00612EF2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</w:pPr>
      <w:r w:rsidRPr="00477B8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Եվրոպայի խորհրդի «Կոռուպցիայի դեմ պայքարի պետությունների խմբի» (ԳՐԵԿՈ) Հայաստանի գնահատման 5-րդ փուլի զեկույց</w:t>
      </w:r>
      <w:r w:rsidR="00E5626D" w:rsidRPr="00477B84">
        <w:rPr>
          <w:rStyle w:val="FootnoteReference"/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footnoteReference w:id="2"/>
      </w:r>
    </w:p>
    <w:p w14:paraId="115A62E9" w14:textId="591F97D6" w:rsidR="0036418A" w:rsidRPr="00477B84" w:rsidRDefault="0036418A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2024թ. մարտին հաստատվել է Եվրոպայի խորհրդի «Կոռուպցիայի դեմ պայքարի պետությունների խմբի» (ԳՐԵԿՈ) Հայաստանի գնահատման 5-րդ փուլի զեկույցը՝ «Կոռուպցիայի կանխարգելումը և բարեվարքության խթանումը իշխանության կենտրոնական մարմիններում (բարձրագույն գործադիր մարմիններում և իրավապահ մարմիններում») խորագրով:</w:t>
      </w:r>
    </w:p>
    <w:p w14:paraId="29D10E8A" w14:textId="1DB265E6" w:rsidR="00AA3824" w:rsidRPr="00477B84" w:rsidRDefault="008A370B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Ազդարարման համակար</w:t>
      </w:r>
      <w:r w:rsidR="00AA3824"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գի կատ</w:t>
      </w: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արելա</w:t>
      </w:r>
      <w:r w:rsidR="00AA3824"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գ</w:t>
      </w:r>
      <w:r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AA3824" w:rsidRPr="00477B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րծման վերաբերյալ ԳՐԵԿՈ-ի կողմից տրվել են հետևյալ հանձնարարականները՝</w:t>
      </w:r>
    </w:p>
    <w:p w14:paraId="02D60D6A" w14:textId="13DACE80" w:rsidR="00AA3824" w:rsidRPr="00477B84" w:rsidRDefault="00AA3824" w:rsidP="006835D3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Հանձնարարական 20</w:t>
      </w:r>
      <w:r w:rsidR="007D66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- Ոստիկանությունում ներքին ազդարարման ուղիների հստակեցում</w:t>
      </w:r>
    </w:p>
    <w:p w14:paraId="299AD15C" w14:textId="4C30B607" w:rsidR="00AA3824" w:rsidRPr="00477B84" w:rsidRDefault="00AA3824" w:rsidP="00BD1016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Հանձնարարական 21</w:t>
      </w:r>
      <w:r w:rsidR="007D6652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- Ազդարարման վերաբերյալ ՄԻՊ լիազորությունների գործնականում իրականացում։</w:t>
      </w:r>
    </w:p>
    <w:p w14:paraId="53913F03" w14:textId="22FC301C" w:rsidR="0036418A" w:rsidRPr="00477B84" w:rsidRDefault="00994803" w:rsidP="00BD1016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Ընդհանուր առմամբ </w:t>
      </w:r>
      <w:r w:rsidR="0036418A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ԳՐԵԿՈ-ն առաջարկում է՝ </w:t>
      </w:r>
    </w:p>
    <w:p w14:paraId="062B430A" w14:textId="77777777" w:rsidR="0036418A" w:rsidRPr="00477B84" w:rsidRDefault="0036418A" w:rsidP="00BD1016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բացառել ազդարարման ուղիղ ներկայացումը ղեկավարին, </w:t>
      </w:r>
    </w:p>
    <w:p w14:paraId="44B78E28" w14:textId="3FCE5978" w:rsidR="0036418A" w:rsidRPr="00477B84" w:rsidRDefault="0036418A" w:rsidP="006835D3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զարգացնել ներքին ազդարարման ընթացակարգերը՝ ապահովելով գաղտնիություն</w:t>
      </w:r>
      <w:r w:rsidR="00994803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50D55EDC" w14:textId="02CD065D" w:rsidR="0036418A" w:rsidRPr="00477B84" w:rsidRDefault="0036418A" w:rsidP="006835D3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բարձրացնել իրազեկվածությունը</w:t>
      </w:r>
      <w:r w:rsidR="00994803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2B2CE65E" w14:textId="7C88A257" w:rsidR="00386F59" w:rsidRPr="0012372E" w:rsidRDefault="0036418A" w:rsidP="0012372E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Մարդու իրավունքների պաշտպանի դերը ազդարարման պաշտպանության ոլորտում </w:t>
      </w:r>
      <w:r w:rsidR="00994803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դարձնել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լիարժեք գործնական և արդյունավետ։</w:t>
      </w:r>
    </w:p>
    <w:p w14:paraId="03B55CF1" w14:textId="0CC47642" w:rsidR="00EA1386" w:rsidRPr="00477B84" w:rsidRDefault="00EA1386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Միջազգային փորձ</w:t>
      </w:r>
    </w:p>
    <w:p w14:paraId="2233C022" w14:textId="7897EA04" w:rsidR="006418A9" w:rsidRDefault="00656DBC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Եվրոպական խորհրդարանի և Եվրոպական խորհրդի 2019 թվականի հոկտեմբերի 23-ի թիվ 2019/1937 Միության կարգավորումների խախտումները հաղորդող անձանց պաշտպանության մասին </w:t>
      </w:r>
      <w:r w:rsidR="00214A48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ԵՄ դիրեկտիվը</w:t>
      </w:r>
      <w:r w:rsidR="00B072D7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3"/>
      </w:r>
      <w:r w:rsidR="00214A48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072D7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ԵՄ երկրներին պարտադրում է ընդունել ազգային օրենսդրություն, որը ապահովում է անձանց պաշտպանություն՝ ովքեր հաղորդում են իրավախախտումների մասին, ստեղծելով անվտանգ և վստահելի ներքին ու արտաքին հաղորդման մեխանիզմներ և կանխարգելելով նրանց նկատմամբ ցանկացած խտրական գործողություն:</w:t>
      </w:r>
    </w:p>
    <w:p w14:paraId="76F98FAA" w14:textId="1CD6DB02" w:rsidR="007546AD" w:rsidRPr="00477B84" w:rsidRDefault="007546AD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546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Դիրեկտիվը պարտադրում է, որ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ազդարարմանը</w:t>
      </w:r>
      <w:r w:rsidRPr="007546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տրվի պատշաճ քննություն, ապահովվի ազդարարի անձնական տվյալների պաշտպանությունը և անհրաժեշտության դեպքում նրան տրամադրվի աջակցություն ու իրավական պաշտպանություն։ Ընդհանուր առմամբ՝ այս փաստաթուղթը ստեղծում է համաեվրոպական ամուր համակարգ, որը խրախուսում է խախտումների մասին անվտանգ ու արդյունավետ հաղորդումը և պաշտպանում է այդ գործընթացում ներգրավված անձանց։</w:t>
      </w:r>
    </w:p>
    <w:p w14:paraId="354386FB" w14:textId="527E44A9" w:rsidR="0074407B" w:rsidRPr="00477B84" w:rsidRDefault="00FF5E68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2024 թվականի հուլիսի 3-ին Եվրոպական հանձնաժողովը ընդունել է հաշվետվություն, որտեղ գնահատվում է Ազդարարների պաշտպանության դիրեկտիվի (Whistleblower Protection Directive) ազգային օրենսդրության մեջ իմպլեմենտացման (transposition) մակարդակը</w:t>
      </w:r>
      <w:r w:rsidR="00304C9D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4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0EA2882F" w14:textId="734930F1" w:rsidR="006418A9" w:rsidRPr="00477B84" w:rsidRDefault="004D08E2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Նիդերլանդներում</w:t>
      </w:r>
      <w:r w:rsidR="00B3290A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5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Իռլանդիայում</w:t>
      </w:r>
      <w:r w:rsidR="00B3290A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6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37C8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ընդունված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օրենքները չեն պահանջում </w:t>
      </w:r>
      <w:r w:rsidR="00337C8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ազդարարվող տեղեկատվության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նախնական ստուգում</w:t>
      </w:r>
      <w:r w:rsidR="00CA4680" w:rsidRPr="00477B8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,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բավարար է արդարացված համոզմունքը։</w:t>
      </w:r>
    </w:p>
    <w:p w14:paraId="121C2930" w14:textId="3873EB68" w:rsidR="006418A9" w:rsidRPr="00477B84" w:rsidRDefault="004D08E2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Ֆրանսիայում</w:t>
      </w:r>
      <w:r w:rsidR="006D4A6A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7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Բելգիայում</w:t>
      </w:r>
      <w:r w:rsidR="006D4A6A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8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E1E5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ազդարարման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դրդապատճառները որևէ նշանակություն չունեն</w:t>
      </w:r>
      <w:r w:rsidR="006D4A6A" w:rsidRPr="00477B8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,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ազդարարը պաշտպանված է, անկախ նրանից՝ ինչ անձնական շահ ունի, եթե հաղորդումն ինքնին կեղծ չէ։</w:t>
      </w:r>
    </w:p>
    <w:p w14:paraId="15D11488" w14:textId="0DDE4E58" w:rsidR="006418A9" w:rsidRPr="00477B84" w:rsidRDefault="004D08E2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ԵՄ </w:t>
      </w:r>
      <w:r w:rsidR="00B218AF">
        <w:rPr>
          <w:rFonts w:ascii="GHEA Grapalat" w:hAnsi="GHEA Grapalat"/>
          <w:color w:val="000000" w:themeColor="text1"/>
          <w:sz w:val="24"/>
          <w:szCs w:val="24"/>
          <w:lang w:val="hy-AM"/>
        </w:rPr>
        <w:t>դիրեկտիվից</w:t>
      </w:r>
      <w:r w:rsidR="00B218AF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բացի, Գերմանիայում (Hinweisgeberschutzgesetz, 2023) և Դանիայում գործատուի վրա դրվում է ապացուցման բեռը, որ ձեռնարկված քայլերը որևէ կերպ կապ չունեն ազդարարման հետ։</w:t>
      </w:r>
    </w:p>
    <w:p w14:paraId="0057C8D4" w14:textId="7D11CA0C" w:rsidR="006418A9" w:rsidRPr="00477B84" w:rsidRDefault="004D08E2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Շվեդիայում</w:t>
      </w:r>
      <w:r w:rsidR="00F729CB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9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գործատուն պարտավոր է ներկայացնել փաստաթղթային ապացույցներ՝ ցույց տալու համար, որ աշխատանքային որոշումները օբյեկտիվ են և համաչափ։</w:t>
      </w:r>
    </w:p>
    <w:p w14:paraId="2FDCD0CF" w14:textId="0BBDC282" w:rsidR="006418A9" w:rsidRPr="00477B84" w:rsidRDefault="00864723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ԵՄ իրավակարգավորումից բացի, Գերմանիայում</w:t>
      </w:r>
      <w:r w:rsidR="00494A23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0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(Hinweisgeberschutzgesetz, 2023) և Դանիայում</w:t>
      </w:r>
      <w:r w:rsidR="00925A97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1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գործատուի վրա դրվում է ապացուցման բեռը, որ ձեռնարկված քայլերը որևէ կերպ կապ չունեն ազդարարման հետ։</w:t>
      </w:r>
    </w:p>
    <w:p w14:paraId="6BCB8DFD" w14:textId="0EC03D45" w:rsidR="006418A9" w:rsidRPr="00477B84" w:rsidRDefault="00864723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Մեծ Բրիտանիայի Public Interest Disclosure Act (PIDA)</w:t>
      </w:r>
      <w:r w:rsidR="00530D9A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2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ապահովում է, որ ազդարարը պաշտպանված է ինչպես քրեական, այնպես էլ քաղաքացիական պատասխանատվությունից՝ եթե գործել է հանրային շահի պաշտպանության շրջանակում։</w:t>
      </w:r>
    </w:p>
    <w:p w14:paraId="6895C624" w14:textId="77777777" w:rsidR="006418A9" w:rsidRPr="00477B84" w:rsidRDefault="00864723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Ֆրանսիայում գործում է հատուկ մեխանիզմ՝ ֆիզիկական պաշտպանության, գաղտնիության երաշխիքների և նույնիսկ աշխատանքի վայրի փոփոխության հնարավորությամբ։</w:t>
      </w:r>
    </w:p>
    <w:p w14:paraId="59B68A29" w14:textId="1ADC5907" w:rsidR="006418A9" w:rsidRPr="00477B84" w:rsidRDefault="00864723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Իտալիայում</w:t>
      </w:r>
      <w:r w:rsidR="002E056B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3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նույնպես ներդրված են հատուկ ընթացակարգեր, որոնք թույլ են տալիս ոստիկանության անմիջական աջակցություն ազդարարներին՝ բարձր ռիսկի դեպքում։</w:t>
      </w:r>
    </w:p>
    <w:p w14:paraId="1991C928" w14:textId="79351FFE" w:rsidR="006418A9" w:rsidRPr="00477B84" w:rsidRDefault="00864723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Լիտվայում և Սլովակիայում</w:t>
      </w:r>
      <w:r w:rsidR="00530D9A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4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օրենքները հստակ ամրագրում են, որ ազդարարները կարող են պահանջել ոչ միայն գույքային, այլ նաև բարոյական վնասի փոխհատուցում։</w:t>
      </w:r>
    </w:p>
    <w:p w14:paraId="14429836" w14:textId="77777777" w:rsidR="006418A9" w:rsidRPr="00477B84" w:rsidRDefault="00864723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Պորտուգալիայում գործում է արագացված դատական ընթացակարգ, որով ազդարարները կարող են պահանջել աշխատանքի վերականգնում և վնասների հատուցում։</w:t>
      </w:r>
    </w:p>
    <w:p w14:paraId="3D3C47CF" w14:textId="3CE119ED" w:rsidR="006418A9" w:rsidRPr="00477B84" w:rsidRDefault="00864723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Ֆինլանդիայում</w:t>
      </w:r>
      <w:r w:rsidR="00AC3E14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5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Նիդերլանդներում օրենքները հստակ ամրագրում են, որ պետական մարմիններում և պետական ձեռնարկություններում պետք է ստեղծվեն անկախ և վստահելի ներքին հաղորդման ուղիներ։</w:t>
      </w:r>
    </w:p>
    <w:p w14:paraId="453D99B4" w14:textId="151D4FB7" w:rsidR="006418A9" w:rsidRPr="00477B84" w:rsidRDefault="00864723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Լեհաստանում և Իսպանիայում</w:t>
      </w:r>
      <w:r w:rsidR="007E107C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6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թույլատրվում է անմիջապես դիմել հանրությանը, եթե կա ակնհայտ վտանգ կամ վրեժխնդրության բարձր ռիսկ։</w:t>
      </w:r>
    </w:p>
    <w:p w14:paraId="1A47F9EB" w14:textId="77777777" w:rsidR="006418A9" w:rsidRPr="00477B84" w:rsidRDefault="00B5343C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Իռլանդիայում ստեղծվել է Protected Disclosures Commissioner-ը՝ անկախ մարմին, որը պատասխանատու է ազդարարների պաշտպանության համակարգի իրականացման համար։</w:t>
      </w:r>
    </w:p>
    <w:p w14:paraId="084B1907" w14:textId="77777777" w:rsidR="00955E37" w:rsidRPr="00477B84" w:rsidRDefault="00B5343C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Ֆրանսիայում գործում է Défenseur des droits անկախ մարմինը, որը հստակ լիազորություններ ունի ազդարարների պաշտպանության և բողոքների քննության հարցում։</w:t>
      </w:r>
    </w:p>
    <w:p w14:paraId="424D3C8D" w14:textId="7AB8A260" w:rsidR="00955E37" w:rsidRPr="00477B84" w:rsidRDefault="00B5343C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Լիտվայում</w:t>
      </w:r>
      <w:r w:rsidR="009D6FF6" w:rsidRPr="00477B84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7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Կոռուպցիայի կանխարգելման ծառայությունը ոչ միայն ընդունում է հաղորդումներ, այլ նաև մշակում վիճակագրություն և հրապարակում տարեկան զեկույցներ։</w:t>
      </w:r>
    </w:p>
    <w:p w14:paraId="4BE668D3" w14:textId="615FA9F2" w:rsidR="00D821EC" w:rsidRPr="00477B84" w:rsidRDefault="00D821EC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Ըստ ՏՀԶԿ-ի՝ անմիջական ղեկավարին կամ նրա վերադասին ազդարարելուց զատ կան ներքին ազդարարման ուղիների մի շարք այլ տեսակներ։ Ուկրաինայում</w:t>
      </w:r>
      <w:r w:rsidR="00DF2E4C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8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դրանք են՝ միասնական տեղեկատվական հարթակը (UWNP), պաշտպանված Էլ.փոստերը, հակակոռուպցիոն մասնագիտացված  հատուկ ստորաբաժանումները, հեռախոսային թեժ գծերը, իսկ որոշ կազմակերպություններում՝ չաթ-բոտերը կամ այլ թվային գործիքները: Մոլդովայում</w:t>
      </w:r>
      <w:r w:rsidR="006B4DD7">
        <w:rPr>
          <w:rStyle w:val="FootnoteReference"/>
          <w:rFonts w:ascii="GHEA Grapalat" w:hAnsi="GHEA Grapalat"/>
          <w:color w:val="000000" w:themeColor="text1"/>
          <w:sz w:val="24"/>
          <w:szCs w:val="24"/>
          <w:lang w:val="hy-AM"/>
        </w:rPr>
        <w:footnoteReference w:id="19"/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ներքին ազդարարման տեսակներն են՝ թեժ գծեր, էլ</w:t>
      </w:r>
      <w:r w:rsidRPr="00477B8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փոստի հասցեներ, հնարավորության դեպքում էլեկտրոնային համակարգեր և բանավոր ազդարարումներ՝ գործատուի կողմից կառավարվող հեռախոսային գծի միջոցով: </w:t>
      </w:r>
    </w:p>
    <w:p w14:paraId="54F9EEA5" w14:textId="5025E7EF" w:rsidR="00CD60BE" w:rsidRDefault="00D821EC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Մասնագիտացված հատուկ ստորաբաժանումները, որոնք գործում են երկու երկրներում էլ, օգնում են առանձնացնել ազդարարումների վերաբերյալ  տեղեկատվությունը ղեկավարությունից՝ շահերի բախումից խուսափելու նպատակով, մինչդեռ թվային գործիքները մեծացնում են մատչելիությունը և ապահովում գաղտնիության պաշտպանությունը։</w:t>
      </w:r>
    </w:p>
    <w:p w14:paraId="593F9849" w14:textId="77C207E6" w:rsidR="00BD1016" w:rsidRDefault="00BD1016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9B60B85" w14:textId="77777777" w:rsidR="00BD1016" w:rsidRPr="00477B84" w:rsidRDefault="00BD1016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1" w:name="_GoBack"/>
      <w:bookmarkEnd w:id="1"/>
    </w:p>
    <w:p w14:paraId="25EA7384" w14:textId="053CFA1C" w:rsidR="00FD68CE" w:rsidRPr="00477B84" w:rsidRDefault="00FD68CE" w:rsidP="006835D3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Առաջարկվող կարգավորման բնույթը</w:t>
      </w:r>
      <w:r w:rsidRPr="00477B84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</w:p>
    <w:p w14:paraId="75683346" w14:textId="7D4EA732" w:rsidR="0085610B" w:rsidRPr="00477B84" w:rsidRDefault="00FD68CE" w:rsidP="00845AC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Վերոգրյալի հաշվառմամբ Նախագծերով առաջարկվում է </w:t>
      </w:r>
      <w:r w:rsidR="0085610B"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կատարել հետևյալ փոփոխությունները և լրացումները՝</w:t>
      </w:r>
    </w:p>
    <w:p w14:paraId="56BEC40B" w14:textId="7B084506" w:rsidR="00D57556" w:rsidRPr="00477B84" w:rsidRDefault="00D57556" w:rsidP="00845AC3">
      <w:pPr>
        <w:pStyle w:val="NormalWeb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spacing w:after="0" w:afterAutospacing="0" w:line="360" w:lineRule="auto"/>
        <w:ind w:left="0" w:firstLine="567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477B84">
        <w:rPr>
          <w:rStyle w:val="Strong"/>
          <w:rFonts w:ascii="GHEA Grapalat" w:hAnsi="GHEA Grapalat"/>
          <w:b w:val="0"/>
          <w:color w:val="000000" w:themeColor="text1"/>
          <w:lang w:val="hy-AM"/>
        </w:rPr>
        <w:t>Ներքին ազդարարման իրավասու մարմինների շրջանակի ընդլայնում</w:t>
      </w:r>
      <w:r w:rsidR="00845AC3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73038D" w:rsidRPr="00477B84">
        <w:rPr>
          <w:rFonts w:ascii="GHEA Grapalat" w:hAnsi="GHEA Grapalat"/>
          <w:color w:val="000000" w:themeColor="text1"/>
          <w:lang w:val="hy-AM"/>
        </w:rPr>
        <w:t>ն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երքին ազդարարման իրավասու մարմինների ցանկը ընդլայնվում է՝ ներառելով նաև </w:t>
      </w:r>
      <w:r w:rsidR="00A31515" w:rsidRPr="00477B84">
        <w:rPr>
          <w:rFonts w:ascii="GHEA Grapalat" w:hAnsi="GHEA Grapalat"/>
          <w:color w:val="000000" w:themeColor="text1"/>
          <w:lang w:val="hy-AM"/>
        </w:rPr>
        <w:t>250 և ավելի աշխատակից ունեցող մասնավոր ոլորտի կազմակերպություններ</w:t>
      </w:r>
      <w:r w:rsidR="009D57F5" w:rsidRPr="00477B84">
        <w:rPr>
          <w:rFonts w:ascii="GHEA Grapalat" w:hAnsi="GHEA Grapalat"/>
          <w:color w:val="000000" w:themeColor="text1"/>
          <w:lang w:val="hy-AM"/>
        </w:rPr>
        <w:t>ը</w:t>
      </w:r>
      <w:r w:rsidRPr="00477B84">
        <w:rPr>
          <w:rFonts w:ascii="GHEA Grapalat" w:hAnsi="GHEA Grapalat"/>
          <w:color w:val="000000" w:themeColor="text1"/>
          <w:lang w:val="hy-AM"/>
        </w:rPr>
        <w:t>։</w:t>
      </w:r>
    </w:p>
    <w:p w14:paraId="6F73CBA9" w14:textId="707EA5FF" w:rsidR="00D57556" w:rsidRPr="00477B84" w:rsidRDefault="00D57556" w:rsidP="006835D3">
      <w:pPr>
        <w:pStyle w:val="NormalWeb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477B84">
        <w:rPr>
          <w:rFonts w:ascii="GHEA Grapalat" w:hAnsi="GHEA Grapalat"/>
          <w:color w:val="000000" w:themeColor="text1"/>
          <w:lang w:val="hy-AM"/>
        </w:rPr>
        <w:t>«Ազդարարում» հասկացության մեջ ընդգրկվում են նաև փողերի լվացման և ահաբեկչության ֆինանսավորման հետ կապված հնարավոր իրավախախտումների վերաբերյալ հաղորդումները։</w:t>
      </w:r>
    </w:p>
    <w:p w14:paraId="4859014A" w14:textId="701E3999" w:rsidR="00D57556" w:rsidRPr="00477B84" w:rsidRDefault="00D57556" w:rsidP="006835D3">
      <w:pPr>
        <w:pStyle w:val="NormalWeb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477B84">
        <w:rPr>
          <w:rFonts w:ascii="GHEA Grapalat" w:hAnsi="GHEA Grapalat"/>
          <w:color w:val="000000" w:themeColor="text1"/>
          <w:lang w:val="hy-AM"/>
        </w:rPr>
        <w:t xml:space="preserve">Օրենքով նախատեսվում է արտաքին ազդարարման </w:t>
      </w:r>
      <w:r w:rsidR="00107EF6" w:rsidRPr="00477B84">
        <w:rPr>
          <w:rFonts w:ascii="GHEA Grapalat" w:hAnsi="GHEA Grapalat"/>
          <w:color w:val="000000" w:themeColor="text1"/>
          <w:lang w:val="hy-AM"/>
        </w:rPr>
        <w:t>հաղորդումներ ընդունելու մեկ մարմին</w:t>
      </w:r>
      <w:r w:rsidRPr="00477B84">
        <w:rPr>
          <w:rFonts w:ascii="GHEA Grapalat" w:hAnsi="GHEA Grapalat"/>
          <w:color w:val="000000" w:themeColor="text1"/>
          <w:lang w:val="hy-AM"/>
        </w:rPr>
        <w:t>։</w:t>
      </w:r>
    </w:p>
    <w:p w14:paraId="421C8F42" w14:textId="6699981D" w:rsidR="00D57556" w:rsidRPr="00477B84" w:rsidRDefault="00D57556" w:rsidP="006835D3">
      <w:pPr>
        <w:pStyle w:val="NormalWeb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477B84">
        <w:rPr>
          <w:rFonts w:ascii="GHEA Grapalat" w:hAnsi="GHEA Grapalat"/>
          <w:color w:val="000000" w:themeColor="text1"/>
          <w:lang w:val="hy-AM"/>
        </w:rPr>
        <w:t>Ներքին ազդարարման իրավասու մարմինները պարտավորվում են ստեղծել ներքին ազդարարման ուղիներ և ընթացակարգեր՝ ապահովելով ազդարարի գաղտնիության պահպանումը և հաղորդումների պատշաճ, օբյեկտիվ քննությունը։</w:t>
      </w:r>
    </w:p>
    <w:p w14:paraId="5CB0C1BF" w14:textId="2C3D7934" w:rsidR="00D57556" w:rsidRPr="00477B84" w:rsidRDefault="00D57556" w:rsidP="006835D3">
      <w:pPr>
        <w:pStyle w:val="NormalWeb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477B84">
        <w:rPr>
          <w:rFonts w:ascii="GHEA Grapalat" w:hAnsi="GHEA Grapalat"/>
          <w:color w:val="000000" w:themeColor="text1"/>
          <w:lang w:val="hy-AM"/>
        </w:rPr>
        <w:t>Արտաքին ազդարարումը իրականացվելու է բացառապես էլեկտրոնային հարթակի միջոցով։</w:t>
      </w:r>
    </w:p>
    <w:p w14:paraId="0405B660" w14:textId="2D686D5C" w:rsidR="00D57556" w:rsidRPr="00477B84" w:rsidRDefault="00D57556" w:rsidP="006835D3">
      <w:pPr>
        <w:pStyle w:val="NormalWeb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477B84">
        <w:rPr>
          <w:rFonts w:ascii="GHEA Grapalat" w:hAnsi="GHEA Grapalat"/>
          <w:color w:val="000000" w:themeColor="text1"/>
          <w:lang w:val="hy-AM"/>
        </w:rPr>
        <w:t>Ներքին ազդարարումն այլևս չի իրականացվելու անմիջական վերադասին։</w:t>
      </w:r>
    </w:p>
    <w:p w14:paraId="52B74E8D" w14:textId="7677EDB6" w:rsidR="00FD68CE" w:rsidRPr="00477B84" w:rsidRDefault="00D57556" w:rsidP="006835D3">
      <w:pPr>
        <w:pStyle w:val="NormalWeb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477B84">
        <w:rPr>
          <w:rFonts w:ascii="GHEA Grapalat" w:hAnsi="GHEA Grapalat"/>
          <w:color w:val="000000" w:themeColor="text1"/>
          <w:lang w:val="hy-AM"/>
        </w:rPr>
        <w:t>Հստակեցվում է ազդարարի պաշտպանության հարցերով զբաղվող մարմինը, ինչպես նաև պաշտպանության միջոցները տրամադրող մարմինը։</w:t>
      </w:r>
      <w:r w:rsidR="00584777"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/>
          <w:color w:val="000000" w:themeColor="text1"/>
          <w:lang w:val="hy-AM"/>
        </w:rPr>
        <w:t>Թեթևացվում է ազդարարի բարեխղճորեն գործելու պարտականությունը</w:t>
      </w:r>
      <w:r w:rsidRPr="00477B84">
        <w:rPr>
          <w:rFonts w:ascii="Cambria Math" w:hAnsi="Cambria Math" w:cs="Cambria Math"/>
          <w:color w:val="000000" w:themeColor="text1"/>
          <w:lang w:val="hy-AM"/>
        </w:rPr>
        <w:t>․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նրա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վրայից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հանվում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է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տրամադրվող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տեղեկության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նախնական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ստուգման</w:t>
      </w:r>
      <w:r w:rsidRPr="00477B84">
        <w:rPr>
          <w:rFonts w:ascii="GHEA Grapalat" w:hAnsi="GHEA Grapalat"/>
          <w:color w:val="000000" w:themeColor="text1"/>
          <w:lang w:val="hy-AM"/>
        </w:rPr>
        <w:t xml:space="preserve"> </w:t>
      </w:r>
      <w:r w:rsidRPr="00477B84">
        <w:rPr>
          <w:rFonts w:ascii="GHEA Grapalat" w:hAnsi="GHEA Grapalat" w:cs="GHEA Grapalat"/>
          <w:color w:val="000000" w:themeColor="text1"/>
          <w:lang w:val="hy-AM"/>
        </w:rPr>
        <w:t>պարտականությունը։</w:t>
      </w:r>
    </w:p>
    <w:p w14:paraId="7AB59E46" w14:textId="43CFF649" w:rsidR="00FD68CE" w:rsidRPr="00477B84" w:rsidRDefault="00FD68CE" w:rsidP="006835D3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Նախագծերի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 w:rsidRPr="00477B84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</w:p>
    <w:p w14:paraId="3E835AB9" w14:textId="02393DBB" w:rsidR="00FD68CE" w:rsidRPr="00477B84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Նախագծերի ընդունմամբ Հայաստանի Հանրապետության պետական բյուջեի եկամուտներում և ծախսերում փոփոխություններ չեն ակնկալվում։ </w:t>
      </w:r>
    </w:p>
    <w:p w14:paraId="6901F105" w14:textId="77777777" w:rsidR="00D622E6" w:rsidRPr="00477B84" w:rsidRDefault="00D622E6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FCAB638" w14:textId="66B23117" w:rsidR="00FD68CE" w:rsidRPr="00477B84" w:rsidRDefault="00FD68CE" w:rsidP="006835D3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Նախագծերի մշակման գործընթացում ներգրավված ինստիտուտները</w:t>
      </w:r>
      <w:r w:rsidR="002F3344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և</w:t>
      </w:r>
      <w:r w:rsidR="00510A4F"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անձինք</w:t>
      </w:r>
      <w:r w:rsidRPr="00477B84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</w:p>
    <w:p w14:paraId="0EDD0766" w14:textId="6DEF94FD" w:rsidR="00FD68CE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Նախագծերը մշակվել են Հայաստանի Հանրապետության արդարադատության նախարարության կողմից։</w:t>
      </w:r>
    </w:p>
    <w:p w14:paraId="1B339756" w14:textId="77777777" w:rsidR="005C67E1" w:rsidRPr="00477B84" w:rsidRDefault="005C67E1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0FB8077" w14:textId="4ED814E3" w:rsidR="00FD68CE" w:rsidRPr="00477B84" w:rsidRDefault="00FD68CE" w:rsidP="006835D3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Ակնկալվող արդյունքը</w:t>
      </w:r>
    </w:p>
    <w:p w14:paraId="3B7C179E" w14:textId="77777777" w:rsidR="00FD68CE" w:rsidRPr="00477B84" w:rsidRDefault="00FD68CE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7B84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Նախագծերի ընդունմամբ ակնկալվում է նպաստել ազդարարման համակարգի գործունեության արդյունավետության ապահովմանը, զարգացնել ազդարարման դեպքերի վերաբերյալ վիճակագրություն վարելու համակարգը՝ ներդնելով առավել գործուն մեխանիզմներ։</w:t>
      </w:r>
    </w:p>
    <w:p w14:paraId="5EF7A4CB" w14:textId="77777777" w:rsidR="00733BAD" w:rsidRPr="00477B84" w:rsidRDefault="00733BAD" w:rsidP="006835D3">
      <w:pPr>
        <w:tabs>
          <w:tab w:val="left" w:pos="709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733BAD" w:rsidRPr="00477B84" w:rsidSect="00570553">
      <w:pgSz w:w="12240" w:h="15840"/>
      <w:pgMar w:top="1134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3C74" w14:textId="77777777" w:rsidR="00326DFF" w:rsidRDefault="00326DFF" w:rsidP="0014699E">
      <w:pPr>
        <w:spacing w:after="0" w:line="240" w:lineRule="auto"/>
      </w:pPr>
      <w:r>
        <w:separator/>
      </w:r>
    </w:p>
  </w:endnote>
  <w:endnote w:type="continuationSeparator" w:id="0">
    <w:p w14:paraId="0FCBB364" w14:textId="77777777" w:rsidR="00326DFF" w:rsidRDefault="00326DFF" w:rsidP="0014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E7DC9" w14:textId="77777777" w:rsidR="00326DFF" w:rsidRDefault="00326DFF" w:rsidP="0014699E">
      <w:pPr>
        <w:spacing w:after="0" w:line="240" w:lineRule="auto"/>
      </w:pPr>
      <w:r>
        <w:separator/>
      </w:r>
    </w:p>
  </w:footnote>
  <w:footnote w:type="continuationSeparator" w:id="0">
    <w:p w14:paraId="5243B4A2" w14:textId="77777777" w:rsidR="00326DFF" w:rsidRDefault="00326DFF" w:rsidP="0014699E">
      <w:pPr>
        <w:spacing w:after="0" w:line="240" w:lineRule="auto"/>
      </w:pPr>
      <w:r>
        <w:continuationSeparator/>
      </w:r>
    </w:p>
  </w:footnote>
  <w:footnote w:id="1">
    <w:p w14:paraId="3D4490C7" w14:textId="3D383D28" w:rsidR="0014699E" w:rsidRPr="00055F07" w:rsidRDefault="0014699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5230F">
          <w:rPr>
            <w:rStyle w:val="Hyperlink"/>
          </w:rPr>
          <w:t>https://www.oecd.org/en/publications/armenia-fifth-round-of-anti-corruption-monitoring-follow-up-report_3d273009-en.html</w:t>
        </w:r>
      </w:hyperlink>
      <w:r>
        <w:rPr>
          <w:lang w:val="hy-AM"/>
        </w:rPr>
        <w:t xml:space="preserve"> </w:t>
      </w:r>
    </w:p>
  </w:footnote>
  <w:footnote w:id="2">
    <w:p w14:paraId="1C9339E2" w14:textId="1D77ABF9" w:rsidR="00E5626D" w:rsidRPr="00E5626D" w:rsidRDefault="00E5626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5230F">
          <w:rPr>
            <w:rStyle w:val="Hyperlink"/>
          </w:rPr>
          <w:t>https://rm.coe.int/fifth-evaluation-round-preventing-corruption-and-promoting-integrity-i/1680af5d35</w:t>
        </w:r>
      </w:hyperlink>
      <w:r>
        <w:t xml:space="preserve"> </w:t>
      </w:r>
    </w:p>
  </w:footnote>
  <w:footnote w:id="3">
    <w:p w14:paraId="729C8ABA" w14:textId="7AA30445" w:rsidR="00B072D7" w:rsidRPr="00344992" w:rsidRDefault="00B072D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344992" w:rsidRPr="00F5230F">
          <w:rPr>
            <w:rStyle w:val="Hyperlink"/>
          </w:rPr>
          <w:t>https://eur-lex.europa.eu/legal-content/en/TXT/?uri=CELEX%3A32019L1937</w:t>
        </w:r>
      </w:hyperlink>
      <w:r w:rsidR="00344992">
        <w:rPr>
          <w:lang w:val="hy-AM"/>
        </w:rPr>
        <w:t xml:space="preserve"> </w:t>
      </w:r>
    </w:p>
  </w:footnote>
  <w:footnote w:id="4">
    <w:p w14:paraId="1345D682" w14:textId="7C9FB73A" w:rsidR="00304C9D" w:rsidRPr="00304C9D" w:rsidRDefault="00304C9D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04C9D">
        <w:rPr>
          <w:lang w:val="hy-AM"/>
        </w:rPr>
        <w:t xml:space="preserve"> </w:t>
      </w:r>
      <w:hyperlink r:id="rId4" w:history="1">
        <w:r w:rsidRPr="00F5230F">
          <w:rPr>
            <w:rStyle w:val="Hyperlink"/>
            <w:lang w:val="hy-AM"/>
          </w:rPr>
          <w:t>https://commission.europa.eu/document/download/7cc63350-88c9-4c0b-a46e-04fc11e673e7_en?filename=COM_2024_269_1_EN_ACT_part1_v6.pdf</w:t>
        </w:r>
      </w:hyperlink>
      <w:r>
        <w:rPr>
          <w:lang w:val="hy-AM"/>
        </w:rPr>
        <w:t xml:space="preserve"> </w:t>
      </w:r>
    </w:p>
  </w:footnote>
  <w:footnote w:id="5">
    <w:p w14:paraId="43AFF68B" w14:textId="550634CD" w:rsidR="00B3290A" w:rsidRPr="00055F07" w:rsidRDefault="00B3290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55F07">
        <w:rPr>
          <w:lang w:val="hy-AM"/>
        </w:rPr>
        <w:t xml:space="preserve"> </w:t>
      </w:r>
      <w:hyperlink r:id="rId5" w:history="1">
        <w:r w:rsidR="00055F07" w:rsidRPr="00F5230F">
          <w:rPr>
            <w:rStyle w:val="Hyperlink"/>
            <w:lang w:val="hy-AM"/>
          </w:rPr>
          <w:t>https://www.wetbeschermingklokkenluiders.nl/home/ik-ben-werkgever/wat-zijn-mijn-wettelijke-verplichtingen/text-dutch-whistleblower-protection-act</w:t>
        </w:r>
      </w:hyperlink>
      <w:r w:rsidR="00055F07">
        <w:rPr>
          <w:lang w:val="hy-AM"/>
        </w:rPr>
        <w:t xml:space="preserve"> </w:t>
      </w:r>
    </w:p>
  </w:footnote>
  <w:footnote w:id="6">
    <w:p w14:paraId="11017D3F" w14:textId="5D899D6B" w:rsidR="00B3290A" w:rsidRPr="00055F07" w:rsidRDefault="00B3290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55F07">
        <w:rPr>
          <w:lang w:val="hy-AM"/>
        </w:rPr>
        <w:t xml:space="preserve"> </w:t>
      </w:r>
      <w:hyperlink r:id="rId6" w:history="1">
        <w:r w:rsidR="00055F07" w:rsidRPr="00F5230F">
          <w:rPr>
            <w:rStyle w:val="Hyperlink"/>
            <w:lang w:val="hy-AM"/>
          </w:rPr>
          <w:t>https://www.irishstatutebook.ie/eli/2022/act/27/enacted/en/html</w:t>
        </w:r>
      </w:hyperlink>
      <w:r w:rsidR="00055F07">
        <w:rPr>
          <w:lang w:val="hy-AM"/>
        </w:rPr>
        <w:t xml:space="preserve"> </w:t>
      </w:r>
    </w:p>
  </w:footnote>
  <w:footnote w:id="7">
    <w:p w14:paraId="451A9578" w14:textId="5A3D9715" w:rsidR="006D4A6A" w:rsidRPr="00055F07" w:rsidRDefault="006D4A6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55F07">
        <w:rPr>
          <w:lang w:val="hy-AM"/>
        </w:rPr>
        <w:t xml:space="preserve"> </w:t>
      </w:r>
      <w:hyperlink r:id="rId7" w:history="1">
        <w:r w:rsidR="00055F07" w:rsidRPr="00F5230F">
          <w:rPr>
            <w:rStyle w:val="Hyperlink"/>
            <w:lang w:val="hy-AM"/>
          </w:rPr>
          <w:t>https://whistleblowingmonitor.eu/france-adopts-new-whistleblowing-law/?utm</w:t>
        </w:r>
      </w:hyperlink>
      <w:r w:rsidR="00055F07">
        <w:rPr>
          <w:lang w:val="hy-AM"/>
        </w:rPr>
        <w:t xml:space="preserve"> </w:t>
      </w:r>
    </w:p>
  </w:footnote>
  <w:footnote w:id="8">
    <w:p w14:paraId="7E6035D7" w14:textId="0C62DD38" w:rsidR="006D4A6A" w:rsidRPr="00055F07" w:rsidRDefault="006D4A6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55F07">
        <w:rPr>
          <w:lang w:val="hy-AM"/>
        </w:rPr>
        <w:t xml:space="preserve"> </w:t>
      </w:r>
      <w:hyperlink r:id="rId8" w:history="1">
        <w:r w:rsidR="00055F07" w:rsidRPr="00F5230F">
          <w:rPr>
            <w:rStyle w:val="Hyperlink"/>
            <w:lang w:val="hy-AM"/>
          </w:rPr>
          <w:t>https://www.ejustice.just.fgov.be/eli/loi/2022/11/28/2022042980/moniteur</w:t>
        </w:r>
      </w:hyperlink>
      <w:r w:rsidR="00055F07">
        <w:rPr>
          <w:lang w:val="hy-AM"/>
        </w:rPr>
        <w:t xml:space="preserve"> </w:t>
      </w:r>
    </w:p>
  </w:footnote>
  <w:footnote w:id="9">
    <w:p w14:paraId="2E81201A" w14:textId="26CE3F8C" w:rsidR="00F729CB" w:rsidRPr="00F30CC1" w:rsidRDefault="00F729C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30CC1">
        <w:rPr>
          <w:lang w:val="hy-AM"/>
        </w:rPr>
        <w:t xml:space="preserve"> </w:t>
      </w:r>
      <w:hyperlink r:id="rId9" w:history="1">
        <w:r w:rsidR="00F30CC1" w:rsidRPr="00F5230F">
          <w:rPr>
            <w:rStyle w:val="Hyperlink"/>
            <w:lang w:val="hy-AM"/>
          </w:rPr>
          <w:t>https://www.integrityline.com/expertise/blog/genomforande-av-visselblasardirektivet/?utm_</w:t>
        </w:r>
      </w:hyperlink>
      <w:r w:rsidR="00F30CC1" w:rsidRPr="008559BC">
        <w:rPr>
          <w:lang w:val="hy-AM"/>
        </w:rPr>
        <w:t xml:space="preserve"> </w:t>
      </w:r>
    </w:p>
  </w:footnote>
  <w:footnote w:id="10">
    <w:p w14:paraId="31402208" w14:textId="62633588" w:rsidR="00494A23" w:rsidRPr="00055F07" w:rsidRDefault="00494A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55F07">
        <w:rPr>
          <w:lang w:val="hy-AM"/>
        </w:rPr>
        <w:t xml:space="preserve"> </w:t>
      </w:r>
      <w:hyperlink r:id="rId10" w:history="1">
        <w:r w:rsidR="00055F07" w:rsidRPr="00F5230F">
          <w:rPr>
            <w:rStyle w:val="Hyperlink"/>
            <w:lang w:val="hy-AM"/>
          </w:rPr>
          <w:t>https://kpmg.com/de/en/home/insights/2023/05/the-whistleblower-protection-law-enters-into-force.html?utm</w:t>
        </w:r>
      </w:hyperlink>
      <w:r w:rsidR="00055F07">
        <w:rPr>
          <w:lang w:val="hy-AM"/>
        </w:rPr>
        <w:t xml:space="preserve"> </w:t>
      </w:r>
    </w:p>
  </w:footnote>
  <w:footnote w:id="11">
    <w:p w14:paraId="09DBA017" w14:textId="70EDA1F3" w:rsidR="00925A97" w:rsidRPr="00F30CC1" w:rsidRDefault="00925A9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30CC1">
        <w:rPr>
          <w:lang w:val="hy-AM"/>
        </w:rPr>
        <w:t xml:space="preserve"> </w:t>
      </w:r>
      <w:hyperlink r:id="rId11" w:history="1">
        <w:r w:rsidR="00F30CC1" w:rsidRPr="00F5230F">
          <w:rPr>
            <w:rStyle w:val="Hyperlink"/>
            <w:lang w:val="hy-AM"/>
          </w:rPr>
          <w:t>https://www.twobirds.com/en/insights/2022/global/an-overview-of-the-implementation-of-the-whistleblowing-directive-in-the-nordics-ii?ut</w:t>
        </w:r>
      </w:hyperlink>
      <w:r w:rsidR="00F30CC1">
        <w:rPr>
          <w:lang w:val="hy-AM"/>
        </w:rPr>
        <w:t xml:space="preserve"> </w:t>
      </w:r>
    </w:p>
  </w:footnote>
  <w:footnote w:id="12">
    <w:p w14:paraId="7FFB39AF" w14:textId="2796AD6C" w:rsidR="00530D9A" w:rsidRPr="00F30CC1" w:rsidRDefault="00530D9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30CC1">
        <w:rPr>
          <w:lang w:val="hy-AM"/>
        </w:rPr>
        <w:t xml:space="preserve"> </w:t>
      </w:r>
      <w:hyperlink r:id="rId12" w:history="1">
        <w:r w:rsidR="00F30CC1" w:rsidRPr="00F5230F">
          <w:rPr>
            <w:rStyle w:val="Hyperlink"/>
            <w:lang w:val="hy-AM"/>
          </w:rPr>
          <w:t>https://www.gov.uk/government/publications/whistleblowing-and-the-public-interest-disclosure-act-1998-c23/whistleblowing-and-the-public-interest-disclosure-act-1998-c23-accessible-version?utm_</w:t>
        </w:r>
      </w:hyperlink>
      <w:r w:rsidR="00F30CC1">
        <w:rPr>
          <w:lang w:val="hy-AM"/>
        </w:rPr>
        <w:t xml:space="preserve"> </w:t>
      </w:r>
    </w:p>
  </w:footnote>
  <w:footnote w:id="13">
    <w:p w14:paraId="1250256E" w14:textId="6ED4D9D6" w:rsidR="002E056B" w:rsidRPr="00612F93" w:rsidRDefault="002E056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12F93">
        <w:rPr>
          <w:lang w:val="hy-AM"/>
        </w:rPr>
        <w:t xml:space="preserve"> </w:t>
      </w:r>
      <w:hyperlink r:id="rId13" w:history="1">
        <w:r w:rsidR="007E107C" w:rsidRPr="00F5230F">
          <w:rPr>
            <w:rStyle w:val="Hyperlink"/>
            <w:lang w:val="hy-AM"/>
          </w:rPr>
          <w:t>https://www.avvocaturastato.it/en/segnalazione-di-illecito-whistleblowing?utm</w:t>
        </w:r>
      </w:hyperlink>
      <w:r w:rsidR="007E107C" w:rsidRPr="007E107C">
        <w:rPr>
          <w:lang w:val="hy-AM"/>
        </w:rPr>
        <w:t xml:space="preserve"> </w:t>
      </w:r>
      <w:r w:rsidRPr="002E056B">
        <w:rPr>
          <w:lang w:val="hy-AM"/>
        </w:rPr>
        <w:t>_</w:t>
      </w:r>
    </w:p>
  </w:footnote>
  <w:footnote w:id="14">
    <w:p w14:paraId="06195E45" w14:textId="2AC1ED7E" w:rsidR="00530D9A" w:rsidRPr="007E107C" w:rsidRDefault="00530D9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2E50E9">
        <w:rPr>
          <w:lang w:val="hy-AM"/>
        </w:rPr>
        <w:t xml:space="preserve"> </w:t>
      </w:r>
      <w:hyperlink r:id="rId14" w:history="1">
        <w:r w:rsidR="007E107C" w:rsidRPr="00F5230F">
          <w:rPr>
            <w:rStyle w:val="Hyperlink"/>
            <w:lang w:val="hy-AM"/>
          </w:rPr>
          <w:t>https://www.europarl.europa.eu/RegData/etudes/BRIE/2023/747103/EPRS_BRI%282023%29747103_EN.pdf?utm</w:t>
        </w:r>
      </w:hyperlink>
      <w:r w:rsidR="007E107C" w:rsidRPr="007E107C">
        <w:rPr>
          <w:lang w:val="hy-AM"/>
        </w:rPr>
        <w:t xml:space="preserve"> </w:t>
      </w:r>
    </w:p>
  </w:footnote>
  <w:footnote w:id="15">
    <w:p w14:paraId="22AC6CDF" w14:textId="5992CF5C" w:rsidR="00AC3E14" w:rsidRPr="007E107C" w:rsidRDefault="00AC3E14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5D4260">
        <w:rPr>
          <w:lang w:val="hy-AM"/>
        </w:rPr>
        <w:t xml:space="preserve"> </w:t>
      </w:r>
      <w:hyperlink r:id="rId15" w:history="1">
        <w:r w:rsidR="007E107C" w:rsidRPr="00F5230F">
          <w:rPr>
            <w:rStyle w:val="Hyperlink"/>
            <w:lang w:val="hy-AM"/>
          </w:rPr>
          <w:t>https://iuslaboris.com/insights/whistleblowing-in-finland-legislation-finally-published/?utm_</w:t>
        </w:r>
      </w:hyperlink>
      <w:r w:rsidR="007E107C" w:rsidRPr="007E107C">
        <w:rPr>
          <w:lang w:val="hy-AM"/>
        </w:rPr>
        <w:t xml:space="preserve"> </w:t>
      </w:r>
    </w:p>
  </w:footnote>
  <w:footnote w:id="16">
    <w:p w14:paraId="2087D881" w14:textId="262F70B0" w:rsidR="007E107C" w:rsidRPr="007E107C" w:rsidRDefault="007E107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7E107C">
        <w:rPr>
          <w:lang w:val="hy-AM"/>
        </w:rPr>
        <w:t xml:space="preserve"> </w:t>
      </w:r>
      <w:hyperlink r:id="rId16" w:history="1">
        <w:r w:rsidRPr="00F5230F">
          <w:rPr>
            <w:rStyle w:val="Hyperlink"/>
            <w:lang w:val="hy-AM"/>
          </w:rPr>
          <w:t>https://ww</w:t>
        </w:r>
        <w:r w:rsidRPr="00F5230F">
          <w:rPr>
            <w:rStyle w:val="Hyperlink"/>
            <w:lang w:val="hy-AM"/>
          </w:rPr>
          <w:t>w</w:t>
        </w:r>
        <w:r w:rsidRPr="00F5230F">
          <w:rPr>
            <w:rStyle w:val="Hyperlink"/>
            <w:lang w:val="hy-AM"/>
          </w:rPr>
          <w:t>.boe.es/boe/dias/2023/02/21/pdfs/BOE-A-2023-4513.pdf?utm_</w:t>
        </w:r>
      </w:hyperlink>
      <w:r w:rsidRPr="007E107C">
        <w:rPr>
          <w:lang w:val="hy-AM"/>
        </w:rPr>
        <w:t xml:space="preserve"> </w:t>
      </w:r>
    </w:p>
  </w:footnote>
  <w:footnote w:id="17">
    <w:p w14:paraId="183A30F1" w14:textId="61ED05EA" w:rsidR="009D6FF6" w:rsidRPr="007E107C" w:rsidRDefault="009D6FF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2E50E9">
        <w:rPr>
          <w:lang w:val="hy-AM"/>
        </w:rPr>
        <w:t xml:space="preserve"> </w:t>
      </w:r>
      <w:hyperlink r:id="rId17" w:history="1">
        <w:r w:rsidR="007E107C" w:rsidRPr="00F5230F">
          <w:rPr>
            <w:rStyle w:val="Hyperlink"/>
            <w:lang w:val="hy-AM"/>
          </w:rPr>
          <w:t>https://www.prokuraturos.lt/data/public/uploads/2020/02/1.9-225-praneseju-apsaugos-istatymas-eng.pdf</w:t>
        </w:r>
      </w:hyperlink>
      <w:r w:rsidR="007E107C" w:rsidRPr="007E107C">
        <w:rPr>
          <w:lang w:val="hy-AM"/>
        </w:rPr>
        <w:t xml:space="preserve"> </w:t>
      </w:r>
    </w:p>
  </w:footnote>
  <w:footnote w:id="18">
    <w:p w14:paraId="2E079988" w14:textId="361FBD98" w:rsidR="00DF2E4C" w:rsidRPr="006F7E69" w:rsidRDefault="00DF2E4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DF2E4C">
        <w:rPr>
          <w:lang w:val="hy-AM"/>
        </w:rPr>
        <w:t xml:space="preserve"> </w:t>
      </w:r>
      <w:hyperlink r:id="rId18" w:history="1">
        <w:r w:rsidR="006F7E69" w:rsidRPr="00EF2A41">
          <w:rPr>
            <w:rStyle w:val="Hyperlink"/>
            <w:lang w:val="hy-AM"/>
          </w:rPr>
          <w:t>https://www.oecd.org/en/publications/ukraine-fifth-round-of-anti-corruption-monitoring-follow-up-report_097f0a38-en.html</w:t>
        </w:r>
      </w:hyperlink>
      <w:r w:rsidR="006F7E69" w:rsidRPr="006F7E69">
        <w:rPr>
          <w:lang w:val="hy-AM"/>
        </w:rPr>
        <w:t xml:space="preserve"> </w:t>
      </w:r>
    </w:p>
  </w:footnote>
  <w:footnote w:id="19">
    <w:p w14:paraId="4B11F3A3" w14:textId="282FED02" w:rsidR="006B4DD7" w:rsidRPr="006F7E69" w:rsidRDefault="006B4DD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B4DD7">
        <w:rPr>
          <w:lang w:val="hy-AM"/>
        </w:rPr>
        <w:t xml:space="preserve"> </w:t>
      </w:r>
      <w:hyperlink r:id="rId19" w:history="1">
        <w:r w:rsidR="006F7E69" w:rsidRPr="00EF2A41">
          <w:rPr>
            <w:rStyle w:val="Hyperlink"/>
            <w:lang w:val="hy-AM"/>
          </w:rPr>
          <w:t>https://www.oecd.org/en/publications/moldova-fifth-round-of-anti-corruption-monitoring-follow-up-report_007fdb43-en.html</w:t>
        </w:r>
      </w:hyperlink>
      <w:r w:rsidR="006F7E69" w:rsidRPr="006F7E69">
        <w:rPr>
          <w:lang w:val="hy-AM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804"/>
    <w:multiLevelType w:val="multilevel"/>
    <w:tmpl w:val="EBCE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D129D"/>
    <w:multiLevelType w:val="hybridMultilevel"/>
    <w:tmpl w:val="94F86530"/>
    <w:lvl w:ilvl="0" w:tplc="DB6A28E8">
      <w:start w:val="2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1C3488"/>
    <w:multiLevelType w:val="hybridMultilevel"/>
    <w:tmpl w:val="25884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717DB"/>
    <w:multiLevelType w:val="hybridMultilevel"/>
    <w:tmpl w:val="F7DC3744"/>
    <w:lvl w:ilvl="0" w:tplc="84DEA600">
      <w:numFmt w:val="bullet"/>
      <w:lvlText w:val="•"/>
      <w:lvlJc w:val="left"/>
      <w:pPr>
        <w:ind w:left="870" w:hanging="510"/>
      </w:pPr>
      <w:rPr>
        <w:rFonts w:ascii="GHEA Grapalat" w:eastAsiaTheme="minorHAnsi" w:hAnsi="GHEA Grapal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10B6"/>
    <w:multiLevelType w:val="multilevel"/>
    <w:tmpl w:val="9520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43151"/>
    <w:multiLevelType w:val="hybridMultilevel"/>
    <w:tmpl w:val="40E4D4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2601"/>
    <w:multiLevelType w:val="hybridMultilevel"/>
    <w:tmpl w:val="8082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61324"/>
    <w:multiLevelType w:val="hybridMultilevel"/>
    <w:tmpl w:val="5570022A"/>
    <w:lvl w:ilvl="0" w:tplc="F2148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415AC8"/>
    <w:multiLevelType w:val="multilevel"/>
    <w:tmpl w:val="C2A8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1462D"/>
    <w:multiLevelType w:val="multilevel"/>
    <w:tmpl w:val="E70C48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62"/>
    <w:rsid w:val="0000181B"/>
    <w:rsid w:val="0001729E"/>
    <w:rsid w:val="000219C9"/>
    <w:rsid w:val="00030A19"/>
    <w:rsid w:val="00041541"/>
    <w:rsid w:val="00055F07"/>
    <w:rsid w:val="000644B5"/>
    <w:rsid w:val="000745C7"/>
    <w:rsid w:val="000A0F5F"/>
    <w:rsid w:val="000C6AEC"/>
    <w:rsid w:val="000E1E57"/>
    <w:rsid w:val="000F6CCC"/>
    <w:rsid w:val="00107EF6"/>
    <w:rsid w:val="0012372E"/>
    <w:rsid w:val="001438C4"/>
    <w:rsid w:val="0014699E"/>
    <w:rsid w:val="00164362"/>
    <w:rsid w:val="001715FA"/>
    <w:rsid w:val="00177AAF"/>
    <w:rsid w:val="001A01EF"/>
    <w:rsid w:val="001D3911"/>
    <w:rsid w:val="001E7C5A"/>
    <w:rsid w:val="001F660E"/>
    <w:rsid w:val="001F6B6E"/>
    <w:rsid w:val="002034D6"/>
    <w:rsid w:val="00203AB2"/>
    <w:rsid w:val="00214A3E"/>
    <w:rsid w:val="00214A48"/>
    <w:rsid w:val="00214B97"/>
    <w:rsid w:val="0023174B"/>
    <w:rsid w:val="00261812"/>
    <w:rsid w:val="00290152"/>
    <w:rsid w:val="00293D86"/>
    <w:rsid w:val="0029716E"/>
    <w:rsid w:val="002A48B1"/>
    <w:rsid w:val="002E056B"/>
    <w:rsid w:val="002E17EB"/>
    <w:rsid w:val="002E50E9"/>
    <w:rsid w:val="002F3344"/>
    <w:rsid w:val="00304C9D"/>
    <w:rsid w:val="00324708"/>
    <w:rsid w:val="00326DFF"/>
    <w:rsid w:val="00337C8C"/>
    <w:rsid w:val="00344992"/>
    <w:rsid w:val="0036418A"/>
    <w:rsid w:val="00366F9A"/>
    <w:rsid w:val="00386F59"/>
    <w:rsid w:val="003B49CF"/>
    <w:rsid w:val="003C12FE"/>
    <w:rsid w:val="003C28EA"/>
    <w:rsid w:val="003C55F3"/>
    <w:rsid w:val="004037A0"/>
    <w:rsid w:val="0041096B"/>
    <w:rsid w:val="00417F72"/>
    <w:rsid w:val="00477B84"/>
    <w:rsid w:val="00483A10"/>
    <w:rsid w:val="004865C0"/>
    <w:rsid w:val="00494A23"/>
    <w:rsid w:val="004D00BF"/>
    <w:rsid w:val="004D08E2"/>
    <w:rsid w:val="004D3E6A"/>
    <w:rsid w:val="004D64B0"/>
    <w:rsid w:val="0050409A"/>
    <w:rsid w:val="005058AB"/>
    <w:rsid w:val="00510A4F"/>
    <w:rsid w:val="005253B8"/>
    <w:rsid w:val="00530D9A"/>
    <w:rsid w:val="00570553"/>
    <w:rsid w:val="00584777"/>
    <w:rsid w:val="0059043A"/>
    <w:rsid w:val="005C67E1"/>
    <w:rsid w:val="005D1A51"/>
    <w:rsid w:val="005D4260"/>
    <w:rsid w:val="005F3C93"/>
    <w:rsid w:val="00612EF2"/>
    <w:rsid w:val="00612F93"/>
    <w:rsid w:val="006144D5"/>
    <w:rsid w:val="00620922"/>
    <w:rsid w:val="006418A9"/>
    <w:rsid w:val="0065296F"/>
    <w:rsid w:val="006562AF"/>
    <w:rsid w:val="00656DBC"/>
    <w:rsid w:val="006574C4"/>
    <w:rsid w:val="00663EB8"/>
    <w:rsid w:val="006835D3"/>
    <w:rsid w:val="006964F9"/>
    <w:rsid w:val="006A1506"/>
    <w:rsid w:val="006B4DD7"/>
    <w:rsid w:val="006D4A6A"/>
    <w:rsid w:val="006E2492"/>
    <w:rsid w:val="006F6403"/>
    <w:rsid w:val="006F7E69"/>
    <w:rsid w:val="00704E48"/>
    <w:rsid w:val="0073038D"/>
    <w:rsid w:val="00733BAD"/>
    <w:rsid w:val="007352E0"/>
    <w:rsid w:val="0074407B"/>
    <w:rsid w:val="007546AD"/>
    <w:rsid w:val="00765595"/>
    <w:rsid w:val="00776B3E"/>
    <w:rsid w:val="00792962"/>
    <w:rsid w:val="007C0236"/>
    <w:rsid w:val="007C76D4"/>
    <w:rsid w:val="007D5323"/>
    <w:rsid w:val="007D6652"/>
    <w:rsid w:val="007E107C"/>
    <w:rsid w:val="007E52AD"/>
    <w:rsid w:val="007F19FF"/>
    <w:rsid w:val="00830A0C"/>
    <w:rsid w:val="00836671"/>
    <w:rsid w:val="00845350"/>
    <w:rsid w:val="00845AC3"/>
    <w:rsid w:val="008508EB"/>
    <w:rsid w:val="008559BC"/>
    <w:rsid w:val="0085610B"/>
    <w:rsid w:val="00861A0C"/>
    <w:rsid w:val="00864025"/>
    <w:rsid w:val="00864723"/>
    <w:rsid w:val="008779B7"/>
    <w:rsid w:val="00885009"/>
    <w:rsid w:val="008A1EC0"/>
    <w:rsid w:val="008A370B"/>
    <w:rsid w:val="008B6FE6"/>
    <w:rsid w:val="008C78D6"/>
    <w:rsid w:val="008F1761"/>
    <w:rsid w:val="00912C88"/>
    <w:rsid w:val="00925A97"/>
    <w:rsid w:val="009418A9"/>
    <w:rsid w:val="00955E37"/>
    <w:rsid w:val="00964E1C"/>
    <w:rsid w:val="00994803"/>
    <w:rsid w:val="009B168D"/>
    <w:rsid w:val="009C36EB"/>
    <w:rsid w:val="009D57F5"/>
    <w:rsid w:val="009D6FF6"/>
    <w:rsid w:val="00A25E16"/>
    <w:rsid w:val="00A31515"/>
    <w:rsid w:val="00A33D89"/>
    <w:rsid w:val="00A347D9"/>
    <w:rsid w:val="00A545AC"/>
    <w:rsid w:val="00A57796"/>
    <w:rsid w:val="00AA3824"/>
    <w:rsid w:val="00AA44BB"/>
    <w:rsid w:val="00AC3E14"/>
    <w:rsid w:val="00AD6BF5"/>
    <w:rsid w:val="00AE0B50"/>
    <w:rsid w:val="00AE6063"/>
    <w:rsid w:val="00B0714F"/>
    <w:rsid w:val="00B072D7"/>
    <w:rsid w:val="00B120D6"/>
    <w:rsid w:val="00B132A9"/>
    <w:rsid w:val="00B218AF"/>
    <w:rsid w:val="00B3290A"/>
    <w:rsid w:val="00B365C0"/>
    <w:rsid w:val="00B43023"/>
    <w:rsid w:val="00B47515"/>
    <w:rsid w:val="00B5343C"/>
    <w:rsid w:val="00B5476F"/>
    <w:rsid w:val="00BB0EB7"/>
    <w:rsid w:val="00BB5E70"/>
    <w:rsid w:val="00BC56AE"/>
    <w:rsid w:val="00BC59CD"/>
    <w:rsid w:val="00BD1016"/>
    <w:rsid w:val="00BD15CD"/>
    <w:rsid w:val="00BE01E6"/>
    <w:rsid w:val="00C06BFE"/>
    <w:rsid w:val="00C11214"/>
    <w:rsid w:val="00C142F8"/>
    <w:rsid w:val="00C206CC"/>
    <w:rsid w:val="00C24E27"/>
    <w:rsid w:val="00C34C0E"/>
    <w:rsid w:val="00C34ECA"/>
    <w:rsid w:val="00C631B7"/>
    <w:rsid w:val="00C71764"/>
    <w:rsid w:val="00C80BBD"/>
    <w:rsid w:val="00C94427"/>
    <w:rsid w:val="00C9654D"/>
    <w:rsid w:val="00CA23F2"/>
    <w:rsid w:val="00CA4680"/>
    <w:rsid w:val="00CB7192"/>
    <w:rsid w:val="00CD60BE"/>
    <w:rsid w:val="00CE40DB"/>
    <w:rsid w:val="00CE6AEA"/>
    <w:rsid w:val="00CF1E06"/>
    <w:rsid w:val="00D00A13"/>
    <w:rsid w:val="00D237F0"/>
    <w:rsid w:val="00D37445"/>
    <w:rsid w:val="00D57556"/>
    <w:rsid w:val="00D622E6"/>
    <w:rsid w:val="00D7694F"/>
    <w:rsid w:val="00D821EC"/>
    <w:rsid w:val="00DB068E"/>
    <w:rsid w:val="00DE60F7"/>
    <w:rsid w:val="00DF2E4C"/>
    <w:rsid w:val="00DF62DE"/>
    <w:rsid w:val="00E0479B"/>
    <w:rsid w:val="00E07B34"/>
    <w:rsid w:val="00E21327"/>
    <w:rsid w:val="00E23064"/>
    <w:rsid w:val="00E2395C"/>
    <w:rsid w:val="00E5626D"/>
    <w:rsid w:val="00EA1386"/>
    <w:rsid w:val="00EA1B55"/>
    <w:rsid w:val="00ED161F"/>
    <w:rsid w:val="00EF3A86"/>
    <w:rsid w:val="00EF44FE"/>
    <w:rsid w:val="00EF7B49"/>
    <w:rsid w:val="00F300CB"/>
    <w:rsid w:val="00F30CC1"/>
    <w:rsid w:val="00F37A4C"/>
    <w:rsid w:val="00F402C1"/>
    <w:rsid w:val="00F6621F"/>
    <w:rsid w:val="00F729CB"/>
    <w:rsid w:val="00F76ECD"/>
    <w:rsid w:val="00F829BB"/>
    <w:rsid w:val="00F82AD0"/>
    <w:rsid w:val="00FC4E52"/>
    <w:rsid w:val="00FC5727"/>
    <w:rsid w:val="00FD68CE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ABF5"/>
  <w15:chartTrackingRefBased/>
  <w15:docId w15:val="{3FD59F9C-D2CB-4356-A8B8-A1873743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5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5755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9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9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9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69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C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ustice.just.fgov.be/eli/loi/2022/11/28/2022042980/moniteur" TargetMode="External"/><Relationship Id="rId13" Type="http://schemas.openxmlformats.org/officeDocument/2006/relationships/hyperlink" Target="https://www.avvocaturastato.it/en/segnalazione-di-illecito-whistleblowing?utm" TargetMode="External"/><Relationship Id="rId18" Type="http://schemas.openxmlformats.org/officeDocument/2006/relationships/hyperlink" Target="https://www.oecd.org/en/publications/ukraine-fifth-round-of-anti-corruption-monitoring-follow-up-report_097f0a38-en.html" TargetMode="External"/><Relationship Id="rId3" Type="http://schemas.openxmlformats.org/officeDocument/2006/relationships/hyperlink" Target="https://eur-lex.europa.eu/legal-content/en/TXT/?uri=CELEX%3A32019L1937" TargetMode="External"/><Relationship Id="rId7" Type="http://schemas.openxmlformats.org/officeDocument/2006/relationships/hyperlink" Target="https://whistleblowingmonitor.eu/france-adopts-new-whistleblowing-law/?utm" TargetMode="External"/><Relationship Id="rId12" Type="http://schemas.openxmlformats.org/officeDocument/2006/relationships/hyperlink" Target="https://www.gov.uk/government/publications/whistleblowing-and-the-public-interest-disclosure-act-1998-c23/whistleblowing-and-the-public-interest-disclosure-act-1998-c23-accessible-version?utm_" TargetMode="External"/><Relationship Id="rId17" Type="http://schemas.openxmlformats.org/officeDocument/2006/relationships/hyperlink" Target="https://www.prokuraturos.lt/data/public/uploads/2020/02/1.9-225-praneseju-apsaugos-istatymas-eng.pdf" TargetMode="External"/><Relationship Id="rId2" Type="http://schemas.openxmlformats.org/officeDocument/2006/relationships/hyperlink" Target="https://rm.coe.int/fifth-evaluation-round-preventing-corruption-and-promoting-integrity-i/1680af5d35" TargetMode="External"/><Relationship Id="rId16" Type="http://schemas.openxmlformats.org/officeDocument/2006/relationships/hyperlink" Target="https://www.boe.es/boe/dias/2023/02/21/pdfs/BOE-A-2023-4513.pdf?utm_" TargetMode="External"/><Relationship Id="rId1" Type="http://schemas.openxmlformats.org/officeDocument/2006/relationships/hyperlink" Target="https://www.oecd.org/en/publications/armenia-fifth-round-of-anti-corruption-monitoring-follow-up-report_3d273009-en.html" TargetMode="External"/><Relationship Id="rId6" Type="http://schemas.openxmlformats.org/officeDocument/2006/relationships/hyperlink" Target="https://www.irishstatutebook.ie/eli/2022/act/27/enacted/en/html" TargetMode="External"/><Relationship Id="rId11" Type="http://schemas.openxmlformats.org/officeDocument/2006/relationships/hyperlink" Target="https://www.twobirds.com/en/insights/2022/global/an-overview-of-the-implementation-of-the-whistleblowing-directive-in-the-nordics-ii?ut" TargetMode="External"/><Relationship Id="rId5" Type="http://schemas.openxmlformats.org/officeDocument/2006/relationships/hyperlink" Target="https://www.wetbeschermingklokkenluiders.nl/home/ik-ben-werkgever/wat-zijn-mijn-wettelijke-verplichtingen/text-dutch-whistleblower-protection-act" TargetMode="External"/><Relationship Id="rId15" Type="http://schemas.openxmlformats.org/officeDocument/2006/relationships/hyperlink" Target="https://iuslaboris.com/insights/whistleblowing-in-finland-legislation-finally-published/?utm_" TargetMode="External"/><Relationship Id="rId10" Type="http://schemas.openxmlformats.org/officeDocument/2006/relationships/hyperlink" Target="https://kpmg.com/de/en/home/insights/2023/05/the-whistleblower-protection-law-enters-into-force.html?utm" TargetMode="External"/><Relationship Id="rId19" Type="http://schemas.openxmlformats.org/officeDocument/2006/relationships/hyperlink" Target="https://www.oecd.org/en/publications/moldova-fifth-round-of-anti-corruption-monitoring-follow-up-report_007fdb43-en.html" TargetMode="External"/><Relationship Id="rId4" Type="http://schemas.openxmlformats.org/officeDocument/2006/relationships/hyperlink" Target="https://commission.europa.eu/document/download/7cc63350-88c9-4c0b-a46e-04fc11e673e7_en?filename=COM_2024_269_1_EN_ACT_part1_v6.pdf" TargetMode="External"/><Relationship Id="rId9" Type="http://schemas.openxmlformats.org/officeDocument/2006/relationships/hyperlink" Target="https://www.integrityline.com/expertise/blog/genomforande-av-visselblasardirektivet/?utm_" TargetMode="External"/><Relationship Id="rId14" Type="http://schemas.openxmlformats.org/officeDocument/2006/relationships/hyperlink" Target="https://www.europarl.europa.eu/RegData/etudes/BRIE/2023/747103/EPRS_BRI%282023%29747103_EN.pdf?u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4827-35E2-4BDE-B7A7-6376F8BE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1481</Words>
  <Characters>11789</Characters>
  <Application>Microsoft Office Word</Application>
  <DocSecurity>0</DocSecurity>
  <Lines>216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Aslanyan</dc:creator>
  <cp:keywords>https://mul2-moj.gov.am/tasks/1086972/oneclick?token=5c5e2cb2f318dffe85cffd13a6c7f6f1</cp:keywords>
  <dc:description/>
  <cp:lastModifiedBy>MOJ_AC Department</cp:lastModifiedBy>
  <cp:revision>8</cp:revision>
  <dcterms:created xsi:type="dcterms:W3CDTF">2025-12-10T06:36:00Z</dcterms:created>
  <dcterms:modified xsi:type="dcterms:W3CDTF">2025-12-10T09:34:00Z</dcterms:modified>
</cp:coreProperties>
</file>