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6306" w14:textId="77777777" w:rsidR="00BD30ED" w:rsidRPr="00DE3FDA" w:rsidRDefault="00BD30ED" w:rsidP="00BD30ED">
      <w:pPr>
        <w:tabs>
          <w:tab w:val="left" w:pos="-540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 w:rsidRPr="00DE3FDA">
        <w:rPr>
          <w:rFonts w:ascii="GHEA Grapalat" w:hAnsi="GHEA Grapalat"/>
          <w:b/>
          <w:sz w:val="24"/>
          <w:szCs w:val="24"/>
          <w:lang w:val="hy-AM" w:eastAsia="ru-RU"/>
        </w:rPr>
        <w:t>ՀԻՄՆԱՎՈՐՈՒՄ</w:t>
      </w:r>
    </w:p>
    <w:p w14:paraId="1CDBB154" w14:textId="77777777" w:rsidR="00095571" w:rsidRPr="00DE3FDA" w:rsidRDefault="00095571" w:rsidP="00BD30ED">
      <w:pPr>
        <w:tabs>
          <w:tab w:val="left" w:pos="-540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</w:p>
    <w:p w14:paraId="332E9651" w14:textId="77777777" w:rsidR="00BD30ED" w:rsidRPr="00DE3FDA" w:rsidRDefault="00095571" w:rsidP="00095571">
      <w:pPr>
        <w:tabs>
          <w:tab w:val="left" w:pos="993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3FDA">
        <w:rPr>
          <w:rFonts w:ascii="GHEA Grapalat" w:hAnsi="GHEA Grapalat" w:cs="GHEA Grapalat"/>
          <w:b/>
          <w:sz w:val="24"/>
          <w:szCs w:val="24"/>
          <w:lang w:val="fr-FR"/>
        </w:rPr>
        <w:t>«</w:t>
      </w:r>
      <w:r w:rsidRPr="00DE3FDA">
        <w:rPr>
          <w:rFonts w:ascii="GHEA Grapalat" w:hAnsi="GHEA Grapalat" w:cs="Sylfaen"/>
          <w:b/>
          <w:sz w:val="24"/>
          <w:szCs w:val="24"/>
          <w:lang w:val="hy-AM"/>
        </w:rPr>
        <w:t xml:space="preserve">ՆԱՎԹԻ ԵՎ ԲՆԱԿԱՆ ԳԱԶԻ ԵՐԿՐԱԲԱՆԱԿԱՆ ՈՒՍՈՒՄՆԱՍԻՐՈՒԹՅՈՒՆՆԵՐԻ </w:t>
      </w:r>
      <w:r w:rsidR="003008E0" w:rsidRPr="00DE3FDA">
        <w:rPr>
          <w:rFonts w:ascii="GHEA Grapalat" w:hAnsi="GHEA Grapalat" w:cs="Sylfaen"/>
          <w:b/>
          <w:lang w:val="af-ZA"/>
        </w:rPr>
        <w:t xml:space="preserve">ԵՎ ԱՐԴՅՈՒՆԱՀԱՆՄԱՆ </w:t>
      </w:r>
      <w:r w:rsidRPr="00DE3FDA">
        <w:rPr>
          <w:rFonts w:ascii="GHEA Grapalat" w:hAnsi="GHEA Grapalat" w:cs="Sylfaen"/>
          <w:b/>
          <w:sz w:val="24"/>
          <w:szCs w:val="24"/>
          <w:lang w:val="hy-AM"/>
        </w:rPr>
        <w:t xml:space="preserve">ԱՌԱՆՁՆԱՀԱՏԿՈՒԹՅՈՒՆՆԵՐԻ ՄԱՍԻՆ» </w:t>
      </w:r>
      <w:r w:rsidR="0020283F" w:rsidRPr="00DE3FDA">
        <w:rPr>
          <w:rFonts w:ascii="GHEA Grapalat" w:hAnsi="GHEA Grapalat" w:cs="Sylfaen"/>
          <w:b/>
          <w:sz w:val="24"/>
          <w:szCs w:val="24"/>
          <w:lang w:val="hy-AM"/>
        </w:rPr>
        <w:t xml:space="preserve"> ԵՎ «ՊԵՏԱԿԱՆ ՏՈՒՐՔԻ ՄԱՍԻՆ ՕՐԵՆՔՈՒՄ  ԼՐԱՑՈՒՄ</w:t>
      </w:r>
      <w:r w:rsidR="00115B5C" w:rsidRPr="00DE3FDA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20283F" w:rsidRPr="00DE3FDA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</w:t>
      </w:r>
      <w:r w:rsidRPr="00DE3FDA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="0020283F" w:rsidRPr="00DE3FDA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DE3FDA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20283F" w:rsidRPr="00DE3FD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14:paraId="79B7CCBC" w14:textId="77777777" w:rsidR="00095571" w:rsidRPr="00DE3FDA" w:rsidRDefault="00095571" w:rsidP="00C9138D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en-US"/>
        </w:rPr>
      </w:pPr>
    </w:p>
    <w:p w14:paraId="1B3633BF" w14:textId="4205863B" w:rsidR="00BD1D63" w:rsidRPr="00DE3FDA" w:rsidRDefault="00E31748" w:rsidP="00C9138D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DE3FDA">
        <w:rPr>
          <w:rFonts w:ascii="GHEA Grapalat" w:hAnsi="GHEA Grapalat"/>
          <w:b/>
          <w:i/>
          <w:sz w:val="24"/>
          <w:szCs w:val="24"/>
          <w:lang w:val="af-ZA"/>
        </w:rPr>
        <w:t>Անհրաժեշտությունը</w:t>
      </w:r>
      <w:r w:rsidRPr="00DE3FDA">
        <w:rPr>
          <w:rFonts w:ascii="GHEA Grapalat" w:hAnsi="GHEA Grapalat"/>
          <w:sz w:val="24"/>
          <w:szCs w:val="24"/>
          <w:lang w:val="af-ZA"/>
        </w:rPr>
        <w:t xml:space="preserve"> –</w:t>
      </w:r>
      <w:r w:rsidRPr="00DE3FDA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571" w:rsidRPr="00DE3FDA">
        <w:rPr>
          <w:rFonts w:ascii="GHEA Grapalat" w:hAnsi="GHEA Grapalat" w:cs="GHEA Grapalat"/>
          <w:sz w:val="24"/>
          <w:szCs w:val="24"/>
          <w:lang w:val="fr-FR"/>
        </w:rPr>
        <w:t>«</w:t>
      </w:r>
      <w:r w:rsidR="00095571" w:rsidRPr="00DE3FDA">
        <w:rPr>
          <w:rFonts w:ascii="GHEA Grapalat" w:hAnsi="GHEA Grapalat" w:cs="Sylfaen"/>
          <w:sz w:val="24"/>
          <w:szCs w:val="24"/>
          <w:lang w:val="fr-FR"/>
        </w:rPr>
        <w:t>Ն</w:t>
      </w:r>
      <w:proofErr w:type="spellStart"/>
      <w:r w:rsidR="00095571" w:rsidRPr="00DE3FDA">
        <w:rPr>
          <w:rFonts w:ascii="GHEA Grapalat" w:hAnsi="GHEA Grapalat" w:cs="Sylfaen"/>
          <w:sz w:val="24"/>
          <w:szCs w:val="24"/>
        </w:rPr>
        <w:t>ավթի</w:t>
      </w:r>
      <w:proofErr w:type="spellEnd"/>
      <w:r w:rsidR="00095571" w:rsidRPr="00DE3FDA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="00095571" w:rsidRPr="00DE3FDA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="00095571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95571" w:rsidRPr="00DE3FDA">
        <w:rPr>
          <w:rFonts w:ascii="GHEA Grapalat" w:hAnsi="GHEA Grapalat" w:cs="Sylfaen"/>
          <w:sz w:val="24"/>
          <w:szCs w:val="24"/>
        </w:rPr>
        <w:t>գազի</w:t>
      </w:r>
      <w:proofErr w:type="spellEnd"/>
      <w:r w:rsidR="00095571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95571" w:rsidRPr="00DE3FDA">
        <w:rPr>
          <w:rFonts w:ascii="GHEA Grapalat" w:hAnsi="GHEA Grapalat" w:cs="Sylfaen"/>
          <w:sz w:val="24"/>
          <w:szCs w:val="24"/>
        </w:rPr>
        <w:t>երկրաբանական</w:t>
      </w:r>
      <w:proofErr w:type="spellEnd"/>
      <w:r w:rsidR="00095571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95571" w:rsidRPr="00DE3FDA">
        <w:rPr>
          <w:rFonts w:ascii="GHEA Grapalat" w:hAnsi="GHEA Grapalat" w:cs="Sylfaen"/>
          <w:sz w:val="24"/>
          <w:szCs w:val="24"/>
        </w:rPr>
        <w:t>ուսումնասիրությունների</w:t>
      </w:r>
      <w:proofErr w:type="spellEnd"/>
      <w:r w:rsidR="00910FA2" w:rsidRPr="00DE3FD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910FA2" w:rsidRPr="00DE3FDA">
        <w:rPr>
          <w:rFonts w:ascii="GHEA Grapalat" w:hAnsi="GHEA Grapalat" w:cs="Sylfaen"/>
          <w:sz w:val="24"/>
          <w:szCs w:val="24"/>
          <w:lang w:val="en-US"/>
        </w:rPr>
        <w:t>արդյունահանման</w:t>
      </w:r>
      <w:proofErr w:type="spellEnd"/>
      <w:r w:rsidR="00095571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95571" w:rsidRPr="00DE3FDA">
        <w:rPr>
          <w:rFonts w:ascii="GHEA Grapalat" w:hAnsi="GHEA Grapalat" w:cs="Sylfaen"/>
          <w:sz w:val="24"/>
          <w:szCs w:val="24"/>
        </w:rPr>
        <w:t>առանձնահատկությունների</w:t>
      </w:r>
      <w:proofErr w:type="spellEnd"/>
      <w:r w:rsidR="00095571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95571" w:rsidRPr="00DE3FD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095571" w:rsidRPr="00DE3FDA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proofErr w:type="spellStart"/>
      <w:r w:rsidR="00095571" w:rsidRPr="00DE3FDA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D27ECE"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="00D27ECE" w:rsidRPr="00DE3FDA">
        <w:rPr>
          <w:rFonts w:ascii="GHEA Grapalat" w:hAnsi="GHEA Grapalat"/>
          <w:color w:val="000000"/>
          <w:sz w:val="24"/>
          <w:szCs w:val="24"/>
          <w:lang w:val="en-US"/>
        </w:rPr>
        <w:t>այսուհետ</w:t>
      </w:r>
      <w:proofErr w:type="spellEnd"/>
      <w:r w:rsidR="00D27ECE" w:rsidRPr="00DE3FDA">
        <w:rPr>
          <w:rFonts w:ascii="GHEA Grapalat" w:hAnsi="GHEA Grapalat"/>
          <w:color w:val="000000"/>
          <w:sz w:val="24"/>
          <w:szCs w:val="24"/>
          <w:lang w:val="en-US"/>
        </w:rPr>
        <w:t>՝</w:t>
      </w:r>
      <w:r w:rsidR="00D27ECE"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D27ECE" w:rsidRPr="00DE3FDA">
        <w:rPr>
          <w:rFonts w:ascii="GHEA Grapalat" w:hAnsi="GHEA Grapalat"/>
          <w:color w:val="000000"/>
          <w:sz w:val="24"/>
          <w:szCs w:val="24"/>
          <w:lang w:val="en-US"/>
        </w:rPr>
        <w:t>օրենք</w:t>
      </w:r>
      <w:proofErr w:type="spellEnd"/>
      <w:r w:rsidR="00D27ECE" w:rsidRPr="00DE3FDA">
        <w:rPr>
          <w:rFonts w:ascii="GHEA Grapalat" w:hAnsi="GHEA Grapalat"/>
          <w:color w:val="000000"/>
          <w:sz w:val="24"/>
          <w:szCs w:val="24"/>
          <w:lang w:val="fr-FR"/>
        </w:rPr>
        <w:t>)</w:t>
      </w:r>
      <w:r w:rsidR="00095571" w:rsidRPr="00DE3FD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095571" w:rsidRPr="00DE3FDA">
        <w:rPr>
          <w:rFonts w:ascii="GHEA Grapalat" w:hAnsi="GHEA Grapalat" w:cs="GHEA Grapalat"/>
          <w:sz w:val="24"/>
          <w:szCs w:val="24"/>
          <w:lang w:val="fr-FR"/>
        </w:rPr>
        <w:t>ընդունումը</w:t>
      </w:r>
      <w:proofErr w:type="spellEnd"/>
      <w:r w:rsidR="00095571" w:rsidRPr="00DE3FD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D30ED" w:rsidRPr="00DE3FD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պայմանավորված </w:t>
      </w:r>
      <w:r w:rsidR="00221FB5" w:rsidRPr="00DE3FD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է </w:t>
      </w:r>
      <w:r w:rsidR="00A90138" w:rsidRPr="00DE3FDA">
        <w:rPr>
          <w:rFonts w:ascii="GHEA Grapalat" w:hAnsi="GHEA Grapalat" w:cs="Arial"/>
          <w:sz w:val="24"/>
          <w:szCs w:val="24"/>
          <w:lang w:val="hy-AM"/>
        </w:rPr>
        <w:t>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</w:t>
      </w:r>
      <w:proofErr w:type="spellStart"/>
      <w:r w:rsidR="00095571" w:rsidRPr="00DE3FDA">
        <w:rPr>
          <w:rFonts w:ascii="GHEA Grapalat" w:hAnsi="GHEA Grapalat" w:cs="Arial"/>
          <w:sz w:val="24"/>
          <w:szCs w:val="24"/>
          <w:lang w:val="en-US"/>
        </w:rPr>
        <w:t>մամբ</w:t>
      </w:r>
      <w:proofErr w:type="spellEnd"/>
      <w:r w:rsidR="00BD1D63" w:rsidRPr="00DE3FDA">
        <w:rPr>
          <w:rFonts w:ascii="GHEA Grapalat" w:hAnsi="GHEA Grapalat" w:cs="Arial"/>
          <w:sz w:val="24"/>
          <w:szCs w:val="24"/>
          <w:lang w:val="hy-AM"/>
        </w:rPr>
        <w:t>, որի</w:t>
      </w:r>
      <w:r w:rsidR="00BD1D63" w:rsidRPr="00DE3FDA">
        <w:rPr>
          <w:rFonts w:ascii="GHEA Grapalat" w:hAnsi="GHEA Grapalat" w:cs="Sylfaen"/>
          <w:sz w:val="24"/>
          <w:szCs w:val="24"/>
          <w:lang w:val="hy-AM"/>
        </w:rPr>
        <w:t xml:space="preserve"> համաձայն՝ </w:t>
      </w:r>
      <w:r w:rsidR="00BD1D63" w:rsidRPr="00DE3FDA">
        <w:rPr>
          <w:rFonts w:ascii="GHEA Grapalat" w:hAnsi="GHEA Grapalat"/>
          <w:sz w:val="24"/>
          <w:szCs w:val="24"/>
          <w:lang w:val="hy-AM"/>
        </w:rPr>
        <w:t>Համաձայնագիրն ուժի մեջ մտնելուց հետո՝ 3 տարվա ընթացքում «</w:t>
      </w:r>
      <w:r w:rsidR="00BD1D63" w:rsidRPr="00DE3FDA">
        <w:rPr>
          <w:rFonts w:ascii="GHEA Grapalat" w:hAnsi="GHEA Grapalat" w:cs="Arial"/>
          <w:sz w:val="24"/>
          <w:szCs w:val="24"/>
          <w:lang w:val="hy-AM"/>
        </w:rPr>
        <w:t xml:space="preserve">Ածխաջրածինների հետախուզման, երկրաբանական որոնման և արտադրության համար թույլտվությունների տրամադրման և օգտագործման պայմանների մասին» Եվրոպական խորհրդարանի և Խորհրդի 1994 թվականի մայիսի 30-ի 94/22/ԵՀ հրահանգի մոտարկման արդյունքում </w:t>
      </w:r>
      <w:r w:rsidR="00BD1D63" w:rsidRPr="00DE3FDA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BD1D63" w:rsidRPr="00DE3FDA">
        <w:rPr>
          <w:rFonts w:ascii="GHEA Grapalat" w:hAnsi="GHEA Grapalat" w:cs="Arial"/>
          <w:sz w:val="24"/>
          <w:szCs w:val="24"/>
          <w:lang w:val="hy-AM"/>
        </w:rPr>
        <w:t xml:space="preserve">մշակվեր </w:t>
      </w:r>
      <w:r w:rsidR="00D27ECE" w:rsidRPr="00DE3FDA">
        <w:rPr>
          <w:rFonts w:ascii="GHEA Grapalat" w:hAnsi="GHEA Grapalat" w:cs="Arial"/>
          <w:sz w:val="24"/>
          <w:szCs w:val="24"/>
          <w:lang w:val="fr-FR"/>
        </w:rPr>
        <w:t>«</w:t>
      </w:r>
      <w:r w:rsidR="00BD1D63" w:rsidRPr="00DE3FDA">
        <w:rPr>
          <w:rFonts w:ascii="GHEA Grapalat" w:hAnsi="GHEA Grapalat" w:cs="Arial"/>
          <w:sz w:val="24"/>
          <w:szCs w:val="24"/>
          <w:lang w:val="hy-AM"/>
        </w:rPr>
        <w:t xml:space="preserve">Նավթի և բնական գազի երկրաբանական ուսումնասիրությունների և արդյունահանման առանձնահատկությունների մասին» ՀՀ օրենքի նախագիծ և օրենքից բխող ենթաօրենսդրական ակտեր։  </w:t>
      </w:r>
    </w:p>
    <w:p w14:paraId="089FACFF" w14:textId="77777777" w:rsidR="00AA6D3A" w:rsidRPr="00DE3FDA" w:rsidRDefault="0020283F" w:rsidP="00C9138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 w:rsidRPr="00DE3FDA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color w:val="000000"/>
          <w:sz w:val="24"/>
          <w:szCs w:val="24"/>
        </w:rPr>
        <w:t>տուրքի</w:t>
      </w:r>
      <w:proofErr w:type="spellEnd"/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color w:val="000000"/>
          <w:sz w:val="24"/>
          <w:szCs w:val="24"/>
        </w:rPr>
        <w:t>օրենքում</w:t>
      </w:r>
      <w:proofErr w:type="spellEnd"/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color w:val="000000"/>
          <w:sz w:val="24"/>
          <w:szCs w:val="24"/>
        </w:rPr>
        <w:t>լրացում</w:t>
      </w:r>
      <w:proofErr w:type="spellEnd"/>
      <w:r w:rsidR="00E57306" w:rsidRPr="00DE3FDA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Pr="00DE3FDA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DE3FDA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DE3FDA">
        <w:rPr>
          <w:rFonts w:ascii="GHEA Grapalat" w:hAnsi="GHEA Grapalat" w:cs="Sylfaen"/>
          <w:sz w:val="24"/>
          <w:szCs w:val="24"/>
        </w:rPr>
        <w:t>՝</w:t>
      </w:r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E3FDA">
        <w:rPr>
          <w:rFonts w:ascii="GHEA Grapalat" w:hAnsi="GHEA Grapalat" w:cs="Sylfaen"/>
          <w:sz w:val="24"/>
          <w:szCs w:val="24"/>
        </w:rPr>
        <w:t>է</w:t>
      </w:r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նրանով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որ</w:t>
      </w:r>
      <w:bookmarkStart w:id="0" w:name="_Hlk56678867"/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19.4</w:t>
      </w:r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սեփականություն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հանդիսացող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ընդերքի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971EF" w:rsidRPr="00DE3FDA">
        <w:rPr>
          <w:rFonts w:ascii="GHEA Grapalat" w:hAnsi="GHEA Grapalat" w:cs="Sylfaen"/>
          <w:sz w:val="24"/>
          <w:szCs w:val="24"/>
        </w:rPr>
        <w:t>և</w:t>
      </w:r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օգտակար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հանածոների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շահագործման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թույլտվության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տուրքի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71EF" w:rsidRPr="00DE3FDA">
        <w:rPr>
          <w:rFonts w:ascii="GHEA Grapalat" w:hAnsi="GHEA Grapalat" w:cs="Sylfaen"/>
          <w:sz w:val="24"/>
          <w:szCs w:val="24"/>
        </w:rPr>
        <w:t>դրույքաչափերը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>»</w:t>
      </w:r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հոդվածում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նավթի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E3FDA">
        <w:rPr>
          <w:rFonts w:ascii="GHEA Grapalat" w:hAnsi="GHEA Grapalat" w:cs="Sylfaen"/>
          <w:sz w:val="24"/>
          <w:szCs w:val="24"/>
        </w:rPr>
        <w:t>և</w:t>
      </w:r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գազի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հայտնաբերման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E3FDA">
        <w:rPr>
          <w:rFonts w:ascii="GHEA Grapalat" w:hAnsi="GHEA Grapalat" w:cs="Sylfaen"/>
          <w:sz w:val="24"/>
          <w:szCs w:val="24"/>
        </w:rPr>
        <w:t>և</w:t>
      </w:r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երկրաբանական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ուսումնասիրության</w:t>
      </w:r>
      <w:proofErr w:type="spellEnd"/>
      <w:r w:rsidR="00474AF1" w:rsidRPr="00DE3FD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474AF1" w:rsidRPr="00DE3FDA">
        <w:rPr>
          <w:rFonts w:ascii="GHEA Grapalat" w:hAnsi="GHEA Grapalat" w:cs="Sylfaen"/>
          <w:sz w:val="24"/>
          <w:szCs w:val="24"/>
          <w:lang w:val="hy-AM"/>
        </w:rPr>
        <w:t>ինչպես նաև արդյունահանման</w:t>
      </w:r>
      <w:r w:rsidR="00474AF1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տուրքի</w:t>
      </w:r>
      <w:proofErr w:type="spellEnd"/>
      <w:r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 w:cs="Sylfaen"/>
          <w:sz w:val="24"/>
          <w:szCs w:val="24"/>
        </w:rPr>
        <w:t>դրույքաչափ</w:t>
      </w:r>
      <w:proofErr w:type="spellEnd"/>
      <w:r w:rsidR="0030782D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0782D" w:rsidRPr="00DE3FDA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30782D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0782D" w:rsidRPr="00DE3FDA">
        <w:rPr>
          <w:rFonts w:ascii="GHEA Grapalat" w:hAnsi="GHEA Grapalat" w:cs="Sylfaen"/>
          <w:sz w:val="24"/>
          <w:szCs w:val="24"/>
        </w:rPr>
        <w:t>չէ</w:t>
      </w:r>
      <w:proofErr w:type="spellEnd"/>
      <w:r w:rsidR="000971EF" w:rsidRPr="00DE3FDA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bookmarkEnd w:id="0"/>
    </w:p>
    <w:p w14:paraId="094BE236" w14:textId="5368ADC1" w:rsidR="00272DC9" w:rsidRPr="00DE3FDA" w:rsidRDefault="00E31748" w:rsidP="00C9138D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E3FDA">
        <w:rPr>
          <w:rFonts w:ascii="GHEA Grapalat" w:hAnsi="GHEA Grapalat"/>
          <w:b/>
          <w:bCs/>
          <w:i/>
          <w:sz w:val="24"/>
          <w:szCs w:val="24"/>
          <w:lang w:val="hy-AM"/>
        </w:rPr>
        <w:t>Ընթացիկ</w:t>
      </w:r>
      <w:r w:rsidRPr="00DE3FDA">
        <w:rPr>
          <w:rFonts w:ascii="GHEA Grapalat" w:hAnsi="GHEA Grapalat"/>
          <w:b/>
          <w:i/>
          <w:sz w:val="24"/>
          <w:szCs w:val="24"/>
          <w:lang w:val="hy-AM"/>
        </w:rPr>
        <w:t xml:space="preserve"> իրավիճակը և խնդիրները </w:t>
      </w:r>
      <w:r w:rsidRPr="00DE3FDA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Pr="00DE3F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/>
          <w:sz w:val="24"/>
          <w:szCs w:val="24"/>
          <w:lang w:val="hy-AM"/>
        </w:rPr>
        <w:t xml:space="preserve"> </w:t>
      </w:r>
      <w:r w:rsidR="00272DC9" w:rsidRPr="00DE3FDA">
        <w:rPr>
          <w:rFonts w:ascii="GHEA Grapalat" w:hAnsi="GHEA Grapalat"/>
          <w:sz w:val="24"/>
          <w:szCs w:val="24"/>
          <w:lang w:val="hy-AM"/>
        </w:rPr>
        <w:t>Ներկայումս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ավթի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գազի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երկրաբանական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ուսումնասիրություններ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hy-AM"/>
        </w:rPr>
        <w:t xml:space="preserve">ին և արդյունահանմանն առնչվող իրավակարգավորումները սահմանված են ՀՀ 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>կառավարության 01</w:t>
      </w:r>
      <w:r w:rsidR="002A2474" w:rsidRPr="00DE3FD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>11</w:t>
      </w:r>
      <w:r w:rsidR="002A2474" w:rsidRPr="00DE3FD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>2012թ</w:t>
      </w:r>
      <w:r w:rsidR="002A2474" w:rsidRPr="00DE3FD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 xml:space="preserve"> «Նավթի և բնական գազի արտադրանքի բաժանման պայմանագրի օրինակելի ձևը հաստատելու 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lastRenderedPageBreak/>
        <w:t>մասին» թիվ 1421-Ն և ՀՀ կառավարության 01</w:t>
      </w:r>
      <w:r w:rsidR="002A2474" w:rsidRPr="00DE3FD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>11</w:t>
      </w:r>
      <w:r w:rsidR="002A2474" w:rsidRPr="00DE3FD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>2012թ</w:t>
      </w:r>
      <w:r w:rsidR="002A2474" w:rsidRPr="00DE3FD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 xml:space="preserve">  «Ընդերքը նավթի և բնական գազի երկրաբանական ուսումնասիրությունների նպատակով տրամադրելու կարգը հաստատելու մասին» </w:t>
      </w:r>
      <w:r w:rsidR="00272DC9" w:rsidRPr="00DE3FDA">
        <w:rPr>
          <w:rFonts w:ascii="GHEA Grapalat" w:hAnsi="GHEA Grapalat" w:cs="Sylfaen"/>
          <w:sz w:val="24"/>
          <w:szCs w:val="24"/>
          <w:lang w:val="hy-AM"/>
        </w:rPr>
        <w:t>թիվ 1431-Ն որոշումներով։ ՀՀ ընդերքի մասին օրենսգրք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>ի 1-ին հոդվածի 2-րդ մաս</w:t>
      </w:r>
      <w:r w:rsidR="00CA7298" w:rsidRPr="00DE3FDA">
        <w:rPr>
          <w:rFonts w:ascii="GHEA Grapalat" w:hAnsi="GHEA Grapalat" w:cs="Sylfaen"/>
          <w:sz w:val="24"/>
          <w:szCs w:val="24"/>
          <w:lang w:val="hy-AM"/>
        </w:rPr>
        <w:t>ի համաձայն</w:t>
      </w:r>
      <w:r w:rsidR="002A2474" w:rsidRPr="00DE3FDA">
        <w:rPr>
          <w:rFonts w:ascii="GHEA Grapalat" w:hAnsi="GHEA Grapalat" w:cs="Sylfaen"/>
          <w:sz w:val="24"/>
          <w:szCs w:val="24"/>
          <w:lang w:val="hy-AM"/>
        </w:rPr>
        <w:t>՝ նավթի և բնական գազի երկրաբանական ուսումնասիրությունների և արդյունահանման առանձնահատկությունները սահմանվում են առանձին օրենքով, իսկ 81-րդ հոդվածի 3-րդ մասով ամրագրված է, որ մինչև նավթի և բնական գազի երկրաբանական ուսումնասիրությունների և արդյունահանման առանձնահատկությունների մասին, օրենքի ընդունումը նշված հարաբերությունները կարգավորվում են կառավարության որոշումներով:</w:t>
      </w:r>
    </w:p>
    <w:p w14:paraId="652A6D47" w14:textId="0E8E5BB3" w:rsidR="00E31748" w:rsidRPr="00DE3FDA" w:rsidRDefault="00272DC9" w:rsidP="00C9138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E3F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Մինչ այժմ  նավթի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և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գազի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հայտնաբերման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և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տուրքը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վճարվել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է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19.4</w:t>
      </w:r>
      <w:r w:rsidRPr="00DE3FDA">
        <w:rPr>
          <w:rFonts w:ascii="GHEA Grapalat" w:hAnsi="GHEA Grapalat" w:cs="Sylfaen"/>
          <w:sz w:val="24"/>
          <w:szCs w:val="24"/>
          <w:lang w:val="hy-AM"/>
        </w:rPr>
        <w:t>-րդ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9-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րդ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մասի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այն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է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հանածոների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տուրքի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50-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ապատիկի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>չափով</w:t>
      </w:r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14:paraId="1B269B41" w14:textId="65943702" w:rsidR="00AA6D3A" w:rsidRPr="00DE3FDA" w:rsidRDefault="00272DC9" w:rsidP="00C9138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DE3FDA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DE3FDA">
        <w:rPr>
          <w:rFonts w:ascii="MS Mincho" w:eastAsia="MS Mincho" w:hAnsi="MS Mincho" w:cs="MS Mincho" w:hint="eastAsia"/>
          <w:b/>
          <w:i/>
          <w:sz w:val="24"/>
          <w:szCs w:val="24"/>
          <w:lang w:val="hy-AM"/>
        </w:rPr>
        <w:t>․</w:t>
      </w:r>
      <w:r w:rsidR="00E31748" w:rsidRPr="00DE3FDA">
        <w:rPr>
          <w:rFonts w:ascii="GHEA Grapalat" w:hAnsi="GHEA Grapalat"/>
          <w:b/>
          <w:i/>
          <w:sz w:val="24"/>
          <w:szCs w:val="24"/>
          <w:lang w:val="hy-AM"/>
        </w:rPr>
        <w:t>Կարգավորման</w:t>
      </w:r>
      <w:r w:rsidR="00E31748" w:rsidRPr="00DE3F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DE3FDA">
        <w:rPr>
          <w:rFonts w:ascii="GHEA Grapalat" w:hAnsi="GHEA Grapalat"/>
          <w:b/>
          <w:i/>
          <w:sz w:val="24"/>
          <w:szCs w:val="24"/>
          <w:lang w:val="hy-AM"/>
        </w:rPr>
        <w:t>նպատակը</w:t>
      </w:r>
      <w:r w:rsidR="00E31748" w:rsidRPr="00DE3F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DE3FDA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="00E31748" w:rsidRPr="00DE3F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DE3FDA">
        <w:rPr>
          <w:rFonts w:ascii="GHEA Grapalat" w:hAnsi="GHEA Grapalat"/>
          <w:b/>
          <w:i/>
          <w:sz w:val="24"/>
          <w:szCs w:val="24"/>
          <w:lang w:val="hy-AM"/>
        </w:rPr>
        <w:t>բնույթը</w:t>
      </w:r>
      <w:r w:rsidR="00E31748" w:rsidRPr="00DE3FDA"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CA7298" w:rsidRPr="00DE3FDA">
        <w:rPr>
          <w:rFonts w:ascii="GHEA Grapalat" w:hAnsi="GHEA Grapalat" w:cs="Sylfaen"/>
          <w:sz w:val="24"/>
          <w:szCs w:val="24"/>
          <w:lang w:val="fr-FR"/>
        </w:rPr>
        <w:t>Ն</w:t>
      </w:r>
      <w:proofErr w:type="spellStart"/>
      <w:r w:rsidR="00CA7298" w:rsidRPr="00DE3FDA">
        <w:rPr>
          <w:rFonts w:ascii="GHEA Grapalat" w:hAnsi="GHEA Grapalat" w:cs="Sylfaen"/>
          <w:sz w:val="24"/>
          <w:szCs w:val="24"/>
        </w:rPr>
        <w:t>ավթի</w:t>
      </w:r>
      <w:proofErr w:type="spellEnd"/>
      <w:r w:rsidR="00CA7298" w:rsidRPr="00DE3FDA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="00CA7298" w:rsidRPr="00DE3FDA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="00CA7298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A7298" w:rsidRPr="00DE3FDA">
        <w:rPr>
          <w:rFonts w:ascii="GHEA Grapalat" w:hAnsi="GHEA Grapalat" w:cs="Sylfaen"/>
          <w:sz w:val="24"/>
          <w:szCs w:val="24"/>
        </w:rPr>
        <w:t>գազի</w:t>
      </w:r>
      <w:proofErr w:type="spellEnd"/>
      <w:r w:rsidR="00CA7298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A7298" w:rsidRPr="00DE3FDA">
        <w:rPr>
          <w:rFonts w:ascii="GHEA Grapalat" w:hAnsi="GHEA Grapalat" w:cs="Sylfaen"/>
          <w:sz w:val="24"/>
          <w:szCs w:val="24"/>
        </w:rPr>
        <w:t>երկրաբանական</w:t>
      </w:r>
      <w:proofErr w:type="spellEnd"/>
      <w:r w:rsidR="00CA7298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A7298" w:rsidRPr="00DE3FDA">
        <w:rPr>
          <w:rFonts w:ascii="GHEA Grapalat" w:hAnsi="GHEA Grapalat" w:cs="Sylfaen"/>
          <w:sz w:val="24"/>
          <w:szCs w:val="24"/>
        </w:rPr>
        <w:t>ուսումնասիրությունների</w:t>
      </w:r>
      <w:proofErr w:type="spellEnd"/>
      <w:r w:rsidR="00CA7298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A7298" w:rsidRPr="00DE3FDA">
        <w:rPr>
          <w:rFonts w:ascii="GHEA Grapalat" w:hAnsi="GHEA Grapalat" w:cs="Sylfaen"/>
          <w:sz w:val="24"/>
          <w:szCs w:val="24"/>
          <w:lang w:val="en-US"/>
        </w:rPr>
        <w:t>և</w:t>
      </w:r>
      <w:r w:rsidR="00CA7298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A7298" w:rsidRPr="00DE3FDA">
        <w:rPr>
          <w:rFonts w:ascii="GHEA Grapalat" w:hAnsi="GHEA Grapalat" w:cs="Sylfaen"/>
          <w:sz w:val="24"/>
          <w:szCs w:val="24"/>
          <w:lang w:val="en-US"/>
        </w:rPr>
        <w:t>արդյունահանման</w:t>
      </w:r>
      <w:proofErr w:type="spellEnd"/>
      <w:r w:rsidR="00CA7298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A7298" w:rsidRPr="00DE3FDA">
        <w:rPr>
          <w:rFonts w:ascii="GHEA Grapalat" w:hAnsi="GHEA Grapalat" w:cs="Sylfaen"/>
          <w:sz w:val="24"/>
          <w:szCs w:val="24"/>
        </w:rPr>
        <w:t>առանձնահատկությունների</w:t>
      </w:r>
      <w:proofErr w:type="spellEnd"/>
      <w:r w:rsidR="00CA7298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A7298" w:rsidRPr="00DE3FD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CA7298" w:rsidRPr="00DE3FDA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proofErr w:type="spellStart"/>
      <w:r w:rsidR="00CA7298" w:rsidRPr="00DE3FDA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CA7298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A7298" w:rsidRPr="00DE3FDA">
        <w:rPr>
          <w:rFonts w:ascii="GHEA Grapalat" w:hAnsi="GHEA Grapalat"/>
          <w:sz w:val="24"/>
          <w:szCs w:val="24"/>
          <w:lang w:val="fr-FR"/>
        </w:rPr>
        <w:t>նախագծ</w:t>
      </w:r>
      <w:r w:rsidR="00AA6D3A" w:rsidRPr="00DE3FDA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/>
          <w:sz w:val="24"/>
          <w:szCs w:val="24"/>
          <w:lang w:val="en-US"/>
        </w:rPr>
        <w:t>սահմանվում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/>
          <w:sz w:val="24"/>
          <w:szCs w:val="24"/>
        </w:rPr>
        <w:t>են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/>
          <w:sz w:val="24"/>
          <w:szCs w:val="24"/>
        </w:rPr>
        <w:t>նավթի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/>
          <w:sz w:val="24"/>
          <w:szCs w:val="24"/>
        </w:rPr>
        <w:t>և</w:t>
      </w:r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/>
          <w:sz w:val="24"/>
          <w:szCs w:val="24"/>
        </w:rPr>
        <w:t>բնական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/>
          <w:sz w:val="24"/>
          <w:szCs w:val="24"/>
        </w:rPr>
        <w:t>գազի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երկրաբանական</w:t>
      </w:r>
      <w:proofErr w:type="spellEnd"/>
      <w:r w:rsidR="00AA6D3A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ուսումնասիրությունների</w:t>
      </w:r>
      <w:proofErr w:type="spellEnd"/>
      <w:r w:rsidR="00AA6D3A"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AA6D3A" w:rsidRPr="00DE3FDA">
        <w:rPr>
          <w:rFonts w:ascii="GHEA Grapalat" w:hAnsi="GHEA Grapalat" w:cs="Sylfaen"/>
          <w:sz w:val="24"/>
          <w:szCs w:val="24"/>
          <w:lang w:val="af-ZA"/>
        </w:rPr>
        <w:t xml:space="preserve">արդյունահանման </w:t>
      </w:r>
      <w:proofErr w:type="spellStart"/>
      <w:r w:rsidR="00AA6D3A" w:rsidRPr="00DE3FDA">
        <w:rPr>
          <w:rFonts w:ascii="GHEA Grapalat" w:hAnsi="GHEA Grapalat"/>
          <w:spacing w:val="-8"/>
          <w:sz w:val="24"/>
          <w:szCs w:val="24"/>
        </w:rPr>
        <w:t>նպատակով</w:t>
      </w:r>
      <w:proofErr w:type="spellEnd"/>
      <w:r w:rsidR="00AA6D3A" w:rsidRPr="00DE3FD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/>
          <w:spacing w:val="-8"/>
          <w:sz w:val="24"/>
          <w:szCs w:val="24"/>
        </w:rPr>
        <w:t>ընդերք</w:t>
      </w:r>
      <w:proofErr w:type="spellEnd"/>
      <w:r w:rsidR="00AA6D3A" w:rsidRPr="00DE3FDA">
        <w:rPr>
          <w:rFonts w:ascii="GHEA Grapalat" w:hAnsi="GHEA Grapalat"/>
          <w:spacing w:val="-8"/>
          <w:sz w:val="24"/>
          <w:szCs w:val="24"/>
          <w:lang w:val="en-US"/>
        </w:rPr>
        <w:t>ի</w:t>
      </w:r>
      <w:r w:rsidR="00AA6D3A" w:rsidRPr="00DE3FD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/>
          <w:sz w:val="24"/>
          <w:szCs w:val="24"/>
        </w:rPr>
        <w:t>տրամադր</w:t>
      </w:r>
      <w:r w:rsidR="00AA6D3A" w:rsidRPr="00DE3FDA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սկզբունքներն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ու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կարգավորվում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են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ընդերքն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օգտագործելիս</w:t>
      </w:r>
      <w:proofErr w:type="spellEnd"/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բնակչության</w:t>
      </w:r>
      <w:proofErr w:type="spellEnd"/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առողջությունը</w:t>
      </w:r>
      <w:proofErr w:type="spellEnd"/>
      <w:r w:rsidR="00AA6D3A" w:rsidRPr="00DE3FDA">
        <w:rPr>
          <w:rFonts w:ascii="GHEA Grapalat" w:hAnsi="GHEA Grapalat" w:cs="Sylfaen"/>
          <w:sz w:val="24"/>
          <w:szCs w:val="24"/>
          <w:lang w:val="fr-FR"/>
        </w:rPr>
        <w:t>,</w:t>
      </w:r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բնությունը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</w:rPr>
        <w:t>և</w:t>
      </w:r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շրջակա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միջավայրը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վնասակար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ազդեցություններից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ապահովման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  <w:lang w:val="en-US"/>
        </w:rPr>
        <w:t>նավթային</w:t>
      </w:r>
      <w:proofErr w:type="spellEnd"/>
      <w:r w:rsidR="00AA6D3A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գործ</w:t>
      </w:r>
      <w:r w:rsidR="00AA6D3A" w:rsidRPr="00DE3FDA">
        <w:rPr>
          <w:rFonts w:ascii="GHEA Grapalat" w:hAnsi="GHEA Grapalat" w:cs="Sylfaen"/>
          <w:sz w:val="24"/>
          <w:szCs w:val="24"/>
          <w:lang w:val="en-US"/>
        </w:rPr>
        <w:t>ունեության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</w:rPr>
        <w:t>և</w:t>
      </w:r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r w:rsidR="00AA6D3A" w:rsidRPr="00DE3FDA">
        <w:rPr>
          <w:rFonts w:ascii="GHEA Grapalat" w:hAnsi="GHEA Grapalat" w:cs="Sylfaen"/>
          <w:sz w:val="24"/>
          <w:szCs w:val="24"/>
        </w:rPr>
        <w:t>և</w:t>
      </w:r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6D3A" w:rsidRPr="00DE3FDA">
        <w:rPr>
          <w:rFonts w:ascii="GHEA Grapalat" w:hAnsi="GHEA Grapalat" w:cs="Sylfaen"/>
          <w:sz w:val="24"/>
          <w:szCs w:val="24"/>
        </w:rPr>
        <w:t>հարաբերությունները</w:t>
      </w:r>
      <w:proofErr w:type="spellEnd"/>
      <w:r w:rsidR="00AA6D3A" w:rsidRPr="00DE3FDA">
        <w:rPr>
          <w:rFonts w:ascii="GHEA Grapalat" w:hAnsi="GHEA Grapalat"/>
          <w:sz w:val="24"/>
          <w:szCs w:val="24"/>
          <w:lang w:val="fr-FR"/>
        </w:rPr>
        <w:t>:</w:t>
      </w:r>
    </w:p>
    <w:p w14:paraId="70EC3B64" w14:textId="0660895E" w:rsidR="00272DC9" w:rsidRPr="00DE3FDA" w:rsidRDefault="00CA7298" w:rsidP="00C9138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E3FDA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 w:eastAsia="ru-RU"/>
        </w:rPr>
        <w:t>«Պետական տուրքի մասին օրենքում լրացումներ կատարելու մասին» օրենքի ն</w:t>
      </w:r>
      <w:r w:rsidR="00272DC9" w:rsidRPr="00DE3FDA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 w:eastAsia="ru-RU"/>
        </w:rPr>
        <w:t>ախագծում առաջարկվում է առանձին մասով ամրագրել նավթի և բնական գազի հայտնաբերման և գնահատման նպատակով երկրաբանական ուսումնասիրության թույլտվություն ստանալու համար վճարվելիք պետական տուրքի դրույքաչափը և այն սահմանել` տարեկան բազային տուրքի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77E91">
        <w:rPr>
          <w:rFonts w:ascii="GHEA Grapalat" w:hAnsi="GHEA Grapalat" w:cs="Sylfaen"/>
          <w:sz w:val="24"/>
          <w:szCs w:val="24"/>
          <w:lang w:val="fr-FR"/>
        </w:rPr>
        <w:t>2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>50-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ապատիկի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272DC9" w:rsidRPr="00DE3FDA">
        <w:rPr>
          <w:rFonts w:ascii="GHEA Grapalat" w:hAnsi="GHEA Grapalat" w:cs="Sylfaen"/>
          <w:sz w:val="24"/>
          <w:szCs w:val="24"/>
          <w:lang w:val="pt-BR"/>
        </w:rPr>
        <w:t>իսկ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նավթի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2DC9" w:rsidRPr="00DE3FDA">
        <w:rPr>
          <w:rFonts w:ascii="GHEA Grapalat" w:hAnsi="GHEA Grapalat" w:cs="Sylfaen"/>
          <w:sz w:val="24"/>
          <w:szCs w:val="24"/>
        </w:rPr>
        <w:t>և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lastRenderedPageBreak/>
        <w:t>գազի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2DC9" w:rsidRPr="00DE3FDA">
        <w:rPr>
          <w:rFonts w:ascii="GHEA Grapalat" w:hAnsi="GHEA Grapalat" w:cs="Sylfaen"/>
          <w:sz w:val="24"/>
          <w:szCs w:val="24"/>
          <w:lang w:val="pt-BR"/>
        </w:rPr>
        <w:t>արդյունահանման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2DC9" w:rsidRPr="00DE3FD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2DC9" w:rsidRPr="00DE3FDA">
        <w:rPr>
          <w:rFonts w:ascii="GHEA Grapalat" w:hAnsi="GHEA Grapalat" w:cs="Sylfaen"/>
          <w:sz w:val="24"/>
          <w:szCs w:val="24"/>
          <w:lang w:val="pt-BR"/>
        </w:rPr>
        <w:t>առաջարկվում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2DC9" w:rsidRPr="00DE3FDA">
        <w:rPr>
          <w:rFonts w:ascii="GHEA Grapalat" w:hAnsi="GHEA Grapalat" w:cs="Sylfaen"/>
          <w:sz w:val="24"/>
          <w:szCs w:val="24"/>
          <w:lang w:val="pt-BR"/>
        </w:rPr>
        <w:t>է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2DC9" w:rsidRPr="00DE3FDA">
        <w:rPr>
          <w:rFonts w:ascii="GHEA Grapalat" w:hAnsi="GHEA Grapalat" w:cs="Sylfaen"/>
          <w:sz w:val="24"/>
          <w:szCs w:val="24"/>
          <w:lang w:val="pt-BR"/>
        </w:rPr>
        <w:t>սահմանել</w:t>
      </w:r>
      <w:r w:rsidR="00272DC9" w:rsidRPr="00DE3FDA">
        <w:rPr>
          <w:rFonts w:ascii="GHEA Grapalat" w:hAnsi="GHEA Grapalat" w:cs="Sylfaen"/>
          <w:sz w:val="24"/>
          <w:szCs w:val="24"/>
          <w:lang w:val="hy-AM"/>
        </w:rPr>
        <w:t xml:space="preserve"> դրույքաչափ՝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բազային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տուրքի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2DC9" w:rsidRPr="00DE3FDA">
        <w:rPr>
          <w:rFonts w:ascii="GHEA Grapalat" w:hAnsi="GHEA Grapalat" w:cs="Sylfaen"/>
          <w:sz w:val="24"/>
          <w:szCs w:val="24"/>
          <w:lang w:val="hy-AM"/>
        </w:rPr>
        <w:t>100</w:t>
      </w:r>
      <w:r w:rsidR="00272DC9" w:rsidRPr="00DE3FDA">
        <w:rPr>
          <w:rFonts w:ascii="GHEA Grapalat" w:hAnsi="GHEA Grapalat" w:cs="Sylfaen"/>
          <w:sz w:val="24"/>
          <w:szCs w:val="24"/>
          <w:lang w:val="fr-FR"/>
        </w:rPr>
        <w:t>00-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ապատիկի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72DC9" w:rsidRPr="00DE3FDA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="00272DC9" w:rsidRPr="00DE3FD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EC76CF9" w14:textId="12981F0F" w:rsidR="00FB4DCB" w:rsidRPr="00DE3FDA" w:rsidRDefault="00FB4DCB" w:rsidP="00C9138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DE3FDA">
        <w:rPr>
          <w:rFonts w:ascii="GHEA Grapalat" w:hAnsi="GHEA Grapalat"/>
          <w:b/>
          <w:i/>
          <w:sz w:val="24"/>
          <w:szCs w:val="24"/>
          <w:lang w:val="hy-AM"/>
        </w:rPr>
        <w:t>4. Նախագծի մշակման գործընթացում ներգրավված ինստիտուտները և անձինք</w:t>
      </w:r>
      <w:r w:rsidRPr="00DE3FDA">
        <w:rPr>
          <w:rFonts w:ascii="GHEA Grapalat" w:hAnsi="GHEA Grapalat"/>
          <w:sz w:val="24"/>
          <w:szCs w:val="24"/>
          <w:lang w:val="af-ZA"/>
        </w:rPr>
        <w:t xml:space="preserve"> – </w:t>
      </w:r>
      <w:r w:rsidRPr="00DE3FDA">
        <w:rPr>
          <w:rFonts w:ascii="GHEA Grapalat" w:hAnsi="GHEA Grapalat" w:cs="Sylfaen"/>
          <w:sz w:val="24"/>
          <w:szCs w:val="24"/>
          <w:lang w:val="hy-AM"/>
        </w:rPr>
        <w:t>Սույն նախագծերը մշակվել</w:t>
      </w:r>
      <w:r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3FDA">
        <w:rPr>
          <w:rFonts w:ascii="GHEA Grapalat" w:hAnsi="GHEA Grapalat" w:cs="Sylfaen"/>
          <w:sz w:val="24"/>
          <w:szCs w:val="24"/>
          <w:lang w:val="hy-AM"/>
        </w:rPr>
        <w:t>են</w:t>
      </w:r>
      <w:r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3FDA">
        <w:rPr>
          <w:rFonts w:ascii="GHEA Grapalat" w:hAnsi="GHEA Grapalat" w:cs="Sylfaen"/>
          <w:sz w:val="24"/>
          <w:szCs w:val="24"/>
          <w:lang w:val="hy-AM"/>
        </w:rPr>
        <w:t>ՀՀ տարածքային կառավարման և ենթակառուցվածքների նախարարության</w:t>
      </w:r>
      <w:r w:rsidRPr="00DE3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3FDA">
        <w:rPr>
          <w:rFonts w:ascii="GHEA Grapalat" w:hAnsi="GHEA Grapalat"/>
          <w:sz w:val="24"/>
          <w:szCs w:val="24"/>
          <w:lang w:val="hy-AM"/>
        </w:rPr>
        <w:t>կողմից</w:t>
      </w:r>
      <w:r w:rsidRPr="00DE3FDA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3B4767B8" w14:textId="10E8698E" w:rsidR="00CA7298" w:rsidRPr="00DE3FDA" w:rsidRDefault="00CA7298" w:rsidP="00C9138D">
      <w:pPr>
        <w:spacing w:after="0" w:line="360" w:lineRule="auto"/>
        <w:ind w:firstLine="72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DE3FDA">
        <w:rPr>
          <w:rFonts w:ascii="GHEA Grapalat" w:hAnsi="GHEA Grapalat"/>
          <w:b/>
          <w:bCs/>
          <w:i/>
          <w:sz w:val="24"/>
          <w:szCs w:val="24"/>
          <w:lang w:val="fr-FR"/>
        </w:rPr>
        <w:t>5</w:t>
      </w:r>
      <w:r w:rsidRPr="00DE3FDA">
        <w:rPr>
          <w:rFonts w:ascii="MS Mincho" w:eastAsia="MS Mincho" w:hAnsi="MS Mincho" w:cs="MS Mincho" w:hint="eastAsia"/>
          <w:b/>
          <w:bCs/>
          <w:i/>
          <w:sz w:val="24"/>
          <w:szCs w:val="24"/>
          <w:lang w:val="fr-FR"/>
        </w:rPr>
        <w:t>․</w:t>
      </w:r>
      <w:r w:rsidRPr="00DE3FD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/>
          <w:bCs/>
          <w:i/>
          <w:sz w:val="24"/>
          <w:szCs w:val="24"/>
        </w:rPr>
        <w:t>Ակնկալվող</w:t>
      </w:r>
      <w:proofErr w:type="spellEnd"/>
      <w:r w:rsidRPr="00DE3FD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/>
          <w:bCs/>
          <w:i/>
          <w:sz w:val="24"/>
          <w:szCs w:val="24"/>
        </w:rPr>
        <w:t>արդյունքը</w:t>
      </w:r>
      <w:proofErr w:type="spellEnd"/>
      <w:r w:rsidRPr="00DE3FD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–</w:t>
      </w:r>
      <w:r w:rsidRPr="00DE3FDA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Նախագծերի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ընդունման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արդյունքում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կձևավորվի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նավթի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E3FDA">
        <w:rPr>
          <w:rFonts w:ascii="GHEA Grapalat" w:hAnsi="GHEA Grapalat"/>
          <w:bCs/>
          <w:iCs/>
          <w:sz w:val="24"/>
          <w:szCs w:val="24"/>
        </w:rPr>
        <w:t>և</w:t>
      </w:r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բնական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գազի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երկրաբանական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ուսումնասիրությունների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E3FDA">
        <w:rPr>
          <w:rFonts w:ascii="GHEA Grapalat" w:hAnsi="GHEA Grapalat"/>
          <w:bCs/>
          <w:iCs/>
          <w:sz w:val="24"/>
          <w:szCs w:val="24"/>
        </w:rPr>
        <w:t>և</w:t>
      </w:r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արդյունահանման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ոլորտի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միասնական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E3FDA">
        <w:rPr>
          <w:rFonts w:ascii="GHEA Grapalat" w:hAnsi="GHEA Grapalat"/>
          <w:bCs/>
          <w:iCs/>
          <w:sz w:val="24"/>
          <w:szCs w:val="24"/>
        </w:rPr>
        <w:t>և</w:t>
      </w:r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կանխատեսելի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իրավական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դաշտ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կսահմանվեն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պետական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տուրքի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դրույքաչափերը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</w:rPr>
        <w:t>՝</w:t>
      </w:r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ապահովելով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պետական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բյուջեի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եկամուտների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ավելացում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(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նավթի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E3FDA">
        <w:rPr>
          <w:rFonts w:ascii="GHEA Grapalat" w:hAnsi="GHEA Grapalat"/>
          <w:bCs/>
          <w:iCs/>
          <w:sz w:val="24"/>
          <w:szCs w:val="24"/>
        </w:rPr>
        <w:t>և</w:t>
      </w:r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բնական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գազի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արդյունահանման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թույլտվությունների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տրամադրման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պարագայում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),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կստեղծվի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ներդրումային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գրավիչ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միջավայր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կբարձրանան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բնապահպանական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E3FDA">
        <w:rPr>
          <w:rFonts w:ascii="GHEA Grapalat" w:hAnsi="GHEA Grapalat"/>
          <w:bCs/>
          <w:iCs/>
          <w:sz w:val="24"/>
          <w:szCs w:val="24"/>
        </w:rPr>
        <w:t>և</w:t>
      </w:r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սոցիալական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պաշտպանության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երաշխիքները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ինչպես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նաև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կապահովվի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ոլորտի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համապատասխանությունը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Հայաստանի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Հանրապետության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ստանձնած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միջազգային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DE3FDA">
        <w:rPr>
          <w:rFonts w:ascii="GHEA Grapalat" w:hAnsi="GHEA Grapalat"/>
          <w:bCs/>
          <w:iCs/>
          <w:sz w:val="24"/>
          <w:szCs w:val="24"/>
        </w:rPr>
        <w:t>պարտավորություններին</w:t>
      </w:r>
      <w:proofErr w:type="spellEnd"/>
      <w:r w:rsidRPr="00DE3FDA">
        <w:rPr>
          <w:rFonts w:ascii="GHEA Grapalat" w:hAnsi="GHEA Grapalat"/>
          <w:bCs/>
          <w:iCs/>
          <w:sz w:val="24"/>
          <w:szCs w:val="24"/>
        </w:rPr>
        <w:t>։</w:t>
      </w:r>
    </w:p>
    <w:p w14:paraId="59609664" w14:textId="0367AC3E" w:rsidR="00A76F1E" w:rsidRPr="00DE3FDA" w:rsidRDefault="00FB4DCB" w:rsidP="00C9138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E3FD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6. </w:t>
      </w:r>
      <w:r w:rsidRPr="00DE3FD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– </w:t>
      </w:r>
      <w:r w:rsidR="00A76F1E" w:rsidRPr="00DE3FDA">
        <w:rPr>
          <w:rFonts w:ascii="GHEA Grapalat" w:hAnsi="GHEA Grapalat" w:cs="Sylfaen"/>
          <w:sz w:val="24"/>
          <w:szCs w:val="24"/>
          <w:lang w:val="hy-AM"/>
        </w:rPr>
        <w:t>«Նավթի և բնական գազի երկրաբանական ուսումնասիրությունների և արդյունահանման առանձնահատկությունների մասին» և</w:t>
      </w:r>
      <w:r w:rsidR="001E3344" w:rsidRPr="00DE3F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6F1E" w:rsidRPr="00DE3FDA">
        <w:rPr>
          <w:rFonts w:ascii="GHEA Grapalat" w:hAnsi="GHEA Grapalat" w:cs="Sylfaen"/>
          <w:sz w:val="24"/>
          <w:szCs w:val="24"/>
          <w:lang w:val="hy-AM"/>
        </w:rPr>
        <w:t>«Պետական տուրքի մասին օրենքում լրացում</w:t>
      </w:r>
      <w:r w:rsidR="000F5D41" w:rsidRPr="00DE3FDA">
        <w:rPr>
          <w:rFonts w:ascii="GHEA Grapalat" w:hAnsi="GHEA Grapalat" w:cs="Sylfaen"/>
          <w:sz w:val="24"/>
          <w:szCs w:val="24"/>
          <w:lang w:val="hy-AM"/>
        </w:rPr>
        <w:t>ներ</w:t>
      </w:r>
      <w:r w:rsidR="00A76F1E" w:rsidRPr="00DE3FDA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օրենքների նախագծերի ընդունման դեպքում նախատեսվում է պետական բյուջեի եկամուտների ավելացում:</w:t>
      </w:r>
    </w:p>
    <w:p w14:paraId="760EBAB9" w14:textId="77777777" w:rsidR="00FB4DCB" w:rsidRPr="00DE3FDA" w:rsidRDefault="00FB4DCB" w:rsidP="00C9138D">
      <w:pPr>
        <w:tabs>
          <w:tab w:val="left" w:pos="4155"/>
        </w:tabs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E3FDA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7.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Կապը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ռազմավարական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փաստաթղթերի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հետ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Հայաստանի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վերափոխման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Կառավարության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թթ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ծրագիր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ոլորտային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կամ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այլ</w:t>
      </w:r>
      <w:r w:rsidRPr="00DE3F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DE3FD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ռազմավարություններ.</w:t>
      </w:r>
    </w:p>
    <w:p w14:paraId="12CFB9A7" w14:textId="4EA3DF3F" w:rsidR="00BD30ED" w:rsidRPr="00DE3FDA" w:rsidRDefault="00FB4DCB" w:rsidP="00C9138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DE3FD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Ներկայացվող նախագծերի մշակումը բխում է ՀՀ կառավարության 2021 թվականի օգոստոսի 18-ի N 1363-Ա որոշմամբ հաստատված հավելվածի  «2</w:t>
      </w:r>
      <w:r w:rsidRPr="00DE3FDA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DE3FD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8 բնական ռեսուրսների կայուն կառավարում» բաժնից (Կառավարության 2021-2026թթ. Ծրագիր)։</w:t>
      </w:r>
    </w:p>
    <w:sectPr w:rsidR="00BD30ED" w:rsidRPr="00DE3FDA" w:rsidSect="00DE3FDA">
      <w:pgSz w:w="11906" w:h="16838"/>
      <w:pgMar w:top="1440" w:right="83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17D"/>
    <w:multiLevelType w:val="hybridMultilevel"/>
    <w:tmpl w:val="976820BA"/>
    <w:lvl w:ilvl="0" w:tplc="D7B49FBC">
      <w:start w:val="1"/>
      <w:numFmt w:val="decimal"/>
      <w:lvlText w:val="%1."/>
      <w:lvlJc w:val="left"/>
      <w:pPr>
        <w:ind w:left="1211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2B467A"/>
    <w:multiLevelType w:val="hybridMultilevel"/>
    <w:tmpl w:val="E9AE7A10"/>
    <w:lvl w:ilvl="0" w:tplc="AE846F3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7CE7"/>
    <w:multiLevelType w:val="hybridMultilevel"/>
    <w:tmpl w:val="FD1CBF8A"/>
    <w:lvl w:ilvl="0" w:tplc="0CAC78C4">
      <w:start w:val="4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189"/>
    <w:multiLevelType w:val="hybridMultilevel"/>
    <w:tmpl w:val="9A26087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1318E"/>
    <w:multiLevelType w:val="hybridMultilevel"/>
    <w:tmpl w:val="9A260874"/>
    <w:lvl w:ilvl="0" w:tplc="B99626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91478">
    <w:abstractNumId w:val="5"/>
  </w:num>
  <w:num w:numId="2" w16cid:durableId="374895014">
    <w:abstractNumId w:val="1"/>
  </w:num>
  <w:num w:numId="3" w16cid:durableId="498473297">
    <w:abstractNumId w:val="0"/>
  </w:num>
  <w:num w:numId="4" w16cid:durableId="411467030">
    <w:abstractNumId w:val="2"/>
  </w:num>
  <w:num w:numId="5" w16cid:durableId="2100904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86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B52"/>
    <w:rsid w:val="00077E91"/>
    <w:rsid w:val="00095571"/>
    <w:rsid w:val="000971EF"/>
    <w:rsid w:val="000F5D41"/>
    <w:rsid w:val="00115B5C"/>
    <w:rsid w:val="00140CD7"/>
    <w:rsid w:val="001E3344"/>
    <w:rsid w:val="001F3A4F"/>
    <w:rsid w:val="0020283F"/>
    <w:rsid w:val="00221FB5"/>
    <w:rsid w:val="00272DC9"/>
    <w:rsid w:val="00276CB4"/>
    <w:rsid w:val="00281B04"/>
    <w:rsid w:val="002A2474"/>
    <w:rsid w:val="003008E0"/>
    <w:rsid w:val="0030782D"/>
    <w:rsid w:val="003720C9"/>
    <w:rsid w:val="0037795D"/>
    <w:rsid w:val="0038083A"/>
    <w:rsid w:val="00385473"/>
    <w:rsid w:val="003A67EE"/>
    <w:rsid w:val="003C40C0"/>
    <w:rsid w:val="00474AF1"/>
    <w:rsid w:val="004D3A63"/>
    <w:rsid w:val="005726C3"/>
    <w:rsid w:val="006E1215"/>
    <w:rsid w:val="00700B52"/>
    <w:rsid w:val="00747C94"/>
    <w:rsid w:val="00781EB9"/>
    <w:rsid w:val="00846522"/>
    <w:rsid w:val="00910FA2"/>
    <w:rsid w:val="00A46C04"/>
    <w:rsid w:val="00A76F1E"/>
    <w:rsid w:val="00A90138"/>
    <w:rsid w:val="00A97149"/>
    <w:rsid w:val="00AA6D3A"/>
    <w:rsid w:val="00B02FE4"/>
    <w:rsid w:val="00BD1D63"/>
    <w:rsid w:val="00BD30ED"/>
    <w:rsid w:val="00C3416E"/>
    <w:rsid w:val="00C472E7"/>
    <w:rsid w:val="00C9138D"/>
    <w:rsid w:val="00CA7298"/>
    <w:rsid w:val="00CF535E"/>
    <w:rsid w:val="00D27ECE"/>
    <w:rsid w:val="00DA64EC"/>
    <w:rsid w:val="00DB02BA"/>
    <w:rsid w:val="00DE3FDA"/>
    <w:rsid w:val="00DF01A9"/>
    <w:rsid w:val="00DF104D"/>
    <w:rsid w:val="00E169F3"/>
    <w:rsid w:val="00E31748"/>
    <w:rsid w:val="00E57306"/>
    <w:rsid w:val="00E83F3F"/>
    <w:rsid w:val="00E8715F"/>
    <w:rsid w:val="00F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F61D"/>
  <w15:docId w15:val="{29C5592A-0E9C-4556-BA03-75713820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0ED"/>
    <w:rPr>
      <w:b/>
      <w:bCs/>
    </w:rPr>
  </w:style>
  <w:style w:type="paragraph" w:styleId="ListParagraph">
    <w:name w:val="List Paragraph"/>
    <w:aliases w:val="Bulletpoints,Bullet WP tables,Numbered Para 1,Dot pt,No Spacing1,List Paragraph Char Char Char,Indicator Text,Bullet 1,List Paragraph1,Bullet Points,MAIN CONTENT,List Paragraph12,F5 List Paragraph,Heading 2_sj,Report Para,Citation List,3"/>
    <w:basedOn w:val="Normal"/>
    <w:link w:val="ListParagraphChar"/>
    <w:uiPriority w:val="34"/>
    <w:qFormat/>
    <w:rsid w:val="00202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3F"/>
    <w:rPr>
      <w:color w:val="0563C1" w:themeColor="hyperlink"/>
      <w:u w:val="single"/>
    </w:rPr>
  </w:style>
  <w:style w:type="character" w:customStyle="1" w:styleId="ListParagraphChar">
    <w:name w:val="List Paragraph Char"/>
    <w:aliases w:val="Bulletpoints Char,Bullet WP tables Char,Numbered Para 1 Char,Dot pt Char,No Spacing1 Char,List Paragraph Char Char Char Char,Indicator Text Char,Bullet 1 Char,List Paragraph1 Char,Bullet Points Char,MAIN CONTENT Char,Report Para Char"/>
    <w:link w:val="ListParagraph"/>
    <w:uiPriority w:val="34"/>
    <w:qFormat/>
    <w:locked/>
    <w:rsid w:val="00FB4DC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Shushanik</dc:creator>
  <cp:keywords>https:/mul2-mta.gov.am/tasks/883039/oneclick/3.Himnavorum.docx?token=3ca513498b64c4e72def13eb43c2b952</cp:keywords>
  <cp:lastModifiedBy>Seda Hakobyan</cp:lastModifiedBy>
  <cp:revision>21</cp:revision>
  <dcterms:created xsi:type="dcterms:W3CDTF">2021-08-24T05:46:00Z</dcterms:created>
  <dcterms:modified xsi:type="dcterms:W3CDTF">2025-12-15T14:13:00Z</dcterms:modified>
</cp:coreProperties>
</file>