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D2BB" w14:textId="77777777" w:rsidR="00000000" w:rsidRDefault="00000000">
      <w:pPr>
        <w:pStyle w:val="NormalWeb"/>
        <w:jc w:val="right"/>
        <w:divId w:val="872961954"/>
        <w:rPr>
          <w14:ligatures w14:val="none"/>
        </w:rPr>
      </w:pPr>
      <w:r>
        <w:rPr>
          <w:rStyle w:val="Strong"/>
          <w:sz w:val="27"/>
          <w:szCs w:val="27"/>
        </w:rPr>
        <w:t>ՆԱԽԱԳԻԾ</w:t>
      </w:r>
    </w:p>
    <w:p w14:paraId="720000A2" w14:textId="2098F7AC" w:rsidR="00000000" w:rsidRDefault="00000000">
      <w:pPr>
        <w:pStyle w:val="NormalWeb"/>
        <w:jc w:val="center"/>
        <w:divId w:val="872961954"/>
      </w:pPr>
      <w:r>
        <w:rPr>
          <w:rFonts w:ascii="Calibri" w:hAnsi="Calibri" w:cs="Calibri"/>
        </w:rPr>
        <w:t> </w:t>
      </w:r>
      <w:r>
        <w:rPr>
          <w:rStyle w:val="Strong"/>
          <w:color w:val="000000"/>
          <w:sz w:val="32"/>
          <w:szCs w:val="32"/>
        </w:rPr>
        <w:t>ՔԱՋԱՐԱՆ ՀԱՄԱՅՆՔԻ 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</w:rPr>
        <w:t>Ո Ր Ո Շ ՈՒ Մ</w:t>
      </w:r>
      <w:r>
        <w:rPr>
          <w:b/>
          <w:bCs/>
          <w:sz w:val="36"/>
          <w:szCs w:val="36"/>
        </w:rPr>
        <w:br/>
      </w:r>
      <w:r w:rsidR="000A66E9">
        <w:t xml:space="preserve"> «___</w:t>
      </w:r>
      <w:proofErr w:type="gramStart"/>
      <w:r w:rsidR="000A66E9">
        <w:t>__»</w:t>
      </w:r>
      <w:proofErr w:type="gramEnd"/>
      <w:r w:rsidR="000A66E9">
        <w:t xml:space="preserve">_____________ </w:t>
      </w:r>
      <w:r>
        <w:t>202</w:t>
      </w:r>
      <w:r w:rsidR="000A66E9">
        <w:t>5</w:t>
      </w:r>
      <w:r>
        <w:t xml:space="preserve">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 xml:space="preserve">N </w:t>
      </w:r>
      <w:r w:rsidR="000A66E9">
        <w:t xml:space="preserve">    </w:t>
      </w:r>
      <w:r>
        <w:t>-Ն</w:t>
      </w:r>
    </w:p>
    <w:p w14:paraId="0525499B" w14:textId="01DDC1C5" w:rsidR="00000000" w:rsidRDefault="00000000">
      <w:pPr>
        <w:pStyle w:val="NormalWeb"/>
        <w:jc w:val="center"/>
        <w:divId w:val="872961954"/>
      </w:pPr>
      <w:r>
        <w:rPr>
          <w:rStyle w:val="Strong"/>
        </w:rPr>
        <w:t>ՀԱՅԱՍՏԱՆԻ ՀԱՆՐԱՊԵՏՈՒԹՅԱՆ ՍՅՈՒՆԻՔԻ ՄԱՐԶԻ ՔԱՋԱՐԱՆ ՀԱՄԱՅՆՔԻ 202</w:t>
      </w:r>
      <w:r w:rsidR="000A66E9">
        <w:rPr>
          <w:rStyle w:val="Strong"/>
        </w:rPr>
        <w:t>6</w:t>
      </w:r>
      <w:r>
        <w:rPr>
          <w:rStyle w:val="Strong"/>
        </w:rPr>
        <w:t xml:space="preserve"> ԹՎԱԿԱՆԻ ԲՅՈՒՋԵՆ ՀԱՍՏԱՏԵԼՈՒ ՄԱՍԻՆ</w:t>
      </w:r>
    </w:p>
    <w:p w14:paraId="02857CFB" w14:textId="08F4CE0C" w:rsidR="00000000" w:rsidRDefault="00000000" w:rsidP="000A66E9">
      <w:pPr>
        <w:pStyle w:val="NormalWeb"/>
        <w:spacing w:line="360" w:lineRule="auto"/>
        <w:jc w:val="both"/>
        <w:divId w:val="872961954"/>
      </w:pPr>
      <w:r>
        <w:rPr>
          <w:rFonts w:ascii="Calibri" w:hAnsi="Calibri" w:cs="Calibri"/>
        </w:rPr>
        <w:t> </w:t>
      </w:r>
      <w:r>
        <w:rPr>
          <w:lang w:val="hy-AM"/>
        </w:rPr>
        <w:t>Ղեկավարվելով</w:t>
      </w:r>
      <w:r w:rsidR="000A66E9">
        <w:rPr>
          <w:lang w:val="hy-AM"/>
        </w:rPr>
        <w:t xml:space="preserve"> </w:t>
      </w:r>
      <w:r>
        <w:rPr>
          <w:lang w:val="hy-AM"/>
        </w:rPr>
        <w:t>«Տեղականինքնակառավարման մասին» օրենքի 18-րդ հոդվածի 1-ին մասի 5-րդ կետով, 83-րդ և 85-րդ հոդվածների, «Հայաստանի Հանրապետության բյուջետային համակարգի մասին»օրենքի 31-րդ</w:t>
      </w:r>
      <w:r w:rsidR="000A66E9">
        <w:rPr>
          <w:lang w:val="hy-AM"/>
        </w:rPr>
        <w:t xml:space="preserve"> </w:t>
      </w:r>
      <w:r>
        <w:rPr>
          <w:lang w:val="hy-AM"/>
        </w:rPr>
        <w:t xml:space="preserve">հոդվածի դրույթներով, Հայաստանի Հանրապետության Սյունիքի մարզի Քաջարան համայնքի ավագանին </w:t>
      </w:r>
      <w:r w:rsidRPr="000A66E9">
        <w:rPr>
          <w:b/>
          <w:bCs/>
          <w:i/>
          <w:iCs/>
          <w:lang w:val="hy-AM"/>
        </w:rPr>
        <w:t>որոշում է՝</w:t>
      </w:r>
    </w:p>
    <w:p w14:paraId="5618491A" w14:textId="20EF0802" w:rsidR="00000000" w:rsidRDefault="00000000" w:rsidP="000A66E9">
      <w:pPr>
        <w:pStyle w:val="NormalWeb"/>
        <w:spacing w:line="360" w:lineRule="auto"/>
        <w:jc w:val="both"/>
        <w:divId w:val="872961954"/>
      </w:pPr>
      <w:r>
        <w:rPr>
          <w:lang w:val="hy-AM"/>
        </w:rPr>
        <w:t>1.Հաստատել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 Սյունիքի մարզի Քաջարան համայնքի 202</w:t>
      </w:r>
      <w:r w:rsidR="000A66E9">
        <w:rPr>
          <w:lang w:val="hy-AM"/>
        </w:rPr>
        <w:t xml:space="preserve">6 </w:t>
      </w:r>
      <w:r>
        <w:rPr>
          <w:lang w:val="hy-AM"/>
        </w:rPr>
        <w:t>թվականի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բյուջեն` համաձայն 1-ին, 2-րդ, 3-րդ, 4-րդ, 5-րդ և 6-րդ հավելվածների:</w:t>
      </w:r>
    </w:p>
    <w:p w14:paraId="7CB952D2" w14:textId="0A7B1651" w:rsidR="00000000" w:rsidRDefault="00000000" w:rsidP="000A66E9">
      <w:pPr>
        <w:pStyle w:val="NormalWeb"/>
        <w:spacing w:line="360" w:lineRule="auto"/>
        <w:jc w:val="both"/>
        <w:divId w:val="872961954"/>
      </w:pPr>
      <w:r>
        <w:rPr>
          <w:lang w:val="hy-AM"/>
        </w:rPr>
        <w:t>2.Թույլատրել Հայաստանի Հանրապետության Սյունիքի մարզի Քաջարան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ղեկավարին</w:t>
      </w:r>
      <w:r w:rsidR="000A66E9">
        <w:rPr>
          <w:lang w:val="hy-AM"/>
        </w:rPr>
        <w:t xml:space="preserve"> </w:t>
      </w:r>
      <w:r>
        <w:rPr>
          <w:lang w:val="hy-AM"/>
        </w:rPr>
        <w:t>202</w:t>
      </w:r>
      <w:r w:rsidR="000A66E9">
        <w:rPr>
          <w:lang w:val="hy-AM"/>
        </w:rPr>
        <w:t xml:space="preserve">6 </w:t>
      </w:r>
      <w:r>
        <w:rPr>
          <w:lang w:val="hy-AM"/>
        </w:rPr>
        <w:t>թվականի</w:t>
      </w:r>
      <w:r w:rsidR="000A66E9">
        <w:rPr>
          <w:lang w:val="hy-AM"/>
        </w:rPr>
        <w:t xml:space="preserve"> </w:t>
      </w:r>
      <w:r>
        <w:rPr>
          <w:lang w:val="hy-AM"/>
        </w:rPr>
        <w:t>բյուջեի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կատարման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ընթացքում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կատարել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ավագանու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որոշմանը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չհակասող վերաբաշխումներ բյուջեի 20 տոկոսի</w:t>
      </w:r>
      <w:r w:rsidR="000A66E9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չափով:</w:t>
      </w:r>
    </w:p>
    <w:p w14:paraId="6CAB341A" w14:textId="26FB122B" w:rsidR="00000000" w:rsidRPr="000A66E9" w:rsidRDefault="00000000" w:rsidP="000A66E9">
      <w:pPr>
        <w:pStyle w:val="NormalWeb"/>
        <w:spacing w:line="360" w:lineRule="auto"/>
        <w:jc w:val="both"/>
        <w:divId w:val="872961954"/>
        <w:rPr>
          <w:lang w:val="hy-AM"/>
        </w:rPr>
      </w:pPr>
      <w:r>
        <w:rPr>
          <w:lang w:val="hy-AM"/>
        </w:rPr>
        <w:t>3.Սույն որոշումն ուժի մեջ է մտնում 202</w:t>
      </w:r>
      <w:r w:rsidR="000A66E9">
        <w:rPr>
          <w:lang w:val="hy-AM"/>
        </w:rPr>
        <w:t>6</w:t>
      </w:r>
      <w:r>
        <w:rPr>
          <w:lang w:val="hy-AM"/>
        </w:rPr>
        <w:t xml:space="preserve"> թվականի հունվարի 1-ից:</w:t>
      </w:r>
    </w:p>
    <w:p w14:paraId="7EFAC659" w14:textId="675D0D90" w:rsidR="00000000" w:rsidRDefault="00000000" w:rsidP="000A66E9">
      <w:pPr>
        <w:pStyle w:val="NormalWeb"/>
        <w:spacing w:line="360" w:lineRule="auto"/>
        <w:jc w:val="both"/>
        <w:divId w:val="872961954"/>
      </w:pPr>
      <w:r w:rsidRPr="000A66E9">
        <w:rPr>
          <w:lang w:val="hy-AM"/>
        </w:rPr>
        <w:br/>
      </w:r>
      <w:r w:rsidRPr="000A66E9">
        <w:rPr>
          <w:lang w:val="hy-AM"/>
        </w:rPr>
        <w:br/>
      </w:r>
    </w:p>
    <w:p w14:paraId="6C5F1AF7" w14:textId="4645305C" w:rsidR="00CD4D55" w:rsidRDefault="00CD4D55">
      <w:pPr>
        <w:pStyle w:val="NormalWeb"/>
        <w:divId w:val="872961954"/>
      </w:pPr>
    </w:p>
    <w:sectPr w:rsidR="00CD4D55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EEC"/>
    <w:rsid w:val="000A66E9"/>
    <w:rsid w:val="00253331"/>
    <w:rsid w:val="00553EEC"/>
    <w:rsid w:val="00691B77"/>
    <w:rsid w:val="00B246F7"/>
    <w:rsid w:val="00C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6707"/>
  <w15:docId w15:val="{D27362D5-A2CE-443C-850E-CF9668E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Magaghat Avetisyan</cp:lastModifiedBy>
  <cp:revision>2</cp:revision>
  <dcterms:created xsi:type="dcterms:W3CDTF">2025-12-03T20:42:00Z</dcterms:created>
  <dcterms:modified xsi:type="dcterms:W3CDTF">2025-12-03T20:42:00Z</dcterms:modified>
</cp:coreProperties>
</file>