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A7BE" w14:textId="77777777" w:rsidR="00A613E2" w:rsidRPr="007C2E46" w:rsidRDefault="00A613E2" w:rsidP="00E15A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7C2E46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523E0F2C" w14:textId="3C17B675" w:rsidR="00A613E2" w:rsidRPr="007C2E46" w:rsidRDefault="009D07F0" w:rsidP="00447153">
      <w:pPr>
        <w:spacing w:before="100" w:beforeAutospacing="1" w:after="100" w:afterAutospacing="1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7C2E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««ԴԵՂԵՐԻ</w:t>
      </w:r>
      <w:r w:rsidRPr="007C2E46">
        <w:rPr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7C2E4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ՄԱՍԻՆ»</w:t>
      </w:r>
      <w:r w:rsidRPr="007C2E46">
        <w:rPr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7C2E46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ՕՐԵՆՔՈՒՄ</w:t>
      </w:r>
      <w:r w:rsidRPr="007C2E46">
        <w:rPr>
          <w:rFonts w:cs="Calibri"/>
          <w:b/>
          <w:bCs/>
          <w:color w:val="000000"/>
          <w:sz w:val="24"/>
          <w:szCs w:val="24"/>
          <w:lang w:val="hy-AM"/>
        </w:rPr>
        <w:t> </w:t>
      </w:r>
      <w:r w:rsidR="00291DF4" w:rsidRPr="007C2E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ԼՐԱՑՈՒՄՆԵՐ ԵՎ ՓՈՓՈԽՈՒԹՅՈՒՆՆԵՐ ԿԱՏԱՐԵԼՈՒ ՄԱՍԻՆ</w:t>
      </w:r>
      <w:r w:rsidRPr="007C2E46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»</w:t>
      </w:r>
      <w:r w:rsidR="00BC0C04" w:rsidRPr="00BC0C0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E64A1" w:rsidRPr="007C2E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="00291DF4" w:rsidRPr="007C2E4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A613E2" w:rsidRPr="007C2E4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 w:rsidR="00CA530A" w:rsidRPr="007C2E4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ԸՆԴՈՒՆՄԱՆ</w:t>
      </w:r>
      <w:r w:rsidR="00291DF4" w:rsidRPr="007C2E4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ԱՆՀՐԱԺԵՇՏՈՒԹՅԱՆ ՎԵՐԱԲԵՐՅԱԼ</w:t>
      </w:r>
    </w:p>
    <w:p w14:paraId="31D8DB15" w14:textId="77777777" w:rsidR="00A613E2" w:rsidRPr="007C2E46" w:rsidRDefault="00A613E2" w:rsidP="00E15A3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C2E46">
        <w:rPr>
          <w:rFonts w:ascii="Calibri" w:hAnsi="Calibri" w:cs="Calibri"/>
          <w:color w:val="000000"/>
          <w:lang w:val="hy-AM"/>
        </w:rPr>
        <w:t> </w:t>
      </w:r>
    </w:p>
    <w:p w14:paraId="67599522" w14:textId="2120ED91" w:rsidR="00A613E2" w:rsidRPr="007C2E46" w:rsidRDefault="00A2135E" w:rsidP="00E15A3A">
      <w:pPr>
        <w:pStyle w:val="NormalWeb"/>
        <w:numPr>
          <w:ilvl w:val="0"/>
          <w:numId w:val="2"/>
        </w:numPr>
        <w:spacing w:before="0" w:beforeAutospacing="0" w:after="200" w:afterAutospacing="0"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7C2E46">
        <w:rPr>
          <w:rFonts w:ascii="GHEA Grapalat" w:hAnsi="GHEA Grapalat" w:cs="Sylfaen"/>
          <w:b/>
          <w:bCs/>
          <w:lang w:val="pt-BR"/>
        </w:rPr>
        <w:t>Նախագծ</w:t>
      </w:r>
      <w:r w:rsidR="00E01A15" w:rsidRPr="007C2E46">
        <w:rPr>
          <w:rFonts w:ascii="GHEA Grapalat" w:hAnsi="GHEA Grapalat" w:cs="Sylfaen"/>
          <w:b/>
          <w:bCs/>
          <w:lang w:val="hy-AM"/>
        </w:rPr>
        <w:t>ի</w:t>
      </w:r>
      <w:r w:rsidRPr="007C2E46">
        <w:rPr>
          <w:rFonts w:ascii="GHEA Grapalat" w:hAnsi="GHEA Grapalat" w:cs="Sylfaen"/>
          <w:b/>
          <w:bCs/>
          <w:lang w:val="pt-BR"/>
        </w:rPr>
        <w:t xml:space="preserve"> ընդունման անհրաժեշտությունը</w:t>
      </w:r>
      <w:r w:rsidR="00A613E2" w:rsidRPr="007C2E46">
        <w:rPr>
          <w:rFonts w:ascii="GHEA Grapalat" w:hAnsi="GHEA Grapalat"/>
          <w:b/>
          <w:lang w:val="hy-AM"/>
        </w:rPr>
        <w:t>.</w:t>
      </w:r>
    </w:p>
    <w:p w14:paraId="72BB37C1" w14:textId="2E338EFE" w:rsidR="00A613E2" w:rsidRPr="007C2E46" w:rsidRDefault="004E64A1" w:rsidP="00623CB3">
      <w:pPr>
        <w:pStyle w:val="ListParagraph"/>
        <w:spacing w:before="100" w:beforeAutospacing="1" w:after="100" w:afterAutospacing="1" w:line="360" w:lineRule="auto"/>
        <w:ind w:left="90" w:firstLine="554"/>
        <w:jc w:val="both"/>
        <w:outlineLvl w:val="2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C2E46">
        <w:rPr>
          <w:rFonts w:ascii="GHEA Grapalat" w:hAnsi="GHEA Grapalat"/>
          <w:bCs/>
          <w:color w:val="000000"/>
          <w:sz w:val="24"/>
          <w:szCs w:val="24"/>
          <w:lang w:val="hy-AM"/>
        </w:rPr>
        <w:t>««Դեղերի</w:t>
      </w:r>
      <w:r w:rsidRPr="007C2E46">
        <w:rPr>
          <w:rFonts w:cs="Calibri"/>
          <w:bCs/>
          <w:color w:val="000000"/>
          <w:sz w:val="24"/>
          <w:szCs w:val="24"/>
          <w:lang w:val="hy-AM"/>
        </w:rPr>
        <w:t> </w:t>
      </w:r>
      <w:r w:rsidRPr="007C2E4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մասին»</w:t>
      </w:r>
      <w:r w:rsidR="00CF7B45" w:rsidRPr="007C2E4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7C2E4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օրենքում</w:t>
      </w:r>
      <w:r w:rsidRPr="007C2E46">
        <w:rPr>
          <w:rFonts w:cs="Calibri"/>
          <w:bCs/>
          <w:color w:val="000000"/>
          <w:sz w:val="24"/>
          <w:szCs w:val="24"/>
          <w:lang w:val="hy-AM"/>
        </w:rPr>
        <w:t> </w:t>
      </w:r>
      <w:r w:rsidRPr="007C2E46">
        <w:rPr>
          <w:rFonts w:ascii="GHEA Grapalat" w:hAnsi="GHEA Grapalat"/>
          <w:bCs/>
          <w:color w:val="000000"/>
          <w:sz w:val="24"/>
          <w:szCs w:val="24"/>
          <w:lang w:val="hy-AM"/>
        </w:rPr>
        <w:t>լրացումներ և փոփոխություններ կատարելու մասին</w:t>
      </w:r>
      <w:r w:rsidRPr="007C2E46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643512" w:rsidRPr="007C2E4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7C2E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ՀՀ օրենքի</w:t>
      </w:r>
      <w:r w:rsidR="00A5540C" w:rsidRPr="007C2E4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540C" w:rsidRPr="007C2E4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նախագծի</w:t>
      </w:r>
      <w:r w:rsidR="00A5540C" w:rsidRPr="007C2E4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13E2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>ընդուն</w:t>
      </w:r>
      <w:r w:rsidR="00A2135E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>ումը</w:t>
      </w:r>
      <w:r w:rsidR="00A613E2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պայմանավորված է</w:t>
      </w:r>
      <w:r w:rsidR="00A2135E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5540C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դեղերի շրջանառության </w:t>
      </w:r>
      <w:r w:rsidRPr="007C2E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կարգավորման ոլորտում առկա տարընթերցումները բացառելու</w:t>
      </w:r>
      <w:r w:rsidR="003D7C76" w:rsidRPr="007C2E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,</w:t>
      </w:r>
      <w:r w:rsidR="00BC0C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դեղերի</w:t>
      </w:r>
      <w:r w:rsidR="00206769" w:rsidRPr="002067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2067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որակի, անվտանգության</w:t>
      </w:r>
      <w:r w:rsidR="008C0CDF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2067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և</w:t>
      </w:r>
      <w:r w:rsidR="008C0CDF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BC0C0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մատչելիության ապահովման</w:t>
      </w:r>
      <w:r w:rsidR="003D7C76" w:rsidRPr="007C2E4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3D7C76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առավել </w:t>
      </w:r>
      <w:r w:rsidR="003D7C76" w:rsidRPr="007C2E46">
        <w:rPr>
          <w:rFonts w:ascii="GHEA Grapalat" w:hAnsi="GHEA Grapalat"/>
          <w:sz w:val="24"/>
          <w:szCs w:val="24"/>
          <w:lang w:val="hy-AM"/>
        </w:rPr>
        <w:t>հստակ</w:t>
      </w:r>
      <w:r w:rsidR="008436A7" w:rsidRPr="007C2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40C" w:rsidRPr="007C2E46">
        <w:rPr>
          <w:rFonts w:ascii="GHEA Grapalat" w:hAnsi="GHEA Grapalat"/>
          <w:color w:val="000000"/>
          <w:sz w:val="24"/>
          <w:szCs w:val="24"/>
          <w:lang w:val="hy-AM"/>
        </w:rPr>
        <w:t>գործիքակազմի ներդրման</w:t>
      </w:r>
      <w:r w:rsidR="008436A7" w:rsidRPr="007C2E46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A5540C" w:rsidRPr="007C2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473" w:rsidRPr="007C2E46">
        <w:rPr>
          <w:rFonts w:ascii="GHEA Grapalat" w:hAnsi="GHEA Grapalat"/>
          <w:sz w:val="24"/>
          <w:szCs w:val="24"/>
          <w:lang w:val="hy-AM"/>
        </w:rPr>
        <w:t xml:space="preserve">վերահսկողական գործառույթների </w:t>
      </w:r>
      <w:r w:rsidR="00A5540C" w:rsidRPr="007C2E46">
        <w:rPr>
          <w:rFonts w:ascii="GHEA Grapalat" w:hAnsi="GHEA Grapalat"/>
          <w:sz w:val="24"/>
          <w:szCs w:val="24"/>
          <w:lang w:val="hy-AM"/>
        </w:rPr>
        <w:t>արդյունավետ իրականացման</w:t>
      </w:r>
      <w:r w:rsidR="008B1A65" w:rsidRPr="007C2E46">
        <w:rPr>
          <w:rFonts w:ascii="GHEA Grapalat" w:hAnsi="GHEA Grapalat"/>
          <w:sz w:val="24"/>
          <w:szCs w:val="24"/>
          <w:lang w:val="hy-AM"/>
        </w:rPr>
        <w:t>, ինչպես նաև Եվրասիական տնտեսական միության</w:t>
      </w:r>
      <w:r w:rsidR="008C0CDF">
        <w:rPr>
          <w:rFonts w:ascii="GHEA Grapalat" w:hAnsi="GHEA Grapalat"/>
          <w:sz w:val="24"/>
          <w:szCs w:val="24"/>
          <w:lang w:val="hy-AM"/>
        </w:rPr>
        <w:t xml:space="preserve"> </w:t>
      </w:r>
      <w:r w:rsidR="00336744" w:rsidRPr="007C2E46">
        <w:rPr>
          <w:rFonts w:ascii="GHEA Grapalat" w:hAnsi="GHEA Grapalat"/>
          <w:sz w:val="24"/>
          <w:szCs w:val="24"/>
          <w:lang w:val="hy-AM"/>
        </w:rPr>
        <w:t>շրջանակներում</w:t>
      </w:r>
      <w:r w:rsidR="008B1A65" w:rsidRPr="007C2E46">
        <w:rPr>
          <w:rFonts w:ascii="GHEA Grapalat" w:hAnsi="GHEA Grapalat"/>
          <w:sz w:val="24"/>
          <w:szCs w:val="24"/>
          <w:lang w:val="hy-AM"/>
        </w:rPr>
        <w:t xml:space="preserve"> ընդունված </w:t>
      </w:r>
      <w:r w:rsidR="00C86BB1" w:rsidRPr="007C2E46">
        <w:rPr>
          <w:rFonts w:ascii="GHEA Grapalat" w:hAnsi="GHEA Grapalat"/>
          <w:sz w:val="24"/>
          <w:szCs w:val="24"/>
          <w:lang w:val="hy-AM"/>
        </w:rPr>
        <w:t>կանոններին</w:t>
      </w:r>
      <w:r w:rsidR="008B1A65" w:rsidRPr="007C2E46">
        <w:rPr>
          <w:rFonts w:ascii="GHEA Grapalat" w:hAnsi="GHEA Grapalat"/>
          <w:sz w:val="24"/>
          <w:szCs w:val="24"/>
          <w:lang w:val="hy-AM"/>
        </w:rPr>
        <w:t xml:space="preserve"> ՀՀ օրենսդրությ</w:t>
      </w:r>
      <w:r w:rsidR="00C86BB1" w:rsidRPr="007C2E46">
        <w:rPr>
          <w:rFonts w:ascii="GHEA Grapalat" w:hAnsi="GHEA Grapalat"/>
          <w:sz w:val="24"/>
          <w:szCs w:val="24"/>
          <w:lang w:val="hy-AM"/>
        </w:rPr>
        <w:t>ու</w:t>
      </w:r>
      <w:r w:rsidR="008B1A65" w:rsidRPr="007C2E46">
        <w:rPr>
          <w:rFonts w:ascii="GHEA Grapalat" w:hAnsi="GHEA Grapalat"/>
          <w:sz w:val="24"/>
          <w:szCs w:val="24"/>
          <w:lang w:val="hy-AM"/>
        </w:rPr>
        <w:t>ն</w:t>
      </w:r>
      <w:r w:rsidR="00C86BB1" w:rsidRPr="007C2E46">
        <w:rPr>
          <w:rFonts w:ascii="GHEA Grapalat" w:hAnsi="GHEA Grapalat"/>
          <w:sz w:val="24"/>
          <w:szCs w:val="24"/>
          <w:lang w:val="hy-AM"/>
        </w:rPr>
        <w:t>ը ներդաշնակեցնելու</w:t>
      </w:r>
      <w:r w:rsidR="008C0CDF">
        <w:rPr>
          <w:rFonts w:ascii="GHEA Grapalat" w:hAnsi="GHEA Grapalat"/>
          <w:sz w:val="24"/>
          <w:szCs w:val="24"/>
          <w:lang w:val="hy-AM"/>
        </w:rPr>
        <w:t xml:space="preserve"> </w:t>
      </w:r>
      <w:r w:rsidR="00A613E2" w:rsidRPr="007C2E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անհրաժեշտությամբ: </w:t>
      </w:r>
    </w:p>
    <w:p w14:paraId="1356D15D" w14:textId="77777777" w:rsidR="00561061" w:rsidRPr="007C2E46" w:rsidRDefault="00A613E2" w:rsidP="00E15A3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C2E46">
        <w:rPr>
          <w:rFonts w:ascii="GHEA Grapalat" w:hAnsi="GHEA Grapalat"/>
          <w:b/>
          <w:lang w:val="hy-AM"/>
        </w:rPr>
        <w:t>Ընթացիկ իրավիճակը և խնդիրները</w:t>
      </w:r>
      <w:r w:rsidR="00561061" w:rsidRPr="007C2E46">
        <w:rPr>
          <w:rFonts w:ascii="GHEA Grapalat" w:hAnsi="GHEA Grapalat"/>
          <w:b/>
          <w:lang w:val="hy-AM"/>
        </w:rPr>
        <w:t>.</w:t>
      </w:r>
    </w:p>
    <w:p w14:paraId="0C87F07A" w14:textId="53352EDD" w:rsidR="00E43347" w:rsidRPr="008C0CDF" w:rsidRDefault="00757667" w:rsidP="00E43347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C2E46">
        <w:rPr>
          <w:rFonts w:ascii="GHEA Grapalat" w:hAnsi="GHEA Grapalat"/>
          <w:bCs/>
          <w:color w:val="000000"/>
          <w:lang w:val="hy-AM"/>
        </w:rPr>
        <w:t>«Դեղերի</w:t>
      </w:r>
      <w:r w:rsidRPr="007C2E46">
        <w:rPr>
          <w:rFonts w:ascii="Calibri" w:hAnsi="Calibri" w:cs="Calibri"/>
          <w:bCs/>
          <w:color w:val="000000"/>
          <w:lang w:val="hy-AM"/>
        </w:rPr>
        <w:t> </w:t>
      </w:r>
      <w:r w:rsidRPr="007C2E46">
        <w:rPr>
          <w:rFonts w:ascii="GHEA Grapalat" w:hAnsi="GHEA Grapalat" w:cs="Arial Unicode"/>
          <w:bCs/>
          <w:color w:val="000000"/>
          <w:lang w:val="hy-AM"/>
        </w:rPr>
        <w:t>մասին»</w:t>
      </w:r>
      <w:r w:rsidR="004E64A1" w:rsidRPr="007C2E46">
        <w:rPr>
          <w:rFonts w:ascii="GHEA Grapalat" w:hAnsi="GHEA Grapalat" w:cs="Arial Unicode"/>
          <w:bCs/>
          <w:color w:val="000000"/>
          <w:lang w:val="hy-AM"/>
        </w:rPr>
        <w:t xml:space="preserve"> ՀՀ</w:t>
      </w:r>
      <w:r w:rsidR="00555F60" w:rsidRPr="007C2E46">
        <w:rPr>
          <w:rFonts w:ascii="GHEA Grapalat" w:hAnsi="GHEA Grapalat" w:cs="Calibri"/>
          <w:bCs/>
          <w:color w:val="000000"/>
          <w:lang w:val="hy-AM"/>
        </w:rPr>
        <w:t xml:space="preserve"> </w:t>
      </w:r>
      <w:r w:rsidRPr="007C2E46">
        <w:rPr>
          <w:rFonts w:ascii="GHEA Grapalat" w:hAnsi="GHEA Grapalat" w:cs="Arial Unicode"/>
          <w:bCs/>
          <w:color w:val="000000"/>
          <w:lang w:val="hy-AM"/>
        </w:rPr>
        <w:t>օրենք</w:t>
      </w:r>
      <w:r w:rsidR="004E64A1" w:rsidRPr="007C2E46">
        <w:rPr>
          <w:rFonts w:ascii="GHEA Grapalat" w:hAnsi="GHEA Grapalat" w:cs="Arial Unicode"/>
          <w:bCs/>
          <w:color w:val="000000"/>
          <w:lang w:val="hy-AM"/>
        </w:rPr>
        <w:t xml:space="preserve">ի </w:t>
      </w:r>
      <w:r w:rsidR="00C51D3B" w:rsidRPr="007C2E46">
        <w:rPr>
          <w:rFonts w:ascii="GHEA Grapalat" w:hAnsi="GHEA Grapalat" w:cs="Arial Unicode"/>
          <w:bCs/>
          <w:color w:val="000000"/>
          <w:lang w:val="hy-AM"/>
        </w:rPr>
        <w:t xml:space="preserve">(այսուհետ՝ Օրենք) </w:t>
      </w:r>
      <w:r w:rsidR="004E64A1" w:rsidRPr="007C2E46">
        <w:rPr>
          <w:rFonts w:ascii="GHEA Grapalat" w:hAnsi="GHEA Grapalat" w:cs="Arial Unicode"/>
          <w:bCs/>
          <w:color w:val="000000"/>
          <w:lang w:val="hy-AM"/>
        </w:rPr>
        <w:t xml:space="preserve">կիրարկման ընթացքում բացահայտվել են մի շարք բացթողումներ, </w:t>
      </w:r>
      <w:r w:rsidR="0056339B">
        <w:rPr>
          <w:rFonts w:ascii="GHEA Grapalat" w:hAnsi="GHEA Grapalat" w:cs="Arial Unicode"/>
          <w:bCs/>
          <w:color w:val="000000"/>
          <w:lang w:val="hy-AM"/>
        </w:rPr>
        <w:t xml:space="preserve">հակասություններ, </w:t>
      </w:r>
      <w:r w:rsidR="004E64A1" w:rsidRPr="007C2E46">
        <w:rPr>
          <w:rFonts w:ascii="GHEA Grapalat" w:hAnsi="GHEA Grapalat" w:cs="Arial Unicode"/>
          <w:bCs/>
          <w:color w:val="000000"/>
          <w:lang w:val="hy-AM"/>
        </w:rPr>
        <w:t xml:space="preserve">ինչպես նաև տարընթերցումներ, որոնք խոչընդոտում են ոլորտի լիարժեք կարգավորմանը: </w:t>
      </w:r>
      <w:r w:rsidR="0056339B">
        <w:rPr>
          <w:rFonts w:ascii="GHEA Grapalat" w:hAnsi="GHEA Grapalat" w:cs="Arial Unicode"/>
          <w:bCs/>
          <w:color w:val="000000"/>
          <w:lang w:val="hy-AM"/>
        </w:rPr>
        <w:t xml:space="preserve">Մասնավորապես, </w:t>
      </w:r>
      <w:r w:rsidR="00E43347" w:rsidRPr="008C0CDF">
        <w:rPr>
          <w:rFonts w:ascii="GHEA Grapalat" w:hAnsi="GHEA Grapalat" w:cs="Arial Unicode"/>
          <w:bCs/>
          <w:color w:val="000000"/>
          <w:lang w:val="hy-AM"/>
        </w:rPr>
        <w:t>վ</w:t>
      </w:r>
      <w:r w:rsidR="00E43347">
        <w:rPr>
          <w:rFonts w:ascii="GHEA Grapalat" w:hAnsi="GHEA Grapalat" w:cs="Arial"/>
          <w:bCs/>
          <w:color w:val="000000"/>
          <w:lang w:val="hy-AM"/>
        </w:rPr>
        <w:t>երանայման կարիք ունի գների կարգավորման Օրենքով առաջարկվող համակարգը, քանի որ հստակ չէ այդ աշխատանքների</w:t>
      </w:r>
      <w:r w:rsidR="008C0CDF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E43347">
        <w:rPr>
          <w:rFonts w:ascii="GHEA Grapalat" w:hAnsi="GHEA Grapalat" w:cs="Arial"/>
          <w:bCs/>
          <w:color w:val="000000"/>
          <w:lang w:val="hy-AM"/>
        </w:rPr>
        <w:t xml:space="preserve">իրականացման համար ձևավորվող հանձնաժողովի կարգավիճակն ու աշխատակարգը, իսկ ենթաօրենսդրական փաստաթղթերի ընդունումը հետաձգվել է այն պատճառով, որ վարչապետի աշխատակազմի իրավաբանական վարչության եզրակացության համաձայն </w:t>
      </w:r>
      <w:r w:rsidR="00E43347"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վերապահվող իրավասությունների շրջանակը հակասում է Սահմանադրության 2-րդ և 159-րդ հոդվածներին, քանի որ հանձնաժողովին, որը հանդիսանում է կոլեգիալ խորհրդակցական մարմին, վերապահվում են հանրային իշխանության իրականացմանն առնչվող լիազորություններ։ </w:t>
      </w:r>
      <w:r w:rsidR="00F3017D" w:rsidRPr="008C0CDF">
        <w:rPr>
          <w:rFonts w:ascii="GHEA Grapalat" w:hAnsi="GHEA Grapalat"/>
          <w:color w:val="000000"/>
          <w:shd w:val="clear" w:color="auto" w:fill="FFFFFF"/>
          <w:lang w:val="hy-AM"/>
        </w:rPr>
        <w:t>Հետևաբար, առաջարկվում է գների կարգավորումը վերապահել Լիազոր մարմնին</w:t>
      </w:r>
      <w:r w:rsidR="00B92B87" w:rsidRPr="008C0CDF">
        <w:rPr>
          <w:rFonts w:ascii="GHEA Grapalat" w:hAnsi="GHEA Grapalat"/>
          <w:color w:val="000000"/>
          <w:shd w:val="clear" w:color="auto" w:fill="FFFFFF"/>
          <w:lang w:val="hy-AM"/>
        </w:rPr>
        <w:t xml:space="preserve"> և ուժը կորցրած ճանաչել Օրենքի 3-րդ և 4-րդ մասերը:</w:t>
      </w:r>
      <w:r w:rsidR="00F3017D" w:rsidRPr="008C0C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63074D2F" w14:textId="6A297338" w:rsidR="00E97008" w:rsidRDefault="00E43347" w:rsidP="00CF7B45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 w:cs="Arial Unicode"/>
          <w:bCs/>
          <w:color w:val="000000"/>
          <w:lang w:val="hy-AM"/>
        </w:rPr>
      </w:pPr>
      <w:r w:rsidRPr="008C0CDF">
        <w:rPr>
          <w:rFonts w:ascii="GHEA Grapalat" w:hAnsi="GHEA Grapalat" w:cs="Arial Unicode"/>
          <w:bCs/>
          <w:color w:val="000000"/>
          <w:lang w:val="hy-AM"/>
        </w:rPr>
        <w:lastRenderedPageBreak/>
        <w:t>Ա</w:t>
      </w:r>
      <w:r w:rsidR="0056339B" w:rsidRPr="00E97008">
        <w:rPr>
          <w:rFonts w:ascii="GHEA Grapalat" w:hAnsi="GHEA Grapalat" w:cs="Arial Unicode"/>
          <w:bCs/>
          <w:color w:val="000000"/>
          <w:lang w:val="hy-AM"/>
        </w:rPr>
        <w:t>նհրաժեշտություն է առաջացել</w:t>
      </w:r>
      <w:r w:rsidRPr="008C0CDF">
        <w:rPr>
          <w:rFonts w:ascii="GHEA Grapalat" w:hAnsi="GHEA Grapalat" w:cs="Arial Unicode"/>
          <w:bCs/>
          <w:color w:val="000000"/>
          <w:lang w:val="hy-AM"/>
        </w:rPr>
        <w:t xml:space="preserve"> նաև</w:t>
      </w:r>
      <w:r w:rsidR="0056339B" w:rsidRPr="00E97008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>Օրենքի 16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-րդ հոդվածի 5-րդ մասում կատարել լրացում արտադրողից հետո նշելով նաև 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>«</w:t>
      </w:r>
      <w:r w:rsidR="00E97008">
        <w:rPr>
          <w:rFonts w:ascii="GHEA Grapalat" w:hAnsi="GHEA Grapalat" w:cs="Arial Unicode"/>
          <w:bCs/>
          <w:color w:val="000000"/>
          <w:lang w:val="hy-AM"/>
        </w:rPr>
        <w:t>արտադրատարածք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 xml:space="preserve">» </w:t>
      </w:r>
      <w:r w:rsidR="00E97008">
        <w:rPr>
          <w:rFonts w:ascii="GHEA Grapalat" w:hAnsi="GHEA Grapalat" w:cs="Arial Unicode"/>
          <w:bCs/>
          <w:color w:val="000000"/>
          <w:lang w:val="hy-AM"/>
        </w:rPr>
        <w:t>բառը՝ ապահովելով</w:t>
      </w:r>
      <w:r w:rsidR="008C0CDF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>«</w:t>
      </w:r>
      <w:r w:rsidR="00E97008">
        <w:rPr>
          <w:rFonts w:ascii="GHEA Grapalat" w:hAnsi="GHEA Grapalat" w:cs="Arial Unicode"/>
          <w:bCs/>
          <w:color w:val="000000"/>
          <w:lang w:val="hy-AM"/>
        </w:rPr>
        <w:t>Պետական տու</w:t>
      </w:r>
      <w:r w:rsidR="001B6F8E" w:rsidRPr="008C0CDF">
        <w:rPr>
          <w:rFonts w:ascii="GHEA Grapalat" w:hAnsi="GHEA Grapalat" w:cs="Arial Unicode"/>
          <w:bCs/>
          <w:color w:val="000000"/>
          <w:lang w:val="hy-AM"/>
        </w:rPr>
        <w:t>ր</w:t>
      </w:r>
      <w:r w:rsidR="00E97008">
        <w:rPr>
          <w:rFonts w:ascii="GHEA Grapalat" w:hAnsi="GHEA Grapalat" w:cs="Arial Unicode"/>
          <w:bCs/>
          <w:color w:val="000000"/>
          <w:lang w:val="hy-AM"/>
        </w:rPr>
        <w:t>ք</w:t>
      </w:r>
      <w:r w:rsidR="001B6F8E" w:rsidRPr="008C0CDF">
        <w:rPr>
          <w:rFonts w:ascii="GHEA Grapalat" w:hAnsi="GHEA Grapalat" w:cs="Arial Unicode"/>
          <w:bCs/>
          <w:color w:val="000000"/>
          <w:lang w:val="hy-AM"/>
        </w:rPr>
        <w:t>ի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 մասին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>»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 ՀՀ օրենքի հետ համապատասխանությունը</w:t>
      </w:r>
      <w:r w:rsidR="00E97008" w:rsidRPr="00E97008">
        <w:rPr>
          <w:rFonts w:ascii="GHEA Grapalat" w:hAnsi="GHEA Grapalat" w:cs="Arial Unicode"/>
          <w:bCs/>
          <w:color w:val="000000"/>
          <w:lang w:val="hy-AM"/>
        </w:rPr>
        <w:t xml:space="preserve">: </w:t>
      </w:r>
      <w:r w:rsidR="00E97008">
        <w:rPr>
          <w:rFonts w:ascii="GHEA Grapalat" w:hAnsi="GHEA Grapalat" w:cs="Arial Unicode"/>
          <w:bCs/>
          <w:color w:val="000000"/>
          <w:lang w:val="hy-AM"/>
        </w:rPr>
        <w:t>Բացի այդ,</w:t>
      </w:r>
      <w:r w:rsidR="008C0CDF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առաջարկվում է </w:t>
      </w:r>
      <w:r w:rsidR="0056339B" w:rsidRPr="00E97008">
        <w:rPr>
          <w:rFonts w:ascii="GHEA Grapalat" w:hAnsi="GHEA Grapalat" w:cs="Arial Unicode"/>
          <w:bCs/>
          <w:color w:val="000000"/>
          <w:lang w:val="hy-AM"/>
        </w:rPr>
        <w:t xml:space="preserve">ընդլայնել 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նույն հոդվածի </w:t>
      </w:r>
      <w:r w:rsidR="0056339B">
        <w:rPr>
          <w:rFonts w:ascii="GHEA Grapalat" w:hAnsi="GHEA Grapalat" w:cs="Arial Unicode"/>
          <w:bCs/>
          <w:color w:val="000000"/>
          <w:lang w:val="hy-AM"/>
        </w:rPr>
        <w:t>23-րդ մասի 8-րդ կետով Օ</w:t>
      </w:r>
      <w:r w:rsidR="0056339B" w:rsidRPr="0056339B">
        <w:rPr>
          <w:rFonts w:ascii="GHEA Grapalat" w:hAnsi="GHEA Grapalat" w:cs="Arial Unicode"/>
          <w:bCs/>
          <w:color w:val="000000"/>
          <w:lang w:val="hy-AM"/>
        </w:rPr>
        <w:t xml:space="preserve">րենքով սահմանված կարգով </w:t>
      </w:r>
      <w:r w:rsidR="0056339B">
        <w:rPr>
          <w:rFonts w:ascii="GHEA Grapalat" w:hAnsi="GHEA Grapalat" w:cs="Arial Unicode"/>
          <w:bCs/>
          <w:color w:val="000000"/>
          <w:lang w:val="hy-AM"/>
        </w:rPr>
        <w:t xml:space="preserve">և պայմաններում </w:t>
      </w:r>
      <w:r w:rsidR="0056339B" w:rsidRPr="0056339B">
        <w:rPr>
          <w:rFonts w:ascii="GHEA Grapalat" w:hAnsi="GHEA Grapalat" w:cs="Arial Unicode"/>
          <w:bCs/>
          <w:color w:val="000000"/>
          <w:lang w:val="hy-AM"/>
        </w:rPr>
        <w:t>բժշկական օգնություն և սպասարկում իրականացնող հաստատությունում՝ իր կողմից մատուցվող ծառայությունների նպատակով արտադրվող</w:t>
      </w:r>
      <w:r w:rsidR="0056339B">
        <w:rPr>
          <w:rFonts w:ascii="GHEA Grapalat" w:hAnsi="GHEA Grapalat" w:cs="Arial Unicode"/>
          <w:bCs/>
          <w:color w:val="000000"/>
          <w:lang w:val="hy-AM"/>
        </w:rPr>
        <w:t xml:space="preserve"> և գրանցում չպահանջող դեղերի ցանկը</w:t>
      </w:r>
      <w:r w:rsidR="0056339B" w:rsidRPr="0056339B">
        <w:rPr>
          <w:rFonts w:ascii="GHEA Grapalat" w:hAnsi="GHEA Grapalat" w:cs="Arial Unicode"/>
          <w:bCs/>
          <w:color w:val="000000"/>
          <w:lang w:val="hy-AM"/>
        </w:rPr>
        <w:t xml:space="preserve">: </w:t>
      </w:r>
    </w:p>
    <w:p w14:paraId="01DE08C0" w14:textId="730159B8" w:rsidR="00E97008" w:rsidRPr="008C0CDF" w:rsidRDefault="00B92B87" w:rsidP="00CF7B45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 w:cs="Arial Unicode"/>
          <w:bCs/>
          <w:color w:val="000000"/>
          <w:lang w:val="hy-AM"/>
        </w:rPr>
      </w:pPr>
      <w:r w:rsidRPr="008C0CDF">
        <w:rPr>
          <w:rFonts w:ascii="GHEA Grapalat" w:hAnsi="GHEA Grapalat" w:cs="Arial Unicode"/>
          <w:bCs/>
          <w:color w:val="000000"/>
          <w:lang w:val="hy-AM"/>
        </w:rPr>
        <w:t>Նախագծով ա</w:t>
      </w:r>
      <w:r w:rsidR="00E97008">
        <w:rPr>
          <w:rFonts w:ascii="GHEA Grapalat" w:hAnsi="GHEA Grapalat" w:cs="Arial Unicode"/>
          <w:bCs/>
          <w:color w:val="000000"/>
          <w:lang w:val="hy-AM"/>
        </w:rPr>
        <w:t>ռաջարկվում է</w:t>
      </w:r>
      <w:r w:rsidR="008C0CDF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1B6F8E" w:rsidRPr="008C0CDF">
        <w:rPr>
          <w:rFonts w:ascii="GHEA Grapalat" w:hAnsi="GHEA Grapalat" w:cs="Arial Unicode"/>
          <w:bCs/>
          <w:color w:val="000000"/>
          <w:lang w:val="hy-AM"/>
        </w:rPr>
        <w:t>նույնաբովանդակ</w:t>
      </w:r>
      <w:r w:rsidRPr="008C0CDF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E97008">
        <w:rPr>
          <w:rFonts w:ascii="GHEA Grapalat" w:hAnsi="GHEA Grapalat" w:cs="Arial Unicode"/>
          <w:bCs/>
          <w:color w:val="000000"/>
          <w:lang w:val="hy-AM"/>
        </w:rPr>
        <w:t>փոփոխություններ և լրացումներ կատարել Օրենքի 18-րդ և 24-րդ հոդվածներում՝ հստակեցնելով, որ</w:t>
      </w:r>
      <w:r w:rsidRPr="008C0CDF">
        <w:rPr>
          <w:rFonts w:ascii="GHEA Grapalat" w:hAnsi="GHEA Grapalat" w:cs="Arial Unicode"/>
          <w:bCs/>
          <w:color w:val="000000"/>
          <w:lang w:val="hy-AM"/>
        </w:rPr>
        <w:t xml:space="preserve"> պատշաճ արտադրական կամ պատշաճ բաշխման գործունեության համապատասխանության հավաստագրերը առաջին անգամ տրամադրվում են ընդհանուր, հաջորդիվ՝</w:t>
      </w:r>
      <w:r w:rsidR="008C0CDF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Pr="008C0CDF">
        <w:rPr>
          <w:rFonts w:ascii="GHEA Grapalat" w:hAnsi="GHEA Grapalat" w:cs="Arial Unicode"/>
          <w:bCs/>
          <w:color w:val="000000"/>
          <w:lang w:val="hy-AM"/>
        </w:rPr>
        <w:t>ընթացիկ</w:t>
      </w:r>
      <w:r w:rsidR="00E97008">
        <w:rPr>
          <w:rFonts w:ascii="GHEA Grapalat" w:hAnsi="GHEA Grapalat" w:cs="Arial Unicode"/>
          <w:bCs/>
          <w:color w:val="000000"/>
          <w:lang w:val="hy-AM"/>
        </w:rPr>
        <w:t xml:space="preserve"> մասնագիտական դիտարկում</w:t>
      </w:r>
      <w:r w:rsidRPr="008C0CDF">
        <w:rPr>
          <w:rFonts w:ascii="GHEA Grapalat" w:hAnsi="GHEA Grapalat" w:cs="Arial Unicode"/>
          <w:bCs/>
          <w:color w:val="000000"/>
          <w:lang w:val="hy-AM"/>
        </w:rPr>
        <w:t>ների հաշվետվությունների հիման վրա</w:t>
      </w:r>
      <w:r w:rsidR="00AF7D5D" w:rsidRPr="00AF7D5D">
        <w:rPr>
          <w:rFonts w:ascii="GHEA Grapalat" w:hAnsi="GHEA Grapalat" w:cs="Arial Unicode"/>
          <w:bCs/>
          <w:color w:val="000000"/>
          <w:lang w:val="hy-AM"/>
        </w:rPr>
        <w:t>:</w:t>
      </w:r>
      <w:r w:rsidRPr="008C0CDF">
        <w:rPr>
          <w:rFonts w:ascii="GHEA Grapalat" w:hAnsi="GHEA Grapalat" w:cs="Arial Unicode"/>
          <w:bCs/>
          <w:color w:val="000000"/>
          <w:lang w:val="hy-AM"/>
        </w:rPr>
        <w:t xml:space="preserve"> Միաժամանակ, լրամշակվել են լիցենզիաների կասեցման </w:t>
      </w:r>
      <w:r w:rsidR="006B34F1" w:rsidRPr="008C0CDF">
        <w:rPr>
          <w:rFonts w:ascii="GHEA Grapalat" w:hAnsi="GHEA Grapalat" w:cs="Arial Unicode"/>
          <w:bCs/>
          <w:color w:val="000000"/>
          <w:lang w:val="hy-AM"/>
        </w:rPr>
        <w:t xml:space="preserve">և դադարեցման հիմքերը՝ ընդլայնելով նաև լիցենզավորող մարմնի իրավասությունները: </w:t>
      </w:r>
    </w:p>
    <w:p w14:paraId="4368F013" w14:textId="2A28FF7C" w:rsidR="00206769" w:rsidRDefault="0056339B" w:rsidP="00CF7B45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 w:cs="Arial Unicode"/>
          <w:bCs/>
          <w:color w:val="000000"/>
          <w:lang w:val="hy-AM"/>
        </w:rPr>
      </w:pPr>
      <w:r>
        <w:rPr>
          <w:rFonts w:ascii="GHEA Grapalat" w:hAnsi="GHEA Grapalat" w:cs="Arial Unicode"/>
          <w:bCs/>
          <w:color w:val="000000"/>
          <w:lang w:val="hy-AM"/>
        </w:rPr>
        <w:t>Օրենքի 20-րդ հոդվածի 4-րդ մասի համաձայն մրցակցային հավասար պայմաններ ապահովելու սկզբունքից ելնելով ա</w:t>
      </w:r>
      <w:r w:rsidRPr="0056339B">
        <w:rPr>
          <w:rFonts w:ascii="GHEA Grapalat" w:hAnsi="GHEA Grapalat" w:cs="Arial Unicode"/>
          <w:bCs/>
          <w:color w:val="000000"/>
          <w:lang w:val="hy-AM"/>
        </w:rPr>
        <w:t>րգելվում է դեղի մակնշման մեջ, ընդհանուր բնութագրում և ներդիր-թերթիկում ներառել ՀՀ դեղի մատակարարի անվանումը կամ ապրանքային նշանը</w:t>
      </w:r>
      <w:r>
        <w:rPr>
          <w:rFonts w:ascii="GHEA Grapalat" w:hAnsi="GHEA Grapalat" w:cs="Arial Unicode"/>
          <w:bCs/>
          <w:color w:val="000000"/>
          <w:lang w:val="hy-AM"/>
        </w:rPr>
        <w:t>,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սակայն, հաշվի առնելով այն հանգամանքը, որ Օրենքի 21-րդ հոդված</w:t>
      </w:r>
      <w:r w:rsidR="00B356D9">
        <w:rPr>
          <w:rFonts w:ascii="GHEA Grapalat" w:hAnsi="GHEA Grapalat" w:cs="Arial Unicode"/>
          <w:bCs/>
          <w:color w:val="000000"/>
          <w:lang w:val="hy-AM"/>
        </w:rPr>
        <w:t>ի 13-րդ մասով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սահմանված դեպք</w:t>
      </w:r>
      <w:r w:rsidR="00B356D9">
        <w:rPr>
          <w:rFonts w:ascii="GHEA Grapalat" w:hAnsi="GHEA Grapalat" w:cs="Arial Unicode"/>
          <w:bCs/>
          <w:color w:val="000000"/>
          <w:lang w:val="hy-AM"/>
        </w:rPr>
        <w:t>ում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զ</w:t>
      </w:r>
      <w:r w:rsidR="00DD7592" w:rsidRPr="00DD7592">
        <w:rPr>
          <w:rFonts w:ascii="GHEA Grapalat" w:hAnsi="GHEA Grapalat" w:cs="Arial Unicode"/>
          <w:bCs/>
          <w:color w:val="000000"/>
          <w:lang w:val="hy-AM"/>
        </w:rPr>
        <w:t>ուգահեռ ներմուծվող դեղի մատակարար</w:t>
      </w:r>
      <w:r w:rsidR="00206769">
        <w:rPr>
          <w:rFonts w:ascii="GHEA Grapalat" w:hAnsi="GHEA Grapalat" w:cs="Arial Unicode"/>
          <w:bCs/>
          <w:color w:val="000000"/>
          <w:lang w:val="hy-AM"/>
        </w:rPr>
        <w:t>ը</w:t>
      </w:r>
      <w:r w:rsidR="00DD7592" w:rsidRPr="00DD759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DD7592">
        <w:rPr>
          <w:rFonts w:ascii="GHEA Grapalat" w:hAnsi="GHEA Grapalat" w:cs="Arial Unicode"/>
          <w:bCs/>
          <w:color w:val="000000"/>
          <w:lang w:val="hy-AM"/>
        </w:rPr>
        <w:t>պ</w:t>
      </w:r>
      <w:r w:rsidR="000B7EAF">
        <w:rPr>
          <w:rFonts w:ascii="GHEA Grapalat" w:hAnsi="GHEA Grapalat" w:cs="Arial Unicode"/>
          <w:bCs/>
          <w:color w:val="000000"/>
          <w:lang w:val="hy-AM"/>
        </w:rPr>
        <w:t>արտավոր է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206769" w:rsidRPr="0056339B">
        <w:rPr>
          <w:rFonts w:ascii="GHEA Grapalat" w:hAnsi="GHEA Grapalat" w:cs="Arial Unicode"/>
          <w:bCs/>
          <w:color w:val="000000"/>
          <w:lang w:val="hy-AM"/>
        </w:rPr>
        <w:t xml:space="preserve">ներդիր-թերթիկում </w:t>
      </w:r>
      <w:r w:rsidR="00DD7592">
        <w:rPr>
          <w:rFonts w:ascii="GHEA Grapalat" w:hAnsi="GHEA Grapalat" w:cs="Arial Unicode"/>
          <w:bCs/>
          <w:color w:val="000000"/>
          <w:lang w:val="hy-AM"/>
        </w:rPr>
        <w:t>ավելացն</w:t>
      </w:r>
      <w:r w:rsidR="000B7EAF">
        <w:rPr>
          <w:rFonts w:ascii="GHEA Grapalat" w:hAnsi="GHEA Grapalat" w:cs="Arial Unicode"/>
          <w:bCs/>
          <w:color w:val="000000"/>
          <w:lang w:val="hy-AM"/>
        </w:rPr>
        <w:t>ել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DD7592" w:rsidRPr="00DD7592">
        <w:rPr>
          <w:rFonts w:ascii="GHEA Grapalat" w:hAnsi="GHEA Grapalat" w:cs="Arial Unicode"/>
          <w:bCs/>
          <w:color w:val="000000"/>
          <w:lang w:val="hy-AM"/>
        </w:rPr>
        <w:t>իր անվանումը, գտնվելու վայրը</w:t>
      </w:r>
      <w:r w:rsidR="00DD7592">
        <w:rPr>
          <w:rFonts w:ascii="GHEA Grapalat" w:hAnsi="GHEA Grapalat" w:cs="Arial Unicode"/>
          <w:bCs/>
          <w:color w:val="000000"/>
          <w:lang w:val="hy-AM"/>
        </w:rPr>
        <w:t xml:space="preserve"> և այլ</w:t>
      </w:r>
      <w:r w:rsidR="00DD7592" w:rsidRPr="00DD7592">
        <w:rPr>
          <w:rFonts w:ascii="GHEA Grapalat" w:hAnsi="GHEA Grapalat" w:cs="Arial Unicode"/>
          <w:bCs/>
          <w:color w:val="000000"/>
          <w:lang w:val="hy-AM"/>
        </w:rPr>
        <w:t xml:space="preserve"> տվյալներ</w:t>
      </w:r>
      <w:r w:rsidR="00DD7592">
        <w:rPr>
          <w:rFonts w:ascii="GHEA Grapalat" w:hAnsi="GHEA Grapalat" w:cs="Arial Unicode"/>
          <w:bCs/>
          <w:color w:val="000000"/>
          <w:lang w:val="hy-AM"/>
        </w:rPr>
        <w:t>, Նախագծով առաջարկում է այդ բացառությունը լրացնել նաև 20-րդ հոդվածում</w:t>
      </w:r>
      <w:r w:rsidR="00DD7592" w:rsidRPr="00DD7592">
        <w:rPr>
          <w:rFonts w:ascii="GHEA Grapalat" w:hAnsi="GHEA Grapalat" w:cs="Arial Unicode"/>
          <w:bCs/>
          <w:color w:val="000000"/>
          <w:lang w:val="hy-AM"/>
        </w:rPr>
        <w:t xml:space="preserve">: </w:t>
      </w:r>
    </w:p>
    <w:p w14:paraId="7C7AE01D" w14:textId="239EBA8B" w:rsidR="004A26B3" w:rsidRPr="00C95D8C" w:rsidRDefault="00DD7592" w:rsidP="00CF7B45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Arial Unicode"/>
          <w:bCs/>
          <w:color w:val="000000"/>
          <w:lang w:val="hy-AM"/>
        </w:rPr>
        <w:t>Ամփոփելով դեղագործական արտադրանքի</w:t>
      </w:r>
      <w:r w:rsidR="00BC0C04">
        <w:rPr>
          <w:rFonts w:ascii="GHEA Grapalat" w:hAnsi="GHEA Grapalat"/>
          <w:color w:val="000000"/>
          <w:lang w:val="hy-AM"/>
        </w:rPr>
        <w:t xml:space="preserve"> ներմուծ</w:t>
      </w:r>
      <w:r>
        <w:rPr>
          <w:rFonts w:ascii="GHEA Grapalat" w:hAnsi="GHEA Grapalat"/>
          <w:color w:val="000000"/>
          <w:lang w:val="hy-AM"/>
        </w:rPr>
        <w:t xml:space="preserve">ման հավաստագրման </w:t>
      </w:r>
      <w:r w:rsidR="00F1186B">
        <w:rPr>
          <w:rFonts w:ascii="GHEA Grapalat" w:hAnsi="GHEA Grapalat"/>
          <w:color w:val="000000"/>
          <w:lang w:val="hy-AM"/>
        </w:rPr>
        <w:t>գործընթացում</w:t>
      </w:r>
      <w:r>
        <w:rPr>
          <w:rFonts w:ascii="GHEA Grapalat" w:hAnsi="GHEA Grapalat"/>
          <w:color w:val="000000"/>
          <w:lang w:val="hy-AM"/>
        </w:rPr>
        <w:t xml:space="preserve"> արձանագրված խնդիրները </w:t>
      </w:r>
      <w:r w:rsidR="000B7EAF" w:rsidRPr="00265193">
        <w:rPr>
          <w:rFonts w:ascii="GHEA Grapalat" w:hAnsi="GHEA Grapalat"/>
          <w:color w:val="222222"/>
          <w:lang w:val="hy-AM"/>
        </w:rPr>
        <w:t xml:space="preserve">բնակչության առողջապահական առաջնահերթ կարիքները բավարարելու </w:t>
      </w:r>
      <w:r w:rsidR="000B7EAF">
        <w:rPr>
          <w:rFonts w:ascii="GHEA Grapalat" w:hAnsi="GHEA Grapalat"/>
          <w:color w:val="222222"/>
          <w:lang w:val="hy-AM"/>
        </w:rPr>
        <w:t>նպատակով</w:t>
      </w:r>
      <w:r>
        <w:rPr>
          <w:rFonts w:ascii="GHEA Grapalat" w:hAnsi="GHEA Grapalat"/>
          <w:color w:val="000000"/>
          <w:lang w:val="hy-AM"/>
        </w:rPr>
        <w:t xml:space="preserve"> Նախագծով առաջարկվո</w:t>
      </w:r>
      <w:r w:rsidR="000B7EAF">
        <w:rPr>
          <w:rFonts w:ascii="GHEA Grapalat" w:hAnsi="GHEA Grapalat"/>
          <w:color w:val="000000"/>
          <w:lang w:val="hy-AM"/>
        </w:rPr>
        <w:t>ւմ է Օրենքի 21-րդ հոդված</w:t>
      </w:r>
      <w:r w:rsidR="00206769">
        <w:rPr>
          <w:rFonts w:ascii="GHEA Grapalat" w:hAnsi="GHEA Grapalat"/>
          <w:color w:val="000000"/>
          <w:lang w:val="hy-AM"/>
        </w:rPr>
        <w:t>ում կատարել մի շարք փոփոխություններ և լրացումներ՝</w:t>
      </w:r>
      <w:r w:rsidR="008C0CDF">
        <w:rPr>
          <w:rFonts w:ascii="GHEA Grapalat" w:hAnsi="GHEA Grapalat"/>
          <w:color w:val="000000"/>
          <w:lang w:val="hy-AM"/>
        </w:rPr>
        <w:t xml:space="preserve"> </w:t>
      </w:r>
      <w:r w:rsidR="000B7EAF">
        <w:rPr>
          <w:rFonts w:ascii="GHEA Grapalat" w:hAnsi="GHEA Grapalat"/>
          <w:color w:val="000000"/>
          <w:lang w:val="hy-AM"/>
        </w:rPr>
        <w:t>թույլատրել</w:t>
      </w:r>
      <w:r w:rsidR="00206769">
        <w:rPr>
          <w:rFonts w:ascii="GHEA Grapalat" w:hAnsi="GHEA Grapalat"/>
          <w:color w:val="000000"/>
          <w:lang w:val="hy-AM"/>
        </w:rPr>
        <w:t>ով</w:t>
      </w:r>
      <w:r w:rsidR="000B7EAF">
        <w:rPr>
          <w:rFonts w:ascii="GHEA Grapalat" w:hAnsi="GHEA Grapalat"/>
          <w:color w:val="000000"/>
          <w:lang w:val="hy-AM"/>
        </w:rPr>
        <w:t xml:space="preserve"> նաև </w:t>
      </w:r>
      <w:r w:rsidR="006B34F1" w:rsidRPr="008C0CDF">
        <w:rPr>
          <w:rFonts w:ascii="GHEA Grapalat" w:hAnsi="GHEA Grapalat"/>
          <w:color w:val="000000"/>
          <w:lang w:val="hy-AM"/>
        </w:rPr>
        <w:t xml:space="preserve">գրանցում չունեցող, սակայն </w:t>
      </w:r>
      <w:r w:rsidR="000B7EAF">
        <w:rPr>
          <w:rFonts w:ascii="GHEA Grapalat" w:hAnsi="GHEA Grapalat"/>
          <w:color w:val="000000"/>
          <w:lang w:val="hy-AM"/>
        </w:rPr>
        <w:t>հիմնական դեղերի ցանկում ընդգրկված,</w:t>
      </w:r>
      <w:r w:rsidR="00E43347" w:rsidRPr="008C0CDF">
        <w:rPr>
          <w:rFonts w:ascii="GHEA Grapalat" w:hAnsi="GHEA Grapalat"/>
          <w:color w:val="000000"/>
          <w:lang w:val="hy-AM"/>
        </w:rPr>
        <w:t xml:space="preserve"> ինչպես նաև ուռուցքաբանության մեջ կիրառվող</w:t>
      </w:r>
      <w:r w:rsidR="006B34F1" w:rsidRPr="008C0CDF">
        <w:rPr>
          <w:rFonts w:ascii="GHEA Grapalat" w:hAnsi="GHEA Grapalat"/>
          <w:color w:val="000000"/>
          <w:lang w:val="hy-AM"/>
        </w:rPr>
        <w:t xml:space="preserve"> հականեոպլաստիկ և իմունոմոդուլյատոր դեղերի</w:t>
      </w:r>
      <w:r w:rsidR="000B7EAF">
        <w:rPr>
          <w:rFonts w:ascii="GHEA Grapalat" w:hAnsi="GHEA Grapalat"/>
          <w:color w:val="000000"/>
          <w:lang w:val="hy-AM"/>
        </w:rPr>
        <w:t xml:space="preserve"> </w:t>
      </w:r>
      <w:r w:rsidR="006B34F1">
        <w:rPr>
          <w:rFonts w:ascii="GHEA Grapalat" w:hAnsi="GHEA Grapalat" w:cs="GHEA Grapalat"/>
          <w:lang w:val="hy-AM"/>
        </w:rPr>
        <w:t>ներմուծումը</w:t>
      </w:r>
      <w:r w:rsidR="006B34F1" w:rsidRPr="008C0CDF">
        <w:rPr>
          <w:rFonts w:ascii="GHEA Grapalat" w:hAnsi="GHEA Grapalat" w:cs="GHEA Grapalat"/>
          <w:lang w:val="hy-AM"/>
        </w:rPr>
        <w:t xml:space="preserve"> </w:t>
      </w:r>
      <w:r w:rsidR="000B7EAF" w:rsidRPr="000B7EAF">
        <w:rPr>
          <w:rFonts w:ascii="GHEA Grapalat" w:hAnsi="GHEA Grapalat" w:cs="GHEA Grapalat"/>
          <w:lang w:val="hy-AM"/>
        </w:rPr>
        <w:t>(</w:t>
      </w:r>
      <w:r w:rsidR="000B7EAF">
        <w:rPr>
          <w:rFonts w:ascii="GHEA Grapalat" w:hAnsi="GHEA Grapalat" w:cs="GHEA Grapalat"/>
          <w:lang w:val="hy-AM"/>
        </w:rPr>
        <w:t>հի</w:t>
      </w:r>
      <w:r w:rsidR="00F1186B">
        <w:rPr>
          <w:rFonts w:ascii="GHEA Grapalat" w:hAnsi="GHEA Grapalat" w:cs="GHEA Grapalat"/>
          <w:lang w:val="hy-AM"/>
        </w:rPr>
        <w:t>մք</w:t>
      </w:r>
      <w:r w:rsidR="000B7EAF">
        <w:rPr>
          <w:rFonts w:ascii="GHEA Grapalat" w:hAnsi="GHEA Grapalat" w:cs="GHEA Grapalat"/>
          <w:lang w:val="hy-AM"/>
        </w:rPr>
        <w:t xml:space="preserve"> ընդունելով նաև Օրենք</w:t>
      </w:r>
      <w:r w:rsidR="000B7EAF" w:rsidRPr="00265193">
        <w:rPr>
          <w:rFonts w:ascii="GHEA Grapalat" w:hAnsi="GHEA Grapalat" w:cs="GHEA Grapalat"/>
          <w:lang w:val="hy-AM"/>
        </w:rPr>
        <w:t xml:space="preserve"> 4-րդ հոդվածի 6-րդ </w:t>
      </w:r>
      <w:r w:rsidR="000B7EAF">
        <w:rPr>
          <w:rFonts w:ascii="GHEA Grapalat" w:hAnsi="GHEA Grapalat" w:cs="GHEA Grapalat"/>
          <w:lang w:val="hy-AM"/>
        </w:rPr>
        <w:t xml:space="preserve">մասը </w:t>
      </w:r>
      <w:r w:rsidR="000B7EAF" w:rsidRPr="00265193">
        <w:rPr>
          <w:rFonts w:ascii="GHEA Grapalat" w:hAnsi="GHEA Grapalat" w:cs="GHEA Grapalat"/>
          <w:lang w:val="hy-AM"/>
        </w:rPr>
        <w:t>և</w:t>
      </w:r>
      <w:r w:rsidR="008C0CDF">
        <w:rPr>
          <w:rFonts w:ascii="GHEA Grapalat" w:hAnsi="GHEA Grapalat" w:cs="GHEA Grapalat"/>
          <w:lang w:val="hy-AM"/>
        </w:rPr>
        <w:t xml:space="preserve"> </w:t>
      </w:r>
      <w:r w:rsidR="000B7EAF" w:rsidRPr="00265193">
        <w:rPr>
          <w:rFonts w:ascii="GHEA Grapalat" w:hAnsi="GHEA Grapalat" w:cs="GHEA Grapalat"/>
          <w:lang w:val="hy-AM"/>
        </w:rPr>
        <w:t>5-րդ հոդվածի 4-րդ մաս</w:t>
      </w:r>
      <w:r w:rsidR="000B7EAF">
        <w:rPr>
          <w:rFonts w:ascii="GHEA Grapalat" w:hAnsi="GHEA Grapalat" w:cs="GHEA Grapalat"/>
          <w:lang w:val="hy-AM"/>
        </w:rPr>
        <w:t>ը</w:t>
      </w:r>
      <w:r w:rsidR="000B7EAF" w:rsidRPr="000B7EAF">
        <w:rPr>
          <w:rFonts w:ascii="GHEA Grapalat" w:hAnsi="GHEA Grapalat" w:cs="GHEA Grapalat"/>
          <w:lang w:val="hy-AM"/>
        </w:rPr>
        <w:t>)</w:t>
      </w:r>
      <w:r w:rsidR="006B34F1" w:rsidRPr="008C0CDF">
        <w:rPr>
          <w:rFonts w:ascii="GHEA Grapalat" w:hAnsi="GHEA Grapalat" w:cs="GHEA Grapalat"/>
          <w:lang w:val="hy-AM"/>
        </w:rPr>
        <w:t>՝</w:t>
      </w:r>
      <w:r w:rsidR="000B7EAF">
        <w:rPr>
          <w:rFonts w:ascii="GHEA Grapalat" w:hAnsi="GHEA Grapalat" w:cs="GHEA Grapalat"/>
          <w:lang w:val="hy-AM"/>
        </w:rPr>
        <w:t xml:space="preserve"> միաժամանակ հստակեցնելով ներմուծման հավաստագրի տրամադրումը մերժելու հիմքերը</w:t>
      </w:r>
      <w:r w:rsidR="000B7EAF" w:rsidRPr="000B7EAF">
        <w:rPr>
          <w:rFonts w:ascii="GHEA Grapalat" w:hAnsi="GHEA Grapalat" w:cs="GHEA Grapalat"/>
          <w:lang w:val="hy-AM"/>
        </w:rPr>
        <w:t xml:space="preserve">: </w:t>
      </w:r>
      <w:r w:rsidR="000B7EAF">
        <w:rPr>
          <w:rFonts w:ascii="GHEA Grapalat" w:hAnsi="GHEA Grapalat" w:cs="GHEA Grapalat"/>
          <w:lang w:val="hy-AM"/>
        </w:rPr>
        <w:t xml:space="preserve">Բացի այդ, առաջարկվում է </w:t>
      </w:r>
      <w:r>
        <w:rPr>
          <w:rFonts w:ascii="GHEA Grapalat" w:hAnsi="GHEA Grapalat"/>
          <w:color w:val="000000"/>
          <w:lang w:val="hy-AM"/>
        </w:rPr>
        <w:t xml:space="preserve">ընդլայնել </w:t>
      </w:r>
      <w:r>
        <w:rPr>
          <w:rFonts w:ascii="GHEA Grapalat" w:hAnsi="GHEA Grapalat"/>
          <w:color w:val="000000"/>
          <w:lang w:val="hy-AM"/>
        </w:rPr>
        <w:lastRenderedPageBreak/>
        <w:t xml:space="preserve">գրանցանմուշի հետ </w:t>
      </w:r>
      <w:r w:rsidR="00F1186B">
        <w:rPr>
          <w:rFonts w:ascii="GHEA Grapalat" w:hAnsi="GHEA Grapalat"/>
          <w:color w:val="000000"/>
          <w:lang w:val="hy-AM"/>
        </w:rPr>
        <w:t>անհամապատասխանությունների</w:t>
      </w:r>
      <w:r>
        <w:rPr>
          <w:rFonts w:ascii="GHEA Grapalat" w:hAnsi="GHEA Grapalat"/>
          <w:color w:val="000000"/>
          <w:lang w:val="hy-AM"/>
        </w:rPr>
        <w:t xml:space="preserve"> դեպքում ներմուծողի կողմից ծածկաշերտի միջոցով դրանք նշելու կամ Օրենքով սահմանված պայմաններով վերապիտակավորում իրականացնելու </w:t>
      </w:r>
      <w:r w:rsidR="000B7EAF">
        <w:rPr>
          <w:rFonts w:ascii="GHEA Grapalat" w:hAnsi="GHEA Grapalat"/>
          <w:color w:val="000000"/>
          <w:lang w:val="hy-AM"/>
        </w:rPr>
        <w:t>հնարավորությունները</w:t>
      </w:r>
      <w:r w:rsidR="005D50C6" w:rsidRPr="007C2E46">
        <w:rPr>
          <w:rFonts w:ascii="GHEA Grapalat" w:hAnsi="GHEA Grapalat"/>
          <w:color w:val="000000"/>
          <w:lang w:val="hy-AM"/>
        </w:rPr>
        <w:t>:</w:t>
      </w:r>
      <w:r w:rsidR="008C0CDF">
        <w:rPr>
          <w:rFonts w:ascii="GHEA Grapalat" w:hAnsi="GHEA Grapalat"/>
          <w:color w:val="000000"/>
          <w:lang w:val="hy-AM"/>
        </w:rPr>
        <w:t xml:space="preserve"> </w:t>
      </w:r>
      <w:r w:rsidR="00D53112" w:rsidRPr="00AF7D5D">
        <w:rPr>
          <w:rFonts w:ascii="GHEA Grapalat" w:hAnsi="GHEA Grapalat"/>
          <w:color w:val="000000"/>
          <w:lang w:val="hy-AM"/>
        </w:rPr>
        <w:t>Հարկ է նշել, որ Օրենքի 21-րդ հոդվածի 10-րդ մասով նախատեսվող զուգահեռ ներմուծման թույլտվության ստացումը կամավոր է և իրականացվում է մինչև ներմուծումը, ուստի Նախագծով</w:t>
      </w:r>
      <w:r w:rsidR="00D53112">
        <w:rPr>
          <w:rFonts w:ascii="GHEA Grapalat" w:hAnsi="GHEA Grapalat"/>
          <w:color w:val="000000"/>
          <w:lang w:val="hy-AM"/>
        </w:rPr>
        <w:t xml:space="preserve"> առաջարկվում է </w:t>
      </w:r>
      <w:r w:rsidR="00F64103">
        <w:rPr>
          <w:rFonts w:ascii="GHEA Grapalat" w:hAnsi="GHEA Grapalat"/>
          <w:color w:val="000000"/>
          <w:lang w:val="hy-AM"/>
        </w:rPr>
        <w:t xml:space="preserve">10-րդ </w:t>
      </w:r>
      <w:r w:rsidR="00D53112">
        <w:rPr>
          <w:rFonts w:ascii="GHEA Grapalat" w:hAnsi="GHEA Grapalat"/>
          <w:color w:val="000000"/>
          <w:lang w:val="hy-AM"/>
        </w:rPr>
        <w:t>մասի բովանդակությունը հստակեցնել, իսկ 11-րդ մաս</w:t>
      </w:r>
      <w:r w:rsidR="001B6F8E" w:rsidRPr="008C0CDF">
        <w:rPr>
          <w:rFonts w:ascii="GHEA Grapalat" w:hAnsi="GHEA Grapalat"/>
          <w:color w:val="000000"/>
          <w:lang w:val="hy-AM"/>
        </w:rPr>
        <w:t>ում սահմանել, որ նախնական թույլտվության տրամադրումը կմերժվի</w:t>
      </w:r>
      <w:r w:rsidR="00AF7D5D">
        <w:rPr>
          <w:rFonts w:ascii="GHEA Grapalat" w:hAnsi="GHEA Grapalat"/>
          <w:color w:val="000000"/>
          <w:lang w:val="hy-AM"/>
        </w:rPr>
        <w:t xml:space="preserve"> </w:t>
      </w:r>
      <w:r w:rsidR="001B6F8E" w:rsidRPr="008C0CDF">
        <w:rPr>
          <w:rFonts w:ascii="GHEA Grapalat" w:hAnsi="GHEA Grapalat"/>
          <w:color w:val="000000"/>
          <w:lang w:val="hy-AM"/>
        </w:rPr>
        <w:t xml:space="preserve">21-րդ </w:t>
      </w:r>
      <w:r w:rsidR="00AF7D5D">
        <w:rPr>
          <w:rFonts w:ascii="GHEA Grapalat" w:hAnsi="GHEA Grapalat"/>
          <w:color w:val="000000"/>
          <w:lang w:val="hy-AM"/>
        </w:rPr>
        <w:t>հոդվածի 8-րդ մասո</w:t>
      </w:r>
      <w:r w:rsidR="001B6F8E" w:rsidRPr="008C0CDF">
        <w:rPr>
          <w:rFonts w:ascii="GHEA Grapalat" w:hAnsi="GHEA Grapalat"/>
          <w:color w:val="000000"/>
          <w:lang w:val="hy-AM"/>
        </w:rPr>
        <w:t xml:space="preserve">վ </w:t>
      </w:r>
      <w:r w:rsidR="00AF7D5D">
        <w:rPr>
          <w:rFonts w:ascii="GHEA Grapalat" w:hAnsi="GHEA Grapalat"/>
          <w:color w:val="000000"/>
          <w:lang w:val="hy-AM"/>
        </w:rPr>
        <w:t>ամրագրված հիմքեր</w:t>
      </w:r>
      <w:r w:rsidR="001B6F8E" w:rsidRPr="008C0CDF">
        <w:rPr>
          <w:rFonts w:ascii="GHEA Grapalat" w:hAnsi="GHEA Grapalat"/>
          <w:color w:val="000000"/>
          <w:lang w:val="hy-AM"/>
        </w:rPr>
        <w:t>ի առկայության դեպքում՝ միաժամանակ ընդլայնելով դրանք</w:t>
      </w:r>
      <w:r w:rsidR="00AF7D5D" w:rsidRPr="00AF7D5D">
        <w:rPr>
          <w:rFonts w:ascii="GHEA Grapalat" w:hAnsi="GHEA Grapalat"/>
          <w:color w:val="000000"/>
          <w:lang w:val="hy-AM"/>
        </w:rPr>
        <w:t>:</w:t>
      </w:r>
      <w:r w:rsidR="00D53112" w:rsidRPr="00D53112">
        <w:rPr>
          <w:rFonts w:ascii="GHEA Grapalat" w:hAnsi="GHEA Grapalat"/>
          <w:color w:val="000000"/>
          <w:lang w:val="hy-AM"/>
        </w:rPr>
        <w:t xml:space="preserve"> </w:t>
      </w:r>
      <w:r w:rsidR="004A26B3" w:rsidRPr="007C2E46">
        <w:rPr>
          <w:rFonts w:ascii="GHEA Grapalat" w:hAnsi="GHEA Grapalat"/>
          <w:color w:val="000000"/>
          <w:shd w:val="clear" w:color="auto" w:fill="FFFFFF"/>
          <w:lang w:val="hy-AM"/>
        </w:rPr>
        <w:t>Ներմուծմանն առնչվող մյուս խնդիր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ը կապված</w:t>
      </w:r>
      <w:r w:rsidR="008C0C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է մաքսային</w:t>
      </w:r>
      <w:r w:rsidR="006B34F1" w:rsidRPr="008C0C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պահեստներում 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դեղերի, դեղանյութերի, դեղաբուսական հումքի, հետազոտվող դեղագործական արտադրանքի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պահպանման ոչ պատշաճ պայմանների ապահովման</w:t>
      </w:r>
      <w:r w:rsidR="008C0C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հետ՝ առաջացնելով մեծ ռիսկեր դեղագործական արտադրանքի որակի ապահովման 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>տեսանկյունից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Չնայած այն հանգամանքին, որ</w:t>
      </w:r>
      <w:r w:rsidR="004A26B3" w:rsidRPr="007C2E46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ի 22-րդ հոդվածի 1-ին մասով </w:t>
      </w:r>
      <w:r w:rsidR="008142AD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սահմանված է, որ 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>«Պատշաճ բաշխման գործունեության»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ՊԲԳ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>) կանոնների պահանջները տարածվում են նաև մաքսային պահեստներում դեղագործական արտադրանքի պահպանման վրա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, այնուամենայնիվ</w:t>
      </w:r>
      <w:r w:rsidR="008C0CD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դեռևս որևէ մաքսային պահեստ չի ենթարկվել լիցենզավորման և ՊԲԳ հավաստագրման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, մինչդեռ </w:t>
      </w:r>
      <w:r w:rsidR="00F1186B">
        <w:rPr>
          <w:rFonts w:ascii="GHEA Grapalat" w:hAnsi="GHEA Grapalat"/>
          <w:color w:val="000000"/>
          <w:shd w:val="clear" w:color="auto" w:fill="FFFFFF"/>
          <w:lang w:val="hy-AM"/>
        </w:rPr>
        <w:t>արձանագրվել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 են պահման պայմանների խախտման բազմաթիվ դեպքեր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Ուստի Նախագծով առաջարկվում է </w:t>
      </w:r>
      <w:r w:rsidR="009621DC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Օրենքի 22-րդ հոդվածի այդ նախադասության փոխարեն կատարել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լրացում Օրենքի 24-րդ հոդված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>՝ հստակ նշելով, որ</w:t>
      </w:r>
      <w:r w:rsidR="006B34F1" w:rsidRPr="008C0CDF">
        <w:rPr>
          <w:rFonts w:ascii="GHEA Grapalat" w:hAnsi="GHEA Grapalat"/>
          <w:color w:val="000000"/>
          <w:shd w:val="clear" w:color="auto" w:fill="FFFFFF"/>
          <w:lang w:val="hy-AM"/>
        </w:rPr>
        <w:t xml:space="preserve"> դեղագործական արտադրանքի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առնվազն պահպանում իրականացնող մաքսային պահեստները պետք է Լիազոր մարմնից ստանան մեծածախ իրացման </w:t>
      </w:r>
      <w:r w:rsidR="00F1186B">
        <w:rPr>
          <w:rFonts w:ascii="GHEA Grapalat" w:hAnsi="GHEA Grapalat"/>
          <w:color w:val="000000"/>
          <w:shd w:val="clear" w:color="auto" w:fill="FFFFFF"/>
          <w:lang w:val="hy-AM"/>
        </w:rPr>
        <w:t>լիցենզիա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և օրենքով սահմանված կարգով անցնեն ՊԲԳ հավաստագրում</w:t>
      </w:r>
      <w:r w:rsidR="00154D31" w:rsidRP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Բացի այդ, այս 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>լրացմամբ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առաջարկվում է վերոնշյալ կարգավորումը տարածել նաև դեղերի</w:t>
      </w:r>
      <w:r w:rsidR="009621DC">
        <w:rPr>
          <w:rFonts w:ascii="GHEA Grapalat" w:hAnsi="GHEA Grapalat"/>
          <w:color w:val="000000"/>
          <w:shd w:val="clear" w:color="auto" w:fill="FFFFFF"/>
          <w:lang w:val="hy-AM"/>
        </w:rPr>
        <w:t>, դեղանյութերի, դեղաբուսական հումքի կամ հետազոտվող դեղագործական արտադրանքի առնվազն</w:t>
      </w:r>
      <w:r w:rsidR="00154D31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պահպանում իրականացնող այլ սուբյեկտների վրա՝ ան</w:t>
      </w:r>
      <w:r w:rsidR="00EC31A2">
        <w:rPr>
          <w:rFonts w:ascii="GHEA Grapalat" w:hAnsi="GHEA Grapalat"/>
          <w:color w:val="000000"/>
          <w:shd w:val="clear" w:color="auto" w:fill="FFFFFF"/>
          <w:lang w:val="hy-AM"/>
        </w:rPr>
        <w:t>կախ սեփականության ձևից, ներառելու համար այլ գերատեսչությունների ենթակայությամբ գործող դեղագործական արտադրանքի պահեստները</w:t>
      </w:r>
      <w:r w:rsidR="00EC31A2" w:rsidRPr="00EC31A2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307343" w:rsidRPr="007C2E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Միաժամանակ, հաշի առնելով նոր կարգավորման հետ կապված </w:t>
      </w:r>
      <w:r w:rsidR="00F1186B">
        <w:rPr>
          <w:rFonts w:ascii="GHEA Grapalat" w:hAnsi="GHEA Grapalat"/>
          <w:color w:val="000000"/>
          <w:shd w:val="clear" w:color="auto" w:fill="FFFFFF"/>
          <w:lang w:val="hy-AM"/>
        </w:rPr>
        <w:t>նախապատրաստական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 աշխատանքների անհրաժեշտությունը, առաջարկվում է այ</w:t>
      </w:r>
      <w:r w:rsidR="00206769">
        <w:rPr>
          <w:rFonts w:ascii="GHEA Grapalat" w:hAnsi="GHEA Grapalat"/>
          <w:color w:val="000000"/>
          <w:shd w:val="clear" w:color="auto" w:fill="FFFFFF"/>
          <w:lang w:val="hy-AM"/>
        </w:rPr>
        <w:t>ս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հոդվածի համար հետաձգել սույն օրենքի ուժի մեջ մտնելու ժամկետը վեց ամսով</w:t>
      </w:r>
      <w:r w:rsidR="00C95D8C" w:rsidRPr="00C95D8C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652791B0" w14:textId="2F13EE3D" w:rsidR="00206769" w:rsidRPr="00F64103" w:rsidRDefault="00850B47" w:rsidP="00206769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 w:cs="Arial Unicode"/>
          <w:bCs/>
          <w:color w:val="000000"/>
          <w:lang w:val="hy-AM"/>
        </w:rPr>
      </w:pPr>
      <w:r w:rsidRPr="007C2E46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 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Նախագծի </w:t>
      </w:r>
      <w:r w:rsidR="000D6196" w:rsidRPr="000D6196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="00C95D8C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հոդվածով առաջարկվող կարգավորումները բխում են </w:t>
      </w:r>
      <w:r w:rsidR="008142AD" w:rsidRPr="007C2E46">
        <w:rPr>
          <w:rFonts w:ascii="GHEA Grapalat" w:hAnsi="GHEA Grapalat" w:cs="Arial Unicode"/>
          <w:bCs/>
          <w:color w:val="000000"/>
          <w:lang w:val="hy-AM"/>
        </w:rPr>
        <w:t>Եվրասիական տնտեսական միության</w:t>
      </w:r>
      <w:r w:rsidR="008C0CDF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8142AD" w:rsidRPr="007C2E46">
        <w:rPr>
          <w:rFonts w:ascii="GHEA Grapalat" w:hAnsi="GHEA Grapalat" w:cs="Arial Unicode"/>
          <w:bCs/>
          <w:color w:val="000000"/>
          <w:lang w:val="hy-AM"/>
        </w:rPr>
        <w:t>(ԵԱՏՄ) շրջանակներում ի</w:t>
      </w:r>
      <w:r w:rsidR="008142AD" w:rsidRPr="007C2E46">
        <w:rPr>
          <w:rFonts w:ascii="GHEA Grapalat" w:hAnsi="GHEA Grapalat"/>
          <w:lang w:val="hy-AM"/>
        </w:rPr>
        <w:t xml:space="preserve"> կատարումն Եվրասիական տնտեսական բարձրագույն խորհրդի 2014 թվականի դեկտեմբերի 23-ի «Եվրասիական տնտեսական միության շրջանակներում դեղամիջոցների շրջանառության միասնական սկզբունքների և կանոնների մասին» համաձայնագրի</w:t>
      </w:r>
      <w:r w:rsidR="008C0CDF">
        <w:rPr>
          <w:rFonts w:ascii="GHEA Grapalat" w:hAnsi="GHEA Grapalat"/>
          <w:lang w:val="hy-AM"/>
        </w:rPr>
        <w:t xml:space="preserve"> </w:t>
      </w:r>
      <w:r w:rsidR="008142AD" w:rsidRPr="007C2E46">
        <w:rPr>
          <w:rFonts w:ascii="GHEA Grapalat" w:hAnsi="GHEA Grapalat"/>
          <w:lang w:val="hy-AM"/>
        </w:rPr>
        <w:t>մշակվ</w:t>
      </w:r>
      <w:r w:rsidR="00C95D8C">
        <w:rPr>
          <w:rFonts w:ascii="GHEA Grapalat" w:hAnsi="GHEA Grapalat"/>
          <w:lang w:val="hy-AM"/>
        </w:rPr>
        <w:t>ած կարգերի</w:t>
      </w:r>
      <w:r w:rsidR="008C0CDF">
        <w:rPr>
          <w:rFonts w:ascii="GHEA Grapalat" w:hAnsi="GHEA Grapalat"/>
          <w:lang w:val="hy-AM"/>
        </w:rPr>
        <w:t xml:space="preserve"> </w:t>
      </w:r>
      <w:r w:rsidR="00C95D8C">
        <w:rPr>
          <w:rFonts w:ascii="GHEA Grapalat" w:hAnsi="GHEA Grapalat"/>
          <w:lang w:val="hy-AM"/>
        </w:rPr>
        <w:t xml:space="preserve">հետ </w:t>
      </w:r>
      <w:r w:rsidR="008142AD">
        <w:rPr>
          <w:rFonts w:ascii="GHEA Grapalat" w:hAnsi="GHEA Grapalat" w:cs="Arial Unicode"/>
          <w:bCs/>
          <w:color w:val="000000"/>
          <w:lang w:val="hy-AM"/>
        </w:rPr>
        <w:t>ազգային ընթացակարգեր</w:t>
      </w:r>
      <w:r w:rsidR="00C95D8C">
        <w:rPr>
          <w:rFonts w:ascii="GHEA Grapalat" w:hAnsi="GHEA Grapalat" w:cs="Arial Unicode"/>
          <w:bCs/>
          <w:color w:val="000000"/>
          <w:lang w:val="hy-AM"/>
        </w:rPr>
        <w:t>ը ներդաշնակեցնելու սկզբունքից</w:t>
      </w:r>
      <w:r w:rsidR="00206769">
        <w:rPr>
          <w:rFonts w:ascii="GHEA Grapalat" w:hAnsi="GHEA Grapalat" w:cs="Arial Unicode"/>
          <w:bCs/>
          <w:color w:val="000000"/>
          <w:lang w:val="hy-AM"/>
        </w:rPr>
        <w:t>, որոնք կարևոր նշանակություն ունեն նաև դեղերի անխափան շրջանառության ապահովման տեսանկյունից</w:t>
      </w:r>
      <w:r w:rsidR="00206769" w:rsidRPr="00206769">
        <w:rPr>
          <w:rFonts w:ascii="GHEA Grapalat" w:hAnsi="GHEA Grapalat" w:cs="Arial Unicode"/>
          <w:bCs/>
          <w:color w:val="000000"/>
          <w:lang w:val="hy-AM"/>
        </w:rPr>
        <w:t>:</w:t>
      </w:r>
      <w:r w:rsidR="00B356D9">
        <w:rPr>
          <w:rFonts w:ascii="GHEA Grapalat" w:hAnsi="GHEA Grapalat" w:cs="Arial Unicode"/>
          <w:bCs/>
          <w:color w:val="000000"/>
          <w:lang w:val="hy-AM"/>
        </w:rPr>
        <w:t xml:space="preserve"> Մասնավորապես, ԵԱՏՄ կանոնների համաձայն թույլատրվում է նախկինում հաստատված փաթեթներով դեղերի </w:t>
      </w:r>
      <w:r w:rsidR="00811E15">
        <w:rPr>
          <w:rFonts w:ascii="GHEA Grapalat" w:hAnsi="GHEA Grapalat" w:cs="Arial Unicode"/>
          <w:bCs/>
          <w:color w:val="000000"/>
          <w:lang w:val="hy-AM"/>
        </w:rPr>
        <w:t>իրացումը</w:t>
      </w:r>
      <w:r w:rsidR="00F64103">
        <w:rPr>
          <w:rFonts w:ascii="GHEA Grapalat" w:hAnsi="GHEA Grapalat" w:cs="Arial Unicode"/>
          <w:bCs/>
          <w:color w:val="000000"/>
          <w:lang w:val="hy-AM"/>
        </w:rPr>
        <w:t>՝</w:t>
      </w:r>
      <w:r w:rsidR="00B356D9">
        <w:rPr>
          <w:rFonts w:ascii="GHEA Grapalat" w:hAnsi="GHEA Grapalat" w:cs="Arial Unicode"/>
          <w:bCs/>
          <w:color w:val="000000"/>
          <w:lang w:val="hy-AM"/>
        </w:rPr>
        <w:t xml:space="preserve"> փոփոխություն</w:t>
      </w:r>
      <w:r w:rsidR="00F64103">
        <w:rPr>
          <w:rFonts w:ascii="GHEA Grapalat" w:hAnsi="GHEA Grapalat" w:cs="Arial Unicode"/>
          <w:bCs/>
          <w:color w:val="000000"/>
          <w:lang w:val="hy-AM"/>
        </w:rPr>
        <w:t>ն</w:t>
      </w:r>
      <w:r w:rsidR="00B356D9">
        <w:rPr>
          <w:rFonts w:ascii="GHEA Grapalat" w:hAnsi="GHEA Grapalat" w:cs="Arial Unicode"/>
          <w:bCs/>
          <w:color w:val="000000"/>
          <w:lang w:val="hy-AM"/>
        </w:rPr>
        <w:t xml:space="preserve"> ընդունելուց ևս 6 ամիս հետո արտադրված լինելու դեպքում, եթե այդ</w:t>
      </w:r>
      <w:r w:rsidR="008C0CDF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B356D9">
        <w:rPr>
          <w:rFonts w:ascii="GHEA Grapalat" w:hAnsi="GHEA Grapalat" w:cs="Arial Unicode"/>
          <w:bCs/>
          <w:color w:val="000000"/>
          <w:lang w:val="hy-AM"/>
        </w:rPr>
        <w:t>փոփոխությունը չի առնչվում դեղերի որակին, արդյունավետությանը և անվտանգությանը</w:t>
      </w:r>
      <w:r w:rsidR="00B356D9" w:rsidRPr="00B356D9">
        <w:rPr>
          <w:rFonts w:ascii="GHEA Grapalat" w:hAnsi="GHEA Grapalat" w:cs="Arial Unicode"/>
          <w:bCs/>
          <w:color w:val="000000"/>
          <w:lang w:val="hy-AM"/>
        </w:rPr>
        <w:t>:</w:t>
      </w:r>
      <w:r w:rsidR="00B356D9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F64103">
        <w:rPr>
          <w:rFonts w:ascii="GHEA Grapalat" w:hAnsi="GHEA Grapalat" w:cs="Arial Unicode"/>
          <w:bCs/>
          <w:color w:val="000000"/>
          <w:lang w:val="hy-AM"/>
        </w:rPr>
        <w:t>Միաժամանակ, առաջարկվում է ներմուծման հավաստագրման գործընթացում գրանցված լինելը ստուգել</w:t>
      </w:r>
      <w:r w:rsidR="00F64103" w:rsidRPr="003D3150">
        <w:rPr>
          <w:rFonts w:ascii="GHEA Grapalat" w:hAnsi="GHEA Grapalat" w:cs="Arial Unicode"/>
          <w:bCs/>
          <w:color w:val="000000"/>
          <w:lang w:val="hy-AM"/>
        </w:rPr>
        <w:t>`</w:t>
      </w:r>
      <w:r w:rsidR="00F64103">
        <w:rPr>
          <w:rFonts w:ascii="GHEA Grapalat" w:hAnsi="GHEA Grapalat" w:cs="Arial Unicode"/>
          <w:bCs/>
          <w:color w:val="000000"/>
          <w:lang w:val="hy-AM"/>
        </w:rPr>
        <w:t xml:space="preserve"> հիմք ընդունելով նաև սահմանահատման ամսաթիվը</w:t>
      </w:r>
      <w:r w:rsidR="00F64103" w:rsidRPr="00F64103">
        <w:rPr>
          <w:rFonts w:ascii="GHEA Grapalat" w:hAnsi="GHEA Grapalat" w:cs="Arial Unicode"/>
          <w:bCs/>
          <w:color w:val="000000"/>
          <w:lang w:val="hy-AM"/>
        </w:rPr>
        <w:t>:</w:t>
      </w:r>
    </w:p>
    <w:p w14:paraId="2A122DA3" w14:textId="268A8B4A" w:rsidR="001B6F8E" w:rsidRPr="008C0CDF" w:rsidRDefault="008C0CDF" w:rsidP="001B6F8E">
      <w:pPr>
        <w:pStyle w:val="NormalWeb"/>
        <w:shd w:val="clear" w:color="auto" w:fill="FFFFFF"/>
        <w:spacing w:before="0" w:beforeAutospacing="0" w:after="0" w:afterAutospacing="0" w:line="360" w:lineRule="auto"/>
        <w:ind w:firstLine="644"/>
        <w:jc w:val="both"/>
        <w:rPr>
          <w:rFonts w:ascii="GHEA Grapalat" w:hAnsi="GHEA Grapalat" w:cs="Arial Unicode"/>
          <w:bCs/>
          <w:color w:val="000000"/>
          <w:lang w:val="hy-AM"/>
        </w:rPr>
      </w:pPr>
      <w:r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C95D8C">
        <w:rPr>
          <w:rFonts w:ascii="GHEA Grapalat" w:hAnsi="GHEA Grapalat" w:cs="Arial Unicode"/>
          <w:bCs/>
          <w:color w:val="000000"/>
          <w:lang w:val="hy-AM"/>
        </w:rPr>
        <w:t xml:space="preserve">Հաշվի առնելով նաև </w:t>
      </w:r>
      <w:r w:rsidR="00206769">
        <w:rPr>
          <w:rFonts w:ascii="GHEA Grapalat" w:hAnsi="GHEA Grapalat" w:cs="Arial Unicode"/>
          <w:bCs/>
          <w:color w:val="000000"/>
          <w:lang w:val="hy-AM"/>
        </w:rPr>
        <w:t xml:space="preserve">դեղերի </w:t>
      </w:r>
      <w:r w:rsidR="00C95D8C">
        <w:rPr>
          <w:rFonts w:ascii="GHEA Grapalat" w:hAnsi="GHEA Grapalat" w:cs="Arial Unicode"/>
          <w:bCs/>
          <w:color w:val="000000"/>
          <w:lang w:val="hy-AM"/>
        </w:rPr>
        <w:t>գովազդ</w:t>
      </w:r>
      <w:r w:rsidR="00206769">
        <w:rPr>
          <w:rFonts w:ascii="GHEA Grapalat" w:hAnsi="GHEA Grapalat" w:cs="Arial Unicode"/>
          <w:bCs/>
          <w:color w:val="000000"/>
          <w:lang w:val="hy-AM"/>
        </w:rPr>
        <w:t>ատուների և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C95D8C">
        <w:rPr>
          <w:rFonts w:ascii="GHEA Grapalat" w:hAnsi="GHEA Grapalat" w:cs="Arial Unicode"/>
          <w:bCs/>
          <w:color w:val="000000"/>
          <w:lang w:val="hy-AM"/>
        </w:rPr>
        <w:t xml:space="preserve">տարածողների </w:t>
      </w:r>
      <w:r w:rsidR="00206769">
        <w:rPr>
          <w:rFonts w:ascii="GHEA Grapalat" w:hAnsi="GHEA Grapalat" w:cs="Arial Unicode"/>
          <w:bCs/>
          <w:color w:val="000000"/>
          <w:lang w:val="hy-AM"/>
        </w:rPr>
        <w:t>դիմումները</w:t>
      </w:r>
      <w:r w:rsidR="00C95D8C">
        <w:rPr>
          <w:rFonts w:ascii="GHEA Grapalat" w:hAnsi="GHEA Grapalat" w:cs="Arial Unicode"/>
          <w:bCs/>
          <w:color w:val="000000"/>
          <w:lang w:val="hy-AM"/>
        </w:rPr>
        <w:t xml:space="preserve">, Նախագծով առաջարկվում է Օրենքի 28-րդ հոդվածից հանել գրանցման վերաբերյալ տվյալները, քանի որ </w:t>
      </w:r>
      <w:r w:rsidR="00206769" w:rsidRPr="00206769">
        <w:rPr>
          <w:rFonts w:ascii="GHEA Grapalat" w:hAnsi="GHEA Grapalat" w:cs="Arial Unicode"/>
          <w:bCs/>
          <w:color w:val="000000"/>
          <w:lang w:val="hy-AM"/>
        </w:rPr>
        <w:t xml:space="preserve">Լիազոր մարմնի </w:t>
      </w:r>
      <w:r w:rsidR="00206769">
        <w:rPr>
          <w:rFonts w:ascii="GHEA Grapalat" w:hAnsi="GHEA Grapalat" w:cs="Arial Unicode"/>
          <w:bCs/>
          <w:color w:val="000000"/>
          <w:lang w:val="hy-AM"/>
        </w:rPr>
        <w:t xml:space="preserve">կողմից </w:t>
      </w:r>
      <w:r w:rsidR="000D6196">
        <w:rPr>
          <w:rFonts w:ascii="GHEA Grapalat" w:hAnsi="GHEA Grapalat" w:cs="Arial Unicode"/>
          <w:bCs/>
          <w:color w:val="000000"/>
          <w:lang w:val="hy-AM"/>
        </w:rPr>
        <w:t xml:space="preserve">գովազդի </w:t>
      </w:r>
      <w:r w:rsidR="00206769" w:rsidRPr="00206769">
        <w:rPr>
          <w:rFonts w:ascii="GHEA Grapalat" w:hAnsi="GHEA Grapalat" w:cs="Arial Unicode"/>
          <w:bCs/>
          <w:color w:val="000000"/>
          <w:lang w:val="hy-AM"/>
        </w:rPr>
        <w:t>թույլտվության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206769">
        <w:rPr>
          <w:rFonts w:ascii="GHEA Grapalat" w:hAnsi="GHEA Grapalat" w:cs="Arial Unicode"/>
          <w:bCs/>
          <w:color w:val="000000"/>
          <w:lang w:val="hy-AM"/>
        </w:rPr>
        <w:t xml:space="preserve">տրամադրման ժամանակ դրանք ստուգվում են և միայն թույլտվության </w:t>
      </w:r>
      <w:r w:rsidR="00206769" w:rsidRPr="00206769">
        <w:rPr>
          <w:rFonts w:ascii="GHEA Grapalat" w:hAnsi="GHEA Grapalat" w:cs="Arial Unicode"/>
          <w:bCs/>
          <w:color w:val="000000"/>
          <w:lang w:val="hy-AM"/>
        </w:rPr>
        <w:t>համար</w:t>
      </w:r>
      <w:r w:rsidR="00206769">
        <w:rPr>
          <w:rFonts w:ascii="GHEA Grapalat" w:hAnsi="GHEA Grapalat" w:cs="Arial Unicode"/>
          <w:bCs/>
          <w:color w:val="000000"/>
          <w:lang w:val="hy-AM"/>
        </w:rPr>
        <w:t>ի և ամսաթվի նշումը բավարար տեղեկատվություն է</w:t>
      </w:r>
      <w:r w:rsidR="00206769" w:rsidRPr="00206769">
        <w:rPr>
          <w:rFonts w:ascii="GHEA Grapalat" w:hAnsi="GHEA Grapalat" w:cs="Arial Unicode"/>
          <w:bCs/>
          <w:color w:val="000000"/>
          <w:lang w:val="hy-AM"/>
        </w:rPr>
        <w:t>:</w:t>
      </w:r>
      <w:r w:rsidR="00BC7DC4" w:rsidRPr="008C0CDF">
        <w:rPr>
          <w:rFonts w:ascii="GHEA Grapalat" w:hAnsi="GHEA Grapalat" w:cs="Arial Unicode"/>
          <w:bCs/>
          <w:color w:val="000000"/>
          <w:lang w:val="hy-AM"/>
        </w:rPr>
        <w:t xml:space="preserve"> </w:t>
      </w:r>
    </w:p>
    <w:p w14:paraId="702E9BC2" w14:textId="1100EAD1" w:rsidR="00A613E2" w:rsidRPr="007C2E46" w:rsidRDefault="00561061" w:rsidP="008C0C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C2E46">
        <w:rPr>
          <w:rFonts w:ascii="GHEA Grapalat" w:hAnsi="GHEA Grapalat"/>
          <w:b/>
          <w:lang w:val="hy-AM"/>
        </w:rPr>
        <w:t>Կ</w:t>
      </w:r>
      <w:r w:rsidR="00A24CFA" w:rsidRPr="007C2E46">
        <w:rPr>
          <w:rFonts w:ascii="GHEA Grapalat" w:hAnsi="GHEA Grapalat"/>
          <w:b/>
          <w:lang w:val="hy-AM"/>
        </w:rPr>
        <w:t>արգավորման նպատակը և բնույթը.</w:t>
      </w:r>
    </w:p>
    <w:p w14:paraId="471A5757" w14:textId="404E447A" w:rsidR="005D50C6" w:rsidRPr="007C2E46" w:rsidRDefault="005D50C6" w:rsidP="00E15A3A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  <w:r w:rsidRPr="007C2E46">
        <w:rPr>
          <w:rFonts w:ascii="GHEA Grapalat" w:hAnsi="GHEA Grapalat"/>
          <w:bCs/>
          <w:color w:val="000000"/>
          <w:lang w:val="hy-AM"/>
        </w:rPr>
        <w:t>««Դեղերի</w:t>
      </w:r>
      <w:r w:rsidRPr="007C2E46">
        <w:rPr>
          <w:rFonts w:ascii="Calibri" w:hAnsi="Calibri" w:cs="Calibri"/>
          <w:bCs/>
          <w:color w:val="000000"/>
          <w:lang w:val="hy-AM"/>
        </w:rPr>
        <w:t> </w:t>
      </w:r>
      <w:r w:rsidRPr="007C2E46">
        <w:rPr>
          <w:rFonts w:ascii="GHEA Grapalat" w:hAnsi="GHEA Grapalat" w:cs="Arial Unicode"/>
          <w:bCs/>
          <w:color w:val="000000"/>
          <w:lang w:val="hy-AM"/>
        </w:rPr>
        <w:t>մասին»</w:t>
      </w:r>
      <w:r w:rsidRPr="007C2E46">
        <w:rPr>
          <w:rFonts w:ascii="Calibri" w:hAnsi="Calibri" w:cs="Calibri"/>
          <w:bCs/>
          <w:color w:val="000000"/>
          <w:lang w:val="hy-AM"/>
        </w:rPr>
        <w:t> </w:t>
      </w:r>
      <w:r w:rsidRPr="007C2E46">
        <w:rPr>
          <w:rFonts w:ascii="GHEA Grapalat" w:hAnsi="GHEA Grapalat" w:cs="Arial Unicode"/>
          <w:bCs/>
          <w:color w:val="000000"/>
          <w:lang w:val="hy-AM"/>
        </w:rPr>
        <w:t>օրենքում</w:t>
      </w:r>
      <w:r w:rsidRPr="007C2E46">
        <w:rPr>
          <w:rFonts w:ascii="Calibri" w:hAnsi="Calibri" w:cs="Calibri"/>
          <w:bCs/>
          <w:color w:val="000000"/>
          <w:lang w:val="hy-AM"/>
        </w:rPr>
        <w:t> </w:t>
      </w:r>
      <w:r w:rsidRPr="007C2E46">
        <w:rPr>
          <w:rFonts w:ascii="GHEA Grapalat" w:hAnsi="GHEA Grapalat"/>
          <w:bCs/>
          <w:color w:val="000000"/>
          <w:lang w:val="hy-AM"/>
        </w:rPr>
        <w:t>լրացումներ և փոփոխություններ կատարելու մասին</w:t>
      </w:r>
      <w:r w:rsidRPr="007C2E46">
        <w:rPr>
          <w:rFonts w:ascii="GHEA Grapalat" w:hAnsi="GHEA Grapalat" w:cs="GHEA Grapalat"/>
          <w:bCs/>
          <w:color w:val="000000"/>
          <w:lang w:val="hy-AM"/>
        </w:rPr>
        <w:t>»,</w:t>
      </w:r>
      <w:r w:rsidRPr="007C2E46">
        <w:rPr>
          <w:rFonts w:ascii="GHEA Grapalat" w:hAnsi="GHEA Grapalat"/>
          <w:bCs/>
          <w:color w:val="000000"/>
          <w:lang w:val="hy-AM"/>
        </w:rPr>
        <w:t xml:space="preserve"> «</w:t>
      </w:r>
      <w:r w:rsidR="00EE5880" w:rsidRPr="007C2E46">
        <w:rPr>
          <w:rFonts w:ascii="GHEA Grapalat" w:hAnsi="GHEA Grapalat"/>
          <w:bCs/>
          <w:color w:val="000000"/>
          <w:lang w:val="hy-AM"/>
        </w:rPr>
        <w:t>ՀՀ օրենքի</w:t>
      </w:r>
      <w:r w:rsidR="00EE5880" w:rsidRPr="007C2E46">
        <w:rPr>
          <w:rFonts w:ascii="GHEA Grapalat" w:hAnsi="GHEA Grapalat"/>
          <w:color w:val="000000"/>
          <w:lang w:val="hy-AM"/>
        </w:rPr>
        <w:t xml:space="preserve"> </w:t>
      </w:r>
      <w:r w:rsidR="00EE5880" w:rsidRPr="007C2E46">
        <w:rPr>
          <w:rFonts w:ascii="GHEA Grapalat" w:hAnsi="GHEA Grapalat" w:cs="Sylfaen"/>
          <w:bCs/>
          <w:color w:val="000000"/>
          <w:lang w:val="hy-AM"/>
        </w:rPr>
        <w:t>նախագծի</w:t>
      </w:r>
      <w:r w:rsidR="00EE5880" w:rsidRPr="007C2E46">
        <w:rPr>
          <w:rFonts w:ascii="GHEA Grapalat" w:hAnsi="GHEA Grapalat"/>
          <w:color w:val="000000"/>
          <w:lang w:val="hy-AM"/>
        </w:rPr>
        <w:t xml:space="preserve"> </w:t>
      </w:r>
      <w:r w:rsidR="00EE5880" w:rsidRPr="007C2E46">
        <w:rPr>
          <w:rFonts w:ascii="GHEA Grapalat" w:hAnsi="GHEA Grapalat" w:cs="Sylfaen"/>
          <w:color w:val="000000"/>
          <w:lang w:val="hy-AM"/>
        </w:rPr>
        <w:t>ընդունումը</w:t>
      </w:r>
      <w:r w:rsidR="00EE5880" w:rsidRPr="007C2E46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EE5880" w:rsidRPr="007C2E46">
        <w:rPr>
          <w:rFonts w:ascii="GHEA Grapalat" w:hAnsi="GHEA Grapalat" w:cs="Sylfaen"/>
          <w:color w:val="000000"/>
          <w:lang w:val="hy-AM"/>
        </w:rPr>
        <w:t xml:space="preserve">նպատակ է հետապնդում առավել հստակ և համապարփակ կանոնակարգելու դեղերի շրջանառության ոլորտը՝ ապահովելով նաև </w:t>
      </w:r>
      <w:r w:rsidR="00206769">
        <w:rPr>
          <w:rFonts w:ascii="GHEA Grapalat" w:hAnsi="GHEA Grapalat" w:cs="Sylfaen"/>
          <w:color w:val="000000"/>
          <w:lang w:val="hy-AM"/>
        </w:rPr>
        <w:t>դեղերի որակը, անվտանգությունը,</w:t>
      </w:r>
      <w:r w:rsidR="008C0CDF">
        <w:rPr>
          <w:rFonts w:ascii="GHEA Grapalat" w:hAnsi="GHEA Grapalat" w:cs="Sylfaen"/>
          <w:color w:val="000000"/>
          <w:lang w:val="hy-AM"/>
        </w:rPr>
        <w:t xml:space="preserve"> </w:t>
      </w:r>
      <w:r w:rsidR="00206769">
        <w:rPr>
          <w:rFonts w:ascii="GHEA Grapalat" w:hAnsi="GHEA Grapalat" w:cs="Sylfaen"/>
          <w:color w:val="000000"/>
          <w:lang w:val="hy-AM"/>
        </w:rPr>
        <w:t>մատչելիությունն ու անխափան մատակարարումը</w:t>
      </w:r>
      <w:r w:rsidR="00EE5880" w:rsidRPr="007C2E46">
        <w:rPr>
          <w:rFonts w:ascii="GHEA Grapalat" w:hAnsi="GHEA Grapalat" w:cs="Sylfaen"/>
          <w:color w:val="000000"/>
          <w:lang w:val="hy-AM"/>
        </w:rPr>
        <w:t>:</w:t>
      </w:r>
      <w:r w:rsidRPr="007C2E46">
        <w:rPr>
          <w:rFonts w:ascii="GHEA Grapalat" w:hAnsi="GHEA Grapalat" w:cs="GHEA Grapalat"/>
          <w:bCs/>
          <w:color w:val="000000"/>
          <w:lang w:val="hy-AM"/>
        </w:rPr>
        <w:t xml:space="preserve"> </w:t>
      </w:r>
    </w:p>
    <w:p w14:paraId="589573CE" w14:textId="77777777" w:rsidR="00E15A3A" w:rsidRPr="007C2E46" w:rsidRDefault="00E15A3A" w:rsidP="00E15A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</w:p>
    <w:p w14:paraId="78887F72" w14:textId="0635824F" w:rsidR="00A613E2" w:rsidRPr="007C2E46" w:rsidRDefault="00E01A15" w:rsidP="008C0C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7C2E46">
        <w:rPr>
          <w:rFonts w:ascii="GHEA Grapalat" w:hAnsi="GHEA Grapalat"/>
          <w:b/>
          <w:lang w:val="hy-AM"/>
        </w:rPr>
        <w:t>Իրավական ակտի նախագ</w:t>
      </w:r>
      <w:r w:rsidR="00A613E2" w:rsidRPr="007C2E46">
        <w:rPr>
          <w:rFonts w:ascii="GHEA Grapalat" w:hAnsi="GHEA Grapalat"/>
          <w:b/>
          <w:lang w:val="hy-AM"/>
        </w:rPr>
        <w:t>ծ</w:t>
      </w:r>
      <w:r w:rsidRPr="007C2E46">
        <w:rPr>
          <w:rFonts w:ascii="GHEA Grapalat" w:hAnsi="GHEA Grapalat"/>
          <w:b/>
          <w:lang w:val="hy-AM"/>
        </w:rPr>
        <w:t>եր</w:t>
      </w:r>
      <w:r w:rsidR="00A613E2" w:rsidRPr="007C2E46">
        <w:rPr>
          <w:rFonts w:ascii="GHEA Grapalat" w:hAnsi="GHEA Grapalat"/>
          <w:b/>
          <w:lang w:val="hy-AM"/>
        </w:rPr>
        <w:t>ը մշակող պատասխանատու մարմինը.</w:t>
      </w:r>
    </w:p>
    <w:p w14:paraId="278E41E9" w14:textId="77777777" w:rsidR="00C86BB1" w:rsidRPr="007C2E46" w:rsidRDefault="00C86BB1" w:rsidP="00E15A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14:paraId="224BD13E" w14:textId="1F93E91E" w:rsidR="00E15A3A" w:rsidRDefault="00C86BB1" w:rsidP="008C0CDF">
      <w:pPr>
        <w:spacing w:after="0" w:line="360" w:lineRule="auto"/>
        <w:ind w:left="-207" w:firstLine="47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C2E46">
        <w:rPr>
          <w:rFonts w:ascii="GHEA Grapalat" w:eastAsia="Times New Roman" w:hAnsi="GHEA Grapalat"/>
          <w:sz w:val="24"/>
          <w:szCs w:val="24"/>
          <w:lang w:val="hy-AM"/>
        </w:rPr>
        <w:t>Նախագիծը մշակվել է ՀՀ առողջապահության նախարարության</w:t>
      </w:r>
      <w:r w:rsidR="00BC0C04">
        <w:rPr>
          <w:rFonts w:ascii="GHEA Grapalat" w:eastAsia="Times New Roman" w:hAnsi="GHEA Grapalat"/>
          <w:sz w:val="24"/>
          <w:szCs w:val="24"/>
          <w:lang w:val="hy-AM"/>
        </w:rPr>
        <w:t xml:space="preserve"> իրավաբանական վարչության,</w:t>
      </w:r>
      <w:r w:rsidR="008C0CD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C2E46">
        <w:rPr>
          <w:rFonts w:ascii="GHEA Grapalat" w:eastAsia="Times New Roman" w:hAnsi="GHEA Grapalat"/>
          <w:sz w:val="24"/>
          <w:szCs w:val="24"/>
          <w:lang w:val="hy-AM"/>
        </w:rPr>
        <w:t>դեղորայքային քաղաքականության և բժշկական տեխնոլոգիաների վարչությ</w:t>
      </w:r>
      <w:r w:rsidR="00BC0C04">
        <w:rPr>
          <w:rFonts w:ascii="GHEA Grapalat" w:eastAsia="Times New Roman" w:hAnsi="GHEA Grapalat"/>
          <w:sz w:val="24"/>
          <w:szCs w:val="24"/>
          <w:lang w:val="hy-AM"/>
        </w:rPr>
        <w:t>ան և</w:t>
      </w:r>
      <w:r w:rsidRPr="007C2E46">
        <w:rPr>
          <w:rFonts w:ascii="GHEA Grapalat" w:eastAsia="Times New Roman" w:hAnsi="GHEA Grapalat"/>
          <w:sz w:val="24"/>
          <w:szCs w:val="24"/>
          <w:lang w:val="hy-AM"/>
        </w:rPr>
        <w:t xml:space="preserve"> ՀՀ առողջապահության նախարարության «</w:t>
      </w:r>
      <w:r w:rsidR="00BC0C04">
        <w:rPr>
          <w:rFonts w:ascii="GHEA Grapalat" w:eastAsia="Times New Roman" w:hAnsi="GHEA Grapalat"/>
          <w:sz w:val="24"/>
          <w:szCs w:val="24"/>
          <w:lang w:val="hy-AM"/>
        </w:rPr>
        <w:t>Դ</w:t>
      </w:r>
      <w:r w:rsidRPr="007C2E46">
        <w:rPr>
          <w:rFonts w:ascii="GHEA Grapalat" w:eastAsia="Times New Roman" w:hAnsi="GHEA Grapalat"/>
          <w:sz w:val="24"/>
          <w:szCs w:val="24"/>
          <w:lang w:val="hy-AM"/>
        </w:rPr>
        <w:t xml:space="preserve">եղերի և բժշկական տեխնոլոգիաների փորձագիտական կենտրոն» </w:t>
      </w:r>
      <w:r w:rsidR="00BC0C04">
        <w:rPr>
          <w:rFonts w:ascii="GHEA Grapalat" w:eastAsia="Times New Roman" w:hAnsi="GHEA Grapalat"/>
          <w:sz w:val="24"/>
          <w:szCs w:val="24"/>
          <w:lang w:val="hy-AM"/>
        </w:rPr>
        <w:t>ՊՈԱԿ</w:t>
      </w:r>
      <w:r w:rsidRPr="007C2E46">
        <w:rPr>
          <w:rFonts w:ascii="GHEA Grapalat" w:eastAsia="Times New Roman" w:hAnsi="GHEA Grapalat"/>
          <w:sz w:val="24"/>
          <w:szCs w:val="24"/>
          <w:lang w:val="hy-AM"/>
        </w:rPr>
        <w:t>-ի կողմից:</w:t>
      </w:r>
    </w:p>
    <w:p w14:paraId="0862EB4F" w14:textId="77777777" w:rsidR="008C0CDF" w:rsidRPr="007C2E46" w:rsidRDefault="008C0CDF" w:rsidP="008C0CDF">
      <w:pPr>
        <w:spacing w:after="0" w:line="360" w:lineRule="auto"/>
        <w:ind w:left="-207" w:firstLine="477"/>
        <w:jc w:val="both"/>
        <w:rPr>
          <w:rFonts w:ascii="GHEA Grapalat" w:hAnsi="GHEA Grapalat"/>
          <w:b/>
          <w:lang w:val="hy-AM"/>
        </w:rPr>
      </w:pPr>
    </w:p>
    <w:p w14:paraId="51A709B8" w14:textId="767F63A1" w:rsidR="00D74109" w:rsidRPr="007C2E46" w:rsidRDefault="00A613E2" w:rsidP="008C0C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7C2E46">
        <w:rPr>
          <w:rFonts w:ascii="GHEA Grapalat" w:hAnsi="GHEA Grapalat"/>
          <w:b/>
          <w:lang w:val="hy-AM"/>
        </w:rPr>
        <w:lastRenderedPageBreak/>
        <w:t>Ակնկալվող արդյունք</w:t>
      </w:r>
    </w:p>
    <w:p w14:paraId="102CBBA7" w14:textId="765ED618" w:rsidR="00827605" w:rsidRPr="007C2E46" w:rsidRDefault="005D50C6" w:rsidP="00E15A3A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lang w:val="hy-AM"/>
        </w:rPr>
      </w:pPr>
      <w:r w:rsidRPr="007C2E46">
        <w:rPr>
          <w:rFonts w:ascii="GHEA Grapalat" w:hAnsi="GHEA Grapalat"/>
          <w:lang w:val="hy-AM"/>
        </w:rPr>
        <w:t>Արդյունավետ, անվտանգ, որակյալ և մատչելի դեղերի շրջանառության ապահովմ</w:t>
      </w:r>
      <w:r w:rsidR="00524D99" w:rsidRPr="007C2E46">
        <w:rPr>
          <w:rFonts w:ascii="GHEA Grapalat" w:hAnsi="GHEA Grapalat"/>
          <w:lang w:val="hy-AM"/>
        </w:rPr>
        <w:t>ա</w:t>
      </w:r>
      <w:r w:rsidRPr="007C2E46">
        <w:rPr>
          <w:rFonts w:ascii="GHEA Grapalat" w:hAnsi="GHEA Grapalat"/>
          <w:lang w:val="hy-AM"/>
        </w:rPr>
        <w:t xml:space="preserve">ն </w:t>
      </w:r>
      <w:r w:rsidR="00206769">
        <w:rPr>
          <w:rFonts w:ascii="GHEA Grapalat" w:hAnsi="GHEA Grapalat"/>
          <w:lang w:val="hy-AM"/>
        </w:rPr>
        <w:t xml:space="preserve">և վերահսկողության իրականացման </w:t>
      </w:r>
      <w:r w:rsidRPr="007C2E46">
        <w:rPr>
          <w:rFonts w:ascii="GHEA Grapalat" w:hAnsi="GHEA Grapalat"/>
          <w:lang w:val="hy-AM"/>
        </w:rPr>
        <w:t>համար առավել հստակ և ամբողջական իրավական</w:t>
      </w:r>
      <w:r w:rsidR="008C0CDF">
        <w:rPr>
          <w:rFonts w:ascii="GHEA Grapalat" w:hAnsi="GHEA Grapalat"/>
          <w:lang w:val="hy-AM"/>
        </w:rPr>
        <w:t xml:space="preserve"> </w:t>
      </w:r>
      <w:r w:rsidRPr="007C2E46">
        <w:rPr>
          <w:rFonts w:ascii="GHEA Grapalat" w:hAnsi="GHEA Grapalat"/>
          <w:lang w:val="hy-AM"/>
        </w:rPr>
        <w:t>հիմքեր:</w:t>
      </w:r>
      <w:r w:rsidR="008C0CDF">
        <w:rPr>
          <w:rFonts w:ascii="GHEA Grapalat" w:hAnsi="GHEA Grapalat"/>
          <w:lang w:val="hy-AM"/>
        </w:rPr>
        <w:t xml:space="preserve"> </w:t>
      </w:r>
    </w:p>
    <w:p w14:paraId="1F27A70C" w14:textId="77777777" w:rsidR="00E15A3A" w:rsidRPr="007C2E46" w:rsidRDefault="00E15A3A" w:rsidP="00E15A3A">
      <w:pPr>
        <w:spacing w:line="240" w:lineRule="auto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</w:p>
    <w:p w14:paraId="4F4045BC" w14:textId="77777777" w:rsidR="001609C9" w:rsidRPr="007C2E46" w:rsidRDefault="001609C9" w:rsidP="00E15A3A">
      <w:pPr>
        <w:spacing w:line="360" w:lineRule="auto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7C2E4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6. Լրացուցիչ </w:t>
      </w:r>
      <w:r w:rsidRPr="007C2E46">
        <w:rPr>
          <w:rFonts w:ascii="GHEA Grapalat" w:eastAsiaTheme="minorHAnsi" w:hAnsi="GHEA Grapalat" w:cs="Sylfaen"/>
          <w:b/>
          <w:sz w:val="24"/>
          <w:szCs w:val="24"/>
          <w:lang w:val="af-ZA"/>
        </w:rPr>
        <w:t>ֆինանսական</w:t>
      </w:r>
      <w:r w:rsidRPr="007C2E4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</w:t>
      </w:r>
    </w:p>
    <w:p w14:paraId="6FC016FC" w14:textId="48211648" w:rsidR="001609C9" w:rsidRPr="007C2E46" w:rsidRDefault="008C0CDF" w:rsidP="00CF7B45">
      <w:pPr>
        <w:autoSpaceDE w:val="0"/>
        <w:autoSpaceDN w:val="0"/>
        <w:adjustRightInd w:val="0"/>
        <w:spacing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F44A43" w:rsidRPr="007C2E46">
        <w:rPr>
          <w:rFonts w:ascii="GHEA Grapalat" w:eastAsiaTheme="minorHAnsi" w:hAnsi="GHEA Grapalat" w:cstheme="minorBidi"/>
          <w:sz w:val="24"/>
          <w:szCs w:val="24"/>
          <w:lang w:val="hy-AM"/>
        </w:rPr>
        <w:t>Օրենքների</w:t>
      </w:r>
      <w:r w:rsidR="001609C9" w:rsidRPr="007C2E46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նախագծ</w:t>
      </w:r>
      <w:r w:rsidR="00F44A43" w:rsidRPr="007C2E46">
        <w:rPr>
          <w:rFonts w:ascii="GHEA Grapalat" w:eastAsiaTheme="minorHAnsi" w:hAnsi="GHEA Grapalat" w:cstheme="minorBidi"/>
          <w:sz w:val="24"/>
          <w:szCs w:val="24"/>
          <w:lang w:val="hy-AM"/>
        </w:rPr>
        <w:t>ի</w:t>
      </w:r>
      <w:r w:rsidR="001609C9" w:rsidRPr="007C2E46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ընդունումը պետական բյուջեի եկամուտների և ծախսերի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1609C9" w:rsidRPr="007C2E46">
        <w:rPr>
          <w:rFonts w:ascii="GHEA Grapalat" w:eastAsiaTheme="minorHAnsi" w:hAnsi="GHEA Grapalat" w:cstheme="minorBidi"/>
          <w:sz w:val="24"/>
          <w:szCs w:val="24"/>
          <w:lang w:val="hy-AM"/>
        </w:rPr>
        <w:t>փոփոխության չի հանգեցնի:</w:t>
      </w:r>
    </w:p>
    <w:p w14:paraId="373EABA5" w14:textId="77777777" w:rsidR="00647306" w:rsidRPr="007C2E46" w:rsidRDefault="00647306" w:rsidP="00E15A3A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7C2E46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A4BBA92" w14:textId="0A3B8E2B" w:rsidR="00306498" w:rsidRPr="007C2E46" w:rsidRDefault="00971D29" w:rsidP="008C0CD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71D29">
        <w:rPr>
          <w:rFonts w:ascii="GHEA Grapalat" w:eastAsiaTheme="minorHAnsi" w:hAnsi="GHEA Grapalat" w:cs="Sylfaen"/>
          <w:sz w:val="24"/>
          <w:szCs w:val="24"/>
          <w:lang w:val="hy-AM"/>
        </w:rPr>
        <w:t>Սույն նախագծի</w:t>
      </w:r>
      <w:r w:rsidR="008C0CDF">
        <w:rPr>
          <w:rFonts w:ascii="GHEA Grapalat" w:eastAsiaTheme="minorHAnsi" w:hAnsi="GHEA Grapalat" w:cs="Sylfaen"/>
          <w:sz w:val="24"/>
          <w:szCs w:val="24"/>
          <w:lang w:val="hy-AM"/>
        </w:rPr>
        <w:t xml:space="preserve"> </w:t>
      </w:r>
      <w:r w:rsidRPr="00971D29">
        <w:rPr>
          <w:rFonts w:ascii="GHEA Grapalat" w:eastAsiaTheme="minorHAnsi" w:hAnsi="GHEA Grapalat" w:cs="Sylfaen"/>
          <w:sz w:val="24"/>
          <w:szCs w:val="24"/>
          <w:lang w:val="hy-AM"/>
        </w:rPr>
        <w:t>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հանդիսանում է անվտանգ, որակյալ և արդյունավետ դեղերով բնակչության ապահովումը:</w:t>
      </w:r>
    </w:p>
    <w:sectPr w:rsidR="00306498" w:rsidRPr="007C2E46" w:rsidSect="008C0CDF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ADFA" w14:textId="77777777" w:rsidR="005F5D5A" w:rsidRDefault="005F5D5A" w:rsidP="002479D9">
      <w:pPr>
        <w:spacing w:after="0" w:line="240" w:lineRule="auto"/>
      </w:pPr>
      <w:r>
        <w:separator/>
      </w:r>
    </w:p>
  </w:endnote>
  <w:endnote w:type="continuationSeparator" w:id="0">
    <w:p w14:paraId="01DC05FD" w14:textId="77777777" w:rsidR="005F5D5A" w:rsidRDefault="005F5D5A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B52C" w14:textId="77777777" w:rsidR="005F5D5A" w:rsidRDefault="005F5D5A" w:rsidP="002479D9">
      <w:pPr>
        <w:spacing w:after="0" w:line="240" w:lineRule="auto"/>
      </w:pPr>
      <w:r>
        <w:separator/>
      </w:r>
    </w:p>
  </w:footnote>
  <w:footnote w:type="continuationSeparator" w:id="0">
    <w:p w14:paraId="44356FBC" w14:textId="77777777" w:rsidR="005F5D5A" w:rsidRDefault="005F5D5A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2D"/>
    <w:rsid w:val="00006D4B"/>
    <w:rsid w:val="00010DAF"/>
    <w:rsid w:val="000145FC"/>
    <w:rsid w:val="00015B8E"/>
    <w:rsid w:val="000206D3"/>
    <w:rsid w:val="00062A75"/>
    <w:rsid w:val="0008100B"/>
    <w:rsid w:val="00082AC0"/>
    <w:rsid w:val="00082D14"/>
    <w:rsid w:val="00083B80"/>
    <w:rsid w:val="00085109"/>
    <w:rsid w:val="0008706B"/>
    <w:rsid w:val="00091D82"/>
    <w:rsid w:val="000A39FC"/>
    <w:rsid w:val="000A5BE9"/>
    <w:rsid w:val="000A5C71"/>
    <w:rsid w:val="000B2159"/>
    <w:rsid w:val="000B7EAF"/>
    <w:rsid w:val="000C1248"/>
    <w:rsid w:val="000C3EBA"/>
    <w:rsid w:val="000D5E74"/>
    <w:rsid w:val="000D6196"/>
    <w:rsid w:val="000F0CB0"/>
    <w:rsid w:val="001157FB"/>
    <w:rsid w:val="00117B72"/>
    <w:rsid w:val="00120A1C"/>
    <w:rsid w:val="001243DB"/>
    <w:rsid w:val="001260AF"/>
    <w:rsid w:val="0015152B"/>
    <w:rsid w:val="001523EA"/>
    <w:rsid w:val="00154D31"/>
    <w:rsid w:val="00156623"/>
    <w:rsid w:val="001609C9"/>
    <w:rsid w:val="00176B07"/>
    <w:rsid w:val="0018172E"/>
    <w:rsid w:val="00185D0E"/>
    <w:rsid w:val="0018691C"/>
    <w:rsid w:val="0019183A"/>
    <w:rsid w:val="001A4B98"/>
    <w:rsid w:val="001A5A86"/>
    <w:rsid w:val="001B6F8E"/>
    <w:rsid w:val="001C64A0"/>
    <w:rsid w:val="001C6B7A"/>
    <w:rsid w:val="001D0677"/>
    <w:rsid w:val="001D6BC3"/>
    <w:rsid w:val="001E1FD7"/>
    <w:rsid w:val="001E3A65"/>
    <w:rsid w:val="001E7390"/>
    <w:rsid w:val="001F1EDF"/>
    <w:rsid w:val="001F23C8"/>
    <w:rsid w:val="001F4F04"/>
    <w:rsid w:val="001F5A86"/>
    <w:rsid w:val="00204A77"/>
    <w:rsid w:val="00205D38"/>
    <w:rsid w:val="00206769"/>
    <w:rsid w:val="002214AC"/>
    <w:rsid w:val="00231B1F"/>
    <w:rsid w:val="00236EB0"/>
    <w:rsid w:val="0023724D"/>
    <w:rsid w:val="002479D9"/>
    <w:rsid w:val="00257EF9"/>
    <w:rsid w:val="002609D0"/>
    <w:rsid w:val="00272181"/>
    <w:rsid w:val="00281BE5"/>
    <w:rsid w:val="00282BCC"/>
    <w:rsid w:val="00290D5B"/>
    <w:rsid w:val="00291DF4"/>
    <w:rsid w:val="002A0EA3"/>
    <w:rsid w:val="002A3AE1"/>
    <w:rsid w:val="002A70F6"/>
    <w:rsid w:val="002A7AA9"/>
    <w:rsid w:val="002B0C9F"/>
    <w:rsid w:val="002B16EB"/>
    <w:rsid w:val="002B2F40"/>
    <w:rsid w:val="002C5854"/>
    <w:rsid w:val="002C6C43"/>
    <w:rsid w:val="002D52FB"/>
    <w:rsid w:val="002E7002"/>
    <w:rsid w:val="002F691E"/>
    <w:rsid w:val="002F69DE"/>
    <w:rsid w:val="00306498"/>
    <w:rsid w:val="00307343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651C7"/>
    <w:rsid w:val="003716B6"/>
    <w:rsid w:val="0038039D"/>
    <w:rsid w:val="00382397"/>
    <w:rsid w:val="0039384E"/>
    <w:rsid w:val="003A4CED"/>
    <w:rsid w:val="003A4F8D"/>
    <w:rsid w:val="003B3B21"/>
    <w:rsid w:val="003C3171"/>
    <w:rsid w:val="003C436A"/>
    <w:rsid w:val="003C7133"/>
    <w:rsid w:val="003D1A7F"/>
    <w:rsid w:val="003D3150"/>
    <w:rsid w:val="003D7C76"/>
    <w:rsid w:val="003E6805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448B"/>
    <w:rsid w:val="00447153"/>
    <w:rsid w:val="004479B4"/>
    <w:rsid w:val="00461E31"/>
    <w:rsid w:val="00466B81"/>
    <w:rsid w:val="004676EA"/>
    <w:rsid w:val="00475EFF"/>
    <w:rsid w:val="00486F2D"/>
    <w:rsid w:val="00490E4F"/>
    <w:rsid w:val="0049170E"/>
    <w:rsid w:val="0049540D"/>
    <w:rsid w:val="004A26B3"/>
    <w:rsid w:val="004B32FF"/>
    <w:rsid w:val="004C199C"/>
    <w:rsid w:val="004D73E4"/>
    <w:rsid w:val="004E37A5"/>
    <w:rsid w:val="004E64A1"/>
    <w:rsid w:val="004F5578"/>
    <w:rsid w:val="0051108F"/>
    <w:rsid w:val="00514667"/>
    <w:rsid w:val="00515645"/>
    <w:rsid w:val="0052013E"/>
    <w:rsid w:val="00524786"/>
    <w:rsid w:val="00524D99"/>
    <w:rsid w:val="005279AF"/>
    <w:rsid w:val="005321D5"/>
    <w:rsid w:val="00534A57"/>
    <w:rsid w:val="00537572"/>
    <w:rsid w:val="00543475"/>
    <w:rsid w:val="005453F8"/>
    <w:rsid w:val="00554463"/>
    <w:rsid w:val="00555F60"/>
    <w:rsid w:val="00561061"/>
    <w:rsid w:val="0056339B"/>
    <w:rsid w:val="00567251"/>
    <w:rsid w:val="00570414"/>
    <w:rsid w:val="005841E7"/>
    <w:rsid w:val="00587359"/>
    <w:rsid w:val="00590B8A"/>
    <w:rsid w:val="00590C76"/>
    <w:rsid w:val="005A2726"/>
    <w:rsid w:val="005A2DCF"/>
    <w:rsid w:val="005A3F76"/>
    <w:rsid w:val="005A633D"/>
    <w:rsid w:val="005C27D0"/>
    <w:rsid w:val="005D1B42"/>
    <w:rsid w:val="005D50C6"/>
    <w:rsid w:val="005D62C4"/>
    <w:rsid w:val="005E1961"/>
    <w:rsid w:val="005E1CD6"/>
    <w:rsid w:val="005F5D5A"/>
    <w:rsid w:val="00606763"/>
    <w:rsid w:val="00607DBA"/>
    <w:rsid w:val="006225A3"/>
    <w:rsid w:val="0062343E"/>
    <w:rsid w:val="00623CB3"/>
    <w:rsid w:val="00624D54"/>
    <w:rsid w:val="00637953"/>
    <w:rsid w:val="00643512"/>
    <w:rsid w:val="00647306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B0689"/>
    <w:rsid w:val="006B34F1"/>
    <w:rsid w:val="006B37C3"/>
    <w:rsid w:val="006B3B99"/>
    <w:rsid w:val="006B4F38"/>
    <w:rsid w:val="006C66F4"/>
    <w:rsid w:val="006C67E7"/>
    <w:rsid w:val="006C77FA"/>
    <w:rsid w:val="006D02A2"/>
    <w:rsid w:val="006F17EF"/>
    <w:rsid w:val="006F5DE8"/>
    <w:rsid w:val="00700641"/>
    <w:rsid w:val="007051D2"/>
    <w:rsid w:val="00706833"/>
    <w:rsid w:val="007111C6"/>
    <w:rsid w:val="0071616B"/>
    <w:rsid w:val="00747993"/>
    <w:rsid w:val="00757667"/>
    <w:rsid w:val="00762A6E"/>
    <w:rsid w:val="00765B53"/>
    <w:rsid w:val="00776864"/>
    <w:rsid w:val="007970F8"/>
    <w:rsid w:val="007A028C"/>
    <w:rsid w:val="007A0898"/>
    <w:rsid w:val="007A37B8"/>
    <w:rsid w:val="007C2E46"/>
    <w:rsid w:val="007C585F"/>
    <w:rsid w:val="007C6525"/>
    <w:rsid w:val="007D4558"/>
    <w:rsid w:val="007E129D"/>
    <w:rsid w:val="00803443"/>
    <w:rsid w:val="00803AF4"/>
    <w:rsid w:val="00810D6A"/>
    <w:rsid w:val="00811E15"/>
    <w:rsid w:val="008142AD"/>
    <w:rsid w:val="0082093F"/>
    <w:rsid w:val="00827605"/>
    <w:rsid w:val="00827D2F"/>
    <w:rsid w:val="008436A7"/>
    <w:rsid w:val="00850B47"/>
    <w:rsid w:val="00854EDC"/>
    <w:rsid w:val="00860BE3"/>
    <w:rsid w:val="00863EB0"/>
    <w:rsid w:val="00864B7F"/>
    <w:rsid w:val="00867ACD"/>
    <w:rsid w:val="008715AC"/>
    <w:rsid w:val="00885371"/>
    <w:rsid w:val="008953BF"/>
    <w:rsid w:val="00895F49"/>
    <w:rsid w:val="008A1495"/>
    <w:rsid w:val="008B0105"/>
    <w:rsid w:val="008B1A65"/>
    <w:rsid w:val="008B50AC"/>
    <w:rsid w:val="008C0CDF"/>
    <w:rsid w:val="008C688B"/>
    <w:rsid w:val="008C692E"/>
    <w:rsid w:val="008D0A8F"/>
    <w:rsid w:val="008D6613"/>
    <w:rsid w:val="008E1C83"/>
    <w:rsid w:val="008E4064"/>
    <w:rsid w:val="008E61DD"/>
    <w:rsid w:val="00901E89"/>
    <w:rsid w:val="00913BD7"/>
    <w:rsid w:val="00914138"/>
    <w:rsid w:val="00916421"/>
    <w:rsid w:val="00923273"/>
    <w:rsid w:val="009258DB"/>
    <w:rsid w:val="00943D58"/>
    <w:rsid w:val="00950637"/>
    <w:rsid w:val="00957C98"/>
    <w:rsid w:val="009621DC"/>
    <w:rsid w:val="009630EF"/>
    <w:rsid w:val="00971D29"/>
    <w:rsid w:val="00976FD5"/>
    <w:rsid w:val="00981BBF"/>
    <w:rsid w:val="00984E8B"/>
    <w:rsid w:val="00995F30"/>
    <w:rsid w:val="009B1420"/>
    <w:rsid w:val="009C1E34"/>
    <w:rsid w:val="009C2780"/>
    <w:rsid w:val="009C5D2C"/>
    <w:rsid w:val="009C66D0"/>
    <w:rsid w:val="009D07F0"/>
    <w:rsid w:val="009D100D"/>
    <w:rsid w:val="009E0A1E"/>
    <w:rsid w:val="009E2DA7"/>
    <w:rsid w:val="009E6CC3"/>
    <w:rsid w:val="009F6626"/>
    <w:rsid w:val="009F7226"/>
    <w:rsid w:val="00A011C7"/>
    <w:rsid w:val="00A03A40"/>
    <w:rsid w:val="00A2135E"/>
    <w:rsid w:val="00A21ED1"/>
    <w:rsid w:val="00A24CFA"/>
    <w:rsid w:val="00A3562A"/>
    <w:rsid w:val="00A5540C"/>
    <w:rsid w:val="00A603E7"/>
    <w:rsid w:val="00A613E2"/>
    <w:rsid w:val="00A70B70"/>
    <w:rsid w:val="00A77E1F"/>
    <w:rsid w:val="00A919A8"/>
    <w:rsid w:val="00AA291B"/>
    <w:rsid w:val="00AC364D"/>
    <w:rsid w:val="00AE1E0F"/>
    <w:rsid w:val="00AE5B6D"/>
    <w:rsid w:val="00AF5052"/>
    <w:rsid w:val="00AF7D5D"/>
    <w:rsid w:val="00B02EB9"/>
    <w:rsid w:val="00B12C9B"/>
    <w:rsid w:val="00B15D3C"/>
    <w:rsid w:val="00B356D9"/>
    <w:rsid w:val="00B60C13"/>
    <w:rsid w:val="00B67AD3"/>
    <w:rsid w:val="00B878C7"/>
    <w:rsid w:val="00B92B87"/>
    <w:rsid w:val="00B930D4"/>
    <w:rsid w:val="00B97581"/>
    <w:rsid w:val="00BB1850"/>
    <w:rsid w:val="00BB4D48"/>
    <w:rsid w:val="00BB5FB8"/>
    <w:rsid w:val="00BC0AF3"/>
    <w:rsid w:val="00BC0C04"/>
    <w:rsid w:val="00BC4CAF"/>
    <w:rsid w:val="00BC7DC4"/>
    <w:rsid w:val="00BD3BBF"/>
    <w:rsid w:val="00BD41E6"/>
    <w:rsid w:val="00BE0BDC"/>
    <w:rsid w:val="00BE1D61"/>
    <w:rsid w:val="00C013D1"/>
    <w:rsid w:val="00C02879"/>
    <w:rsid w:val="00C04687"/>
    <w:rsid w:val="00C061D9"/>
    <w:rsid w:val="00C1191E"/>
    <w:rsid w:val="00C14E65"/>
    <w:rsid w:val="00C24DB6"/>
    <w:rsid w:val="00C26130"/>
    <w:rsid w:val="00C33597"/>
    <w:rsid w:val="00C37A2D"/>
    <w:rsid w:val="00C44325"/>
    <w:rsid w:val="00C51D3B"/>
    <w:rsid w:val="00C57A53"/>
    <w:rsid w:val="00C73AA0"/>
    <w:rsid w:val="00C7509C"/>
    <w:rsid w:val="00C8278A"/>
    <w:rsid w:val="00C86BB1"/>
    <w:rsid w:val="00C8746E"/>
    <w:rsid w:val="00C9178C"/>
    <w:rsid w:val="00C95D8C"/>
    <w:rsid w:val="00C95EAD"/>
    <w:rsid w:val="00CA530A"/>
    <w:rsid w:val="00CA549E"/>
    <w:rsid w:val="00CB29DD"/>
    <w:rsid w:val="00CB3902"/>
    <w:rsid w:val="00CD289A"/>
    <w:rsid w:val="00CE1F8F"/>
    <w:rsid w:val="00CE2049"/>
    <w:rsid w:val="00CE2F6F"/>
    <w:rsid w:val="00CE4F6C"/>
    <w:rsid w:val="00CF1D97"/>
    <w:rsid w:val="00CF7B45"/>
    <w:rsid w:val="00CF7BA7"/>
    <w:rsid w:val="00D03810"/>
    <w:rsid w:val="00D06AC9"/>
    <w:rsid w:val="00D126DC"/>
    <w:rsid w:val="00D14080"/>
    <w:rsid w:val="00D24AE5"/>
    <w:rsid w:val="00D36FE4"/>
    <w:rsid w:val="00D4254A"/>
    <w:rsid w:val="00D5251D"/>
    <w:rsid w:val="00D53112"/>
    <w:rsid w:val="00D65ABB"/>
    <w:rsid w:val="00D6730D"/>
    <w:rsid w:val="00D74109"/>
    <w:rsid w:val="00D76228"/>
    <w:rsid w:val="00D827A3"/>
    <w:rsid w:val="00D85092"/>
    <w:rsid w:val="00DB166C"/>
    <w:rsid w:val="00DD1533"/>
    <w:rsid w:val="00DD1ECD"/>
    <w:rsid w:val="00DD7592"/>
    <w:rsid w:val="00E01A15"/>
    <w:rsid w:val="00E037BF"/>
    <w:rsid w:val="00E15A3A"/>
    <w:rsid w:val="00E2337A"/>
    <w:rsid w:val="00E25853"/>
    <w:rsid w:val="00E262C6"/>
    <w:rsid w:val="00E273E4"/>
    <w:rsid w:val="00E346CD"/>
    <w:rsid w:val="00E425BB"/>
    <w:rsid w:val="00E43347"/>
    <w:rsid w:val="00E43A3F"/>
    <w:rsid w:val="00E4439F"/>
    <w:rsid w:val="00E47CAE"/>
    <w:rsid w:val="00E67B57"/>
    <w:rsid w:val="00E7075B"/>
    <w:rsid w:val="00E748EC"/>
    <w:rsid w:val="00E804C7"/>
    <w:rsid w:val="00E95DDC"/>
    <w:rsid w:val="00E96651"/>
    <w:rsid w:val="00E97008"/>
    <w:rsid w:val="00EA0DAE"/>
    <w:rsid w:val="00EA7305"/>
    <w:rsid w:val="00EB240B"/>
    <w:rsid w:val="00EB6BCF"/>
    <w:rsid w:val="00EC31A2"/>
    <w:rsid w:val="00ED2883"/>
    <w:rsid w:val="00EE3F47"/>
    <w:rsid w:val="00EE5880"/>
    <w:rsid w:val="00EE729D"/>
    <w:rsid w:val="00EF27FD"/>
    <w:rsid w:val="00EF2CEF"/>
    <w:rsid w:val="00F1186B"/>
    <w:rsid w:val="00F20DAC"/>
    <w:rsid w:val="00F3017D"/>
    <w:rsid w:val="00F335AA"/>
    <w:rsid w:val="00F33709"/>
    <w:rsid w:val="00F42DDB"/>
    <w:rsid w:val="00F44A43"/>
    <w:rsid w:val="00F50104"/>
    <w:rsid w:val="00F63158"/>
    <w:rsid w:val="00F64103"/>
    <w:rsid w:val="00F71B90"/>
    <w:rsid w:val="00F76B66"/>
    <w:rsid w:val="00F91C43"/>
    <w:rsid w:val="00F9299D"/>
    <w:rsid w:val="00FA38BC"/>
    <w:rsid w:val="00FA49E4"/>
    <w:rsid w:val="00FB3070"/>
    <w:rsid w:val="00FB3917"/>
    <w:rsid w:val="00FC2693"/>
    <w:rsid w:val="00FE158E"/>
    <w:rsid w:val="00FE63B1"/>
    <w:rsid w:val="00FE67A1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9A744"/>
  <w15:docId w15:val="{F9C1C435-FD97-47B9-AF20-1D270686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5668-DB26-4D37-B23C-34D21871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https:/mul2-moh.gov.am/tasks/956381/oneclick?token=b998552bfbff914e649fad761d1f135d</cp:keywords>
  <dc:description/>
  <cp:lastModifiedBy>Araqsya Hambardzumyan</cp:lastModifiedBy>
  <cp:revision>2</cp:revision>
  <cp:lastPrinted>2021-02-08T11:21:00Z</cp:lastPrinted>
  <dcterms:created xsi:type="dcterms:W3CDTF">2025-11-07T13:48:00Z</dcterms:created>
  <dcterms:modified xsi:type="dcterms:W3CDTF">2025-11-07T13:48:00Z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5d5af0bd9817a80bc5371eb375b599d1aa9ca178d9211622b69b213a75aea4a7</vt:lpwstr>
  </property>
</Properties>
</file>