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77D51" w14:textId="77777777" w:rsidR="00B000DD" w:rsidRPr="002B27A3" w:rsidRDefault="00B000DD" w:rsidP="00DC715B">
      <w:pPr>
        <w:spacing w:after="0" w:line="360" w:lineRule="auto"/>
        <w:ind w:left="-142"/>
        <w:jc w:val="center"/>
        <w:rPr>
          <w:rFonts w:ascii="GHEA Grapalat" w:hAnsi="GHEA Grapalat"/>
          <w:b/>
          <w:sz w:val="24"/>
          <w:szCs w:val="24"/>
          <w:lang w:val="af-ZA"/>
        </w:rPr>
      </w:pPr>
      <w:bookmarkStart w:id="0" w:name="_GoBack"/>
      <w:bookmarkEnd w:id="0"/>
      <w:r w:rsidRPr="002B27A3">
        <w:rPr>
          <w:rFonts w:ascii="GHEA Grapalat" w:hAnsi="GHEA Grapalat"/>
          <w:b/>
          <w:sz w:val="24"/>
          <w:szCs w:val="24"/>
          <w:lang w:val="hy-AM"/>
        </w:rPr>
        <w:t>ՏԵՂԵԿԱՆՔ</w:t>
      </w:r>
      <w:r w:rsidRPr="002B27A3">
        <w:rPr>
          <w:rFonts w:ascii="GHEA Grapalat" w:hAnsi="GHEA Grapalat"/>
          <w:b/>
          <w:sz w:val="24"/>
          <w:szCs w:val="24"/>
          <w:lang w:val="af-ZA"/>
        </w:rPr>
        <w:t>-</w:t>
      </w:r>
      <w:r w:rsidRPr="002B27A3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665F4213" w14:textId="77777777" w:rsidR="00441E93" w:rsidRPr="00E534FF" w:rsidRDefault="00441E93" w:rsidP="00DC715B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ԱՐԱԳԱԾՈՏՆԻ</w:t>
      </w: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ՄԱՐԶԻ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ԱՇՏԱՐԱԿ </w:t>
      </w: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ՀԱՄԱՅՆՔԻ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ՕՀԱՆԱՎԱՆ</w:t>
      </w:r>
      <w:r w:rsidRPr="00E534F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ԲՆԱԿԱՎԱՅՐԻ </w:t>
      </w:r>
      <w:r w:rsidRPr="00050F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ԺԱՅՌԱՓՈՐ ՀԱՄԱԼԻՐ</w:t>
      </w:r>
      <w:r w:rsidRPr="00050FE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ՊԱՏՄՈՒԹՅԱՆ ԵՎ ՄՇԱԿՈՒՅԹԻ ԱՆՇԱՐԺ ՀՈՒՇԱՐՁԱՆԻ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ԶԲԱՂԵՑՐԱԾ ՏԱՐԱԾՔԻ ԵՎ ՏԱՐԱԾՔԻՆ ԿԻՑ</w:t>
      </w:r>
      <w:r w:rsidRPr="00050FE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ՀՈՂԱՄԱՍԵՐԻ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E534F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ՆԿԱՏՄԱՄԲ ՀԱՆՐՈՒԹՅԱՆ ԳԵՐԱԿԱ ՇԱՀ ՃԱՆԱՉԵԼՈՒ ՄԱՍԻՆ</w:t>
      </w:r>
    </w:p>
    <w:p w14:paraId="6F76AED6" w14:textId="77777777" w:rsidR="00B000DD" w:rsidRPr="002B27A3" w:rsidRDefault="00B000DD" w:rsidP="00DC715B">
      <w:pPr>
        <w:spacing w:after="0" w:line="360" w:lineRule="auto"/>
        <w:ind w:left="-142"/>
        <w:jc w:val="both"/>
        <w:rPr>
          <w:rFonts w:ascii="GHEA Grapalat" w:hAnsi="GHEA Grapalat"/>
          <w:sz w:val="24"/>
          <w:szCs w:val="24"/>
          <w:lang w:val="af-ZA"/>
        </w:rPr>
      </w:pPr>
      <w:r w:rsidRPr="002B27A3">
        <w:rPr>
          <w:rFonts w:ascii="GHEA Grapalat" w:hAnsi="GHEA Grapalat"/>
          <w:sz w:val="24"/>
          <w:szCs w:val="24"/>
          <w:lang w:val="af-ZA"/>
        </w:rPr>
        <w:t xml:space="preserve">     </w:t>
      </w:r>
    </w:p>
    <w:p w14:paraId="371E4313" w14:textId="77777777" w:rsidR="00B000DD" w:rsidRPr="00EE299F" w:rsidRDefault="00B000DD" w:rsidP="00DC715B">
      <w:pPr>
        <w:pStyle w:val="ListParagraph"/>
        <w:numPr>
          <w:ilvl w:val="0"/>
          <w:numId w:val="1"/>
        </w:numPr>
        <w:spacing w:after="0" w:line="360" w:lineRule="auto"/>
        <w:ind w:left="-142"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EE299F">
        <w:rPr>
          <w:rFonts w:ascii="GHEA Grapalat" w:hAnsi="GHEA Grapalat"/>
          <w:b/>
          <w:sz w:val="24"/>
          <w:szCs w:val="24"/>
          <w:lang w:val="af-ZA"/>
        </w:rPr>
        <w:t>Իրավական ակտի անհրաժեշտությունը</w:t>
      </w:r>
    </w:p>
    <w:p w14:paraId="2500F9DD" w14:textId="1F4A001B" w:rsidR="00B000DD" w:rsidRPr="00546FD9" w:rsidRDefault="00B000DD" w:rsidP="00DC715B">
      <w:pPr>
        <w:spacing w:after="0" w:line="360" w:lineRule="auto"/>
        <w:ind w:left="-142" w:firstLine="493"/>
        <w:jc w:val="both"/>
        <w:rPr>
          <w:rStyle w:val="Strong"/>
          <w:rFonts w:ascii="Arial" w:hAnsi="Arial" w:cs="Arial"/>
          <w:color w:val="333333"/>
          <w:shd w:val="clear" w:color="auto" w:fill="FFFFFF"/>
          <w:lang w:val="hy-AM"/>
        </w:rPr>
      </w:pPr>
      <w:r w:rsidRPr="00EE299F">
        <w:rPr>
          <w:rFonts w:ascii="GHEA Grapalat" w:hAnsi="GHEA Grapalat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8F6159F" wp14:editId="13A86502">
            <wp:simplePos x="0" y="0"/>
            <wp:positionH relativeFrom="column">
              <wp:posOffset>-2857500</wp:posOffset>
            </wp:positionH>
            <wp:positionV relativeFrom="paragraph">
              <wp:posOffset>1616710</wp:posOffset>
            </wp:positionV>
            <wp:extent cx="1270000" cy="762000"/>
            <wp:effectExtent l="0" t="0" r="635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E299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Հայաստանի Հանրապետության </w:t>
      </w:r>
      <w:r w:rsidR="00441E93" w:rsidRPr="00EE299F">
        <w:rPr>
          <w:rFonts w:ascii="GHEA Grapalat" w:eastAsia="Times New Roman" w:hAnsi="GHEA Grapalat" w:cs="Times New Roman"/>
          <w:sz w:val="24"/>
          <w:szCs w:val="24"/>
          <w:lang w:val="hy-AM"/>
        </w:rPr>
        <w:t>Արագածոտնի մարզի Աշտարակ համայնքի Օհանավան բնակավայրի վարչական սահմաններում «</w:t>
      </w:r>
      <w:r w:rsidR="00441E93" w:rsidRPr="00EE29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Ժայռափոր համալիր»</w:t>
      </w:r>
      <w:r w:rsidR="00441E93" w:rsidRPr="00EE299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պատմության և մշակույթի անշարժ </w:t>
      </w:r>
      <w:r w:rsidR="00441E93" w:rsidRPr="00546FD9">
        <w:rPr>
          <w:rFonts w:ascii="GHEA Grapalat" w:hAnsi="GHEA Grapalat"/>
          <w:sz w:val="24"/>
          <w:szCs w:val="24"/>
          <w:lang w:val="hy-AM"/>
        </w:rPr>
        <w:t>հուշարձանի զբաղեցրած տարածքի և տարածքին կից</w:t>
      </w:r>
      <w:r w:rsidRPr="00546FD9">
        <w:rPr>
          <w:rFonts w:ascii="GHEA Grapalat" w:hAnsi="GHEA Grapalat"/>
          <w:sz w:val="24"/>
          <w:szCs w:val="24"/>
          <w:lang w:val="hy-AM"/>
        </w:rPr>
        <w:t xml:space="preserve"> նկատմամբ հանրության գերակա շահ ճանաչելու մասին» </w:t>
      </w:r>
      <w:r w:rsidRPr="00EE299F">
        <w:rPr>
          <w:rFonts w:ascii="GHEA Grapalat" w:hAnsi="GHEA Grapalat"/>
          <w:sz w:val="24"/>
          <w:szCs w:val="24"/>
          <w:lang w:val="hy-AM"/>
        </w:rPr>
        <w:t>Հայաստանի</w:t>
      </w:r>
      <w:r w:rsidRPr="00546F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299F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546F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299F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546F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299F">
        <w:rPr>
          <w:rFonts w:ascii="GHEA Grapalat" w:hAnsi="GHEA Grapalat"/>
          <w:sz w:val="24"/>
          <w:szCs w:val="24"/>
          <w:lang w:val="hy-AM"/>
        </w:rPr>
        <w:t>որոշման</w:t>
      </w:r>
      <w:r w:rsidRPr="00546F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299F">
        <w:rPr>
          <w:rFonts w:ascii="GHEA Grapalat" w:hAnsi="GHEA Grapalat"/>
          <w:sz w:val="24"/>
          <w:szCs w:val="24"/>
          <w:lang w:val="hy-AM"/>
        </w:rPr>
        <w:t xml:space="preserve">ընդունման  </w:t>
      </w:r>
      <w:r w:rsidRPr="00546FD9">
        <w:rPr>
          <w:rFonts w:ascii="GHEA Grapalat" w:hAnsi="GHEA Grapalat"/>
          <w:sz w:val="24"/>
          <w:szCs w:val="24"/>
          <w:lang w:val="hy-AM"/>
        </w:rPr>
        <w:t>անհրաժեշտությունը պայմանավորված է հուշարձանի տարածք</w:t>
      </w:r>
      <w:r w:rsidRPr="00EE299F">
        <w:rPr>
          <w:rFonts w:ascii="GHEA Grapalat" w:hAnsi="GHEA Grapalat"/>
          <w:sz w:val="24"/>
          <w:szCs w:val="24"/>
          <w:lang w:val="hy-AM"/>
        </w:rPr>
        <w:t xml:space="preserve">ն ամբողջականացնելու, պահպանությունն ապահովելու, ուսումնասիրություններ իրականացնելու, հնագիտական պեղումները կազմակերպելու, պահպանված կառույցների մնացորդների ամրակայման և վերականգնման և հուշարձանի օգտագործման նպատակով ներդրումային </w:t>
      </w:r>
      <w:r w:rsidRPr="00546FD9">
        <w:rPr>
          <w:rFonts w:ascii="GHEA Grapalat" w:hAnsi="GHEA Grapalat"/>
          <w:sz w:val="24"/>
          <w:szCs w:val="24"/>
          <w:lang w:val="hy-AM"/>
        </w:rPr>
        <w:t>ծրագրերի իրականացման</w:t>
      </w:r>
      <w:r w:rsidRPr="00EE299F">
        <w:rPr>
          <w:rFonts w:ascii="GHEA Grapalat" w:hAnsi="GHEA Grapalat"/>
          <w:sz w:val="24"/>
          <w:szCs w:val="24"/>
          <w:lang w:val="hy-AM"/>
        </w:rPr>
        <w:t xml:space="preserve"> անհրաժեշտությամբ</w:t>
      </w:r>
      <w:r w:rsidRPr="00546FD9">
        <w:rPr>
          <w:rFonts w:ascii="GHEA Grapalat" w:hAnsi="GHEA Grapalat"/>
          <w:sz w:val="24"/>
          <w:szCs w:val="24"/>
          <w:lang w:val="hy-AM"/>
        </w:rPr>
        <w:t xml:space="preserve">: </w:t>
      </w:r>
      <w:r w:rsidR="00546FD9">
        <w:rPr>
          <w:rFonts w:ascii="GHEA Grapalat" w:hAnsi="GHEA Grapalat"/>
          <w:sz w:val="24"/>
          <w:szCs w:val="24"/>
          <w:lang w:val="hy-AM"/>
        </w:rPr>
        <w:t xml:space="preserve">Իրավական ակտով կապահովվի նաև </w:t>
      </w:r>
      <w:r w:rsidR="00546FD9" w:rsidRPr="00546FD9">
        <w:rPr>
          <w:rFonts w:ascii="GHEA Grapalat" w:hAnsi="GHEA Grapalat"/>
          <w:sz w:val="24"/>
          <w:szCs w:val="24"/>
          <w:lang w:val="af-ZA"/>
        </w:rPr>
        <w:t>«</w:t>
      </w:r>
      <w:r w:rsidR="00546FD9">
        <w:rPr>
          <w:rFonts w:ascii="GHEA Grapalat" w:hAnsi="GHEA Grapalat"/>
          <w:sz w:val="24"/>
          <w:szCs w:val="24"/>
          <w:lang w:val="hy-AM"/>
        </w:rPr>
        <w:t>Հ</w:t>
      </w:r>
      <w:r w:rsidR="00546FD9" w:rsidRPr="00546FD9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546FD9">
        <w:rPr>
          <w:rFonts w:ascii="GHEA Grapalat" w:hAnsi="GHEA Grapalat"/>
          <w:sz w:val="24"/>
          <w:szCs w:val="24"/>
          <w:lang w:val="hy-AM"/>
        </w:rPr>
        <w:t>Հ</w:t>
      </w:r>
      <w:r w:rsidR="00546FD9" w:rsidRPr="00546FD9">
        <w:rPr>
          <w:rFonts w:ascii="GHEA Grapalat" w:hAnsi="GHEA Grapalat"/>
          <w:sz w:val="24"/>
          <w:szCs w:val="24"/>
          <w:lang w:val="hy-AM"/>
        </w:rPr>
        <w:t xml:space="preserve">անրապետության պետական սեփականություն համարվող </w:t>
      </w:r>
      <w:r w:rsidR="00546FD9">
        <w:rPr>
          <w:rFonts w:ascii="GHEA Grapalat" w:hAnsi="GHEA Grapalat"/>
          <w:sz w:val="24"/>
          <w:szCs w:val="24"/>
          <w:lang w:val="hy-AM"/>
        </w:rPr>
        <w:t>և</w:t>
      </w:r>
      <w:r w:rsidR="00546FD9" w:rsidRPr="00546FD9">
        <w:rPr>
          <w:rFonts w:ascii="GHEA Grapalat" w:hAnsi="GHEA Grapalat"/>
          <w:sz w:val="24"/>
          <w:szCs w:val="24"/>
          <w:lang w:val="hy-AM"/>
        </w:rPr>
        <w:t xml:space="preserve"> օտարման ոչ ենթակա պատմության </w:t>
      </w:r>
      <w:r w:rsidR="00546FD9">
        <w:rPr>
          <w:rFonts w:ascii="GHEA Grapalat" w:hAnsi="GHEA Grapalat"/>
          <w:sz w:val="24"/>
          <w:szCs w:val="24"/>
          <w:lang w:val="hy-AM"/>
        </w:rPr>
        <w:t>և</w:t>
      </w:r>
      <w:r w:rsidR="00546FD9" w:rsidRPr="00546FD9">
        <w:rPr>
          <w:rFonts w:ascii="GHEA Grapalat" w:hAnsi="GHEA Grapalat"/>
          <w:sz w:val="24"/>
          <w:szCs w:val="24"/>
          <w:lang w:val="hy-AM"/>
        </w:rPr>
        <w:t xml:space="preserve"> մշակույթի անշարժ հուշարձանների մասին</w:t>
      </w:r>
      <w:r w:rsidR="00546FD9" w:rsidRPr="00546FD9">
        <w:rPr>
          <w:rFonts w:ascii="GHEA Grapalat" w:hAnsi="GHEA Grapalat"/>
          <w:sz w:val="24"/>
          <w:szCs w:val="24"/>
          <w:lang w:val="af-ZA"/>
        </w:rPr>
        <w:t xml:space="preserve">» </w:t>
      </w:r>
      <w:r w:rsidR="00546FD9">
        <w:rPr>
          <w:rFonts w:ascii="GHEA Grapalat" w:hAnsi="GHEA Grapalat"/>
          <w:sz w:val="24"/>
          <w:szCs w:val="24"/>
          <w:lang w:val="hy-AM"/>
        </w:rPr>
        <w:t>ՀՀ օրենքի 2-րդ հոդվածի առաջին մասին Է</w:t>
      </w:r>
      <w:r w:rsidR="00546FD9" w:rsidRPr="00546FD9">
        <w:rPr>
          <w:rFonts w:ascii="GHEA Grapalat" w:hAnsi="GHEA Grapalat"/>
          <w:sz w:val="24"/>
          <w:szCs w:val="24"/>
          <w:lang w:val="af-ZA"/>
        </w:rPr>
        <w:t xml:space="preserve">) </w:t>
      </w:r>
      <w:r w:rsidR="00546FD9">
        <w:rPr>
          <w:rFonts w:ascii="GHEA Grapalat" w:hAnsi="GHEA Grapalat"/>
          <w:sz w:val="24"/>
          <w:szCs w:val="24"/>
          <w:lang w:val="hy-AM"/>
        </w:rPr>
        <w:t xml:space="preserve">կետի պահանջները, ըստ որի </w:t>
      </w:r>
      <w:r w:rsidR="00546FD9" w:rsidRPr="00EE29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Ժայռափոր համալիր</w:t>
      </w:r>
      <w:r w:rsidR="00546F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546FD9" w:rsidRPr="00EE29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546F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պետք է լինի </w:t>
      </w:r>
      <w:r w:rsidR="00546FD9">
        <w:rPr>
          <w:rFonts w:ascii="GHEA Grapalat" w:hAnsi="GHEA Grapalat"/>
          <w:sz w:val="24"/>
          <w:szCs w:val="24"/>
          <w:lang w:val="hy-AM"/>
        </w:rPr>
        <w:t>Հ</w:t>
      </w:r>
      <w:r w:rsidR="00546FD9" w:rsidRPr="00546FD9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546FD9">
        <w:rPr>
          <w:rFonts w:ascii="GHEA Grapalat" w:hAnsi="GHEA Grapalat"/>
          <w:sz w:val="24"/>
          <w:szCs w:val="24"/>
          <w:lang w:val="hy-AM"/>
        </w:rPr>
        <w:t>Հ</w:t>
      </w:r>
      <w:r w:rsidR="00546FD9" w:rsidRPr="00546FD9">
        <w:rPr>
          <w:rFonts w:ascii="GHEA Grapalat" w:hAnsi="GHEA Grapalat"/>
          <w:sz w:val="24"/>
          <w:szCs w:val="24"/>
          <w:lang w:val="hy-AM"/>
        </w:rPr>
        <w:t xml:space="preserve">անրապետության պետական սեփականություն </w:t>
      </w:r>
      <w:r w:rsidR="00546FD9">
        <w:rPr>
          <w:rFonts w:ascii="GHEA Grapalat" w:hAnsi="GHEA Grapalat"/>
          <w:sz w:val="24"/>
          <w:szCs w:val="24"/>
          <w:lang w:val="hy-AM"/>
        </w:rPr>
        <w:t>և</w:t>
      </w:r>
      <w:r w:rsidR="00546FD9" w:rsidRPr="00546FD9">
        <w:rPr>
          <w:rFonts w:ascii="GHEA Grapalat" w:hAnsi="GHEA Grapalat"/>
          <w:sz w:val="24"/>
          <w:szCs w:val="24"/>
          <w:lang w:val="hy-AM"/>
        </w:rPr>
        <w:t xml:space="preserve"> օտարման ոչ ենթակա պատմության </w:t>
      </w:r>
      <w:r w:rsidR="00546FD9">
        <w:rPr>
          <w:rFonts w:ascii="GHEA Grapalat" w:hAnsi="GHEA Grapalat"/>
          <w:sz w:val="24"/>
          <w:szCs w:val="24"/>
          <w:lang w:val="hy-AM"/>
        </w:rPr>
        <w:t>և</w:t>
      </w:r>
      <w:r w:rsidR="00546FD9" w:rsidRPr="00546FD9">
        <w:rPr>
          <w:rFonts w:ascii="GHEA Grapalat" w:hAnsi="GHEA Grapalat"/>
          <w:sz w:val="24"/>
          <w:szCs w:val="24"/>
          <w:lang w:val="hy-AM"/>
        </w:rPr>
        <w:t xml:space="preserve"> մշակույթի անշարժ հուշարձան</w:t>
      </w:r>
      <w:r w:rsidR="00546FD9">
        <w:rPr>
          <w:rFonts w:ascii="GHEA Grapalat" w:hAnsi="GHEA Grapalat"/>
          <w:sz w:val="24"/>
          <w:szCs w:val="24"/>
          <w:lang w:val="hy-AM"/>
        </w:rPr>
        <w:t>:</w:t>
      </w:r>
    </w:p>
    <w:p w14:paraId="2B54FEE0" w14:textId="77777777" w:rsidR="00546FD9" w:rsidRPr="00546FD9" w:rsidRDefault="00546FD9" w:rsidP="00DC715B">
      <w:pPr>
        <w:spacing w:after="0" w:line="360" w:lineRule="auto"/>
        <w:ind w:left="-142" w:firstLine="493"/>
        <w:jc w:val="both"/>
        <w:rPr>
          <w:rFonts w:ascii="GHEA Grapalat" w:hAnsi="GHEA Grapalat"/>
          <w:sz w:val="24"/>
          <w:szCs w:val="24"/>
          <w:lang w:val="af-ZA"/>
        </w:rPr>
      </w:pPr>
    </w:p>
    <w:p w14:paraId="317E6AA7" w14:textId="77777777" w:rsidR="00B000DD" w:rsidRPr="00EE299F" w:rsidRDefault="00A47C27" w:rsidP="00DC715B">
      <w:pPr>
        <w:pStyle w:val="ListParagraph"/>
        <w:tabs>
          <w:tab w:val="left" w:pos="400"/>
          <w:tab w:val="left" w:pos="600"/>
          <w:tab w:val="left" w:pos="9900"/>
        </w:tabs>
        <w:spacing w:after="0" w:line="360" w:lineRule="auto"/>
        <w:ind w:left="426" w:firstLine="24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EE299F">
        <w:rPr>
          <w:rFonts w:ascii="GHEA Grapalat" w:hAnsi="GHEA Grapalat"/>
          <w:b/>
          <w:sz w:val="24"/>
          <w:szCs w:val="24"/>
        </w:rPr>
        <w:t xml:space="preserve"> </w:t>
      </w:r>
      <w:r w:rsidR="00B000DD" w:rsidRPr="00EE299F">
        <w:rPr>
          <w:rFonts w:ascii="GHEA Grapalat" w:hAnsi="GHEA Grapalat"/>
          <w:b/>
          <w:sz w:val="24"/>
          <w:szCs w:val="24"/>
        </w:rPr>
        <w:t xml:space="preserve">2. </w:t>
      </w:r>
      <w:r w:rsidR="00B000DD" w:rsidRPr="00EE299F">
        <w:rPr>
          <w:rFonts w:ascii="GHEA Grapalat" w:hAnsi="GHEA Grapalat"/>
          <w:b/>
          <w:sz w:val="24"/>
          <w:szCs w:val="24"/>
          <w:lang w:val="af-ZA"/>
        </w:rPr>
        <w:t>Ընթացիկ իրավիճակը և խնդիրները</w:t>
      </w:r>
    </w:p>
    <w:p w14:paraId="59CE5A90" w14:textId="77777777" w:rsidR="00A47C27" w:rsidRPr="00EE299F" w:rsidRDefault="00A47C27" w:rsidP="00DC715B">
      <w:pPr>
        <w:tabs>
          <w:tab w:val="left" w:pos="720"/>
        </w:tabs>
        <w:spacing w:after="0" w:line="360" w:lineRule="auto"/>
        <w:ind w:left="540" w:hanging="540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EE299F">
        <w:rPr>
          <w:rFonts w:ascii="GHEA Grapalat" w:hAnsi="GHEA Grapalat" w:cs="Courier New"/>
          <w:sz w:val="24"/>
          <w:szCs w:val="24"/>
          <w:lang w:val="af-ZA"/>
        </w:rPr>
        <w:t xml:space="preserve">      </w:t>
      </w:r>
      <w:r w:rsidRPr="00EE299F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EE299F">
        <w:rPr>
          <w:rFonts w:ascii="GHEA Grapalat" w:hAnsi="GHEA Grapalat" w:cs="Courier New"/>
          <w:sz w:val="24"/>
          <w:szCs w:val="24"/>
          <w:lang w:val="af-ZA"/>
        </w:rPr>
        <w:t xml:space="preserve">2024 </w:t>
      </w:r>
      <w:r w:rsidRPr="00EE299F">
        <w:rPr>
          <w:rFonts w:ascii="GHEA Grapalat" w:hAnsi="GHEA Grapalat" w:cs="Courier New"/>
          <w:sz w:val="24"/>
          <w:szCs w:val="24"/>
          <w:lang w:val="hy-AM"/>
        </w:rPr>
        <w:t>թ</w:t>
      </w:r>
      <w:r w:rsidRPr="00EE299F">
        <w:rPr>
          <w:rFonts w:ascii="GHEA Grapalat" w:hAnsi="GHEA Grapalat" w:cs="Courier New"/>
          <w:sz w:val="24"/>
          <w:szCs w:val="24"/>
          <w:lang w:val="af-ZA"/>
        </w:rPr>
        <w:t xml:space="preserve">. </w:t>
      </w:r>
      <w:r w:rsidRPr="00EE299F">
        <w:rPr>
          <w:rFonts w:ascii="GHEA Grapalat" w:hAnsi="GHEA Grapalat" w:cs="Courier New"/>
          <w:sz w:val="24"/>
          <w:szCs w:val="24"/>
          <w:lang w:val="hy-AM"/>
        </w:rPr>
        <w:t>փետրվարին</w:t>
      </w:r>
      <w:r w:rsidRPr="00EE299F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EE299F">
        <w:rPr>
          <w:rFonts w:ascii="GHEA Grapalat" w:hAnsi="GHEA Grapalat" w:cs="Courier New"/>
          <w:sz w:val="24"/>
          <w:szCs w:val="24"/>
          <w:lang w:val="hy-AM"/>
        </w:rPr>
        <w:t>հայտնի</w:t>
      </w:r>
      <w:r w:rsidRPr="00EE299F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EE299F">
        <w:rPr>
          <w:rFonts w:ascii="GHEA Grapalat" w:hAnsi="GHEA Grapalat" w:cs="Courier New"/>
          <w:sz w:val="24"/>
          <w:szCs w:val="24"/>
          <w:lang w:val="hy-AM"/>
        </w:rPr>
        <w:t>դարձավ</w:t>
      </w:r>
      <w:r w:rsidRPr="00EE299F">
        <w:rPr>
          <w:rFonts w:ascii="GHEA Grapalat" w:hAnsi="GHEA Grapalat" w:cs="Courier New"/>
          <w:sz w:val="24"/>
          <w:szCs w:val="24"/>
          <w:lang w:val="af-ZA"/>
        </w:rPr>
        <w:t xml:space="preserve">, </w:t>
      </w:r>
      <w:r w:rsidRPr="00EE299F">
        <w:rPr>
          <w:rFonts w:ascii="GHEA Grapalat" w:hAnsi="GHEA Grapalat" w:cs="Courier New"/>
          <w:sz w:val="24"/>
          <w:szCs w:val="24"/>
          <w:lang w:val="hy-AM"/>
        </w:rPr>
        <w:t>որ Օհանավան</w:t>
      </w:r>
      <w:r w:rsidRPr="00EE299F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EE299F">
        <w:rPr>
          <w:rFonts w:ascii="GHEA Grapalat" w:hAnsi="GHEA Grapalat" w:cs="Courier New"/>
          <w:sz w:val="24"/>
          <w:szCs w:val="24"/>
          <w:lang w:val="hy-AM"/>
        </w:rPr>
        <w:t>գյուղի</w:t>
      </w:r>
      <w:r w:rsidRPr="00EE299F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EE299F">
        <w:rPr>
          <w:rFonts w:ascii="GHEA Grapalat" w:hAnsi="GHEA Grapalat" w:cs="Courier New"/>
          <w:sz w:val="24"/>
          <w:szCs w:val="24"/>
          <w:lang w:val="hy-AM"/>
        </w:rPr>
        <w:t>բնակիչ</w:t>
      </w:r>
      <w:r w:rsidRPr="00EE299F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EE299F">
        <w:rPr>
          <w:rFonts w:ascii="GHEA Grapalat" w:hAnsi="GHEA Grapalat" w:cs="Courier New"/>
          <w:sz w:val="24"/>
          <w:szCs w:val="24"/>
          <w:lang w:val="hy-AM"/>
        </w:rPr>
        <w:t>Մարատ</w:t>
      </w:r>
    </w:p>
    <w:p w14:paraId="5C75349B" w14:textId="77777777" w:rsidR="00A47C27" w:rsidRPr="00EE299F" w:rsidRDefault="00A47C27" w:rsidP="00DC715B">
      <w:pPr>
        <w:tabs>
          <w:tab w:val="left" w:pos="540"/>
        </w:tabs>
        <w:spacing w:after="0" w:line="360" w:lineRule="auto"/>
        <w:ind w:left="90" w:hanging="90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EE299F">
        <w:rPr>
          <w:rFonts w:ascii="GHEA Grapalat" w:hAnsi="GHEA Grapalat" w:cs="Courier New"/>
          <w:sz w:val="24"/>
          <w:szCs w:val="24"/>
          <w:lang w:val="hy-AM"/>
        </w:rPr>
        <w:t xml:space="preserve"> Հակոբյանի կողմից</w:t>
      </w:r>
      <w:r w:rsidRPr="00EE299F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EE299F">
        <w:rPr>
          <w:rFonts w:ascii="GHEA Grapalat" w:hAnsi="GHEA Grapalat" w:cs="Courier New"/>
          <w:sz w:val="24"/>
          <w:szCs w:val="24"/>
          <w:lang w:val="hy-AM"/>
        </w:rPr>
        <w:t>հողային</w:t>
      </w:r>
      <w:r w:rsidRPr="00EE299F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EE299F">
        <w:rPr>
          <w:rFonts w:ascii="GHEA Grapalat" w:hAnsi="GHEA Grapalat" w:cs="Courier New"/>
          <w:sz w:val="24"/>
          <w:szCs w:val="24"/>
          <w:lang w:val="hy-AM"/>
        </w:rPr>
        <w:t>աշխատանքներ</w:t>
      </w:r>
      <w:r w:rsidRPr="00EE299F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EE299F">
        <w:rPr>
          <w:rFonts w:ascii="GHEA Grapalat" w:hAnsi="GHEA Grapalat" w:cs="Courier New"/>
          <w:sz w:val="24"/>
          <w:szCs w:val="24"/>
          <w:lang w:val="hy-AM"/>
        </w:rPr>
        <w:t>են</w:t>
      </w:r>
      <w:r w:rsidRPr="00EE299F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EE299F">
        <w:rPr>
          <w:rFonts w:ascii="GHEA Grapalat" w:hAnsi="GHEA Grapalat" w:cs="Courier New"/>
          <w:sz w:val="24"/>
          <w:szCs w:val="24"/>
          <w:lang w:val="hy-AM"/>
        </w:rPr>
        <w:t>իրականացվել</w:t>
      </w:r>
      <w:r w:rsidRPr="00EE299F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EE299F">
        <w:rPr>
          <w:rFonts w:ascii="GHEA Grapalat" w:hAnsi="GHEA Grapalat" w:cs="Courier New"/>
          <w:sz w:val="24"/>
          <w:szCs w:val="24"/>
          <w:lang w:val="hy-AM"/>
        </w:rPr>
        <w:t>Քասախի</w:t>
      </w:r>
      <w:r w:rsidRPr="00EE299F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EE299F">
        <w:rPr>
          <w:rFonts w:ascii="GHEA Grapalat" w:hAnsi="GHEA Grapalat" w:cs="Courier New"/>
          <w:sz w:val="24"/>
          <w:szCs w:val="24"/>
          <w:lang w:val="hy-AM"/>
        </w:rPr>
        <w:t>կիրճի</w:t>
      </w:r>
      <w:r w:rsidRPr="00EE299F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EE299F">
        <w:rPr>
          <w:rFonts w:ascii="GHEA Grapalat" w:hAnsi="GHEA Grapalat" w:cs="Courier New"/>
          <w:sz w:val="24"/>
          <w:szCs w:val="24"/>
          <w:lang w:val="hy-AM"/>
        </w:rPr>
        <w:t>ձախակողմյան</w:t>
      </w:r>
      <w:r w:rsidRPr="00EE299F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EE299F">
        <w:rPr>
          <w:rFonts w:ascii="GHEA Grapalat" w:hAnsi="GHEA Grapalat" w:cs="Courier New"/>
          <w:sz w:val="24"/>
          <w:szCs w:val="24"/>
          <w:lang w:val="hy-AM"/>
        </w:rPr>
        <w:t>հատվածում</w:t>
      </w:r>
      <w:r w:rsidRPr="00EE299F">
        <w:rPr>
          <w:rFonts w:ascii="GHEA Grapalat" w:hAnsi="GHEA Grapalat" w:cs="Courier New"/>
          <w:sz w:val="24"/>
          <w:szCs w:val="24"/>
          <w:lang w:val="af-ZA"/>
        </w:rPr>
        <w:t xml:space="preserve">, </w:t>
      </w:r>
      <w:r w:rsidRPr="00EE299F">
        <w:rPr>
          <w:rFonts w:ascii="GHEA Grapalat" w:hAnsi="GHEA Grapalat" w:cs="Courier New"/>
          <w:sz w:val="24"/>
          <w:szCs w:val="24"/>
          <w:lang w:val="hy-AM"/>
        </w:rPr>
        <w:t>որի</w:t>
      </w:r>
      <w:r w:rsidRPr="00EE299F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EE299F">
        <w:rPr>
          <w:rFonts w:ascii="GHEA Grapalat" w:hAnsi="GHEA Grapalat" w:cs="Courier New"/>
          <w:sz w:val="24"/>
          <w:szCs w:val="24"/>
          <w:lang w:val="hy-AM"/>
        </w:rPr>
        <w:t>արդյունքում</w:t>
      </w:r>
      <w:r w:rsidRPr="00EE299F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EE299F">
        <w:rPr>
          <w:rFonts w:ascii="GHEA Grapalat" w:hAnsi="GHEA Grapalat" w:cs="Courier New"/>
          <w:sz w:val="24"/>
          <w:szCs w:val="24"/>
          <w:lang w:val="hy-AM"/>
        </w:rPr>
        <w:t>հայտնաբերվել</w:t>
      </w:r>
      <w:r w:rsidRPr="00EE299F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EE299F">
        <w:rPr>
          <w:rFonts w:ascii="GHEA Grapalat" w:hAnsi="GHEA Grapalat" w:cs="Courier New"/>
          <w:sz w:val="24"/>
          <w:szCs w:val="24"/>
          <w:lang w:val="hy-AM"/>
        </w:rPr>
        <w:t>է</w:t>
      </w:r>
      <w:r w:rsidRPr="00EE299F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EE299F">
        <w:rPr>
          <w:rFonts w:ascii="GHEA Grapalat" w:hAnsi="GHEA Grapalat" w:cs="Courier New"/>
          <w:sz w:val="24"/>
          <w:szCs w:val="24"/>
          <w:lang w:val="hy-AM"/>
        </w:rPr>
        <w:t>այս</w:t>
      </w:r>
      <w:r w:rsidRPr="00EE299F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EE299F">
        <w:rPr>
          <w:rFonts w:ascii="GHEA Grapalat" w:hAnsi="GHEA Grapalat" w:cs="Courier New"/>
          <w:sz w:val="24"/>
          <w:szCs w:val="24"/>
          <w:lang w:val="hy-AM"/>
        </w:rPr>
        <w:t>ժայռափոր</w:t>
      </w:r>
      <w:r w:rsidRPr="00EE299F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EE299F">
        <w:rPr>
          <w:rFonts w:ascii="GHEA Grapalat" w:hAnsi="GHEA Grapalat" w:cs="Courier New"/>
          <w:sz w:val="24"/>
          <w:szCs w:val="24"/>
          <w:lang w:val="hy-AM"/>
        </w:rPr>
        <w:t>համալիրը</w:t>
      </w:r>
      <w:r w:rsidRPr="00EE299F">
        <w:rPr>
          <w:rFonts w:ascii="GHEA Grapalat" w:hAnsi="GHEA Grapalat" w:cs="Courier New"/>
          <w:sz w:val="24"/>
          <w:szCs w:val="24"/>
          <w:lang w:val="af-ZA"/>
        </w:rPr>
        <w:t xml:space="preserve">: </w:t>
      </w:r>
      <w:r w:rsidRPr="00EE299F">
        <w:rPr>
          <w:rFonts w:ascii="GHEA Grapalat" w:hAnsi="GHEA Grapalat" w:cs="Courier New"/>
          <w:sz w:val="24"/>
          <w:szCs w:val="24"/>
          <w:lang w:val="hy-AM"/>
        </w:rPr>
        <w:t>Պեղվել</w:t>
      </w:r>
      <w:r w:rsidRPr="00EE299F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EE299F">
        <w:rPr>
          <w:rFonts w:ascii="GHEA Grapalat" w:hAnsi="GHEA Grapalat" w:cs="Courier New"/>
          <w:sz w:val="24"/>
          <w:szCs w:val="24"/>
          <w:lang w:val="hy-AM"/>
        </w:rPr>
        <w:t>է</w:t>
      </w:r>
      <w:r w:rsidRPr="00EE299F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EE299F">
        <w:rPr>
          <w:rFonts w:ascii="GHEA Grapalat" w:hAnsi="GHEA Grapalat" w:cs="Courier New"/>
          <w:sz w:val="24"/>
          <w:szCs w:val="24"/>
          <w:lang w:val="hy-AM"/>
        </w:rPr>
        <w:t>նույն</w:t>
      </w:r>
      <w:r w:rsidRPr="00EE299F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EE299F">
        <w:rPr>
          <w:rFonts w:ascii="GHEA Grapalat" w:hAnsi="GHEA Grapalat" w:cs="Courier New"/>
          <w:sz w:val="24"/>
          <w:szCs w:val="24"/>
          <w:lang w:val="hy-AM"/>
        </w:rPr>
        <w:t>տարում</w:t>
      </w:r>
      <w:r w:rsidRPr="00EE299F">
        <w:rPr>
          <w:rFonts w:ascii="GHEA Grapalat" w:hAnsi="GHEA Grapalat" w:cs="Courier New"/>
          <w:sz w:val="24"/>
          <w:szCs w:val="24"/>
          <w:lang w:val="af-ZA"/>
        </w:rPr>
        <w:t>:</w:t>
      </w:r>
      <w:r w:rsidRPr="00EE299F">
        <w:rPr>
          <w:rFonts w:ascii="GHEA Grapalat" w:hAnsi="GHEA Grapalat" w:cs="Courier New"/>
          <w:sz w:val="24"/>
          <w:szCs w:val="24"/>
          <w:lang w:val="hy-AM"/>
        </w:rPr>
        <w:t xml:space="preserve"> Համալիրը բաղկացած է ժայռափոր դամբարանից և տարբեր գործառույթներ ունեցող մի քանի կառույցներից: Առավել ուշագրավ է ժայռափոր դամբարանը, որի մուտքի մոտ, ժայռի մեջ փորված է խորան` Սուրբ սեղանով: Վերջինիս վերևի և ստորին հատվածները կրասվաղով հարթեցված են` եզրերը դեպի դուրս: Այն ունի գեղեցիկ բուսածաղկային մշակում, ինչպես նաև՝ շրջանակի մեջ առնված հավասարաթև խաչ, ինչը ևս փաստում է համալիրի վաղ քրիստոնեական լինելը:</w:t>
      </w:r>
    </w:p>
    <w:p w14:paraId="17700689" w14:textId="77777777" w:rsidR="00A47C27" w:rsidRPr="00EE299F" w:rsidRDefault="00A47C27" w:rsidP="00DC715B">
      <w:pPr>
        <w:spacing w:after="0" w:line="360" w:lineRule="auto"/>
        <w:ind w:left="630" w:hanging="90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EE299F">
        <w:rPr>
          <w:rFonts w:ascii="GHEA Grapalat" w:hAnsi="GHEA Grapalat" w:cs="Courier New"/>
          <w:sz w:val="24"/>
          <w:szCs w:val="24"/>
          <w:lang w:val="hy-AM"/>
        </w:rPr>
        <w:lastRenderedPageBreak/>
        <w:t xml:space="preserve">Դամբարանը գմբեթաձև է, հարավային հատվածում ժայռը որոշակի խորությամբ </w:t>
      </w:r>
    </w:p>
    <w:p w14:paraId="3FB782A5" w14:textId="77777777" w:rsidR="00A47C27" w:rsidRPr="00EE299F" w:rsidRDefault="00A47C27" w:rsidP="00DC715B">
      <w:pPr>
        <w:tabs>
          <w:tab w:val="left" w:pos="567"/>
        </w:tabs>
        <w:spacing w:after="0"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EE299F">
        <w:rPr>
          <w:rFonts w:ascii="GHEA Grapalat" w:hAnsi="GHEA Grapalat" w:cs="Courier New"/>
          <w:sz w:val="24"/>
          <w:szCs w:val="24"/>
          <w:lang w:val="hy-AM"/>
        </w:rPr>
        <w:t>մշակված է։ Դամբարանի չափերն են` 295 x 135 սմ: Կամարաձև մուտքը հյուսիսից է, կողքերը մշակված են երկու կիսագլաններով, ունի խարիսխով ու խոյակով սյան տեսք։ Վերին հատվածում կա լուսամուտ։ Դռան բարձրությունը 150 սմ է, իսկ լայնությունը` 70 սմ: Մուտքի արևելյան հատվածում քառակող կոթողի քանդակազարդ պատվանդան կա։</w:t>
      </w:r>
    </w:p>
    <w:p w14:paraId="7AD891B3" w14:textId="77777777" w:rsidR="00281E29" w:rsidRDefault="00A47C27" w:rsidP="00281E29">
      <w:pPr>
        <w:tabs>
          <w:tab w:val="left" w:pos="567"/>
        </w:tabs>
        <w:spacing w:after="0"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EE299F">
        <w:rPr>
          <w:rFonts w:ascii="GHEA Grapalat" w:hAnsi="GHEA Grapalat" w:cs="Courier New"/>
          <w:sz w:val="24"/>
          <w:szCs w:val="24"/>
          <w:lang w:val="hy-AM"/>
        </w:rPr>
        <w:t>Դամբարանի ներսում, ժայռի մեջ փորված են երկու գերեզմաններ։ 2024 թ.</w:t>
      </w:r>
      <w:r w:rsidR="00281E29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EE299F">
        <w:rPr>
          <w:rFonts w:ascii="GHEA Grapalat" w:hAnsi="GHEA Grapalat" w:cs="Courier New"/>
          <w:sz w:val="24"/>
          <w:szCs w:val="24"/>
          <w:lang w:val="hy-AM"/>
        </w:rPr>
        <w:t>պեղումների ընթացքում հայտնաբերվել են մարդկային ոսկորների մնացորդներ: Առաջին գերեզմանի չափերն են` 1,50 x 50 x 70 սմ, խցի վրա դրված է երկթեք վերնամասով, 110 x 50 x 17 սմ չափերով տապանաքար։ Երկրորդ խցի չափերն են` 1,65 x 40 x 85 սմ</w:t>
      </w:r>
      <w:r w:rsidR="00EE299F" w:rsidRPr="00EE299F">
        <w:rPr>
          <w:rFonts w:ascii="GHEA Grapalat" w:hAnsi="GHEA Grapalat" w:cs="Courier New"/>
          <w:sz w:val="24"/>
          <w:szCs w:val="24"/>
          <w:lang w:val="hy-AM"/>
        </w:rPr>
        <w:t>:</w:t>
      </w:r>
      <w:r w:rsidRPr="00EE299F">
        <w:rPr>
          <w:rFonts w:ascii="GHEA Grapalat" w:hAnsi="GHEA Grapalat" w:cs="Courier New"/>
          <w:sz w:val="24"/>
          <w:szCs w:val="24"/>
          <w:lang w:val="hy-AM"/>
        </w:rPr>
        <w:t xml:space="preserve"> </w:t>
      </w:r>
    </w:p>
    <w:p w14:paraId="316D2A04" w14:textId="77777777" w:rsidR="00281E29" w:rsidRDefault="00281E29" w:rsidP="00281E29">
      <w:pPr>
        <w:tabs>
          <w:tab w:val="left" w:pos="567"/>
        </w:tabs>
        <w:spacing w:after="0"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>
        <w:rPr>
          <w:rFonts w:ascii="GHEA Grapalat" w:hAnsi="GHEA Grapalat" w:cs="Courier New"/>
          <w:sz w:val="24"/>
          <w:szCs w:val="24"/>
          <w:lang w:val="hy-AM"/>
        </w:rPr>
        <w:tab/>
      </w:r>
      <w:r w:rsidR="00A47C27" w:rsidRPr="00EE299F">
        <w:rPr>
          <w:rFonts w:ascii="GHEA Grapalat" w:hAnsi="GHEA Grapalat" w:cs="Courier New"/>
          <w:sz w:val="24"/>
          <w:szCs w:val="24"/>
          <w:lang w:val="hy-AM"/>
        </w:rPr>
        <w:t>Դամբարանի մուտքից աստիճանաձև թեքվող ճանապարհն ուղղված է դեպի</w:t>
      </w:r>
      <w:r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="00A47C27" w:rsidRPr="00EE299F">
        <w:rPr>
          <w:rFonts w:ascii="GHEA Grapalat" w:hAnsi="GHEA Grapalat" w:cs="Courier New"/>
          <w:sz w:val="24"/>
          <w:szCs w:val="24"/>
          <w:lang w:val="hy-AM"/>
        </w:rPr>
        <w:t xml:space="preserve"> երկրորդ կառույցը։ Այն ևս ժայռափոր է, սակայն արևմտյան պատը, որտեղ </w:t>
      </w:r>
      <w:r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="00A47C27" w:rsidRPr="00EE299F">
        <w:rPr>
          <w:rFonts w:ascii="GHEA Grapalat" w:hAnsi="GHEA Grapalat" w:cs="Courier New"/>
          <w:sz w:val="24"/>
          <w:szCs w:val="24"/>
          <w:lang w:val="hy-AM"/>
        </w:rPr>
        <w:t>տեղակայված է մուտքը, շարված է տուֆից՝ կրաշաղախով։ Կրաշաղախը հիմնականում քայքայված է և ենթակա է փլուզման։ Մուտքը 50 սմ է, բարավորի վրա ունի մեծ ճեղքվածք</w:t>
      </w:r>
      <w:r w:rsidR="00A47C27" w:rsidRPr="00EE299F">
        <w:rPr>
          <w:rFonts w:ascii="GHEA Grapalat" w:hAnsi="GHEA Grapalat" w:cs="Times New Roman"/>
          <w:sz w:val="24"/>
          <w:szCs w:val="24"/>
          <w:lang w:val="hy-AM"/>
        </w:rPr>
        <w:t>։</w:t>
      </w:r>
      <w:r w:rsidR="00A47C27" w:rsidRPr="00EE299F">
        <w:rPr>
          <w:rFonts w:ascii="GHEA Grapalat" w:hAnsi="GHEA Grapalat" w:cs="Courier New"/>
          <w:sz w:val="24"/>
          <w:szCs w:val="24"/>
          <w:lang w:val="hy-AM"/>
        </w:rPr>
        <w:t xml:space="preserve"> Ժայռափոր կառույցի երկարությունը 270 սմ է, լայնությունը՝ 157 սմ: Ուսումնասիրությունից պարզվել է, որ այն արևելյան կողմում ունի խորանի նմանվող կիսաշրջանաձև լուծում (ենթադրվում է, որ հոգևոր կառույց է)։</w:t>
      </w:r>
    </w:p>
    <w:p w14:paraId="1FD9640F" w14:textId="43F19D04" w:rsidR="00EE299F" w:rsidRPr="00EE299F" w:rsidRDefault="00281E29" w:rsidP="00281E29">
      <w:pPr>
        <w:tabs>
          <w:tab w:val="left" w:pos="567"/>
        </w:tabs>
        <w:spacing w:after="0"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>
        <w:rPr>
          <w:rFonts w:ascii="GHEA Grapalat" w:hAnsi="GHEA Grapalat" w:cs="Courier New"/>
          <w:sz w:val="24"/>
          <w:szCs w:val="24"/>
          <w:lang w:val="hy-AM"/>
        </w:rPr>
        <w:tab/>
      </w:r>
      <w:r w:rsidR="00A47C27" w:rsidRPr="00EE299F">
        <w:rPr>
          <w:rFonts w:ascii="GHEA Grapalat" w:hAnsi="GHEA Grapalat" w:cs="Courier New"/>
          <w:sz w:val="24"/>
          <w:szCs w:val="24"/>
          <w:lang w:val="hy-AM"/>
        </w:rPr>
        <w:t>Հոգևոր կառույցի տանիքից վերև գտնվող հարթակի հյուսիս-արևելյան կողմում պեղումներից բացվել է ժայռի մեջ փորված հնձանի հորը, որի առագաստը, ցավոք, չի</w:t>
      </w:r>
    </w:p>
    <w:p w14:paraId="7EE7F8C6" w14:textId="77777777" w:rsidR="00281E29" w:rsidRDefault="00A47C27" w:rsidP="00281E29">
      <w:pPr>
        <w:tabs>
          <w:tab w:val="left" w:pos="567"/>
        </w:tabs>
        <w:spacing w:after="0" w:line="360" w:lineRule="auto"/>
        <w:ind w:left="602" w:hanging="602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EE299F">
        <w:rPr>
          <w:rFonts w:ascii="GHEA Grapalat" w:hAnsi="GHEA Grapalat" w:cs="Courier New"/>
          <w:sz w:val="24"/>
          <w:szCs w:val="24"/>
          <w:lang w:val="hy-AM"/>
        </w:rPr>
        <w:t xml:space="preserve">պահպանվել։ </w:t>
      </w:r>
    </w:p>
    <w:p w14:paraId="190E4BAC" w14:textId="7364D90F" w:rsidR="00281E29" w:rsidRDefault="00A47C27" w:rsidP="00281E29">
      <w:pPr>
        <w:tabs>
          <w:tab w:val="left" w:pos="567"/>
        </w:tabs>
        <w:spacing w:after="0"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EE299F">
        <w:rPr>
          <w:rFonts w:ascii="GHEA Grapalat" w:hAnsi="GHEA Grapalat" w:cs="Courier New"/>
          <w:sz w:val="24"/>
          <w:szCs w:val="24"/>
          <w:lang w:val="hy-AM"/>
        </w:rPr>
        <w:t>Հնձանահորի կենտրոնում առկա էր նստվածքի համար նախատեսված</w:t>
      </w:r>
      <w:r w:rsidR="00281E29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EE299F">
        <w:rPr>
          <w:rFonts w:ascii="GHEA Grapalat" w:hAnsi="GHEA Grapalat" w:cs="Courier New"/>
          <w:sz w:val="24"/>
          <w:szCs w:val="24"/>
          <w:lang w:val="hy-AM"/>
        </w:rPr>
        <w:t>փոսիկը</w:t>
      </w:r>
      <w:r w:rsidR="00281E29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EE299F">
        <w:rPr>
          <w:rFonts w:ascii="GHEA Grapalat" w:hAnsi="GHEA Grapalat" w:cs="Courier New"/>
          <w:sz w:val="24"/>
          <w:szCs w:val="24"/>
          <w:lang w:val="hy-AM"/>
        </w:rPr>
        <w:t>(տրամագիծը՝ 75 սմ, խորությունը՝ 24 սմ)։</w:t>
      </w:r>
      <w:r w:rsidR="00281E29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EE299F">
        <w:rPr>
          <w:rFonts w:ascii="GHEA Grapalat" w:hAnsi="GHEA Grapalat" w:cs="Courier New"/>
          <w:sz w:val="24"/>
          <w:szCs w:val="24"/>
          <w:lang w:val="hy-AM"/>
        </w:rPr>
        <w:t>Հուշարձանի հյուսիս-արևելյան կողմում գտնվում է տնտեսական նշանակության ժայռափոր կառույց: Մուտքի դիմաց սալաքարով (60 x 52 սմ) ծածկված, դեպի հյուսիս ուղղված օդամուղ անցքով, 35 x 50 սմ չափերով թոնիր կա։</w:t>
      </w:r>
    </w:p>
    <w:p w14:paraId="361836E5" w14:textId="7EC6EBE2" w:rsidR="00A47C27" w:rsidRPr="00EE299F" w:rsidRDefault="00281E29" w:rsidP="00281E29">
      <w:pPr>
        <w:tabs>
          <w:tab w:val="left" w:pos="567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Courier New"/>
          <w:sz w:val="24"/>
          <w:szCs w:val="24"/>
          <w:lang w:val="hy-AM"/>
        </w:rPr>
        <w:tab/>
      </w:r>
      <w:r w:rsidR="00A47C27" w:rsidRPr="00281E29">
        <w:rPr>
          <w:rFonts w:ascii="GHEA Grapalat" w:hAnsi="GHEA Grapalat" w:cs="Courier New"/>
          <w:sz w:val="24"/>
          <w:szCs w:val="24"/>
          <w:lang w:val="hy-AM"/>
        </w:rPr>
        <w:t>Համալիրի հնագիտական նյութերի ուսումնասիրության հիման վրա կարելի է</w:t>
      </w:r>
      <w:r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="00EE299F" w:rsidRPr="00281E29">
        <w:rPr>
          <w:rFonts w:ascii="GHEA Grapalat" w:hAnsi="GHEA Grapalat" w:cs="Courier New"/>
          <w:sz w:val="24"/>
          <w:szCs w:val="24"/>
          <w:lang w:val="hy-AM"/>
        </w:rPr>
        <w:t>եզ</w:t>
      </w:r>
      <w:r w:rsidR="00A47C27" w:rsidRPr="00281E29">
        <w:rPr>
          <w:rFonts w:ascii="GHEA Grapalat" w:hAnsi="GHEA Grapalat" w:cs="Courier New"/>
          <w:sz w:val="24"/>
          <w:szCs w:val="24"/>
          <w:lang w:val="hy-AM"/>
        </w:rPr>
        <w:t>րակացնել, որ համալիրում ա</w:t>
      </w:r>
      <w:r w:rsidR="00EC5D0D" w:rsidRPr="00281E29">
        <w:rPr>
          <w:rFonts w:ascii="GHEA Grapalat" w:hAnsi="GHEA Grapalat" w:cs="Courier New"/>
          <w:sz w:val="24"/>
          <w:szCs w:val="24"/>
          <w:lang w:val="hy-AM"/>
        </w:rPr>
        <w:t>մ</w:t>
      </w:r>
      <w:r w:rsidR="00A47C27" w:rsidRPr="00281E29">
        <w:rPr>
          <w:rFonts w:ascii="GHEA Grapalat" w:hAnsi="GHEA Grapalat" w:cs="Courier New"/>
          <w:sz w:val="24"/>
          <w:szCs w:val="24"/>
          <w:lang w:val="hy-AM"/>
        </w:rPr>
        <w:t>փոփված են երևելի անձինք: Այն առնվազն մինչև XIII դ. կեսերը տեղացիների համար հեղինակավոր ուխտատեղի է եղել</w:t>
      </w:r>
      <w:r w:rsidR="00EE299F" w:rsidRPr="00281E29">
        <w:rPr>
          <w:rFonts w:ascii="GHEA Grapalat" w:hAnsi="GHEA Grapalat" w:cs="Courier New"/>
          <w:sz w:val="24"/>
          <w:szCs w:val="24"/>
          <w:lang w:val="hy-AM"/>
        </w:rPr>
        <w:t>:</w:t>
      </w:r>
    </w:p>
    <w:p w14:paraId="59FECC2D" w14:textId="77777777" w:rsidR="00B000DD" w:rsidRPr="00EE299F" w:rsidRDefault="00B000DD" w:rsidP="00DC715B">
      <w:pPr>
        <w:tabs>
          <w:tab w:val="left" w:pos="400"/>
          <w:tab w:val="left" w:pos="600"/>
          <w:tab w:val="left" w:pos="990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EE299F">
        <w:rPr>
          <w:rFonts w:ascii="GHEA Grapalat" w:hAnsi="GHEA Grapalat"/>
          <w:b/>
          <w:sz w:val="24"/>
          <w:szCs w:val="24"/>
          <w:lang w:val="hy-AM"/>
        </w:rPr>
        <w:t xml:space="preserve">      3.  </w:t>
      </w:r>
      <w:r w:rsidRPr="00EE299F">
        <w:rPr>
          <w:rFonts w:ascii="GHEA Grapalat" w:hAnsi="GHEA Grapalat"/>
          <w:b/>
          <w:sz w:val="24"/>
          <w:szCs w:val="24"/>
          <w:lang w:val="af-ZA"/>
        </w:rPr>
        <w:t>Կարգավորման նպատակը</w:t>
      </w:r>
    </w:p>
    <w:p w14:paraId="1EEBC426" w14:textId="77777777" w:rsidR="00B000DD" w:rsidRPr="00EE299F" w:rsidRDefault="00B000DD" w:rsidP="00DC715B">
      <w:pPr>
        <w:tabs>
          <w:tab w:val="left" w:pos="0"/>
          <w:tab w:val="left" w:pos="600"/>
          <w:tab w:val="left" w:pos="9900"/>
        </w:tabs>
        <w:spacing w:after="0" w:line="360" w:lineRule="auto"/>
        <w:ind w:left="-142" w:firstLine="495"/>
        <w:jc w:val="both"/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</w:pPr>
      <w:r w:rsidRPr="00EE299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Պատմության և մշակույթի անշարժ հուշարձանի </w:t>
      </w:r>
      <w:r w:rsidRPr="00EE299F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տարածքի ամբողջացման</w:t>
      </w:r>
      <w:r w:rsidRPr="00EE299F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</w:t>
      </w:r>
      <w:r w:rsidRPr="00EE299F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արդյունքում</w:t>
      </w:r>
      <w:r w:rsidRPr="00EE299F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կ</w:t>
      </w:r>
      <w:r w:rsidRPr="00EE299F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ապահովվի պահպանությանն</w:t>
      </w:r>
      <w:r w:rsidRPr="00EE299F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</w:t>
      </w:r>
      <w:r w:rsidRPr="00EE299F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ուղղված միջոցառումների</w:t>
      </w:r>
      <w:r w:rsidRPr="00EE299F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af-ZA"/>
        </w:rPr>
        <w:t xml:space="preserve"> </w:t>
      </w:r>
      <w:r w:rsidRPr="00EE299F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իրականացումը և </w:t>
      </w:r>
      <w:r w:rsidR="00441E93" w:rsidRPr="00EE299F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441E93" w:rsidRPr="00EE29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Ժայռափոր համալիր»</w:t>
      </w:r>
      <w:r w:rsidR="00441E93" w:rsidRPr="00EE299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պատմության և մշակույթի անշարժ հուշարձանի զբաղեցրած տարածքի և տարածքին կից</w:t>
      </w:r>
      <w:r w:rsidR="00441E93" w:rsidRPr="00EE299F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</w:t>
      </w:r>
      <w:r w:rsidRPr="00EE299F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հողամասերի նկատմամբ հանրության գերակա շահ ճանաչելու </w:t>
      </w:r>
      <w:r w:rsidRPr="00EE299F">
        <w:rPr>
          <w:rFonts w:ascii="GHEA Grapalat" w:hAnsi="GHEA Grapalat"/>
          <w:sz w:val="24"/>
          <w:szCs w:val="24"/>
          <w:lang w:val="hy-AM"/>
        </w:rPr>
        <w:t xml:space="preserve">դեպքում </w:t>
      </w:r>
      <w:r w:rsidRPr="00EE299F">
        <w:rPr>
          <w:rFonts w:ascii="GHEA Grapalat" w:hAnsi="GHEA Grapalat"/>
          <w:sz w:val="24"/>
          <w:szCs w:val="24"/>
          <w:lang w:val="hy-AM"/>
        </w:rPr>
        <w:lastRenderedPageBreak/>
        <w:t>կներառվեն այն հողամասերը, որոնք կապահովեն հուշարձանի հետագա պահպանությունը,</w:t>
      </w:r>
      <w:r w:rsidR="00EC5D0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299F">
        <w:rPr>
          <w:rFonts w:ascii="GHEA Grapalat" w:hAnsi="GHEA Grapalat"/>
          <w:sz w:val="24"/>
          <w:szCs w:val="24"/>
          <w:lang w:val="hy-AM"/>
        </w:rPr>
        <w:t xml:space="preserve">վերականգնումն ու կենսագործունեությունը: </w:t>
      </w:r>
    </w:p>
    <w:p w14:paraId="55D0AB90" w14:textId="77777777" w:rsidR="00B000DD" w:rsidRPr="00EE299F" w:rsidRDefault="00B000DD" w:rsidP="00DC715B">
      <w:pPr>
        <w:tabs>
          <w:tab w:val="left" w:pos="0"/>
          <w:tab w:val="left" w:pos="9900"/>
        </w:tabs>
        <w:spacing w:after="0" w:line="360" w:lineRule="auto"/>
        <w:ind w:left="-142" w:firstLine="495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EE299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4</w:t>
      </w:r>
      <w:r w:rsidRPr="00EE299F">
        <w:rPr>
          <w:rFonts w:ascii="GHEA Grapalat" w:eastAsia="Times New Roman" w:hAnsi="GHEA Grapalat" w:cs="Times New Roman"/>
          <w:b/>
          <w:bCs/>
          <w:iCs/>
          <w:sz w:val="24"/>
          <w:szCs w:val="24"/>
          <w:lang w:val="hy-AM"/>
        </w:rPr>
        <w:t>.</w:t>
      </w:r>
      <w:r w:rsidRPr="00EE299F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</w:t>
      </w:r>
      <w:r w:rsidRPr="00EE299F">
        <w:rPr>
          <w:rFonts w:ascii="GHEA Grapalat" w:hAnsi="GHEA Grapalat"/>
          <w:b/>
          <w:sz w:val="24"/>
          <w:szCs w:val="24"/>
          <w:lang w:val="af-ZA"/>
        </w:rPr>
        <w:t>Նախագծի մշակման գործընթացում ներգրավված ինստիտուտները և անձինք</w:t>
      </w:r>
    </w:p>
    <w:p w14:paraId="41529146" w14:textId="77777777" w:rsidR="00B000DD" w:rsidRPr="00EE299F" w:rsidRDefault="00B000DD" w:rsidP="00DC715B">
      <w:pPr>
        <w:pStyle w:val="ListParagraph"/>
        <w:tabs>
          <w:tab w:val="left" w:pos="-90"/>
          <w:tab w:val="left" w:pos="0"/>
          <w:tab w:val="left" w:pos="9900"/>
        </w:tabs>
        <w:spacing w:after="0" w:line="360" w:lineRule="auto"/>
        <w:ind w:left="-142"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EE299F">
        <w:rPr>
          <w:rFonts w:ascii="GHEA Grapalat" w:hAnsi="GHEA Grapalat"/>
          <w:sz w:val="24"/>
          <w:szCs w:val="24"/>
          <w:lang w:val="af-ZA"/>
        </w:rPr>
        <w:t xml:space="preserve">Նախագիծը մշակվել է Հայաստանի Հանրապետության </w:t>
      </w:r>
      <w:r w:rsidRPr="00EE299F">
        <w:rPr>
          <w:rFonts w:ascii="GHEA Grapalat" w:hAnsi="GHEA Grapalat"/>
          <w:sz w:val="24"/>
          <w:szCs w:val="24"/>
        </w:rPr>
        <w:t xml:space="preserve">կրթության, գիտության </w:t>
      </w:r>
      <w:r w:rsidRPr="00EE299F">
        <w:rPr>
          <w:rFonts w:ascii="GHEA Grapalat" w:hAnsi="GHEA Grapalat"/>
          <w:sz w:val="24"/>
          <w:szCs w:val="24"/>
          <w:lang w:val="af-ZA"/>
        </w:rPr>
        <w:t>մշակույթի</w:t>
      </w:r>
      <w:r w:rsidRPr="00EE299F">
        <w:rPr>
          <w:rFonts w:ascii="GHEA Grapalat" w:hAnsi="GHEA Grapalat"/>
          <w:sz w:val="24"/>
          <w:szCs w:val="24"/>
        </w:rPr>
        <w:t xml:space="preserve"> և սպորտի </w:t>
      </w:r>
      <w:r w:rsidRPr="00EE299F">
        <w:rPr>
          <w:rFonts w:ascii="GHEA Grapalat" w:hAnsi="GHEA Grapalat"/>
          <w:sz w:val="24"/>
          <w:szCs w:val="24"/>
          <w:lang w:val="af-ZA"/>
        </w:rPr>
        <w:t>նախարարությ</w:t>
      </w:r>
      <w:r w:rsidRPr="00EE299F">
        <w:rPr>
          <w:rFonts w:ascii="GHEA Grapalat" w:hAnsi="GHEA Grapalat"/>
          <w:sz w:val="24"/>
          <w:szCs w:val="24"/>
        </w:rPr>
        <w:t>ա</w:t>
      </w:r>
      <w:r w:rsidRPr="00EE299F">
        <w:rPr>
          <w:rFonts w:ascii="GHEA Grapalat" w:hAnsi="GHEA Grapalat"/>
          <w:sz w:val="24"/>
          <w:szCs w:val="24"/>
          <w:lang w:val="af-ZA"/>
        </w:rPr>
        <w:t>ն</w:t>
      </w:r>
      <w:r w:rsidRPr="00EE299F">
        <w:rPr>
          <w:rFonts w:ascii="GHEA Grapalat" w:hAnsi="GHEA Grapalat"/>
          <w:sz w:val="24"/>
          <w:szCs w:val="24"/>
        </w:rPr>
        <w:t xml:space="preserve"> կողմից</w:t>
      </w:r>
      <w:r w:rsidRPr="00EE299F">
        <w:rPr>
          <w:rFonts w:ascii="GHEA Grapalat" w:hAnsi="GHEA Grapalat"/>
          <w:sz w:val="24"/>
          <w:szCs w:val="24"/>
          <w:lang w:val="af-ZA"/>
        </w:rPr>
        <w:t>:</w:t>
      </w:r>
    </w:p>
    <w:p w14:paraId="179BFBBB" w14:textId="77777777" w:rsidR="00B000DD" w:rsidRPr="00EE299F" w:rsidRDefault="00B000DD" w:rsidP="00DC715B">
      <w:pPr>
        <w:pStyle w:val="mechtex"/>
        <w:spacing w:line="360" w:lineRule="auto"/>
        <w:ind w:left="-142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E299F">
        <w:rPr>
          <w:rFonts w:ascii="GHEA Grapalat" w:hAnsi="GHEA Grapalat"/>
          <w:b/>
          <w:sz w:val="24"/>
          <w:szCs w:val="24"/>
          <w:lang w:val="hy-AM"/>
        </w:rPr>
        <w:t xml:space="preserve">5. </w:t>
      </w:r>
      <w:r w:rsidRPr="00EE299F">
        <w:rPr>
          <w:rFonts w:ascii="GHEA Grapalat" w:hAnsi="GHEA Grapalat" w:cs="Arial"/>
          <w:b/>
          <w:sz w:val="24"/>
          <w:szCs w:val="24"/>
          <w:lang w:val="hy-AM"/>
        </w:rPr>
        <w:t>Ակնկալվող արդյունքը</w:t>
      </w:r>
      <w:r w:rsidRPr="00EE299F">
        <w:rPr>
          <w:rFonts w:ascii="GHEA Grapalat" w:hAnsi="GHEA Grapalat"/>
          <w:b/>
          <w:sz w:val="24"/>
          <w:szCs w:val="24"/>
          <w:lang w:val="hy-AM"/>
        </w:rPr>
        <w:t>.</w:t>
      </w:r>
    </w:p>
    <w:p w14:paraId="5614EB7B" w14:textId="77777777" w:rsidR="00B000DD" w:rsidRPr="00EE299F" w:rsidRDefault="00B000DD" w:rsidP="00DC715B">
      <w:pPr>
        <w:pStyle w:val="mechtex"/>
        <w:spacing w:line="360" w:lineRule="auto"/>
        <w:ind w:left="-142"/>
        <w:jc w:val="both"/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  <w:r w:rsidRPr="00EE299F">
        <w:rPr>
          <w:rStyle w:val="Strong"/>
          <w:rFonts w:ascii="GHEA Grapalat" w:hAnsi="GHEA Grapalat" w:cs="Arial"/>
          <w:sz w:val="24"/>
          <w:szCs w:val="24"/>
          <w:lang w:val="hy-AM"/>
        </w:rPr>
        <w:t xml:space="preserve">       Որոշման ընդունման արդյունքում կապահովվեն հուշարձանների </w:t>
      </w:r>
      <w:r w:rsidR="00546FD9">
        <w:rPr>
          <w:rStyle w:val="Strong"/>
          <w:rFonts w:ascii="GHEA Grapalat" w:hAnsi="GHEA Grapalat" w:cs="Arial"/>
          <w:sz w:val="24"/>
          <w:szCs w:val="24"/>
          <w:lang w:val="hy-AM"/>
        </w:rPr>
        <w:t xml:space="preserve">պատշաճ </w:t>
      </w:r>
      <w:r w:rsidRPr="00EE299F">
        <w:rPr>
          <w:rStyle w:val="Strong"/>
          <w:rFonts w:ascii="GHEA Grapalat" w:hAnsi="GHEA Grapalat" w:cs="Arial"/>
          <w:sz w:val="24"/>
          <w:szCs w:val="24"/>
          <w:lang w:val="hy-AM"/>
        </w:rPr>
        <w:t>պահպանության և օգտագործման գործընթացները, բարենպաստ պայմաններ</w:t>
      </w:r>
      <w:r w:rsidRPr="00EE299F">
        <w:rPr>
          <w:rStyle w:val="Strong"/>
          <w:rFonts w:ascii="GHEA Grapalat" w:hAnsi="GHEA Grapalat"/>
          <w:sz w:val="24"/>
          <w:szCs w:val="24"/>
          <w:lang w:val="hy-AM"/>
        </w:rPr>
        <w:t xml:space="preserve"> կ</w:t>
      </w:r>
      <w:r w:rsidRPr="00EE299F">
        <w:rPr>
          <w:rStyle w:val="Strong"/>
          <w:rFonts w:ascii="GHEA Grapalat" w:hAnsi="GHEA Grapalat" w:cs="Arial"/>
          <w:sz w:val="24"/>
          <w:szCs w:val="24"/>
          <w:lang w:val="hy-AM"/>
        </w:rPr>
        <w:t>ստեղծվեն հուշարձանների պահպանության և օգտագործման բնագավառում</w:t>
      </w:r>
      <w:r w:rsidRPr="00EE299F">
        <w:rPr>
          <w:rStyle w:val="Strong"/>
          <w:rFonts w:ascii="GHEA Grapalat" w:hAnsi="GHEA Grapalat"/>
          <w:sz w:val="24"/>
          <w:szCs w:val="24"/>
          <w:lang w:val="hy-AM"/>
        </w:rPr>
        <w:t xml:space="preserve"> լիազոր մարմնի, </w:t>
      </w:r>
      <w:r w:rsidRPr="00EE299F">
        <w:rPr>
          <w:rStyle w:val="Strong"/>
          <w:rFonts w:ascii="GHEA Grapalat" w:hAnsi="GHEA Grapalat" w:cs="Arial"/>
          <w:sz w:val="24"/>
          <w:szCs w:val="24"/>
          <w:lang w:val="hy-AM"/>
        </w:rPr>
        <w:t>պետական կառավարման մարմնի</w:t>
      </w:r>
      <w:r w:rsidRPr="00EE299F">
        <w:rPr>
          <w:rStyle w:val="Strong"/>
          <w:rFonts w:ascii="GHEA Grapalat" w:hAnsi="GHEA Grapalat"/>
          <w:sz w:val="24"/>
          <w:szCs w:val="24"/>
          <w:lang w:val="hy-AM"/>
        </w:rPr>
        <w:t xml:space="preserve">, </w:t>
      </w:r>
      <w:r w:rsidRPr="00EE299F">
        <w:rPr>
          <w:rStyle w:val="Strong"/>
          <w:rFonts w:ascii="GHEA Grapalat" w:hAnsi="GHEA Grapalat" w:cs="Arial"/>
          <w:sz w:val="24"/>
          <w:szCs w:val="24"/>
          <w:lang w:val="hy-AM"/>
        </w:rPr>
        <w:t>հանրության</w:t>
      </w:r>
      <w:r w:rsidRPr="00EE299F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EE299F">
        <w:rPr>
          <w:rStyle w:val="Strong"/>
          <w:rFonts w:ascii="GHEA Grapalat" w:hAnsi="GHEA Grapalat" w:cs="Arial"/>
          <w:sz w:val="24"/>
          <w:szCs w:val="24"/>
          <w:lang w:val="hy-AM"/>
        </w:rPr>
        <w:t>կողմից</w:t>
      </w:r>
      <w:r w:rsidRPr="00EE299F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EE299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r w:rsidR="00441E93" w:rsidRPr="00EE299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Ժայռափոր համալիր</w:t>
      </w:r>
      <w:r w:rsidRPr="00EE299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»-ի</w:t>
      </w:r>
      <w:r w:rsidRPr="00EE29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E299F">
        <w:rPr>
          <w:rStyle w:val="Strong"/>
          <w:rFonts w:ascii="GHEA Grapalat" w:hAnsi="GHEA Grapalat"/>
          <w:sz w:val="24"/>
          <w:szCs w:val="24"/>
          <w:lang w:val="hy-AM"/>
        </w:rPr>
        <w:t xml:space="preserve">պահպանության և օգտագործման </w:t>
      </w:r>
      <w:r w:rsidRPr="00EE299F">
        <w:rPr>
          <w:rStyle w:val="Strong"/>
          <w:rFonts w:ascii="GHEA Grapalat" w:hAnsi="GHEA Grapalat" w:cs="Arial"/>
          <w:sz w:val="24"/>
          <w:szCs w:val="24"/>
          <w:lang w:val="hy-AM"/>
        </w:rPr>
        <w:t>խնդիրների լուծման համար</w:t>
      </w:r>
      <w:r w:rsidRPr="00EE299F">
        <w:rPr>
          <w:rStyle w:val="Strong"/>
          <w:rFonts w:ascii="GHEA Grapalat" w:hAnsi="GHEA Grapalat"/>
          <w:sz w:val="24"/>
          <w:szCs w:val="24"/>
          <w:lang w:val="hy-AM"/>
        </w:rPr>
        <w:t xml:space="preserve">: </w:t>
      </w:r>
    </w:p>
    <w:p w14:paraId="7B9AB083" w14:textId="77777777" w:rsidR="00B000DD" w:rsidRPr="00EE299F" w:rsidRDefault="00B000DD" w:rsidP="00DC715B">
      <w:pPr>
        <w:pStyle w:val="mechtex"/>
        <w:spacing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 w:rsidRPr="00EE299F">
        <w:rPr>
          <w:rFonts w:ascii="GHEA Grapalat" w:hAnsi="GHEA Grapalat" w:cs="Arial"/>
          <w:b/>
          <w:sz w:val="24"/>
          <w:szCs w:val="24"/>
          <w:lang w:val="hy-AM"/>
        </w:rPr>
        <w:t xml:space="preserve">        6. </w:t>
      </w:r>
      <w:r w:rsidRPr="00EE299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441E93" w:rsidRPr="00EE299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Արագածոտնի</w:t>
      </w:r>
      <w:r w:rsidRPr="00EE299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մարզի </w:t>
      </w:r>
      <w:r w:rsidR="00441E93" w:rsidRPr="00EE299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Աշտարակ</w:t>
      </w:r>
      <w:r w:rsidRPr="00EE299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համայնքի </w:t>
      </w:r>
      <w:r w:rsidR="00441E93" w:rsidRPr="00EE299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Օհանավան</w:t>
      </w:r>
      <w:r w:rsidRPr="00EE299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բնակավայրի «</w:t>
      </w:r>
      <w:r w:rsidR="00441E93" w:rsidRPr="00EE299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Ժայռափոր համալիր</w:t>
      </w:r>
      <w:r w:rsidRPr="00EE299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EE299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պատմության և մշակույթի անշարժ հուշարձանին կից  </w:t>
      </w:r>
      <w:r w:rsidRPr="00EE299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հողամասերի նկատմամբ  հանրության գերակա շահ ճանաչելու մասին</w:t>
      </w:r>
      <w:r w:rsidRPr="00EE299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» </w:t>
      </w:r>
      <w:r w:rsidRPr="00EE299F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EE29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E299F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EE29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E299F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EE29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E299F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EE29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E299F">
        <w:rPr>
          <w:rFonts w:ascii="GHEA Grapalat" w:hAnsi="GHEA Grapalat"/>
          <w:b/>
          <w:sz w:val="24"/>
          <w:szCs w:val="24"/>
          <w:lang w:val="hy-AM"/>
        </w:rPr>
        <w:t xml:space="preserve">ընդունման </w:t>
      </w:r>
      <w:r w:rsidRPr="00EE299F">
        <w:rPr>
          <w:rFonts w:ascii="GHEA Grapalat" w:hAnsi="GHEA Grapalat" w:cs="Sylfaen"/>
          <w:b/>
          <w:iCs/>
          <w:sz w:val="24"/>
          <w:szCs w:val="24"/>
          <w:lang w:val="hy-AM"/>
        </w:rPr>
        <w:t>նախագծի ընդունման կապը ռազմավարական փաստաթղթերի հետ.</w:t>
      </w:r>
    </w:p>
    <w:p w14:paraId="787281D4" w14:textId="77777777" w:rsidR="00B000DD" w:rsidRPr="00EE299F" w:rsidRDefault="00B000DD" w:rsidP="00DC715B">
      <w:pPr>
        <w:spacing w:after="0" w:line="360" w:lineRule="auto"/>
        <w:ind w:left="-142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EE299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</w:t>
      </w:r>
      <w:r w:rsidR="00441E93" w:rsidRPr="00EE299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Արագածոտնի մարզի Աշտարակ համայնքի Օհանավան բնակավայրի վարչական </w:t>
      </w:r>
      <w:r w:rsidRPr="00EE299F">
        <w:rPr>
          <w:rFonts w:ascii="GHEA Grapalat" w:eastAsia="Times New Roman" w:hAnsi="GHEA Grapalat" w:cs="Times New Roman"/>
          <w:sz w:val="24"/>
          <w:szCs w:val="24"/>
          <w:lang w:val="hy-AM"/>
        </w:rPr>
        <w:t>սահմաններում «</w:t>
      </w:r>
      <w:r w:rsidR="00C07390" w:rsidRPr="00EE29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Ժայռափոր համալիր»</w:t>
      </w:r>
      <w:r w:rsidRPr="00EE29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E299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պատմության և մշակույթի անշարժ հուշարձանի </w:t>
      </w:r>
      <w:r w:rsidR="00C07390" w:rsidRPr="00EE299F">
        <w:rPr>
          <w:rFonts w:ascii="GHEA Grapalat" w:eastAsia="Times New Roman" w:hAnsi="GHEA Grapalat" w:cs="Times New Roman"/>
          <w:sz w:val="24"/>
          <w:szCs w:val="24"/>
          <w:lang w:val="hy-AM"/>
        </w:rPr>
        <w:t>զբաղեցրած տարածքի և տարածքին կից</w:t>
      </w:r>
      <w:r w:rsidR="00C07390" w:rsidRPr="00EE299F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հողամասերի </w:t>
      </w:r>
      <w:r w:rsidRPr="00EE299F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>նկատմամբ հանրության գերակա շահ ճանաչելու մասին</w:t>
      </w:r>
      <w:r w:rsidRPr="00EE299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Pr="00EE299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նախագիծը բխում է «Հայաստանի վերափոխման ռազմավարության» 2050 ցուցանիշների Մեր ազգային արժեքները մասի 10-րդ կետից՝ նկատի ունենալով, որ </w:t>
      </w:r>
      <w:r w:rsidRPr="00EE299F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C07390" w:rsidRPr="00EE29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Ժայռափոր համալիր</w:t>
      </w:r>
      <w:r w:rsidRPr="00EE29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EE299F">
        <w:rPr>
          <w:rFonts w:ascii="GHEA Grapalat" w:hAnsi="GHEA Grapalat"/>
          <w:sz w:val="24"/>
          <w:szCs w:val="24"/>
          <w:lang w:val="hy-AM"/>
        </w:rPr>
        <w:t xml:space="preserve">հուշարձանը հանդիսանում է ազգային արժեքների նյութական ժառանգության բաղադրիչների կարևորագույն մասը, հայ ժողովրդի պատմության, պետականությանն առնչվող հնագույն ժամանակաշրջանի նշանակալի դրսևորումներից, ուստի այն առավել դիտարժան և գրավիչ դարձնելը, գովազդելը, զբոսաշրջային ծրագրերում հուշարձանը ներառելու գործոնը հավաստագրելը, զբոսաշրջիկների քաղաքակիրթ սպասարկումը, սննդի, հանգստի կազմակերպումը զգալիորեն առնչվում է այցելուների սպասարկման համար նախատեսված օբյեկտների առկայության հետ: Գործընթացի իրականացմամբ կապահովվի նաև արժեքավոր հուշարձանի  պահպանական միջոցառումների կազմակերպումը՝ հուշարձանի ամրակայման, տարածքի բարեկարգման աշխատանքների ապահովումը, զբոսաշրջային </w:t>
      </w:r>
      <w:r w:rsidRPr="00EE299F">
        <w:rPr>
          <w:rFonts w:ascii="GHEA Grapalat" w:hAnsi="GHEA Grapalat"/>
          <w:sz w:val="24"/>
          <w:szCs w:val="24"/>
          <w:lang w:val="hy-AM"/>
        </w:rPr>
        <w:lastRenderedPageBreak/>
        <w:t>նպատակներով հուշարձանի գովազդումը և հանրահռչակումը, մշակութային և էկոտուրիզմի զարգացումը:</w:t>
      </w:r>
    </w:p>
    <w:p w14:paraId="5BEBA61D" w14:textId="77777777" w:rsidR="00B000DD" w:rsidRPr="00EE299F" w:rsidRDefault="00B000DD" w:rsidP="00DC715B">
      <w:pPr>
        <w:spacing w:after="0" w:line="360" w:lineRule="auto"/>
        <w:ind w:left="-142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E299F">
        <w:rPr>
          <w:rFonts w:ascii="GHEA Grapalat" w:hAnsi="GHEA Grapalat" w:cs="Sylfaen"/>
          <w:sz w:val="24"/>
          <w:szCs w:val="24"/>
          <w:lang w:val="hy-AM"/>
        </w:rPr>
        <w:t>ՀՀ կառավարության 2021 թվականի նոյեմբերի 18-ի Հայաստանի Հանրապետության ձեռքբերումը  կառավարության 2021-2026 թվականների գործունեության միջոցառումների ծրագիրը հաստատելու մասին N 1902-Լ որոշմամբ հաստատված N 1 հավելվածի «Կրթության, գիտության, մշակույթի և սպորտի նախարարություն բաժնի «Մշակույթ մասի 33-րդ կետով սահմանված պահանջի հետ կապը հուշարձանի պահպանությանն առնչվող իրավական կարգավորման հնարավորության ապահովումն է, հասարակությանը հուշարձանների տարածքների կարգավիճակին և գույքային պատկանելության իրազեկման հարցում հստակ տեղեկատվության գործընթացի իրականացումն է:</w:t>
      </w:r>
    </w:p>
    <w:p w14:paraId="7A50895D" w14:textId="77777777" w:rsidR="00B000DD" w:rsidRPr="00EE299F" w:rsidRDefault="00B000DD" w:rsidP="00DC715B">
      <w:pPr>
        <w:tabs>
          <w:tab w:val="left" w:pos="709"/>
        </w:tabs>
        <w:spacing w:after="0" w:line="360" w:lineRule="auto"/>
        <w:ind w:left="-142" w:firstLine="448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EE299F">
        <w:rPr>
          <w:rFonts w:ascii="GHEA Grapalat" w:hAnsi="GHEA Grapalat" w:cs="Sylfaen"/>
          <w:b/>
          <w:sz w:val="24"/>
          <w:szCs w:val="24"/>
          <w:lang w:val="hy-AM"/>
        </w:rPr>
        <w:t>7. Լրացուցիչ ֆինանսական միջոցների անհրաժեշտությունը և պետական բյուջեի եկամուտներում և ծախսերում սպսասվելիք փոփոխությունները.</w:t>
      </w:r>
    </w:p>
    <w:p w14:paraId="7EB2A506" w14:textId="77777777" w:rsidR="00B000DD" w:rsidRPr="00EE299F" w:rsidRDefault="00B000DD" w:rsidP="00DC715B">
      <w:pPr>
        <w:tabs>
          <w:tab w:val="left" w:pos="709"/>
        </w:tabs>
        <w:spacing w:after="0" w:line="360" w:lineRule="auto"/>
        <w:ind w:left="-142" w:firstLine="450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EE299F">
        <w:rPr>
          <w:rFonts w:ascii="GHEA Grapalat" w:hAnsi="GHEA Grapalat"/>
          <w:sz w:val="24"/>
          <w:szCs w:val="24"/>
          <w:lang w:val="af-ZA"/>
        </w:rPr>
        <w:t>«</w:t>
      </w:r>
      <w:r w:rsidRPr="00EE299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</w:t>
      </w:r>
      <w:r w:rsidR="00C07390" w:rsidRPr="00EE299F">
        <w:rPr>
          <w:rFonts w:ascii="GHEA Grapalat" w:eastAsia="Times New Roman" w:hAnsi="GHEA Grapalat" w:cs="Times New Roman"/>
          <w:sz w:val="24"/>
          <w:szCs w:val="24"/>
          <w:lang w:val="hy-AM"/>
        </w:rPr>
        <w:t>Արագածոտնի մարզի Աշտարակ համայնքի Օհանավան բնակավայրի</w:t>
      </w:r>
      <w:r w:rsidRPr="00EE299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վարչական սահմաններում «</w:t>
      </w:r>
      <w:r w:rsidR="00C07390" w:rsidRPr="00EE29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Ժայռափոր համալիր</w:t>
      </w:r>
      <w:r w:rsidRPr="00EE29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EE299F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</w:t>
      </w:r>
      <w:r w:rsidR="00C07390" w:rsidRPr="00EE299F">
        <w:rPr>
          <w:rFonts w:ascii="GHEA Grapalat" w:eastAsia="Times New Roman" w:hAnsi="GHEA Grapalat" w:cs="Times New Roman"/>
          <w:sz w:val="24"/>
          <w:szCs w:val="24"/>
          <w:lang w:val="hy-AM"/>
        </w:rPr>
        <w:t>զբաղեցրած տարածքի և տարածքին կից</w:t>
      </w:r>
      <w:r w:rsidR="00C07390" w:rsidRPr="00EE299F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հողամասերի</w:t>
      </w:r>
      <w:r w:rsidRPr="00EE299F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հանրության գերակա շահ ճանաչելու մասին</w:t>
      </w:r>
      <w:r w:rsidRPr="00EE299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Pr="00EE299F">
        <w:rPr>
          <w:rFonts w:ascii="GHEA Grapalat" w:hAnsi="GHEA Grapalat"/>
          <w:sz w:val="24"/>
          <w:szCs w:val="24"/>
          <w:lang w:val="hy-AM"/>
        </w:rPr>
        <w:t>Հայաստանի</w:t>
      </w:r>
      <w:r w:rsidRPr="00EE29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299F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EE29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299F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EE29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299F">
        <w:rPr>
          <w:rFonts w:ascii="GHEA Grapalat" w:hAnsi="GHEA Grapalat"/>
          <w:sz w:val="24"/>
          <w:szCs w:val="24"/>
          <w:lang w:val="hy-AM"/>
        </w:rPr>
        <w:t>որոշման</w:t>
      </w:r>
      <w:r w:rsidRPr="00EE29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299F">
        <w:rPr>
          <w:rFonts w:ascii="GHEA Grapalat" w:hAnsi="GHEA Grapalat"/>
          <w:sz w:val="24"/>
          <w:szCs w:val="24"/>
          <w:lang w:val="hy-AM"/>
        </w:rPr>
        <w:t xml:space="preserve">ընդունումը </w:t>
      </w:r>
      <w:r w:rsidRPr="00EE299F">
        <w:rPr>
          <w:rFonts w:ascii="GHEA Grapalat" w:hAnsi="GHEA Grapalat" w:cs="Arial"/>
          <w:sz w:val="24"/>
          <w:szCs w:val="24"/>
          <w:lang w:val="hy-AM"/>
        </w:rPr>
        <w:t>Հայաստանի Հանրապետության պետական բյուջեում առաջացնում է</w:t>
      </w:r>
      <w:r w:rsidRPr="00EE299F">
        <w:rPr>
          <w:rFonts w:ascii="GHEA Grapalat" w:hAnsi="GHEA Grapalat" w:cs="Times Armenian"/>
          <w:sz w:val="24"/>
          <w:szCs w:val="24"/>
          <w:lang w:val="hy-AM"/>
        </w:rPr>
        <w:t xml:space="preserve"> լրացուցիչ </w:t>
      </w:r>
      <w:r w:rsidRPr="00EE299F">
        <w:rPr>
          <w:rFonts w:ascii="GHEA Grapalat" w:hAnsi="GHEA Grapalat" w:cs="Arial"/>
          <w:sz w:val="24"/>
          <w:szCs w:val="24"/>
          <w:lang w:val="hy-AM"/>
        </w:rPr>
        <w:t xml:space="preserve">ծախս սեփականատիրոջ գույքի նկատմամբ հանրության գերակա շահ ճանաչելու պահանջով՝ օտարվող գույքի գնահատման արդյունքում հաշվարկված շուկայական արժեքի չափով: </w:t>
      </w:r>
    </w:p>
    <w:p w14:paraId="2671DB48" w14:textId="77777777" w:rsidR="00F12C76" w:rsidRPr="00B000DD" w:rsidRDefault="00F12C76" w:rsidP="00DC715B">
      <w:pPr>
        <w:spacing w:after="0" w:line="360" w:lineRule="auto"/>
        <w:ind w:firstLine="709"/>
        <w:jc w:val="both"/>
        <w:rPr>
          <w:lang w:val="hy-AM"/>
        </w:rPr>
      </w:pPr>
    </w:p>
    <w:sectPr w:rsidR="00F12C76" w:rsidRPr="00B000DD" w:rsidSect="003F065C">
      <w:pgSz w:w="11906" w:h="16838"/>
      <w:pgMar w:top="720" w:right="707" w:bottom="5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CE1576"/>
    <w:multiLevelType w:val="hybridMultilevel"/>
    <w:tmpl w:val="6EBA4ED0"/>
    <w:lvl w:ilvl="0" w:tplc="361E7C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F4"/>
    <w:rsid w:val="001549D2"/>
    <w:rsid w:val="00281E29"/>
    <w:rsid w:val="003213F4"/>
    <w:rsid w:val="00441E93"/>
    <w:rsid w:val="00546FD9"/>
    <w:rsid w:val="006C0B77"/>
    <w:rsid w:val="008242FF"/>
    <w:rsid w:val="00870751"/>
    <w:rsid w:val="00922C48"/>
    <w:rsid w:val="00A47C27"/>
    <w:rsid w:val="00B000DD"/>
    <w:rsid w:val="00B915B7"/>
    <w:rsid w:val="00C07390"/>
    <w:rsid w:val="00DC715B"/>
    <w:rsid w:val="00EA59DF"/>
    <w:rsid w:val="00EC5D0D"/>
    <w:rsid w:val="00EE299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130B"/>
  <w15:chartTrackingRefBased/>
  <w15:docId w15:val="{4144C451-5A38-4EFA-97E0-67CBF799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0DD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000DD"/>
    <w:rPr>
      <w:b/>
      <w:bCs/>
    </w:rPr>
  </w:style>
  <w:style w:type="character" w:customStyle="1" w:styleId="mechtexChar">
    <w:name w:val="mechtex Char"/>
    <w:link w:val="mechtex"/>
    <w:locked/>
    <w:rsid w:val="00B000DD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qFormat/>
    <w:rsid w:val="00B000DD"/>
    <w:pPr>
      <w:spacing w:after="0" w:line="240" w:lineRule="auto"/>
      <w:jc w:val="center"/>
    </w:pPr>
    <w:rPr>
      <w:rFonts w:ascii="Arial Armenian" w:eastAsiaTheme="minorHAnsi" w:hAnsi="Arial Armenian" w:cs="Arial Armenian"/>
      <w:lang w:eastAsia="en-US"/>
    </w:rPr>
  </w:style>
  <w:style w:type="paragraph" w:styleId="ListParagraph">
    <w:name w:val="List Paragraph"/>
    <w:basedOn w:val="Normal"/>
    <w:uiPriority w:val="34"/>
    <w:qFormat/>
    <w:rsid w:val="00B000DD"/>
    <w:pPr>
      <w:spacing w:after="160" w:line="259" w:lineRule="auto"/>
      <w:ind w:left="720"/>
      <w:contextualSpacing/>
    </w:pPr>
    <w:rPr>
      <w:rFonts w:ascii="Calibri" w:eastAsia="Calibri" w:hAnsi="Calibri" w:cs="Calibri"/>
      <w:lang w:val="hy-AM" w:eastAsia="en-US"/>
    </w:rPr>
  </w:style>
  <w:style w:type="character" w:styleId="PageNumber">
    <w:name w:val="page number"/>
    <w:basedOn w:val="DefaultParagraphFont"/>
    <w:rsid w:val="00A47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2025-10-20T06:01:00Z</dcterms:created>
  <dcterms:modified xsi:type="dcterms:W3CDTF">2025-10-20T06:01:00Z</dcterms:modified>
</cp:coreProperties>
</file>