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111D3" w14:textId="77777777" w:rsidR="009971E3" w:rsidRPr="00835C99" w:rsidRDefault="009971E3" w:rsidP="009971E3">
      <w:pPr>
        <w:spacing w:line="360" w:lineRule="auto"/>
        <w:contextualSpacing/>
        <w:jc w:val="center"/>
        <w:rPr>
          <w:rFonts w:ascii="GHEA Grapalat" w:eastAsia="GHEA Grapalat" w:hAnsi="GHEA Grapalat" w:cs="GHEA Grapalat"/>
          <w:b/>
          <w:lang w:val="hy-AM"/>
        </w:rPr>
      </w:pPr>
      <w:r w:rsidRPr="00835C99">
        <w:rPr>
          <w:rFonts w:ascii="GHEA Grapalat" w:eastAsia="GHEA Grapalat" w:hAnsi="GHEA Grapalat" w:cs="GHEA Grapalat"/>
          <w:b/>
          <w:lang w:val="hy-AM"/>
        </w:rPr>
        <w:t>ՀԻՄՆԱՎՈՐՈՒՄ</w:t>
      </w:r>
    </w:p>
    <w:p w14:paraId="0D25B1C8" w14:textId="31364801" w:rsidR="009971E3" w:rsidRPr="00835C99" w:rsidRDefault="008C19C8" w:rsidP="00AB2AA0">
      <w:pPr>
        <w:jc w:val="center"/>
        <w:rPr>
          <w:rFonts w:ascii="GHEA Grapalat" w:hAnsi="GHEA Grapalat"/>
          <w:b/>
          <w:bCs/>
          <w:lang w:val="hy-AM"/>
        </w:rPr>
      </w:pPr>
      <w:r w:rsidRPr="00835C99">
        <w:rPr>
          <w:rFonts w:ascii="GHEA Grapalat" w:eastAsia="Arial Unicode" w:hAnsi="GHEA Grapalat" w:cstheme="minorHAnsi"/>
          <w:b/>
          <w:bCs/>
          <w:shd w:val="clear" w:color="auto" w:fill="FFFFFF"/>
          <w:lang w:val="hy-AM"/>
        </w:rPr>
        <w:t>«</w:t>
      </w:r>
      <w:r w:rsidR="00AB2AA0" w:rsidRPr="00AB2AA0">
        <w:rPr>
          <w:rFonts w:ascii="GHEA Grapalat" w:eastAsia="Arial Unicode" w:hAnsi="GHEA Grapalat" w:cstheme="minorHAnsi"/>
          <w:b/>
          <w:bCs/>
          <w:shd w:val="clear" w:color="auto" w:fill="FFFFFF"/>
          <w:lang w:val="hy-AM"/>
        </w:rPr>
        <w:t>ՔԱՂԱՔԱՑԻՈՒԹՅԱՆ ԳՈՐԾԵՐԻ ԿԱՌԱՎԱՐՄԱՆ ԷԼԵԿՏՐՈՆԱՅԻՆ ՏԵՂԵԿԱՏՎԱԿԱՆ ՀԱՄԱԿԱՐԳԻ ՆԿԱՐԱԳԻՐԸ ԵՎ ԱՇԽԱՏԱԿԱՐԳԸ, ՀԱՄԱԿԱՐԳԻՆ ՀԱՍԱՆԵԼԻՈՒԹՅՈՒՆ ՈՒՆԵՑՈՂ ՄԱՐՄԻՆՆԵՐԻ ՑԱՆԿԸ, ՀԱՅԱՍՏԱՆԻ ՀԱՆՐԱՊԵՏՈՒԹՅԱՆ ՔԱՂԱՔԱՑԻՈՒԹՅՈՒՆ ՍՏԱՆԱԼՈՒ ԿԱՄ ՀԱՅԱՍՏԱՆԻ ՀԱՆՐԱՊԵՏՈՒԹՅԱՆ ՔԱՂԱՔԱՑԻՈՒԹՅՈՒՆԸ ԴԱԴԱՐԵՑՆԵԼՈՒ ՀԱՄԱՐ ԱՆՀՐԱԺԵՇՏ ՓԱՍՏԱԹՂԹԵՐԻ ՑԱՆԿԸ, ԴՐԱՆՔ ՆԵՐԿԱՅԱՑՆԵԼՈՒ, ՔՆՆԱՐԿԵԼՈՒ, ԱՅԴ ԹՎՈՒՄ՝ ՀԱՄԱԿԱՐԳԻ ՄԻՋՈՑՈՎ ԷԼԵԿՏՐՈՆԱՅԻՆ ՀԱՅՏ ՆԵՐԿԱՅԱՑՆԵԼՈՒ, ԴԻՄՈՒՄՆ ԱՆՁԱՄԲ ՆԵՐԿԱՅԱՑՆԵԼՈՒ ՀԱՄԱՐ ՀԵՐԹԱԳՐՎԵԼՈՒ, ԻՐԱՎԱՍՈՒ ՄԱՐՄԻՆՆԵՐ (ԱՅԴ ԹՎՈՒՄ՝ ԻՆՔՆԱՇԽԱՏ ԵՂԱՆԱԿՈՎ ՊԵՏԱԿԱՆ ՄԱՐՄԻՆՆԵՐԻ ՏԻՐԱՊԵՏՄԱՆ ՆԵՐՔՈ ԳՏՆՎՈՂ ԷԼԵԿՏՐՈՆԱՅԻՆ ՏԵՂԵԿԱՏՎԱԿԱՆ ՀԱՄԱԿԱՐԳԵՐ) ՀԱՐՑՈՒՄՆԵՐ ԿԱՏԱՐԵԼՈՒ, ՀԱՄԱՊԱՏԱՍԽԱՆ ՏԵՂԵԿՈՒԹՅՈՒՆՆԵՐ ԵՎ ԵԶՐԱԿԱՑՈՒԹՅՈՒՆՆԵՐ, ՀԱՄԱԿԱՐԳԻ ՄԻՋՈՑՈՎ ԾԱՆՈՒՑՈՒՄՆԵՐ ՍՏԱՆԱԼՈՒ ԿԱՐԳԸ ԵՎ ԺԱՄԿԵՏՆԵՐԸ, ԻՆՉՊԵՍ ՆԱԵՎ ԱԶԳՈՒԹՅԱՄԲ ՀԱՅ ԼԻՆԵԼԸ ՀԱՍՏԱՏՈՂ ՄԿՐՏՈՒԹՅԱՆ ՄԱՍԻՆ ՓԱՍՏԱԹՈՒՂԹ ՏՐԱՄԱԴՐՈՂ ԵԿԵՂԵՑԱԿԱՆ ԿԱՌՈՒՅՑՆԵՐԻ ՑԱՆԿԸ, ՀԱՅԱՍՏԱՆԻ ՀԱՆՐԱՊԵՏՈՒԹՅԱՆ ՔԱՂԱՔԱՑԻՈՒԹՅՈՒՆ ՍՏԱՑՈՂ ԱՆՁԻ ԵՐԴՄԱՆ ԱՐԱՐՈՂԱԿԱՐԳԸ, ՔԱՂԱՔԱՑԻՈՒԹՅԱՆ ՀԱՐՑԵՐՈՎ ՄԻՋԳԵՐԱՏԵՍՉԱԿԱՆ ՀԱՆՁՆԱԺՈՂՈՎԻ ԿԱԶՄԱՎՈՐՄԱՆ ԵՎ ԳՈՐԾՈՒՆԵՈՒԹՅԱՆ ԿԱՐԳԸ  ՍԱՀՄԱՆԵԼՈՒ ՄԱՍԻՆ</w:t>
      </w:r>
      <w:r w:rsidRPr="00835C99">
        <w:rPr>
          <w:rFonts w:ascii="GHEA Grapalat" w:eastAsia="Arial Unicode" w:hAnsi="GHEA Grapalat" w:cstheme="minorHAnsi"/>
          <w:b/>
          <w:bCs/>
          <w:shd w:val="clear" w:color="auto" w:fill="FFFFFF"/>
          <w:lang w:val="hy-AM"/>
        </w:rPr>
        <w:t xml:space="preserve">» </w:t>
      </w:r>
      <w:r w:rsidR="00AB2AA0">
        <w:rPr>
          <w:rFonts w:ascii="GHEA Grapalat" w:eastAsia="Arial Unicode" w:hAnsi="GHEA Grapalat" w:cstheme="minorHAnsi"/>
          <w:b/>
          <w:bCs/>
          <w:shd w:val="clear" w:color="auto" w:fill="FFFFFF"/>
          <w:lang w:val="hy-AM"/>
        </w:rPr>
        <w:t xml:space="preserve">ՀՀ </w:t>
      </w:r>
      <w:r w:rsidRPr="00835C99">
        <w:rPr>
          <w:rFonts w:ascii="GHEA Grapalat" w:eastAsia="GHEA Grapalat" w:hAnsi="GHEA Grapalat" w:cs="GHEA Grapalat"/>
          <w:b/>
          <w:lang w:val="hy-AM"/>
        </w:rPr>
        <w:t>ԿԱՌԱՎԱՐՈՒԹՅԱՆ ՈՐՈՇՄԱՆ ՆԱԽԱԳԾԻ</w:t>
      </w:r>
    </w:p>
    <w:p w14:paraId="59967ED5" w14:textId="7D8C9029" w:rsidR="00145109" w:rsidRPr="00835C99" w:rsidRDefault="00FE740A" w:rsidP="00145109">
      <w:pPr>
        <w:spacing w:before="240" w:line="360" w:lineRule="auto"/>
        <w:ind w:left="270" w:right="-448"/>
        <w:jc w:val="both"/>
        <w:rPr>
          <w:rFonts w:ascii="GHEA Grapalat" w:eastAsia="Calibri" w:hAnsi="GHEA Grapalat"/>
          <w:b/>
          <w:lang w:val="hy-AM"/>
        </w:rPr>
      </w:pPr>
      <w:r w:rsidRPr="00835C99">
        <w:rPr>
          <w:rFonts w:ascii="GHEA Grapalat" w:eastAsia="Calibri" w:hAnsi="GHEA Grapalat" w:cs="Sylfaen"/>
          <w:b/>
          <w:lang w:val="hy-AM"/>
        </w:rPr>
        <w:t>1</w:t>
      </w:r>
      <w:r w:rsidRPr="00835C99">
        <w:rPr>
          <w:rFonts w:ascii="Microsoft JhengHei" w:eastAsia="Microsoft JhengHei" w:hAnsi="Microsoft JhengHei" w:cs="Microsoft JhengHei" w:hint="eastAsia"/>
          <w:b/>
          <w:lang w:val="hy-AM"/>
        </w:rPr>
        <w:t>․</w:t>
      </w:r>
      <w:r w:rsidRPr="00835C99">
        <w:rPr>
          <w:rFonts w:ascii="GHEA Grapalat" w:eastAsia="Calibri" w:hAnsi="GHEA Grapalat" w:cs="Sylfaen"/>
          <w:b/>
          <w:lang w:val="hy-AM"/>
        </w:rPr>
        <w:t xml:space="preserve"> </w:t>
      </w:r>
      <w:proofErr w:type="spellStart"/>
      <w:r w:rsidRPr="00835C99">
        <w:rPr>
          <w:rFonts w:ascii="GHEA Grapalat" w:eastAsia="Calibri" w:hAnsi="GHEA Grapalat" w:cs="Sylfaen"/>
          <w:b/>
          <w:lang w:val="fr-FR"/>
        </w:rPr>
        <w:t>Ընթացիկ</w:t>
      </w:r>
      <w:proofErr w:type="spellEnd"/>
      <w:r w:rsidRPr="00835C99">
        <w:rPr>
          <w:rFonts w:ascii="GHEA Grapalat" w:eastAsia="Calibri" w:hAnsi="GHEA Grapalat" w:cs="Sylfaen"/>
          <w:b/>
          <w:lang w:val="fr-FR"/>
        </w:rPr>
        <w:t xml:space="preserve"> </w:t>
      </w:r>
      <w:proofErr w:type="spellStart"/>
      <w:r w:rsidRPr="00835C99">
        <w:rPr>
          <w:rFonts w:ascii="GHEA Grapalat" w:eastAsia="Calibri" w:hAnsi="GHEA Grapalat" w:cs="Sylfaen"/>
          <w:b/>
          <w:lang w:val="fr-FR"/>
        </w:rPr>
        <w:t>իրավիճակը</w:t>
      </w:r>
      <w:proofErr w:type="spellEnd"/>
      <w:r w:rsidRPr="00835C99">
        <w:rPr>
          <w:rFonts w:ascii="GHEA Grapalat" w:eastAsia="Calibri" w:hAnsi="GHEA Grapalat" w:cs="Sylfaen"/>
          <w:b/>
          <w:lang w:val="fr-FR"/>
        </w:rPr>
        <w:t xml:space="preserve"> և </w:t>
      </w:r>
      <w:proofErr w:type="spellStart"/>
      <w:r w:rsidRPr="00835C99">
        <w:rPr>
          <w:rFonts w:ascii="GHEA Grapalat" w:eastAsia="Calibri" w:hAnsi="GHEA Grapalat" w:cs="Sylfaen"/>
          <w:b/>
          <w:lang w:val="fr-FR"/>
        </w:rPr>
        <w:t>իրավական</w:t>
      </w:r>
      <w:proofErr w:type="spellEnd"/>
      <w:r w:rsidRPr="00835C99">
        <w:rPr>
          <w:rFonts w:ascii="GHEA Grapalat" w:eastAsia="Calibri" w:hAnsi="GHEA Grapalat" w:cs="Sylfaen"/>
          <w:b/>
          <w:lang w:val="fr-FR"/>
        </w:rPr>
        <w:t xml:space="preserve"> </w:t>
      </w:r>
      <w:proofErr w:type="spellStart"/>
      <w:r w:rsidRPr="00835C99">
        <w:rPr>
          <w:rFonts w:ascii="GHEA Grapalat" w:eastAsia="Calibri" w:hAnsi="GHEA Grapalat" w:cs="Sylfaen"/>
          <w:b/>
          <w:lang w:val="fr-FR"/>
        </w:rPr>
        <w:t>ակտի</w:t>
      </w:r>
      <w:proofErr w:type="spellEnd"/>
      <w:r w:rsidRPr="00835C99">
        <w:rPr>
          <w:rFonts w:ascii="GHEA Grapalat" w:eastAsia="Calibri" w:hAnsi="GHEA Grapalat" w:cs="Sylfaen"/>
          <w:b/>
          <w:lang w:val="fr-FR"/>
        </w:rPr>
        <w:t xml:space="preserve"> </w:t>
      </w:r>
      <w:proofErr w:type="spellStart"/>
      <w:r w:rsidRPr="00835C99">
        <w:rPr>
          <w:rFonts w:ascii="GHEA Grapalat" w:eastAsia="Calibri" w:hAnsi="GHEA Grapalat" w:cs="Sylfaen"/>
          <w:b/>
          <w:lang w:val="fr-FR"/>
        </w:rPr>
        <w:t>ընդունման</w:t>
      </w:r>
      <w:proofErr w:type="spellEnd"/>
      <w:r w:rsidRPr="00835C99">
        <w:rPr>
          <w:rFonts w:ascii="GHEA Grapalat" w:eastAsia="Calibri" w:hAnsi="GHEA Grapalat" w:cs="Sylfaen"/>
          <w:b/>
          <w:lang w:val="fr-FR"/>
        </w:rPr>
        <w:t xml:space="preserve"> </w:t>
      </w:r>
      <w:proofErr w:type="spellStart"/>
      <w:r w:rsidRPr="00835C99">
        <w:rPr>
          <w:rFonts w:ascii="GHEA Grapalat" w:eastAsia="Calibri" w:hAnsi="GHEA Grapalat" w:cs="Sylfaen"/>
          <w:b/>
          <w:lang w:val="fr-FR"/>
        </w:rPr>
        <w:t>անհրաժեշտությունը</w:t>
      </w:r>
      <w:proofErr w:type="spellEnd"/>
      <w:r w:rsidRPr="00835C99">
        <w:rPr>
          <w:rFonts w:ascii="Microsoft JhengHei" w:eastAsia="Microsoft JhengHei" w:hAnsi="Microsoft JhengHei" w:cs="Microsoft JhengHei" w:hint="eastAsia"/>
          <w:b/>
          <w:lang w:val="hy-AM"/>
        </w:rPr>
        <w:t>․</w:t>
      </w:r>
    </w:p>
    <w:p w14:paraId="58E4EB71" w14:textId="1BC73989" w:rsidR="00FE740A" w:rsidRPr="00835C99" w:rsidRDefault="00DF46B9" w:rsidP="00DF46B9">
      <w:pPr>
        <w:spacing w:line="360" w:lineRule="auto"/>
        <w:ind w:firstLine="270"/>
        <w:jc w:val="both"/>
        <w:rPr>
          <w:rFonts w:ascii="GHEA Grapalat" w:eastAsia="Calibri" w:hAnsi="GHEA Grapalat"/>
          <w:lang w:val="hy-AM"/>
        </w:rPr>
      </w:pPr>
      <w:r w:rsidRPr="00835C99">
        <w:rPr>
          <w:rFonts w:ascii="GHEA Grapalat" w:eastAsia="Calibri" w:hAnsi="GHEA Grapalat"/>
          <w:lang w:val="hy-AM"/>
        </w:rPr>
        <w:t>2025 թվականի</w:t>
      </w:r>
      <w:r w:rsidR="000F2D93" w:rsidRPr="00835C99">
        <w:rPr>
          <w:rFonts w:ascii="GHEA Grapalat" w:eastAsia="Calibri" w:hAnsi="GHEA Grapalat"/>
          <w:lang w:val="hy-AM"/>
        </w:rPr>
        <w:t xml:space="preserve"> </w:t>
      </w:r>
      <w:r w:rsidRPr="00835C99">
        <w:rPr>
          <w:rFonts w:ascii="GHEA Grapalat" w:eastAsia="Calibri" w:hAnsi="GHEA Grapalat"/>
          <w:lang w:val="hy-AM"/>
        </w:rPr>
        <w:t>հունվարի</w:t>
      </w:r>
      <w:r w:rsidR="000F2D93" w:rsidRPr="00835C99">
        <w:rPr>
          <w:rFonts w:ascii="GHEA Grapalat" w:eastAsia="Calibri" w:hAnsi="GHEA Grapalat"/>
          <w:lang w:val="hy-AM"/>
        </w:rPr>
        <w:t xml:space="preserve"> </w:t>
      </w:r>
      <w:r w:rsidRPr="00835C99">
        <w:rPr>
          <w:rFonts w:ascii="GHEA Grapalat" w:eastAsia="Calibri" w:hAnsi="GHEA Grapalat"/>
          <w:lang w:val="hy-AM"/>
        </w:rPr>
        <w:t xml:space="preserve">22-ին ընդունվեց «Հայաստանի Հանրապետության քաղաքացիության մասին» օրենքում փոփոխություններ </w:t>
      </w:r>
      <w:r w:rsidR="000F2D93" w:rsidRPr="00835C99">
        <w:rPr>
          <w:rFonts w:ascii="GHEA Grapalat" w:eastAsia="Calibri" w:hAnsi="GHEA Grapalat"/>
          <w:lang w:val="hy-AM"/>
        </w:rPr>
        <w:t>և</w:t>
      </w:r>
      <w:r w:rsidRPr="00835C99">
        <w:rPr>
          <w:rFonts w:ascii="GHEA Grapalat" w:eastAsia="Calibri" w:hAnsi="GHEA Grapalat"/>
          <w:lang w:val="hy-AM"/>
        </w:rPr>
        <w:t xml:space="preserve"> լրացումներ</w:t>
      </w:r>
      <w:r w:rsidRPr="00835C99">
        <w:rPr>
          <w:rFonts w:ascii="Calibri" w:eastAsia="Calibri" w:hAnsi="Calibri" w:cs="Calibri"/>
          <w:lang w:val="hy-AM"/>
        </w:rPr>
        <w:t> </w:t>
      </w:r>
      <w:r w:rsidRPr="00835C99">
        <w:rPr>
          <w:rFonts w:ascii="GHEA Grapalat" w:eastAsia="Calibri" w:hAnsi="GHEA Grapalat"/>
          <w:lang w:val="hy-AM"/>
        </w:rPr>
        <w:t>կատարելու մասին</w:t>
      </w:r>
      <w:r w:rsidR="000F2D93" w:rsidRPr="00835C99">
        <w:rPr>
          <w:rFonts w:ascii="GHEA Grapalat" w:eastAsia="Calibri" w:hAnsi="GHEA Grapalat"/>
          <w:lang w:val="hy-AM"/>
        </w:rPr>
        <w:t>» Հայաստանի Հանրապետության օրենքը</w:t>
      </w:r>
      <w:r w:rsidR="003F4344" w:rsidRPr="00835C99">
        <w:rPr>
          <w:rFonts w:ascii="GHEA Grapalat" w:eastAsia="Calibri" w:hAnsi="GHEA Grapalat"/>
          <w:lang w:val="hy-AM"/>
        </w:rPr>
        <w:t xml:space="preserve"> (այսուհետ՝ օրենք)</w:t>
      </w:r>
      <w:r w:rsidR="000F2D93" w:rsidRPr="00835C99">
        <w:rPr>
          <w:rFonts w:ascii="GHEA Grapalat" w:eastAsia="Calibri" w:hAnsi="GHEA Grapalat"/>
          <w:lang w:val="hy-AM"/>
        </w:rPr>
        <w:t>։</w:t>
      </w:r>
      <w:r w:rsidR="003F4344" w:rsidRPr="00835C99">
        <w:rPr>
          <w:rFonts w:ascii="GHEA Grapalat" w:eastAsia="Calibri" w:hAnsi="GHEA Grapalat"/>
          <w:lang w:val="hy-AM"/>
        </w:rPr>
        <w:t xml:space="preserve"> Օրենքի ընդունումը </w:t>
      </w:r>
      <w:r w:rsidR="009F6D67" w:rsidRPr="00835C99">
        <w:rPr>
          <w:rFonts w:ascii="GHEA Grapalat" w:eastAsia="Calibri" w:hAnsi="GHEA Grapalat"/>
          <w:lang w:val="hy-AM"/>
        </w:rPr>
        <w:t>նպատակաուղղված</w:t>
      </w:r>
      <w:r w:rsidR="003F4344" w:rsidRPr="00835C99">
        <w:rPr>
          <w:rFonts w:ascii="GHEA Grapalat" w:eastAsia="Calibri" w:hAnsi="GHEA Grapalat"/>
          <w:lang w:val="hy-AM"/>
        </w:rPr>
        <w:t xml:space="preserve"> էր մի շարք խնդիրների լուծմանը, այդ թվում՝ լիազոր մարմնի էական ծանրաբեռնվածության, հերթագրման համար առնվազն 3-4 ամիս սպասման ժամանակահատվածի, հերթերի գոյացման, անհարկի վարչարարության վերացմանը։</w:t>
      </w:r>
    </w:p>
    <w:p w14:paraId="75076652" w14:textId="2ECBA9B1" w:rsidR="003F4344" w:rsidRPr="00835C99" w:rsidRDefault="003F4344" w:rsidP="00DF46B9">
      <w:pPr>
        <w:spacing w:line="360" w:lineRule="auto"/>
        <w:ind w:firstLine="270"/>
        <w:jc w:val="both"/>
        <w:rPr>
          <w:rFonts w:ascii="GHEA Grapalat" w:eastAsia="Calibri" w:hAnsi="GHEA Grapalat"/>
          <w:lang w:val="hy-AM"/>
        </w:rPr>
      </w:pPr>
      <w:r w:rsidRPr="00835C99">
        <w:rPr>
          <w:rFonts w:ascii="GHEA Grapalat" w:eastAsia="Calibri" w:hAnsi="GHEA Grapalat"/>
          <w:lang w:val="hy-AM"/>
        </w:rPr>
        <w:t xml:space="preserve">Օրենքով նախատեսվեց, որ Հայաստանի Հանրապետության քաղաքացիություն ստանալու և Հայաստանի Հանրապետության քաղաքացիությունը դադարեցնելու գործերն ընդունվում և քննարկվում են քաղաքացիության գործերի կառավարման էլեկտրոնային տեղեկատվական համակարգի (այսուհետ՝ Համակարգ) միջոցով։ </w:t>
      </w:r>
      <w:r w:rsidR="00656242" w:rsidRPr="00835C99">
        <w:rPr>
          <w:rFonts w:ascii="GHEA Grapalat" w:eastAsia="Calibri" w:hAnsi="GHEA Grapalat"/>
          <w:lang w:val="hy-AM"/>
        </w:rPr>
        <w:t>Օ</w:t>
      </w:r>
      <w:r w:rsidRPr="00835C99">
        <w:rPr>
          <w:rFonts w:ascii="GHEA Grapalat" w:eastAsia="Calibri" w:hAnsi="GHEA Grapalat"/>
          <w:lang w:val="hy-AM"/>
        </w:rPr>
        <w:t xml:space="preserve">րենքով ներդվեց </w:t>
      </w:r>
      <w:r w:rsidR="00656242" w:rsidRPr="00835C99">
        <w:rPr>
          <w:rFonts w:ascii="GHEA Grapalat" w:eastAsia="Calibri" w:hAnsi="GHEA Grapalat"/>
          <w:lang w:val="hy-AM"/>
        </w:rPr>
        <w:t>նաև</w:t>
      </w:r>
      <w:r w:rsidRPr="00835C99">
        <w:rPr>
          <w:rFonts w:ascii="GHEA Grapalat" w:eastAsia="Calibri" w:hAnsi="GHEA Grapalat"/>
          <w:lang w:val="hy-AM"/>
        </w:rPr>
        <w:t xml:space="preserve"> էլեկտրոնային հայտերի ներկայացման, </w:t>
      </w:r>
      <w:r w:rsidR="00AE5383" w:rsidRPr="00835C99">
        <w:rPr>
          <w:rFonts w:ascii="GHEA Grapalat" w:eastAsia="Calibri" w:hAnsi="GHEA Grapalat"/>
          <w:lang w:val="hy-AM"/>
        </w:rPr>
        <w:t xml:space="preserve">նախնական ուսումնասիրության, </w:t>
      </w:r>
      <w:r w:rsidRPr="00835C99">
        <w:rPr>
          <w:rFonts w:ascii="GHEA Grapalat" w:eastAsia="Calibri" w:hAnsi="GHEA Grapalat"/>
          <w:lang w:val="hy-AM"/>
        </w:rPr>
        <w:t>ինչպես նաև Համակարգի միջոցով Հայաստանի Հանրապետության քաղաքացիություն ստանալու կամ Հայաստանի Հանրապետության քաղաքացիությունը դադարեցնելու գործընթացում ներգրավված պետական մարմինների տիրապետման ներքո գտնվող էլեկտրոնային տեղեկատվական համակարգերի փոխգործելիության</w:t>
      </w:r>
      <w:r w:rsidR="00656242" w:rsidRPr="00835C99">
        <w:rPr>
          <w:rFonts w:ascii="GHEA Grapalat" w:eastAsia="Calibri" w:hAnsi="GHEA Grapalat"/>
          <w:lang w:val="hy-AM"/>
        </w:rPr>
        <w:t xml:space="preserve"> մեխանիզմներ։</w:t>
      </w:r>
    </w:p>
    <w:p w14:paraId="1653EA3C" w14:textId="6EDC6C1D" w:rsidR="00656242" w:rsidRPr="00835C99" w:rsidRDefault="00656242" w:rsidP="00DF46B9">
      <w:pPr>
        <w:spacing w:line="360" w:lineRule="auto"/>
        <w:ind w:firstLine="270"/>
        <w:jc w:val="both"/>
        <w:rPr>
          <w:rFonts w:ascii="GHEA Grapalat" w:eastAsia="Calibri" w:hAnsi="GHEA Grapalat"/>
          <w:lang w:val="hy-AM"/>
        </w:rPr>
      </w:pPr>
      <w:r w:rsidRPr="00835C99">
        <w:rPr>
          <w:rFonts w:ascii="GHEA Grapalat" w:eastAsia="Calibri" w:hAnsi="GHEA Grapalat"/>
          <w:lang w:val="hy-AM"/>
        </w:rPr>
        <w:lastRenderedPageBreak/>
        <w:t xml:space="preserve">Հաշվի առնելով վերոնշյալը, անհրաժեշտություն է առաջացել վերանայելու  </w:t>
      </w:r>
      <w:r w:rsidR="00C21738" w:rsidRPr="00835C99">
        <w:rPr>
          <w:rFonts w:ascii="GHEA Grapalat" w:eastAsia="Calibri" w:hAnsi="GHEA Grapalat"/>
          <w:lang w:val="hy-AM"/>
        </w:rPr>
        <w:t>Հայաստանի Հանրապետության քաղաքացիություն ստանալու և Հայաստանի Հանրապետության քաղաքացիությունը դադարեցնելու ընթացակարգերը կարագավորող մի շարք Կառավարության որոշումներ</w:t>
      </w:r>
      <w:r w:rsidR="00C21738" w:rsidRPr="00835C99">
        <w:rPr>
          <w:rFonts w:ascii="Microsoft JhengHei" w:eastAsia="Microsoft JhengHei" w:hAnsi="Microsoft JhengHei" w:cs="Microsoft JhengHei" w:hint="eastAsia"/>
          <w:lang w:val="hy-AM"/>
        </w:rPr>
        <w:t>․</w:t>
      </w:r>
    </w:p>
    <w:p w14:paraId="374CDEDC" w14:textId="070701B4" w:rsidR="00C21738" w:rsidRPr="00835C99" w:rsidRDefault="00C21738" w:rsidP="00C21738">
      <w:pPr>
        <w:spacing w:line="360" w:lineRule="auto"/>
        <w:ind w:firstLine="720"/>
        <w:jc w:val="both"/>
        <w:rPr>
          <w:rFonts w:ascii="GHEA Grapalat" w:eastAsia="Calibri" w:hAnsi="GHEA Grapalat"/>
          <w:lang w:val="hy-AM"/>
        </w:rPr>
      </w:pPr>
      <w:r w:rsidRPr="00835C99">
        <w:rPr>
          <w:rFonts w:ascii="GHEA Grapalat" w:eastAsia="Calibri" w:hAnsi="GHEA Grapalat"/>
          <w:lang w:val="hy-AM"/>
        </w:rPr>
        <w:t>1) Հայաստանի Հանրապետության կառավարության 2007 թվականի նոյեմբերի 23-ի «Հայաստանի Հանրապետության քաղաքացիություն ստանալու և Հայաստանի Հանրապետության քաղաքացիությունը դադարեցնելու համար անհրաժեշտ փաստաթղթերի ցանկը, դրանք ներկայացնելու, քննարկելու կարգը և ժամկետները, ինչպես նաև ազգությամբ հայ լինելը հաստատող մկրտության մասին փաստաթուղթ տրամադրող եկեղեցական կառույցների ցանկը հաստատելու մասին» N 1390-</w:t>
      </w:r>
      <w:r w:rsidR="00AB2AA0" w:rsidRPr="00835C99">
        <w:rPr>
          <w:rFonts w:ascii="GHEA Grapalat" w:eastAsia="Calibri" w:hAnsi="GHEA Grapalat"/>
          <w:lang w:val="hy-AM"/>
        </w:rPr>
        <w:t>Ն</w:t>
      </w:r>
      <w:r w:rsidRPr="00835C99">
        <w:rPr>
          <w:rFonts w:ascii="GHEA Grapalat" w:eastAsia="Calibri" w:hAnsi="GHEA Grapalat"/>
          <w:lang w:val="hy-AM"/>
        </w:rPr>
        <w:t xml:space="preserve"> որոշումը,</w:t>
      </w:r>
    </w:p>
    <w:p w14:paraId="1B0E60D6" w14:textId="36F496FD" w:rsidR="00C21738" w:rsidRPr="00835C99" w:rsidRDefault="00C21738" w:rsidP="00C21738">
      <w:pPr>
        <w:spacing w:line="360" w:lineRule="auto"/>
        <w:ind w:firstLine="720"/>
        <w:jc w:val="both"/>
        <w:rPr>
          <w:rFonts w:ascii="GHEA Grapalat" w:eastAsia="Calibri" w:hAnsi="GHEA Grapalat"/>
          <w:lang w:val="hy-AM"/>
        </w:rPr>
      </w:pPr>
      <w:r w:rsidRPr="00835C99">
        <w:rPr>
          <w:rFonts w:ascii="GHEA Grapalat" w:eastAsia="Calibri" w:hAnsi="GHEA Grapalat"/>
          <w:lang w:val="hy-AM"/>
        </w:rPr>
        <w:t>2) Հայաստանի Հանրապետության կառավարության 2007 թվականի օգոստոսի 30-ի «Հայաստանի Հանրապետության քաղաքացիություն ստացող անձանց համար Հայաստանի Հանրապետության սահմանադրության և հայոց լեզվի իմացության ստուգման կարգը սահմանելու մասին» N 1040-Ն որոշումը,</w:t>
      </w:r>
    </w:p>
    <w:p w14:paraId="11A5AD17" w14:textId="660F3DF3" w:rsidR="00C21738" w:rsidRPr="00835C99" w:rsidRDefault="00C21738" w:rsidP="00C21738">
      <w:pPr>
        <w:spacing w:line="360" w:lineRule="auto"/>
        <w:ind w:firstLine="720"/>
        <w:jc w:val="both"/>
        <w:rPr>
          <w:rFonts w:ascii="GHEA Grapalat" w:eastAsia="Calibri" w:hAnsi="GHEA Grapalat"/>
          <w:lang w:val="hy-AM"/>
        </w:rPr>
      </w:pPr>
      <w:r w:rsidRPr="00835C99">
        <w:rPr>
          <w:rFonts w:ascii="GHEA Grapalat" w:eastAsia="Calibri" w:hAnsi="GHEA Grapalat"/>
          <w:lang w:val="hy-AM"/>
        </w:rPr>
        <w:t>3) Հայաստանի Հանրապետության կառավարության 2007 թվականի նոյեմբերի 1-ի «Հայաստանի Հանրապետության քաղաքացիություն ստացող անձի երդման արարողակարգը սահմանելու մասին» N 1290-Ն որոշումը,</w:t>
      </w:r>
    </w:p>
    <w:p w14:paraId="42DC68EE" w14:textId="77777777" w:rsidR="0042176B" w:rsidRPr="00835C99" w:rsidRDefault="00C21738" w:rsidP="0042176B">
      <w:pPr>
        <w:spacing w:line="360" w:lineRule="auto"/>
        <w:ind w:firstLine="720"/>
        <w:jc w:val="both"/>
        <w:rPr>
          <w:rFonts w:ascii="GHEA Grapalat" w:eastAsia="Calibri" w:hAnsi="GHEA Grapalat"/>
          <w:lang w:val="hy-AM"/>
        </w:rPr>
      </w:pPr>
      <w:r w:rsidRPr="00835C99">
        <w:rPr>
          <w:rFonts w:ascii="GHEA Grapalat" w:eastAsia="Calibri" w:hAnsi="GHEA Grapalat"/>
          <w:lang w:val="hy-AM"/>
        </w:rPr>
        <w:t>4) Հայաստանի Հանրապետության կառավարության 2018 թվականի  ապրիլի 26-ի «Քաղաքացիության հարցերով միջգերատեսչական հանձնաժողովի կազմավորման և գործունեության կարգը սահմանելու մասին» N 498-Ն որոշում։</w:t>
      </w:r>
    </w:p>
    <w:p w14:paraId="01539E8F" w14:textId="5DE3B5C3" w:rsidR="0042176B" w:rsidRPr="00835C99" w:rsidRDefault="00775E27" w:rsidP="0042176B">
      <w:pPr>
        <w:spacing w:line="360" w:lineRule="auto"/>
        <w:ind w:firstLine="720"/>
        <w:jc w:val="both"/>
        <w:rPr>
          <w:rFonts w:ascii="GHEA Grapalat" w:eastAsia="Calibri" w:hAnsi="GHEA Grapalat"/>
          <w:lang w:val="hy-AM"/>
        </w:rPr>
      </w:pPr>
      <w:r w:rsidRPr="00835C99">
        <w:rPr>
          <w:rFonts w:ascii="GHEA Grapalat" w:eastAsia="Calibri" w:hAnsi="GHEA Grapalat"/>
          <w:lang w:val="hy-AM"/>
        </w:rPr>
        <w:t>Օրենքով սահմանված պահանջներին համահունչ անհրաժեշտ է սահմանել Հայաստանի Հանրապետության քաղաքացիություն ստանալու և Հայաստանի Հանրապետության քաղաքացիությունը դադարեցնելու ընթացակարգերի իրականացումը էլեկտրոնային հարթակում՝ նախատեսելով պատշաճ թվային գործիքակազմեր և վարչարարական մեխանիզմներ</w:t>
      </w:r>
      <w:r w:rsidR="00582FB5" w:rsidRPr="00835C99">
        <w:rPr>
          <w:rFonts w:ascii="GHEA Grapalat" w:eastAsia="Calibri" w:hAnsi="GHEA Grapalat"/>
          <w:lang w:val="hy-AM"/>
        </w:rPr>
        <w:t>, ի թիվս այլոց,</w:t>
      </w:r>
      <w:r w:rsidRPr="00835C99">
        <w:rPr>
          <w:rFonts w:ascii="GHEA Grapalat" w:eastAsia="Calibri" w:hAnsi="GHEA Grapalat"/>
          <w:lang w:val="hy-AM"/>
        </w:rPr>
        <w:t xml:space="preserve"> </w:t>
      </w:r>
      <w:r w:rsidR="00AE5383" w:rsidRPr="00835C99">
        <w:rPr>
          <w:rFonts w:ascii="GHEA Grapalat" w:eastAsia="Calibri" w:hAnsi="GHEA Grapalat"/>
          <w:lang w:val="hy-AM"/>
        </w:rPr>
        <w:t>անձանց նույնականացման</w:t>
      </w:r>
      <w:r w:rsidR="00582FB5" w:rsidRPr="00835C99">
        <w:rPr>
          <w:rFonts w:ascii="GHEA Grapalat" w:eastAsia="Calibri" w:hAnsi="GHEA Grapalat"/>
          <w:lang w:val="hy-AM"/>
        </w:rPr>
        <w:t xml:space="preserve">, քաղաքացիության գործերը տարբեր պետական մարմինների ներգրավվածությամբ վարելու </w:t>
      </w:r>
      <w:r w:rsidR="009F6D67" w:rsidRPr="00835C99">
        <w:rPr>
          <w:rFonts w:ascii="GHEA Grapalat" w:eastAsia="Calibri" w:hAnsi="GHEA Grapalat"/>
          <w:lang w:val="hy-AM"/>
        </w:rPr>
        <w:t>գործիքներ</w:t>
      </w:r>
      <w:r w:rsidR="00582FB5" w:rsidRPr="00835C99">
        <w:rPr>
          <w:rFonts w:ascii="GHEA Grapalat" w:eastAsia="Calibri" w:hAnsi="GHEA Grapalat"/>
          <w:lang w:val="hy-AM"/>
        </w:rPr>
        <w:t xml:space="preserve">։ </w:t>
      </w:r>
    </w:p>
    <w:p w14:paraId="33E09FC4" w14:textId="7FF68D1E" w:rsidR="003F4344" w:rsidRPr="00835C99" w:rsidRDefault="00582FB5" w:rsidP="0042176B">
      <w:pPr>
        <w:spacing w:line="360" w:lineRule="auto"/>
        <w:ind w:firstLine="720"/>
        <w:jc w:val="both"/>
        <w:rPr>
          <w:rFonts w:ascii="GHEA Grapalat" w:eastAsia="Calibri" w:hAnsi="GHEA Grapalat"/>
          <w:lang w:val="hy-AM"/>
        </w:rPr>
      </w:pPr>
      <w:r w:rsidRPr="00835C99">
        <w:rPr>
          <w:rFonts w:ascii="GHEA Grapalat" w:eastAsia="Calibri" w:hAnsi="GHEA Grapalat"/>
          <w:lang w:val="hy-AM"/>
        </w:rPr>
        <w:t xml:space="preserve">Միաժամանակ, անհրաժեշտ է սահմանել </w:t>
      </w:r>
      <w:r w:rsidR="00775E27" w:rsidRPr="00835C99">
        <w:rPr>
          <w:rFonts w:ascii="GHEA Grapalat" w:eastAsia="Calibri" w:hAnsi="GHEA Grapalat"/>
          <w:lang w:val="hy-AM"/>
        </w:rPr>
        <w:t>Հայաստանի Հանրապետության քաղաքացիություն ստանալու և Հայաստանի Հանրապետության քաղաքացիությունը դադարեցնելու ընթացակարգերի համապարփակ կարգավորումներ</w:t>
      </w:r>
      <w:r w:rsidRPr="00835C99">
        <w:rPr>
          <w:rFonts w:ascii="GHEA Grapalat" w:eastAsia="Calibri" w:hAnsi="GHEA Grapalat"/>
          <w:lang w:val="hy-AM"/>
        </w:rPr>
        <w:t xml:space="preserve">՝ միավորելով մեկ </w:t>
      </w:r>
      <w:r w:rsidRPr="00835C99">
        <w:rPr>
          <w:rFonts w:ascii="GHEA Grapalat" w:eastAsia="Calibri" w:hAnsi="GHEA Grapalat"/>
          <w:lang w:val="hy-AM"/>
        </w:rPr>
        <w:lastRenderedPageBreak/>
        <w:t>վարույթի շրջանակում գործող տարբեր իրավական ակտերը, ինչն ավելի դյուրին կդարձնի իրավակիրառ պարկտիկան։</w:t>
      </w:r>
    </w:p>
    <w:p w14:paraId="4721C2C5" w14:textId="1414E1E3" w:rsidR="00D6763A" w:rsidRPr="00835C99" w:rsidRDefault="00D6763A" w:rsidP="00D6763A">
      <w:pPr>
        <w:shd w:val="clear" w:color="auto" w:fill="FFFFFF"/>
        <w:spacing w:line="360" w:lineRule="auto"/>
        <w:ind w:firstLine="567"/>
        <w:contextualSpacing/>
        <w:jc w:val="both"/>
        <w:rPr>
          <w:rFonts w:ascii="GHEA Grapalat" w:hAnsi="GHEA Grapalat" w:cs="Arial Unicode"/>
          <w:bCs/>
          <w:color w:val="000000"/>
          <w:lang w:val="hy-AM" w:eastAsia="ru-RU"/>
        </w:rPr>
      </w:pPr>
      <w:r w:rsidRPr="00835C99">
        <w:rPr>
          <w:rFonts w:ascii="GHEA Grapalat" w:eastAsia="GHEA Grapalat" w:hAnsi="GHEA Grapalat" w:cs="GHEA Grapalat"/>
          <w:lang w:val="hy-AM"/>
        </w:rPr>
        <w:t xml:space="preserve">Այսպիսով, նախագծի ընդունման անհրաժեշտությունը բխում է առկա օրենսդրական կարգավորումների կատարելագործման, գործնականում առաջացող խնդիրների սահուն լուծման, մատուցվող ծառայությունների որակի բարելավման, ինչպես նաև իրականացվող վարչարարության թվայնացման անհրաժեշտությունից։ </w:t>
      </w:r>
    </w:p>
    <w:p w14:paraId="3BE6323F" w14:textId="7015A309" w:rsidR="00FE740A" w:rsidRPr="00835C99" w:rsidRDefault="00D6763A" w:rsidP="00AB2AA0">
      <w:pPr>
        <w:shd w:val="clear" w:color="auto" w:fill="FFFFFF"/>
        <w:tabs>
          <w:tab w:val="left" w:pos="3288"/>
        </w:tabs>
        <w:spacing w:line="360" w:lineRule="auto"/>
        <w:ind w:firstLine="567"/>
        <w:contextualSpacing/>
        <w:jc w:val="both"/>
        <w:rPr>
          <w:rFonts w:ascii="GHEA Grapalat" w:eastAsia="Calibri" w:hAnsi="GHEA Grapalat"/>
          <w:lang w:val="hy-AM"/>
        </w:rPr>
      </w:pPr>
      <w:r w:rsidRPr="00835C99">
        <w:rPr>
          <w:rFonts w:ascii="GHEA Grapalat" w:hAnsi="GHEA Grapalat" w:cs="Arial Unicode"/>
          <w:bCs/>
          <w:color w:val="000000"/>
          <w:lang w:val="hy-AM" w:eastAsia="ru-RU"/>
        </w:rPr>
        <w:tab/>
      </w:r>
    </w:p>
    <w:p w14:paraId="75A8C3CB" w14:textId="10A2137A" w:rsidR="00FE740A" w:rsidRPr="00835C99" w:rsidRDefault="00FA3CFF" w:rsidP="00FA3CFF">
      <w:pPr>
        <w:spacing w:line="360" w:lineRule="auto"/>
        <w:ind w:left="360"/>
        <w:jc w:val="both"/>
        <w:rPr>
          <w:rFonts w:ascii="GHEA Grapalat" w:eastAsia="Calibri" w:hAnsi="GHEA Grapalat"/>
          <w:b/>
          <w:color w:val="000000" w:themeColor="text1"/>
          <w:lang w:val="hy-AM"/>
        </w:rPr>
      </w:pPr>
      <w:r w:rsidRPr="00835C99">
        <w:rPr>
          <w:rFonts w:ascii="GHEA Grapalat" w:eastAsia="GHEA Grapalat" w:hAnsi="GHEA Grapalat" w:cs="GHEA Grapalat"/>
          <w:b/>
          <w:bCs/>
          <w:color w:val="000000" w:themeColor="text1"/>
          <w:lang w:val="hy-AM"/>
        </w:rPr>
        <w:t>2</w:t>
      </w:r>
      <w:r w:rsidRPr="00835C99">
        <w:rPr>
          <w:rFonts w:ascii="Microsoft JhengHei" w:eastAsia="Microsoft JhengHei" w:hAnsi="Microsoft JhengHei" w:cs="Microsoft JhengHei" w:hint="eastAsia"/>
          <w:b/>
          <w:bCs/>
          <w:color w:val="000000" w:themeColor="text1"/>
          <w:lang w:val="hy-AM"/>
        </w:rPr>
        <w:t>․</w:t>
      </w:r>
      <w:r w:rsidRPr="00835C99">
        <w:rPr>
          <w:rFonts w:ascii="GHEA Grapalat" w:eastAsia="GHEA Grapalat" w:hAnsi="GHEA Grapalat" w:cs="GHEA Grapalat"/>
          <w:b/>
          <w:bCs/>
          <w:color w:val="000000" w:themeColor="text1"/>
          <w:lang w:val="hy-AM"/>
        </w:rPr>
        <w:t xml:space="preserve"> </w:t>
      </w:r>
      <w:r w:rsidR="00FE740A" w:rsidRPr="00835C99">
        <w:rPr>
          <w:rFonts w:ascii="GHEA Grapalat" w:eastAsia="GHEA Grapalat" w:hAnsi="GHEA Grapalat" w:cs="GHEA Grapalat"/>
          <w:b/>
          <w:bCs/>
          <w:color w:val="000000" w:themeColor="text1"/>
          <w:lang w:val="hy-AM"/>
        </w:rPr>
        <w:t>Առաջարկվող</w:t>
      </w:r>
      <w:r w:rsidR="00FE740A" w:rsidRPr="00835C99">
        <w:rPr>
          <w:rFonts w:ascii="GHEA Grapalat" w:eastAsia="Calibri" w:hAnsi="GHEA Grapalat"/>
          <w:b/>
          <w:color w:val="000000" w:themeColor="text1"/>
          <w:lang w:val="hy-AM"/>
        </w:rPr>
        <w:t xml:space="preserve"> կարգավորման բնույթը</w:t>
      </w:r>
      <w:r w:rsidR="00FE740A" w:rsidRPr="00835C99">
        <w:rPr>
          <w:rFonts w:ascii="Microsoft JhengHei" w:eastAsia="Microsoft JhengHei" w:hAnsi="Microsoft JhengHei" w:cs="Microsoft JhengHei" w:hint="eastAsia"/>
          <w:b/>
          <w:color w:val="000000" w:themeColor="text1"/>
          <w:lang w:val="hy-AM"/>
        </w:rPr>
        <w:t>․</w:t>
      </w:r>
    </w:p>
    <w:p w14:paraId="01BF4292" w14:textId="2E985D3B" w:rsidR="00FA3CFF" w:rsidRPr="00835C99" w:rsidRDefault="00775E27" w:rsidP="00145109">
      <w:pPr>
        <w:spacing w:line="360" w:lineRule="auto"/>
        <w:ind w:firstLine="360"/>
        <w:contextualSpacing/>
        <w:jc w:val="both"/>
        <w:rPr>
          <w:rFonts w:ascii="GHEA Grapalat" w:eastAsia="Calibri" w:hAnsi="GHEA Grapalat"/>
          <w:lang w:val="hy-AM"/>
        </w:rPr>
      </w:pPr>
      <w:r w:rsidRPr="00835C99">
        <w:rPr>
          <w:rFonts w:ascii="GHEA Grapalat" w:hAnsi="GHEA Grapalat"/>
          <w:bCs/>
          <w:iCs/>
          <w:color w:val="000000"/>
          <w:shd w:val="clear" w:color="auto" w:fill="FFFFFF"/>
          <w:lang w:val="hy-AM"/>
        </w:rPr>
        <w:t>Նախագծ</w:t>
      </w:r>
      <w:r w:rsidR="00FA3CFF" w:rsidRPr="00835C99">
        <w:rPr>
          <w:rFonts w:ascii="GHEA Grapalat" w:hAnsi="GHEA Grapalat"/>
          <w:bCs/>
          <w:iCs/>
          <w:color w:val="000000"/>
          <w:shd w:val="clear" w:color="auto" w:fill="FFFFFF"/>
          <w:lang w:val="hy-AM"/>
        </w:rPr>
        <w:t xml:space="preserve">ով </w:t>
      </w:r>
      <w:r w:rsidR="00FA3CFF" w:rsidRPr="00835C99">
        <w:rPr>
          <w:rFonts w:ascii="GHEA Grapalat" w:eastAsia="Calibri" w:hAnsi="GHEA Grapalat"/>
          <w:lang w:val="hy-AM"/>
        </w:rPr>
        <w:t>առաջարկվում է</w:t>
      </w:r>
      <w:r w:rsidR="00FA3CFF" w:rsidRPr="00835C99">
        <w:rPr>
          <w:rFonts w:ascii="Microsoft JhengHei" w:eastAsia="Microsoft JhengHei" w:hAnsi="Microsoft JhengHei" w:cs="Microsoft JhengHei" w:hint="eastAsia"/>
          <w:lang w:val="hy-AM"/>
        </w:rPr>
        <w:t>․</w:t>
      </w:r>
    </w:p>
    <w:p w14:paraId="44A9DCCF" w14:textId="20760DBC" w:rsidR="005517F2" w:rsidRPr="00835C99" w:rsidRDefault="00FA3CFF" w:rsidP="00145109">
      <w:pPr>
        <w:pStyle w:val="ListParagraph"/>
        <w:numPr>
          <w:ilvl w:val="0"/>
          <w:numId w:val="8"/>
        </w:numPr>
        <w:spacing w:line="360" w:lineRule="auto"/>
        <w:ind w:left="0" w:firstLine="567"/>
        <w:jc w:val="both"/>
        <w:rPr>
          <w:rFonts w:ascii="GHEA Grapalat" w:eastAsia="Calibri" w:hAnsi="GHEA Grapalat"/>
          <w:lang w:val="hy-AM"/>
        </w:rPr>
      </w:pPr>
      <w:r w:rsidRPr="00835C99">
        <w:rPr>
          <w:rFonts w:ascii="GHEA Grapalat" w:eastAsia="Calibri" w:hAnsi="GHEA Grapalat"/>
          <w:lang w:val="hy-AM"/>
        </w:rPr>
        <w:t xml:space="preserve">սահմանել քաղաքացիություն ստանալու և քաղաքացիությունը դադարեցնելու համար դիմելու էլեկտրոնային ընթացակարգ։ </w:t>
      </w:r>
      <w:r w:rsidR="005517F2" w:rsidRPr="00835C99">
        <w:rPr>
          <w:rFonts w:ascii="GHEA Grapalat" w:eastAsia="Calibri" w:hAnsi="GHEA Grapalat"/>
          <w:lang w:val="hy-AM"/>
        </w:rPr>
        <w:t>Նախատեսվում է Համակարգի</w:t>
      </w:r>
      <w:r w:rsidR="009F6D67" w:rsidRPr="00835C99">
        <w:rPr>
          <w:rFonts w:ascii="GHEA Grapalat" w:eastAsia="Calibri" w:hAnsi="GHEA Grapalat"/>
          <w:lang w:val="hy-AM"/>
        </w:rPr>
        <w:t xml:space="preserve"> աշխատակարգը, ներառյալ՝</w:t>
      </w:r>
      <w:r w:rsidR="005517F2" w:rsidRPr="00835C99">
        <w:rPr>
          <w:rFonts w:ascii="GHEA Grapalat" w:eastAsia="Calibri" w:hAnsi="GHEA Grapalat"/>
          <w:lang w:val="hy-AM"/>
        </w:rPr>
        <w:t xml:space="preserve"> Համակարգում նույնականանալու, օգտահաշիվ բացելու կարգավորումներ։</w:t>
      </w:r>
    </w:p>
    <w:p w14:paraId="64EFDD24" w14:textId="7AC38FF7" w:rsidR="005517F2" w:rsidRPr="00835C99" w:rsidRDefault="005517F2" w:rsidP="00145109">
      <w:pPr>
        <w:pStyle w:val="ListParagraph"/>
        <w:numPr>
          <w:ilvl w:val="0"/>
          <w:numId w:val="8"/>
        </w:numPr>
        <w:spacing w:line="360" w:lineRule="auto"/>
        <w:ind w:left="0" w:firstLine="567"/>
        <w:jc w:val="both"/>
        <w:rPr>
          <w:rFonts w:ascii="GHEA Grapalat" w:eastAsia="Calibri" w:hAnsi="GHEA Grapalat"/>
          <w:lang w:val="hy-AM"/>
        </w:rPr>
      </w:pPr>
      <w:r w:rsidRPr="00835C99">
        <w:rPr>
          <w:rFonts w:ascii="GHEA Grapalat" w:eastAsia="Calibri" w:hAnsi="GHEA Grapalat"/>
          <w:lang w:val="hy-AM"/>
        </w:rPr>
        <w:t xml:space="preserve">նախատեսել քաղաքացիություն հայցող կամ քաղաքացիությունը դադարեցնել ցանկացող անձի կողմից </w:t>
      </w:r>
      <w:r w:rsidR="009F6D67" w:rsidRPr="00835C99">
        <w:rPr>
          <w:rFonts w:ascii="GHEA Grapalat" w:eastAsia="Calibri" w:hAnsi="GHEA Grapalat"/>
          <w:lang w:val="hy-AM"/>
        </w:rPr>
        <w:t>կատարվ</w:t>
      </w:r>
      <w:r w:rsidR="008C2176" w:rsidRPr="00835C99">
        <w:rPr>
          <w:rFonts w:ascii="GHEA Grapalat" w:eastAsia="Calibri" w:hAnsi="GHEA Grapalat"/>
          <w:lang w:val="hy-AM"/>
        </w:rPr>
        <w:t xml:space="preserve">ող </w:t>
      </w:r>
      <w:r w:rsidRPr="00835C99">
        <w:rPr>
          <w:rFonts w:ascii="GHEA Grapalat" w:eastAsia="Calibri" w:hAnsi="GHEA Grapalat"/>
          <w:lang w:val="hy-AM"/>
        </w:rPr>
        <w:t>անհրաժեշտ քայլերի հաջորդականությունը</w:t>
      </w:r>
      <w:r w:rsidR="009F6D67" w:rsidRPr="00835C99">
        <w:rPr>
          <w:rFonts w:ascii="GHEA Grapalat" w:eastAsia="Calibri" w:hAnsi="GHEA Grapalat"/>
          <w:lang w:val="hy-AM"/>
        </w:rPr>
        <w:t>,</w:t>
      </w:r>
      <w:r w:rsidRPr="00835C99">
        <w:rPr>
          <w:rFonts w:ascii="GHEA Grapalat" w:eastAsia="Calibri" w:hAnsi="GHEA Grapalat"/>
          <w:lang w:val="hy-AM"/>
        </w:rPr>
        <w:t xml:space="preserve"> Համակարգում էլեկտրոնային հայտ ներկայացնելու</w:t>
      </w:r>
      <w:r w:rsidR="009F6D67" w:rsidRPr="00835C99">
        <w:rPr>
          <w:rFonts w:ascii="GHEA Grapalat" w:eastAsia="Calibri" w:hAnsi="GHEA Grapalat"/>
          <w:lang w:val="hy-AM"/>
        </w:rPr>
        <w:t>, էլկտ</w:t>
      </w:r>
      <w:r w:rsidR="008C2176" w:rsidRPr="00835C99">
        <w:rPr>
          <w:rFonts w:ascii="GHEA Grapalat" w:eastAsia="Calibri" w:hAnsi="GHEA Grapalat"/>
          <w:lang w:val="hy-AM"/>
        </w:rPr>
        <w:t>րո</w:t>
      </w:r>
      <w:r w:rsidR="009F6D67" w:rsidRPr="00835C99">
        <w:rPr>
          <w:rFonts w:ascii="GHEA Grapalat" w:eastAsia="Calibri" w:hAnsi="GHEA Grapalat"/>
          <w:lang w:val="hy-AM"/>
        </w:rPr>
        <w:t>նային հայտի վարման</w:t>
      </w:r>
      <w:r w:rsidRPr="00835C99">
        <w:rPr>
          <w:rFonts w:ascii="GHEA Grapalat" w:eastAsia="Calibri" w:hAnsi="GHEA Grapalat"/>
          <w:lang w:val="hy-AM"/>
        </w:rPr>
        <w:t xml:space="preserve"> և նախնական ու</w:t>
      </w:r>
      <w:r w:rsidR="008C2176" w:rsidRPr="00835C99">
        <w:rPr>
          <w:rFonts w:ascii="GHEA Grapalat" w:eastAsia="Calibri" w:hAnsi="GHEA Grapalat"/>
          <w:lang w:val="hy-AM"/>
        </w:rPr>
        <w:t>սումնասիրություն կատարելու ընթացակարգեր</w:t>
      </w:r>
      <w:r w:rsidRPr="00835C99">
        <w:rPr>
          <w:rFonts w:ascii="GHEA Grapalat" w:eastAsia="Calibri" w:hAnsi="GHEA Grapalat"/>
          <w:lang w:val="hy-AM"/>
        </w:rPr>
        <w:t>։</w:t>
      </w:r>
      <w:r w:rsidR="008C2176" w:rsidRPr="00835C99">
        <w:rPr>
          <w:rFonts w:ascii="GHEA Grapalat" w:eastAsia="Calibri" w:hAnsi="GHEA Grapalat"/>
          <w:lang w:val="hy-AM"/>
        </w:rPr>
        <w:t xml:space="preserve"> Ընդ որում, ներդրված է էլեկտրոնային հայտի շտկման հնարավորություն, ինչը թույլ է տալիս անձին նախապես մինչև դիմումը ներկայացնելը հավաքագրելու անհրաժեշտ փաստաթղթերի ցանկը և անհրաժեշտության դեպքում կատարելու ուղղումներ</w:t>
      </w:r>
      <w:r w:rsidR="0071519F" w:rsidRPr="00835C99">
        <w:rPr>
          <w:rFonts w:ascii="GHEA Grapalat" w:eastAsia="Calibri" w:hAnsi="GHEA Grapalat"/>
          <w:lang w:val="hy-AM"/>
        </w:rPr>
        <w:t>։ Նման մեխանիզմը</w:t>
      </w:r>
      <w:r w:rsidR="008C2176" w:rsidRPr="00835C99">
        <w:rPr>
          <w:rFonts w:ascii="GHEA Grapalat" w:eastAsia="Calibri" w:hAnsi="GHEA Grapalat"/>
          <w:lang w:val="hy-AM"/>
        </w:rPr>
        <w:t xml:space="preserve"> հեշտացնում է վերջիներիս կողմից քաղաքացիություն ստանալու կամ քաղաքացիությունը դադարեցնել համար դիմելու գործընթացը։</w:t>
      </w:r>
    </w:p>
    <w:p w14:paraId="50E085F3" w14:textId="57B39D0C" w:rsidR="005517F2" w:rsidRPr="00835C99" w:rsidRDefault="005517F2" w:rsidP="00145109">
      <w:pPr>
        <w:pStyle w:val="ListParagraph"/>
        <w:numPr>
          <w:ilvl w:val="0"/>
          <w:numId w:val="8"/>
        </w:numPr>
        <w:spacing w:line="360" w:lineRule="auto"/>
        <w:ind w:left="0" w:firstLine="567"/>
        <w:jc w:val="both"/>
        <w:rPr>
          <w:rFonts w:ascii="GHEA Grapalat" w:eastAsia="Calibri" w:hAnsi="GHEA Grapalat"/>
          <w:lang w:val="hy-AM"/>
        </w:rPr>
      </w:pPr>
      <w:r w:rsidRPr="00835C99">
        <w:rPr>
          <w:rFonts w:ascii="GHEA Grapalat" w:eastAsia="Calibri" w:hAnsi="GHEA Grapalat"/>
          <w:lang w:val="hy-AM"/>
        </w:rPr>
        <w:t>կարգավորել հերթագրվելու և լիազոր մարմին այցելելու մեխանիզմներ՝ ինչը կնպաստի հերթերի բեռնաթափմանը և անձանց առավել արդյունավետ ծառայությունների մատուցմանը։</w:t>
      </w:r>
    </w:p>
    <w:p w14:paraId="209CBCEA" w14:textId="7585132B" w:rsidR="005517F2" w:rsidRPr="00835C99" w:rsidRDefault="005517F2" w:rsidP="00145109">
      <w:pPr>
        <w:pStyle w:val="ListParagraph"/>
        <w:numPr>
          <w:ilvl w:val="0"/>
          <w:numId w:val="8"/>
        </w:numPr>
        <w:spacing w:line="360" w:lineRule="auto"/>
        <w:ind w:left="0" w:firstLine="567"/>
        <w:jc w:val="both"/>
        <w:rPr>
          <w:rFonts w:ascii="GHEA Grapalat" w:hAnsi="GHEA Grapalat"/>
          <w:bCs/>
          <w:iCs/>
          <w:color w:val="000000"/>
          <w:shd w:val="clear" w:color="auto" w:fill="FFFFFF"/>
          <w:lang w:val="hy-AM"/>
        </w:rPr>
      </w:pPr>
      <w:r w:rsidRPr="00835C99">
        <w:rPr>
          <w:rFonts w:ascii="GHEA Grapalat" w:eastAsia="Calibri" w:hAnsi="GHEA Grapalat"/>
          <w:lang w:val="hy-AM"/>
        </w:rPr>
        <w:t>սահմանել համապատասխան պետական մարմիններին</w:t>
      </w:r>
      <w:r w:rsidRPr="00835C99">
        <w:rPr>
          <w:rFonts w:ascii="GHEA Grapalat" w:hAnsi="GHEA Grapalat"/>
          <w:bCs/>
          <w:iCs/>
          <w:color w:val="000000"/>
          <w:shd w:val="clear" w:color="auto" w:fill="FFFFFF"/>
          <w:lang w:val="hy-AM"/>
        </w:rPr>
        <w:t xml:space="preserve">՝ Ազգային անվտանգության ծառայություն, Արդարադատության նախարարություն, Պետական եկամուտների կոմիտե, </w:t>
      </w:r>
      <w:r w:rsidR="009F6D67" w:rsidRPr="00835C99">
        <w:rPr>
          <w:rFonts w:ascii="GHEA Grapalat" w:eastAsia="Arial Unicode" w:hAnsi="GHEA Grapalat" w:cs="Arial"/>
          <w:color w:val="000000"/>
          <w:shd w:val="clear" w:color="auto" w:fill="FFFFFF"/>
          <w:lang w:val="hy-AM"/>
        </w:rPr>
        <w:t>Հարկադիր կատարումն ապահովող ծառայություն</w:t>
      </w:r>
      <w:r w:rsidR="009F6D67" w:rsidRPr="00835C99">
        <w:rPr>
          <w:rFonts w:ascii="GHEA Grapalat" w:hAnsi="GHEA Grapalat"/>
          <w:bCs/>
          <w:iCs/>
          <w:color w:val="000000"/>
          <w:shd w:val="clear" w:color="auto" w:fill="FFFFFF"/>
          <w:lang w:val="hy-AM"/>
        </w:rPr>
        <w:t xml:space="preserve">, </w:t>
      </w:r>
      <w:r w:rsidRPr="00835C99">
        <w:rPr>
          <w:rFonts w:ascii="GHEA Grapalat" w:hAnsi="GHEA Grapalat"/>
          <w:bCs/>
          <w:iCs/>
          <w:color w:val="000000"/>
          <w:shd w:val="clear" w:color="auto" w:fill="FFFFFF"/>
          <w:lang w:val="hy-AM"/>
        </w:rPr>
        <w:t xml:space="preserve">Պաշտպանության </w:t>
      </w:r>
      <w:r w:rsidR="009F6D67" w:rsidRPr="00835C99">
        <w:rPr>
          <w:rFonts w:ascii="GHEA Grapalat" w:hAnsi="GHEA Grapalat"/>
          <w:bCs/>
          <w:iCs/>
          <w:color w:val="000000"/>
          <w:shd w:val="clear" w:color="auto" w:fill="FFFFFF"/>
          <w:lang w:val="hy-AM"/>
        </w:rPr>
        <w:t xml:space="preserve">նախարարություն, Ոստիկանություն և այլ մարմինների տվյալների շտեմարանների փոխգործելիության, իրական ժամանակի ռեժիմով տեղեկատվության </w:t>
      </w:r>
      <w:r w:rsidR="009F6D67" w:rsidRPr="00835C99">
        <w:rPr>
          <w:rFonts w:ascii="GHEA Grapalat" w:hAnsi="GHEA Grapalat"/>
          <w:bCs/>
          <w:iCs/>
          <w:color w:val="000000"/>
          <w:shd w:val="clear" w:color="auto" w:fill="FFFFFF"/>
          <w:lang w:val="hy-AM"/>
        </w:rPr>
        <w:lastRenderedPageBreak/>
        <w:t>ստացման կանոնակարգումներ, ինչը կնպաստի արդյունավետ վարչարարության իրականացմանը և արագացմանը, ինչպես նաև անվտանգության ռիսկերի նվազեցմանը, հնարավոր կեղծիքների կամ սխալների կանխմանը։</w:t>
      </w:r>
      <w:r w:rsidR="008C2176" w:rsidRPr="00835C99">
        <w:rPr>
          <w:rFonts w:ascii="GHEA Grapalat" w:hAnsi="GHEA Grapalat"/>
          <w:bCs/>
          <w:iCs/>
          <w:color w:val="000000"/>
          <w:shd w:val="clear" w:color="auto" w:fill="FFFFFF"/>
          <w:lang w:val="hy-AM"/>
        </w:rPr>
        <w:t xml:space="preserve"> Մի շարք գործընթացներ Համակարգն իրականացնում է ինքնաշխատ եղանակով, ինչն էլ իր հերթին կնպաստի գործերի արագ վարմանը։ Ավելին նախատեսված է բոլոր իրավասո</w:t>
      </w:r>
      <w:r w:rsidR="0071519F" w:rsidRPr="00835C99">
        <w:rPr>
          <w:rFonts w:ascii="GHEA Grapalat" w:hAnsi="GHEA Grapalat"/>
          <w:bCs/>
          <w:iCs/>
          <w:color w:val="000000"/>
          <w:shd w:val="clear" w:color="auto" w:fill="FFFFFF"/>
          <w:lang w:val="hy-AM"/>
        </w:rPr>
        <w:t>ւ</w:t>
      </w:r>
      <w:r w:rsidR="008C2176" w:rsidRPr="00835C99">
        <w:rPr>
          <w:rFonts w:ascii="GHEA Grapalat" w:hAnsi="GHEA Grapalat"/>
          <w:bCs/>
          <w:iCs/>
          <w:color w:val="000000"/>
          <w:shd w:val="clear" w:color="auto" w:fill="FFFFFF"/>
          <w:lang w:val="hy-AM"/>
        </w:rPr>
        <w:t xml:space="preserve"> մ</w:t>
      </w:r>
      <w:r w:rsidR="0071519F" w:rsidRPr="00835C99">
        <w:rPr>
          <w:rFonts w:ascii="GHEA Grapalat" w:hAnsi="GHEA Grapalat"/>
          <w:bCs/>
          <w:iCs/>
          <w:color w:val="000000"/>
          <w:shd w:val="clear" w:color="auto" w:fill="FFFFFF"/>
          <w:lang w:val="hy-AM"/>
        </w:rPr>
        <w:t>ա</w:t>
      </w:r>
      <w:r w:rsidR="008C2176" w:rsidRPr="00835C99">
        <w:rPr>
          <w:rFonts w:ascii="GHEA Grapalat" w:hAnsi="GHEA Grapalat"/>
          <w:bCs/>
          <w:iCs/>
          <w:color w:val="000000"/>
          <w:shd w:val="clear" w:color="auto" w:fill="FFFFFF"/>
          <w:lang w:val="hy-AM"/>
        </w:rPr>
        <w:t>րմինների հասանելիությունը Համակարգին, այդ թվում</w:t>
      </w:r>
      <w:r w:rsidR="0071519F" w:rsidRPr="00835C99">
        <w:rPr>
          <w:rFonts w:ascii="GHEA Grapalat" w:hAnsi="GHEA Grapalat"/>
          <w:bCs/>
          <w:iCs/>
          <w:color w:val="000000"/>
          <w:shd w:val="clear" w:color="auto" w:fill="FFFFFF"/>
          <w:lang w:val="hy-AM"/>
        </w:rPr>
        <w:t xml:space="preserve">՝ </w:t>
      </w:r>
      <w:r w:rsidR="008C2176" w:rsidRPr="00835C99">
        <w:rPr>
          <w:rFonts w:ascii="GHEA Grapalat" w:hAnsi="GHEA Grapalat"/>
          <w:bCs/>
          <w:iCs/>
          <w:color w:val="000000"/>
          <w:shd w:val="clear" w:color="auto" w:fill="FFFFFF"/>
          <w:lang w:val="hy-AM"/>
        </w:rPr>
        <w:t xml:space="preserve"> Հանրապետության նախագահի</w:t>
      </w:r>
      <w:r w:rsidR="0071519F" w:rsidRPr="00835C99">
        <w:rPr>
          <w:rFonts w:ascii="GHEA Grapalat" w:hAnsi="GHEA Grapalat"/>
          <w:bCs/>
          <w:iCs/>
          <w:color w:val="000000"/>
          <w:shd w:val="clear" w:color="auto" w:fill="FFFFFF"/>
          <w:lang w:val="hy-AM"/>
        </w:rPr>
        <w:t xml:space="preserve"> և </w:t>
      </w:r>
      <w:r w:rsidR="0071519F" w:rsidRPr="00835C99">
        <w:rPr>
          <w:rFonts w:ascii="GHEA Grapalat" w:eastAsia="Arial Unicode" w:hAnsi="GHEA Grapalat" w:cstheme="minorHAnsi"/>
          <w:lang w:val="hy-AM"/>
        </w:rPr>
        <w:t>Քաղաքացիության հարցերով միջգերատեսչական հանձնաժողովի, ինչը բարձրացնում է վարույթի իրականացման արդյունավետությունը։</w:t>
      </w:r>
    </w:p>
    <w:p w14:paraId="7DCFA8B5" w14:textId="70E9EF84" w:rsidR="00145109" w:rsidRPr="00835C99" w:rsidRDefault="00145109" w:rsidP="00145109">
      <w:pPr>
        <w:pStyle w:val="ListParagraph"/>
        <w:numPr>
          <w:ilvl w:val="0"/>
          <w:numId w:val="8"/>
        </w:numPr>
        <w:spacing w:line="360" w:lineRule="auto"/>
        <w:ind w:left="0" w:firstLine="567"/>
        <w:jc w:val="both"/>
        <w:rPr>
          <w:rFonts w:ascii="GHEA Grapalat" w:hAnsi="GHEA Grapalat"/>
          <w:bCs/>
          <w:iCs/>
          <w:color w:val="000000"/>
          <w:shd w:val="clear" w:color="auto" w:fill="FFFFFF"/>
          <w:lang w:val="hy-AM"/>
        </w:rPr>
      </w:pPr>
      <w:r w:rsidRPr="00835C99">
        <w:rPr>
          <w:rFonts w:ascii="GHEA Grapalat" w:eastAsia="Calibri" w:hAnsi="GHEA Grapalat"/>
          <w:lang w:val="hy-AM"/>
        </w:rPr>
        <w:t>Միավորել քաղաքացիություն ստանալու և քաղաքացիությունը դադարեցնելու ընթացակարգերը կարգավորող Կառավարության որոշումները մեկ միասնական ակտում և վերացնել մեկ վարույթին առնչվող ընթացակարգերի մասնատվածությունը և կարգավորումը տարբեր իրավական ակտերով։</w:t>
      </w:r>
    </w:p>
    <w:p w14:paraId="7F72F4F3" w14:textId="42D7E586" w:rsidR="009971E3" w:rsidRPr="00835C99" w:rsidRDefault="00FA3CFF" w:rsidP="00FA3CFF">
      <w:pPr>
        <w:pStyle w:val="Heading1"/>
        <w:tabs>
          <w:tab w:val="left" w:pos="709"/>
          <w:tab w:val="left" w:pos="993"/>
        </w:tabs>
        <w:ind w:firstLine="567"/>
        <w:contextualSpacing/>
        <w:jc w:val="both"/>
        <w:rPr>
          <w:rFonts w:ascii="GHEA Grapalat" w:eastAsia="GHEA Grapalat" w:hAnsi="GHEA Grapalat" w:cs="Cambria Math"/>
          <w:b/>
          <w:bCs/>
          <w:color w:val="000000"/>
          <w:sz w:val="24"/>
          <w:szCs w:val="24"/>
          <w:lang w:val="hy-AM"/>
        </w:rPr>
      </w:pPr>
      <w:r w:rsidRPr="00835C99">
        <w:rPr>
          <w:rFonts w:ascii="GHEA Grapalat" w:eastAsia="GHEA Grapalat" w:hAnsi="GHEA Grapalat" w:cs="GHEA Grapalat"/>
          <w:b/>
          <w:bCs/>
          <w:color w:val="000000"/>
          <w:sz w:val="24"/>
          <w:szCs w:val="24"/>
          <w:lang w:val="hy-AM"/>
        </w:rPr>
        <w:t>3</w:t>
      </w:r>
      <w:r w:rsidRPr="00835C99">
        <w:rPr>
          <w:rFonts w:ascii="Microsoft JhengHei" w:eastAsia="Microsoft JhengHei" w:hAnsi="Microsoft JhengHei" w:cs="Microsoft JhengHei" w:hint="eastAsia"/>
          <w:b/>
          <w:bCs/>
          <w:color w:val="000000"/>
          <w:sz w:val="24"/>
          <w:szCs w:val="24"/>
          <w:lang w:val="hy-AM"/>
        </w:rPr>
        <w:t>․</w:t>
      </w:r>
      <w:r w:rsidRPr="00835C99">
        <w:rPr>
          <w:rFonts w:ascii="GHEA Grapalat" w:eastAsia="GHEA Grapalat" w:hAnsi="GHEA Grapalat" w:cs="GHEA Grapalat"/>
          <w:b/>
          <w:bCs/>
          <w:color w:val="000000"/>
          <w:sz w:val="24"/>
          <w:szCs w:val="24"/>
          <w:lang w:val="hy-AM"/>
        </w:rPr>
        <w:t xml:space="preserve"> </w:t>
      </w:r>
      <w:r w:rsidR="009971E3" w:rsidRPr="00835C99">
        <w:rPr>
          <w:rFonts w:ascii="GHEA Grapalat" w:eastAsia="GHEA Grapalat" w:hAnsi="GHEA Grapalat" w:cs="GHEA Grapalat"/>
          <w:b/>
          <w:bCs/>
          <w:color w:val="000000"/>
          <w:sz w:val="24"/>
          <w:szCs w:val="24"/>
          <w:lang w:val="hy-AM"/>
        </w:rPr>
        <w:t>Կապը ռազմավարական փաստաթղթերի հետ</w:t>
      </w:r>
      <w:r w:rsidR="00C05FC7" w:rsidRPr="00835C99">
        <w:rPr>
          <w:rFonts w:ascii="Microsoft JhengHei" w:eastAsia="Microsoft JhengHei" w:hAnsi="Microsoft JhengHei" w:cs="Microsoft JhengHei" w:hint="eastAsia"/>
          <w:b/>
          <w:bCs/>
          <w:color w:val="000000"/>
          <w:sz w:val="24"/>
          <w:szCs w:val="24"/>
          <w:lang w:val="hy-AM"/>
        </w:rPr>
        <w:t>․</w:t>
      </w:r>
      <w:r w:rsidR="009971E3" w:rsidRPr="00835C99">
        <w:rPr>
          <w:rFonts w:ascii="GHEA Grapalat" w:eastAsia="GHEA Grapalat" w:hAnsi="GHEA Grapalat" w:cs="GHEA Grapalat"/>
          <w:b/>
          <w:bCs/>
          <w:color w:val="000000"/>
          <w:sz w:val="24"/>
          <w:szCs w:val="24"/>
          <w:lang w:val="hy-AM"/>
        </w:rPr>
        <w:t xml:space="preserve"> </w:t>
      </w:r>
    </w:p>
    <w:p w14:paraId="6D3EA3D3" w14:textId="77777777" w:rsidR="001628EA" w:rsidRPr="00835C99" w:rsidRDefault="001628EA" w:rsidP="001628EA">
      <w:pPr>
        <w:rPr>
          <w:rFonts w:ascii="GHEA Grapalat" w:eastAsia="GHEA Grapalat" w:hAnsi="GHEA Grapalat"/>
          <w:lang w:val="hy-AM"/>
        </w:rPr>
      </w:pPr>
    </w:p>
    <w:p w14:paraId="72DA4157" w14:textId="42832D14" w:rsidR="00B41ADD" w:rsidRPr="00835C99" w:rsidRDefault="009971E3" w:rsidP="00FE740A">
      <w:pPr>
        <w:spacing w:line="360" w:lineRule="auto"/>
        <w:ind w:firstLine="567"/>
        <w:jc w:val="both"/>
        <w:rPr>
          <w:rFonts w:ascii="GHEA Grapalat" w:hAnsi="GHEA Grapalat"/>
          <w:lang w:val="hy-AM"/>
        </w:rPr>
      </w:pPr>
      <w:r w:rsidRPr="00835C99">
        <w:rPr>
          <w:rFonts w:ascii="GHEA Grapalat" w:hAnsi="GHEA Grapalat"/>
          <w:lang w:val="hy-AM"/>
        </w:rPr>
        <w:t>Նախագծ</w:t>
      </w:r>
      <w:r w:rsidR="001F13EE" w:rsidRPr="00835C99">
        <w:rPr>
          <w:rFonts w:ascii="GHEA Grapalat" w:hAnsi="GHEA Grapalat"/>
          <w:lang w:val="hy-AM"/>
        </w:rPr>
        <w:t>երի</w:t>
      </w:r>
      <w:r w:rsidRPr="00835C99">
        <w:rPr>
          <w:rFonts w:ascii="GHEA Grapalat" w:hAnsi="GHEA Grapalat"/>
          <w:lang w:val="hy-AM"/>
        </w:rPr>
        <w:t xml:space="preserve"> ընդունումը բխում է </w:t>
      </w:r>
      <w:r w:rsidR="00BC0A50" w:rsidRPr="00835C99">
        <w:rPr>
          <w:rFonts w:ascii="GHEA Grapalat" w:hAnsi="GHEA Grapalat"/>
          <w:lang w:val="hy-AM"/>
        </w:rPr>
        <w:t xml:space="preserve">Կառավարության 2021-2026թթ ծրագրի 4-րդ՝ «Մարդկային կապիտալի զարգացում» բաժնի 4.2-րդ բաժնով </w:t>
      </w:r>
      <w:r w:rsidR="00115928" w:rsidRPr="00835C99">
        <w:rPr>
          <w:rFonts w:ascii="GHEA Grapalat" w:hAnsi="GHEA Grapalat"/>
          <w:lang w:val="hy-AM"/>
        </w:rPr>
        <w:t>նախատեսված</w:t>
      </w:r>
      <w:r w:rsidR="008260C0" w:rsidRPr="00835C99">
        <w:rPr>
          <w:rFonts w:ascii="GHEA Grapalat" w:hAnsi="GHEA Grapalat"/>
          <w:lang w:val="hy-AM"/>
        </w:rPr>
        <w:t xml:space="preserve"> առաջնահերթություններից, մասնավորապես</w:t>
      </w:r>
      <w:r w:rsidR="00115928" w:rsidRPr="00835C99">
        <w:rPr>
          <w:rFonts w:ascii="GHEA Grapalat" w:hAnsi="GHEA Grapalat"/>
          <w:lang w:val="hy-AM"/>
        </w:rPr>
        <w:t>՝ նշված ոլորտում ՀՀ կառավարության առաջնահերություններից է</w:t>
      </w:r>
      <w:r w:rsidR="008260C0" w:rsidRPr="00835C99">
        <w:rPr>
          <w:rFonts w:ascii="GHEA Grapalat" w:hAnsi="GHEA Grapalat"/>
          <w:lang w:val="hy-AM"/>
        </w:rPr>
        <w:t xml:space="preserve"> քաղաքացիներին (այդ թվում՝ օտարերկրյա) տրամադրվող ծառայությունների թվայնացում</w:t>
      </w:r>
      <w:r w:rsidR="00115928" w:rsidRPr="00835C99">
        <w:rPr>
          <w:rFonts w:ascii="GHEA Grapalat" w:hAnsi="GHEA Grapalat"/>
          <w:lang w:val="hy-AM"/>
        </w:rPr>
        <w:t>ը</w:t>
      </w:r>
      <w:r w:rsidR="008260C0" w:rsidRPr="00835C99">
        <w:rPr>
          <w:rFonts w:ascii="GHEA Grapalat" w:hAnsi="GHEA Grapalat"/>
          <w:lang w:val="hy-AM"/>
        </w:rPr>
        <w:t>, պարզեցում</w:t>
      </w:r>
      <w:r w:rsidR="00115928" w:rsidRPr="00835C99">
        <w:rPr>
          <w:rFonts w:ascii="GHEA Grapalat" w:hAnsi="GHEA Grapalat"/>
          <w:lang w:val="hy-AM"/>
        </w:rPr>
        <w:t>ը</w:t>
      </w:r>
      <w:r w:rsidR="008260C0" w:rsidRPr="00835C99">
        <w:rPr>
          <w:rFonts w:ascii="GHEA Grapalat" w:hAnsi="GHEA Grapalat"/>
          <w:lang w:val="hy-AM"/>
        </w:rPr>
        <w:t xml:space="preserve"> և ավտոմատացում</w:t>
      </w:r>
      <w:r w:rsidR="00115928" w:rsidRPr="00835C99">
        <w:rPr>
          <w:rFonts w:ascii="GHEA Grapalat" w:hAnsi="GHEA Grapalat"/>
          <w:lang w:val="hy-AM"/>
        </w:rPr>
        <w:t>ը։</w:t>
      </w:r>
    </w:p>
    <w:p w14:paraId="5B538E77" w14:textId="77777777" w:rsidR="00715DAF" w:rsidRPr="00835C99" w:rsidRDefault="00715DAF" w:rsidP="00715DAF">
      <w:pPr>
        <w:ind w:left="360"/>
        <w:jc w:val="both"/>
        <w:rPr>
          <w:rFonts w:ascii="GHEA Grapalat" w:eastAsia="Arial Unicode" w:hAnsi="GHEA Grapalat" w:cs="Arial Unicode"/>
          <w:color w:val="000000"/>
          <w:shd w:val="clear" w:color="auto" w:fill="FFFFFF"/>
          <w:lang w:val="hy-AM"/>
        </w:rPr>
      </w:pPr>
    </w:p>
    <w:p w14:paraId="216EFA5C" w14:textId="0033112A" w:rsidR="009971E3" w:rsidRPr="00835C99" w:rsidRDefault="009971E3" w:rsidP="00FA3CFF">
      <w:pPr>
        <w:spacing w:line="360" w:lineRule="auto"/>
        <w:ind w:left="360"/>
        <w:jc w:val="both"/>
        <w:rPr>
          <w:rFonts w:ascii="GHEA Grapalat" w:hAnsi="GHEA Grapalat"/>
          <w:bCs/>
          <w:iCs/>
          <w:color w:val="000000"/>
          <w:shd w:val="clear" w:color="auto" w:fill="FFFFFF"/>
          <w:lang w:val="hy-AM"/>
        </w:rPr>
      </w:pPr>
      <w:r w:rsidRPr="00835C99">
        <w:rPr>
          <w:rFonts w:ascii="GHEA Grapalat" w:eastAsia="Calibri" w:hAnsi="GHEA Grapalat"/>
          <w:b/>
          <w:color w:val="000000" w:themeColor="text1"/>
          <w:lang w:val="hy-AM"/>
        </w:rPr>
        <w:t xml:space="preserve">4. </w:t>
      </w:r>
      <w:r w:rsidRPr="00835C99">
        <w:rPr>
          <w:rFonts w:ascii="GHEA Grapalat" w:hAnsi="GHEA Grapalat"/>
          <w:b/>
          <w:bCs/>
          <w:iCs/>
          <w:color w:val="000000"/>
          <w:shd w:val="clear" w:color="auto" w:fill="FFFFFF"/>
          <w:lang w:val="hy-AM"/>
        </w:rPr>
        <w:t xml:space="preserve"> Լրացուցիչ ֆինանսական միջոցների անհրաժեշտությունը և պետական բյուջեի եկամուտներում ու ծախսերում սպասվելիք փոփոխությունները.</w:t>
      </w:r>
    </w:p>
    <w:p w14:paraId="7E1EFD61" w14:textId="28A6DE49" w:rsidR="00FA3CFF" w:rsidRPr="00835C99" w:rsidRDefault="009971E3" w:rsidP="00145109">
      <w:pPr>
        <w:spacing w:line="360" w:lineRule="auto"/>
        <w:ind w:firstLine="567"/>
        <w:contextualSpacing/>
        <w:jc w:val="both"/>
        <w:rPr>
          <w:rFonts w:ascii="GHEA Grapalat" w:hAnsi="GHEA Grapalat"/>
          <w:bCs/>
          <w:iCs/>
          <w:color w:val="000000"/>
          <w:shd w:val="clear" w:color="auto" w:fill="FFFFFF"/>
          <w:lang w:val="hy-AM"/>
        </w:rPr>
      </w:pPr>
      <w:r w:rsidRPr="00835C99">
        <w:rPr>
          <w:rFonts w:ascii="GHEA Grapalat" w:hAnsi="GHEA Grapalat"/>
          <w:bCs/>
          <w:iCs/>
          <w:color w:val="000000"/>
          <w:shd w:val="clear" w:color="auto" w:fill="FFFFFF"/>
          <w:lang w:val="hy-AM"/>
        </w:rPr>
        <w:t>Նախա</w:t>
      </w:r>
      <w:r w:rsidR="0071519F" w:rsidRPr="00835C99">
        <w:rPr>
          <w:rFonts w:ascii="GHEA Grapalat" w:hAnsi="GHEA Grapalat"/>
          <w:bCs/>
          <w:iCs/>
          <w:color w:val="000000"/>
          <w:shd w:val="clear" w:color="auto" w:fill="FFFFFF"/>
          <w:lang w:val="hy-AM"/>
        </w:rPr>
        <w:t>գծ</w:t>
      </w:r>
      <w:r w:rsidRPr="00835C99">
        <w:rPr>
          <w:rFonts w:ascii="GHEA Grapalat" w:hAnsi="GHEA Grapalat"/>
          <w:bCs/>
          <w:iCs/>
          <w:color w:val="000000"/>
          <w:shd w:val="clear" w:color="auto" w:fill="FFFFFF"/>
          <w:lang w:val="hy-AM"/>
        </w:rPr>
        <w:t>ի ընդունման կապակցությամբ լրացուցիչ ֆինանսական միջոցների անհրաժեշտություն չկա</w:t>
      </w:r>
      <w:r w:rsidR="0071519F" w:rsidRPr="00835C99">
        <w:rPr>
          <w:rFonts w:ascii="GHEA Grapalat" w:hAnsi="GHEA Grapalat"/>
          <w:bCs/>
          <w:iCs/>
          <w:color w:val="000000"/>
          <w:shd w:val="clear" w:color="auto" w:fill="FFFFFF"/>
          <w:lang w:val="hy-AM"/>
        </w:rPr>
        <w:t>։ Նախագծի ընդունումը</w:t>
      </w:r>
      <w:r w:rsidRPr="00835C99">
        <w:rPr>
          <w:rFonts w:ascii="GHEA Grapalat" w:hAnsi="GHEA Grapalat"/>
          <w:bCs/>
          <w:iCs/>
          <w:color w:val="000000"/>
          <w:shd w:val="clear" w:color="auto" w:fill="FFFFFF"/>
          <w:lang w:val="hy-AM"/>
        </w:rPr>
        <w:t xml:space="preserve"> պետական բյուջեի եկամուտներում</w:t>
      </w:r>
      <w:r w:rsidR="0071519F" w:rsidRPr="00835C99">
        <w:rPr>
          <w:rFonts w:ascii="GHEA Grapalat" w:hAnsi="GHEA Grapalat"/>
          <w:bCs/>
          <w:iCs/>
          <w:color w:val="000000"/>
          <w:shd w:val="clear" w:color="auto" w:fill="FFFFFF"/>
          <w:lang w:val="hy-AM"/>
        </w:rPr>
        <w:t xml:space="preserve"> և ծախսերում ուղղակի ազդեցությամբ փոփոխություն չի ենթադրում։</w:t>
      </w:r>
    </w:p>
    <w:p w14:paraId="352D63D1" w14:textId="77777777" w:rsidR="00FA3CFF" w:rsidRPr="00835C99" w:rsidRDefault="00FA3CFF" w:rsidP="00145109">
      <w:pPr>
        <w:spacing w:line="360" w:lineRule="auto"/>
        <w:ind w:left="180" w:right="-448"/>
        <w:jc w:val="both"/>
        <w:rPr>
          <w:rFonts w:ascii="GHEA Grapalat" w:eastAsia="Calibri" w:hAnsi="GHEA Grapalat"/>
          <w:b/>
          <w:lang w:val="hy-AM" w:eastAsia="ru-RU"/>
        </w:rPr>
      </w:pPr>
    </w:p>
    <w:p w14:paraId="6E7A4410" w14:textId="11B1B436" w:rsidR="00FA3CFF" w:rsidRPr="00835C99" w:rsidRDefault="00FA3CFF" w:rsidP="00145109">
      <w:pPr>
        <w:spacing w:line="360" w:lineRule="auto"/>
        <w:ind w:left="180" w:right="-448"/>
        <w:jc w:val="both"/>
        <w:rPr>
          <w:rFonts w:ascii="GHEA Grapalat" w:eastAsia="Calibri" w:hAnsi="GHEA Grapalat"/>
          <w:b/>
          <w:lang w:val="hy-AM" w:eastAsia="ru-RU"/>
        </w:rPr>
      </w:pPr>
      <w:r w:rsidRPr="00835C99">
        <w:rPr>
          <w:rFonts w:ascii="GHEA Grapalat" w:eastAsia="Calibri" w:hAnsi="GHEA Grapalat"/>
          <w:b/>
          <w:lang w:val="hy-AM" w:eastAsia="ru-RU"/>
        </w:rPr>
        <w:t xml:space="preserve">  5</w:t>
      </w:r>
      <w:r w:rsidRPr="00835C99">
        <w:rPr>
          <w:rFonts w:ascii="Microsoft JhengHei" w:eastAsia="Microsoft JhengHei" w:hAnsi="Microsoft JhengHei" w:cs="Microsoft JhengHei" w:hint="eastAsia"/>
          <w:b/>
          <w:lang w:val="hy-AM" w:eastAsia="ru-RU"/>
        </w:rPr>
        <w:t>․</w:t>
      </w:r>
      <w:r w:rsidRPr="00835C99">
        <w:rPr>
          <w:rFonts w:ascii="GHEA Grapalat" w:eastAsia="Calibri" w:hAnsi="GHEA Grapalat"/>
          <w:b/>
          <w:lang w:val="hy-AM" w:eastAsia="ru-RU"/>
        </w:rPr>
        <w:t xml:space="preserve"> Նախագծ</w:t>
      </w:r>
      <w:r w:rsidR="001F13EE" w:rsidRPr="00835C99">
        <w:rPr>
          <w:rFonts w:ascii="GHEA Grapalat" w:eastAsia="Calibri" w:hAnsi="GHEA Grapalat"/>
          <w:b/>
          <w:lang w:val="hy-AM" w:eastAsia="ru-RU"/>
        </w:rPr>
        <w:t>երի</w:t>
      </w:r>
      <w:r w:rsidRPr="00835C99">
        <w:rPr>
          <w:rFonts w:ascii="GHEA Grapalat" w:eastAsia="Calibri" w:hAnsi="GHEA Grapalat"/>
          <w:b/>
          <w:lang w:val="hy-AM" w:eastAsia="ru-RU"/>
        </w:rPr>
        <w:t xml:space="preserve"> մշակման գործընթացում ներգրավված ինստիտուտները և անձինք</w:t>
      </w:r>
      <w:r w:rsidRPr="00835C99">
        <w:rPr>
          <w:rFonts w:ascii="Microsoft JhengHei" w:eastAsia="Microsoft JhengHei" w:hAnsi="Microsoft JhengHei" w:cs="Microsoft JhengHei" w:hint="eastAsia"/>
          <w:b/>
          <w:lang w:val="hy-AM" w:eastAsia="ru-RU"/>
        </w:rPr>
        <w:t>․</w:t>
      </w:r>
      <w:r w:rsidRPr="00835C99">
        <w:rPr>
          <w:rFonts w:ascii="GHEA Grapalat" w:eastAsia="Calibri" w:hAnsi="GHEA Grapalat"/>
          <w:b/>
          <w:lang w:val="hy-AM" w:eastAsia="ru-RU"/>
        </w:rPr>
        <w:t xml:space="preserve"> </w:t>
      </w:r>
    </w:p>
    <w:p w14:paraId="69546CC3" w14:textId="3B4B914D" w:rsidR="00FA3CFF" w:rsidRPr="00835C99" w:rsidRDefault="00FA3CFF" w:rsidP="00145109">
      <w:pPr>
        <w:pStyle w:val="NormalWeb"/>
        <w:shd w:val="clear" w:color="auto" w:fill="FFFFFF"/>
        <w:spacing w:before="0" w:beforeAutospacing="0" w:after="0" w:afterAutospacing="0" w:line="360" w:lineRule="auto"/>
        <w:ind w:firstLine="720"/>
        <w:contextualSpacing/>
        <w:jc w:val="both"/>
        <w:textAlignment w:val="baseline"/>
        <w:rPr>
          <w:rFonts w:ascii="GHEA Grapalat" w:hAnsi="GHEA Grapalat"/>
          <w:lang w:val="hy-AM"/>
        </w:rPr>
      </w:pPr>
      <w:r w:rsidRPr="00835C99">
        <w:rPr>
          <w:rFonts w:ascii="GHEA Grapalat" w:hAnsi="GHEA Grapalat"/>
          <w:lang w:val="hy-AM"/>
        </w:rPr>
        <w:t>Նախագ</w:t>
      </w:r>
      <w:r w:rsidR="001F13EE" w:rsidRPr="00835C99">
        <w:rPr>
          <w:rFonts w:ascii="GHEA Grapalat" w:hAnsi="GHEA Grapalat"/>
          <w:lang w:val="hy-AM"/>
        </w:rPr>
        <w:t>ծերը</w:t>
      </w:r>
      <w:r w:rsidRPr="00835C99">
        <w:rPr>
          <w:rFonts w:ascii="GHEA Grapalat" w:hAnsi="GHEA Grapalat"/>
          <w:lang w:val="hy-AM"/>
        </w:rPr>
        <w:t xml:space="preserve"> մշակվել է Հայաստանի Հանրապետության ներքին գործերի նախարարության միգրացիայի և քաղաքացիության ծառայության կողմից։</w:t>
      </w:r>
    </w:p>
    <w:p w14:paraId="1B098FC4" w14:textId="77777777" w:rsidR="009971E3" w:rsidRPr="00835C99" w:rsidRDefault="009971E3" w:rsidP="00145109">
      <w:pPr>
        <w:pStyle w:val="Heading1"/>
        <w:spacing w:line="360" w:lineRule="auto"/>
        <w:ind w:firstLine="567"/>
        <w:contextualSpacing/>
        <w:jc w:val="both"/>
        <w:rPr>
          <w:rFonts w:ascii="GHEA Grapalat" w:hAnsi="GHEA Grapalat"/>
          <w:b/>
          <w:color w:val="000000" w:themeColor="text1"/>
          <w:sz w:val="24"/>
          <w:szCs w:val="24"/>
          <w:lang w:val="hy-AM"/>
        </w:rPr>
      </w:pPr>
      <w:r w:rsidRPr="00835C99">
        <w:rPr>
          <w:rFonts w:ascii="GHEA Grapalat" w:hAnsi="GHEA Grapalat"/>
          <w:b/>
          <w:color w:val="000000" w:themeColor="text1"/>
          <w:sz w:val="24"/>
          <w:szCs w:val="24"/>
          <w:lang w:val="hy-AM"/>
        </w:rPr>
        <w:lastRenderedPageBreak/>
        <w:t>6.</w:t>
      </w:r>
      <w:r w:rsidRPr="00835C99">
        <w:rPr>
          <w:rFonts w:ascii="GHEA Grapalat" w:hAnsi="GHEA Grapalat"/>
          <w:color w:val="000000" w:themeColor="text1"/>
          <w:sz w:val="24"/>
          <w:szCs w:val="24"/>
          <w:lang w:val="hy-AM"/>
        </w:rPr>
        <w:t xml:space="preserve"> </w:t>
      </w:r>
      <w:r w:rsidRPr="00835C99">
        <w:rPr>
          <w:rFonts w:ascii="GHEA Grapalat" w:hAnsi="GHEA Grapalat"/>
          <w:b/>
          <w:color w:val="000000" w:themeColor="text1"/>
          <w:sz w:val="24"/>
          <w:szCs w:val="24"/>
          <w:lang w:val="hy-AM"/>
        </w:rPr>
        <w:t xml:space="preserve">Ակնկալվող </w:t>
      </w:r>
      <w:r w:rsidRPr="00835C99">
        <w:rPr>
          <w:rFonts w:ascii="GHEA Grapalat" w:eastAsia="Calibri" w:hAnsi="GHEA Grapalat" w:cs="Times New Roman"/>
          <w:b/>
          <w:color w:val="000000" w:themeColor="text1"/>
          <w:sz w:val="24"/>
          <w:szCs w:val="24"/>
          <w:lang w:val="hy-AM"/>
        </w:rPr>
        <w:t>արդյունքները</w:t>
      </w:r>
      <w:r w:rsidRPr="00835C99">
        <w:rPr>
          <w:rFonts w:ascii="Microsoft JhengHei" w:eastAsia="Microsoft JhengHei" w:hAnsi="Microsoft JhengHei" w:cs="Microsoft JhengHei" w:hint="eastAsia"/>
          <w:b/>
          <w:color w:val="000000" w:themeColor="text1"/>
          <w:sz w:val="24"/>
          <w:szCs w:val="24"/>
          <w:lang w:val="hy-AM"/>
        </w:rPr>
        <w:t>․</w:t>
      </w:r>
    </w:p>
    <w:p w14:paraId="66D5405F" w14:textId="3AEFAFEB" w:rsidR="00137C3A" w:rsidRPr="00835C99" w:rsidRDefault="009971E3" w:rsidP="00B128C1">
      <w:pPr>
        <w:spacing w:line="360" w:lineRule="auto"/>
        <w:ind w:firstLine="567"/>
        <w:jc w:val="both"/>
        <w:rPr>
          <w:rFonts w:ascii="GHEA Grapalat" w:hAnsi="GHEA Grapalat" w:cs="GHEA Grapalat"/>
          <w:lang w:val="hy-AM"/>
        </w:rPr>
      </w:pPr>
      <w:r w:rsidRPr="00835C99">
        <w:rPr>
          <w:rFonts w:ascii="GHEA Grapalat" w:hAnsi="GHEA Grapalat"/>
          <w:lang w:val="hy-AM"/>
        </w:rPr>
        <w:t>Նախագծ</w:t>
      </w:r>
      <w:r w:rsidR="001F13EE" w:rsidRPr="00835C99">
        <w:rPr>
          <w:rFonts w:ascii="GHEA Grapalat" w:hAnsi="GHEA Grapalat"/>
          <w:lang w:val="hy-AM"/>
        </w:rPr>
        <w:t>եր</w:t>
      </w:r>
      <w:r w:rsidR="0044484E" w:rsidRPr="00835C99">
        <w:rPr>
          <w:rFonts w:ascii="GHEA Grapalat" w:hAnsi="GHEA Grapalat"/>
          <w:lang w:val="hy-AM"/>
        </w:rPr>
        <w:t>ի</w:t>
      </w:r>
      <w:r w:rsidRPr="00835C99">
        <w:rPr>
          <w:rFonts w:ascii="GHEA Grapalat" w:hAnsi="GHEA Grapalat"/>
          <w:lang w:val="hy-AM"/>
        </w:rPr>
        <w:t xml:space="preserve"> </w:t>
      </w:r>
      <w:r w:rsidR="0044484E" w:rsidRPr="00835C99">
        <w:rPr>
          <w:rFonts w:ascii="GHEA Grapalat" w:hAnsi="GHEA Grapalat" w:cs="Sylfaen"/>
          <w:lang w:val="hy-AM" w:eastAsia="ru-RU"/>
        </w:rPr>
        <w:t>ընդունման արդյունքում</w:t>
      </w:r>
      <w:r w:rsidRPr="00835C99">
        <w:rPr>
          <w:rFonts w:ascii="GHEA Grapalat" w:hAnsi="GHEA Grapalat"/>
          <w:lang w:val="hy-AM"/>
        </w:rPr>
        <w:t xml:space="preserve"> </w:t>
      </w:r>
      <w:r w:rsidR="0044484E" w:rsidRPr="00835C99">
        <w:rPr>
          <w:rFonts w:ascii="GHEA Grapalat" w:hAnsi="GHEA Grapalat"/>
          <w:lang w:val="hy-AM"/>
        </w:rPr>
        <w:t>կ</w:t>
      </w:r>
      <w:r w:rsidR="001C7606" w:rsidRPr="00835C99">
        <w:rPr>
          <w:rFonts w:ascii="GHEA Grapalat" w:hAnsi="GHEA Grapalat"/>
          <w:lang w:val="hy-AM"/>
        </w:rPr>
        <w:t>թվայնաց</w:t>
      </w:r>
      <w:r w:rsidR="0044484E" w:rsidRPr="00835C99">
        <w:rPr>
          <w:rFonts w:ascii="GHEA Grapalat" w:hAnsi="GHEA Grapalat"/>
          <w:lang w:val="hy-AM"/>
        </w:rPr>
        <w:t>վեն</w:t>
      </w:r>
      <w:r w:rsidR="001C7606" w:rsidRPr="00835C99">
        <w:rPr>
          <w:rFonts w:ascii="GHEA Grapalat" w:hAnsi="GHEA Grapalat"/>
          <w:lang w:val="hy-AM"/>
        </w:rPr>
        <w:t xml:space="preserve"> քաղ</w:t>
      </w:r>
      <w:r w:rsidR="00A83BCA" w:rsidRPr="00835C99">
        <w:rPr>
          <w:rFonts w:ascii="GHEA Grapalat" w:hAnsi="GHEA Grapalat"/>
          <w:lang w:val="hy-AM"/>
        </w:rPr>
        <w:t>ա</w:t>
      </w:r>
      <w:r w:rsidR="001C7606" w:rsidRPr="00835C99">
        <w:rPr>
          <w:rFonts w:ascii="GHEA Grapalat" w:hAnsi="GHEA Grapalat"/>
          <w:lang w:val="hy-AM"/>
        </w:rPr>
        <w:t>քացիություն ստանալու և քաղաքացիությունը դադարեցնելու գործընթացներում մատուցվող ծառայություններ</w:t>
      </w:r>
      <w:r w:rsidR="006271C4" w:rsidRPr="00835C99">
        <w:rPr>
          <w:rFonts w:ascii="GHEA Grapalat" w:hAnsi="GHEA Grapalat"/>
          <w:lang w:val="hy-AM"/>
        </w:rPr>
        <w:t xml:space="preserve">ը, </w:t>
      </w:r>
      <w:r w:rsidR="0044484E" w:rsidRPr="00835C99">
        <w:rPr>
          <w:rFonts w:ascii="GHEA Grapalat" w:hAnsi="GHEA Grapalat"/>
          <w:lang w:val="hy-AM"/>
        </w:rPr>
        <w:t>կ</w:t>
      </w:r>
      <w:r w:rsidR="006271C4" w:rsidRPr="00835C99">
        <w:rPr>
          <w:rFonts w:ascii="GHEA Grapalat" w:hAnsi="GHEA Grapalat" w:cs="GHEA Grapalat"/>
          <w:lang w:val="hy-AM"/>
        </w:rPr>
        <w:t>ապահով</w:t>
      </w:r>
      <w:r w:rsidR="0044484E" w:rsidRPr="00835C99">
        <w:rPr>
          <w:rFonts w:ascii="GHEA Grapalat" w:hAnsi="GHEA Grapalat" w:cs="GHEA Grapalat"/>
          <w:lang w:val="hy-AM"/>
        </w:rPr>
        <w:t>վի</w:t>
      </w:r>
      <w:r w:rsidR="006271C4" w:rsidRPr="00835C99">
        <w:rPr>
          <w:rFonts w:ascii="GHEA Grapalat" w:hAnsi="GHEA Grapalat" w:cs="GHEA Grapalat"/>
          <w:lang w:val="hy-AM"/>
        </w:rPr>
        <w:t xml:space="preserve"> վարույթի էլեկտրոնային եղանակով իրականացումը, </w:t>
      </w:r>
      <w:r w:rsidR="002F2909" w:rsidRPr="00835C99">
        <w:rPr>
          <w:rFonts w:ascii="GHEA Grapalat" w:hAnsi="GHEA Grapalat" w:cs="GHEA Grapalat"/>
          <w:lang w:val="hy-AM"/>
        </w:rPr>
        <w:t>ինչի արդյունքում էականորեն կբարելավվի քաղաքացիության շնորհման և դադարեցման գործընթացների արդյունավետությունը, կբարձրանա այդ գործընթացների տնտեսական արդյունավետությունը, կխնայվեն ֆինանսական և մարդկային ռեսուրսներ</w:t>
      </w:r>
      <w:r w:rsidR="006271C4" w:rsidRPr="00835C99">
        <w:rPr>
          <w:rFonts w:ascii="GHEA Grapalat" w:hAnsi="GHEA Grapalat" w:cs="GHEA Grapalat"/>
          <w:lang w:val="hy-AM"/>
        </w:rPr>
        <w:t>, կբարելավվի մատուցվող ծառայությունների որակը</w:t>
      </w:r>
      <w:r w:rsidR="00280983" w:rsidRPr="00835C99">
        <w:rPr>
          <w:rFonts w:ascii="GHEA Grapalat" w:hAnsi="GHEA Grapalat" w:cs="GHEA Grapalat"/>
          <w:lang w:val="hy-AM"/>
        </w:rPr>
        <w:t xml:space="preserve"> և հասանելիությունը, կպարզեցվեն գործող ընթացակարգերը</w:t>
      </w:r>
      <w:r w:rsidR="002F2909" w:rsidRPr="00835C99">
        <w:rPr>
          <w:rFonts w:ascii="GHEA Grapalat" w:hAnsi="GHEA Grapalat" w:cs="GHEA Grapalat"/>
          <w:lang w:val="hy-AM"/>
        </w:rPr>
        <w:t xml:space="preserve">։ </w:t>
      </w:r>
    </w:p>
    <w:sectPr w:rsidR="00137C3A" w:rsidRPr="00835C99" w:rsidSect="00FA3CFF">
      <w:footerReference w:type="default" r:id="rId7"/>
      <w:pgSz w:w="11906" w:h="16838"/>
      <w:pgMar w:top="851" w:right="567"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4236" w14:textId="77777777" w:rsidR="00E80631" w:rsidRDefault="00E80631" w:rsidP="009971E3">
      <w:r>
        <w:separator/>
      </w:r>
    </w:p>
  </w:endnote>
  <w:endnote w:type="continuationSeparator" w:id="0">
    <w:p w14:paraId="7D5CE8C4" w14:textId="77777777" w:rsidR="00E80631" w:rsidRDefault="00E80631" w:rsidP="0099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w:altName w:val="Yu Gothic"/>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511178"/>
      <w:docPartObj>
        <w:docPartGallery w:val="Page Numbers (Bottom of Page)"/>
        <w:docPartUnique/>
      </w:docPartObj>
    </w:sdtPr>
    <w:sdtEndPr>
      <w:rPr>
        <w:noProof/>
      </w:rPr>
    </w:sdtEndPr>
    <w:sdtContent>
      <w:p w14:paraId="0123EF22" w14:textId="77777777" w:rsidR="005517F2" w:rsidRDefault="005517F2">
        <w:pPr>
          <w:pStyle w:val="Footer"/>
          <w:jc w:val="center"/>
        </w:pPr>
        <w:r>
          <w:fldChar w:fldCharType="begin"/>
        </w:r>
        <w:r>
          <w:instrText xml:space="preserve"> PAGE   \* MERGEFORMAT </w:instrText>
        </w:r>
        <w:r>
          <w:fldChar w:fldCharType="separate"/>
        </w:r>
        <w:r w:rsidR="00B128C1">
          <w:rPr>
            <w:noProof/>
          </w:rPr>
          <w:t>3</w:t>
        </w:r>
        <w:r>
          <w:rPr>
            <w:noProof/>
          </w:rPr>
          <w:fldChar w:fldCharType="end"/>
        </w:r>
      </w:p>
    </w:sdtContent>
  </w:sdt>
  <w:p w14:paraId="5A999F80" w14:textId="77777777" w:rsidR="005517F2" w:rsidRDefault="00551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A5C3D" w14:textId="77777777" w:rsidR="00E80631" w:rsidRDefault="00E80631" w:rsidP="009971E3">
      <w:r>
        <w:separator/>
      </w:r>
    </w:p>
  </w:footnote>
  <w:footnote w:type="continuationSeparator" w:id="0">
    <w:p w14:paraId="5C352F59" w14:textId="77777777" w:rsidR="00E80631" w:rsidRDefault="00E80631" w:rsidP="00997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5F43"/>
    <w:multiLevelType w:val="hybridMultilevel"/>
    <w:tmpl w:val="2D649B4C"/>
    <w:lvl w:ilvl="0" w:tplc="0409000B">
      <w:start w:val="1"/>
      <w:numFmt w:val="bullet"/>
      <w:lvlText w:val=""/>
      <w:lvlJc w:val="left"/>
      <w:pPr>
        <w:ind w:left="1360" w:hanging="360"/>
      </w:pPr>
      <w:rPr>
        <w:rFonts w:ascii="Wingdings" w:hAnsi="Wingdings"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 w15:restartNumberingAfterBreak="0">
    <w:nsid w:val="12E63C33"/>
    <w:multiLevelType w:val="hybridMultilevel"/>
    <w:tmpl w:val="B8505DE0"/>
    <w:lvl w:ilvl="0" w:tplc="57A829A2">
      <w:start w:val="1"/>
      <w:numFmt w:val="decimal"/>
      <w:lvlText w:val="%1."/>
      <w:lvlJc w:val="left"/>
      <w:pPr>
        <w:ind w:left="1080" w:hanging="360"/>
      </w:pPr>
      <w:rPr>
        <w:rFonts w:ascii="GHEA Grapalat" w:hAnsi="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A37E0F"/>
    <w:multiLevelType w:val="hybridMultilevel"/>
    <w:tmpl w:val="D918002A"/>
    <w:lvl w:ilvl="0" w:tplc="7FCE7EA4">
      <w:start w:val="1"/>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59080F"/>
    <w:multiLevelType w:val="hybridMultilevel"/>
    <w:tmpl w:val="BA000A10"/>
    <w:lvl w:ilvl="0" w:tplc="0866B11A">
      <w:start w:val="3"/>
      <w:numFmt w:val="bullet"/>
      <w:lvlText w:val=""/>
      <w:lvlJc w:val="left"/>
      <w:pPr>
        <w:ind w:left="1080" w:hanging="360"/>
      </w:pPr>
      <w:rPr>
        <w:rFonts w:ascii="Wingdings" w:eastAsia="Calibri" w:hAnsi="Wingdings"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FF0DEC"/>
    <w:multiLevelType w:val="hybridMultilevel"/>
    <w:tmpl w:val="42B0C978"/>
    <w:lvl w:ilvl="0" w:tplc="A404D5A0">
      <w:start w:val="1"/>
      <w:numFmt w:val="bullet"/>
      <w:lvlText w:val=""/>
      <w:lvlJc w:val="left"/>
      <w:pPr>
        <w:ind w:left="1070" w:hanging="360"/>
      </w:pPr>
      <w:rPr>
        <w:rFonts w:ascii="Wingdings" w:hAnsi="Wingdings" w:hint="default"/>
        <w:sz w:val="24"/>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 w15:restartNumberingAfterBreak="0">
    <w:nsid w:val="4057015C"/>
    <w:multiLevelType w:val="hybridMultilevel"/>
    <w:tmpl w:val="D826A898"/>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6" w15:restartNumberingAfterBreak="0">
    <w:nsid w:val="5CA44F37"/>
    <w:multiLevelType w:val="hybridMultilevel"/>
    <w:tmpl w:val="0114DC20"/>
    <w:lvl w:ilvl="0" w:tplc="E5E05E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63260EB"/>
    <w:multiLevelType w:val="hybridMultilevel"/>
    <w:tmpl w:val="00260DC4"/>
    <w:lvl w:ilvl="0" w:tplc="4406EA10">
      <w:start w:val="3"/>
      <w:numFmt w:val="bullet"/>
      <w:lvlText w:val="-"/>
      <w:lvlJc w:val="left"/>
      <w:pPr>
        <w:ind w:left="720" w:hanging="360"/>
      </w:pPr>
      <w:rPr>
        <w:rFonts w:ascii="Cambria Math" w:eastAsia="Times New Roman" w:hAnsi="Cambria Mat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6979083">
    <w:abstractNumId w:val="5"/>
  </w:num>
  <w:num w:numId="2" w16cid:durableId="1295676738">
    <w:abstractNumId w:val="1"/>
  </w:num>
  <w:num w:numId="3" w16cid:durableId="1825899167">
    <w:abstractNumId w:val="4"/>
  </w:num>
  <w:num w:numId="4" w16cid:durableId="1291545570">
    <w:abstractNumId w:val="0"/>
  </w:num>
  <w:num w:numId="5" w16cid:durableId="1672489954">
    <w:abstractNumId w:val="3"/>
  </w:num>
  <w:num w:numId="6" w16cid:durableId="970095568">
    <w:abstractNumId w:val="7"/>
  </w:num>
  <w:num w:numId="7" w16cid:durableId="738014754">
    <w:abstractNumId w:val="6"/>
  </w:num>
  <w:num w:numId="8" w16cid:durableId="1634407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FD3"/>
    <w:rsid w:val="000350E8"/>
    <w:rsid w:val="00081627"/>
    <w:rsid w:val="000E2B70"/>
    <w:rsid w:val="000F2D93"/>
    <w:rsid w:val="000F33CD"/>
    <w:rsid w:val="00115928"/>
    <w:rsid w:val="00134914"/>
    <w:rsid w:val="00137C3A"/>
    <w:rsid w:val="00145109"/>
    <w:rsid w:val="001628EA"/>
    <w:rsid w:val="00193841"/>
    <w:rsid w:val="001C7606"/>
    <w:rsid w:val="001F13EE"/>
    <w:rsid w:val="002152F6"/>
    <w:rsid w:val="00222005"/>
    <w:rsid w:val="00280983"/>
    <w:rsid w:val="002C0DA9"/>
    <w:rsid w:val="002C53BC"/>
    <w:rsid w:val="002D1414"/>
    <w:rsid w:val="002D455C"/>
    <w:rsid w:val="002D4E43"/>
    <w:rsid w:val="002F2909"/>
    <w:rsid w:val="00313DD6"/>
    <w:rsid w:val="00333E53"/>
    <w:rsid w:val="0035314A"/>
    <w:rsid w:val="00374526"/>
    <w:rsid w:val="00397943"/>
    <w:rsid w:val="003C1069"/>
    <w:rsid w:val="003C7BDD"/>
    <w:rsid w:val="003D4C32"/>
    <w:rsid w:val="003D78AA"/>
    <w:rsid w:val="003F4344"/>
    <w:rsid w:val="00416FD3"/>
    <w:rsid w:val="0042176B"/>
    <w:rsid w:val="00422DD6"/>
    <w:rsid w:val="00430753"/>
    <w:rsid w:val="0044484E"/>
    <w:rsid w:val="0045316A"/>
    <w:rsid w:val="00453F50"/>
    <w:rsid w:val="0046574B"/>
    <w:rsid w:val="00471D20"/>
    <w:rsid w:val="004B31F6"/>
    <w:rsid w:val="004C5CF6"/>
    <w:rsid w:val="004D64DF"/>
    <w:rsid w:val="0052589F"/>
    <w:rsid w:val="005517F2"/>
    <w:rsid w:val="00582FB5"/>
    <w:rsid w:val="005B2172"/>
    <w:rsid w:val="005C2BE5"/>
    <w:rsid w:val="005D035A"/>
    <w:rsid w:val="006138D4"/>
    <w:rsid w:val="00615987"/>
    <w:rsid w:val="006223B8"/>
    <w:rsid w:val="006271C4"/>
    <w:rsid w:val="00656242"/>
    <w:rsid w:val="00662890"/>
    <w:rsid w:val="00663D6D"/>
    <w:rsid w:val="0068605D"/>
    <w:rsid w:val="00694F38"/>
    <w:rsid w:val="006A0AB4"/>
    <w:rsid w:val="006B76AF"/>
    <w:rsid w:val="0071519F"/>
    <w:rsid w:val="00715DAF"/>
    <w:rsid w:val="0077397B"/>
    <w:rsid w:val="00775E27"/>
    <w:rsid w:val="007775EE"/>
    <w:rsid w:val="007A4AE1"/>
    <w:rsid w:val="00814712"/>
    <w:rsid w:val="008260C0"/>
    <w:rsid w:val="008332E8"/>
    <w:rsid w:val="00835C99"/>
    <w:rsid w:val="00884029"/>
    <w:rsid w:val="008C19C8"/>
    <w:rsid w:val="008C2176"/>
    <w:rsid w:val="008D50AC"/>
    <w:rsid w:val="00922A7C"/>
    <w:rsid w:val="009324CC"/>
    <w:rsid w:val="00945066"/>
    <w:rsid w:val="0096329F"/>
    <w:rsid w:val="00977630"/>
    <w:rsid w:val="009971E3"/>
    <w:rsid w:val="009A634D"/>
    <w:rsid w:val="009E4B94"/>
    <w:rsid w:val="009F6D67"/>
    <w:rsid w:val="00A67FDD"/>
    <w:rsid w:val="00A83BCA"/>
    <w:rsid w:val="00AA0BB0"/>
    <w:rsid w:val="00AB2AA0"/>
    <w:rsid w:val="00AE5383"/>
    <w:rsid w:val="00B05118"/>
    <w:rsid w:val="00B128C1"/>
    <w:rsid w:val="00B1412D"/>
    <w:rsid w:val="00B22730"/>
    <w:rsid w:val="00B41ADD"/>
    <w:rsid w:val="00B52BEE"/>
    <w:rsid w:val="00B707FC"/>
    <w:rsid w:val="00BB6A3C"/>
    <w:rsid w:val="00BC0A50"/>
    <w:rsid w:val="00BC34E6"/>
    <w:rsid w:val="00BE7C23"/>
    <w:rsid w:val="00C05FC7"/>
    <w:rsid w:val="00C21738"/>
    <w:rsid w:val="00C41848"/>
    <w:rsid w:val="00CD723A"/>
    <w:rsid w:val="00CE24ED"/>
    <w:rsid w:val="00CF1BCC"/>
    <w:rsid w:val="00D3240E"/>
    <w:rsid w:val="00D56FB0"/>
    <w:rsid w:val="00D57F3D"/>
    <w:rsid w:val="00D62C0A"/>
    <w:rsid w:val="00D62F26"/>
    <w:rsid w:val="00D6763A"/>
    <w:rsid w:val="00D67A99"/>
    <w:rsid w:val="00D93A28"/>
    <w:rsid w:val="00DD3FD5"/>
    <w:rsid w:val="00DE5564"/>
    <w:rsid w:val="00DF46B9"/>
    <w:rsid w:val="00E23B1E"/>
    <w:rsid w:val="00E80631"/>
    <w:rsid w:val="00E870B9"/>
    <w:rsid w:val="00EE2F4F"/>
    <w:rsid w:val="00F0003D"/>
    <w:rsid w:val="00F001C3"/>
    <w:rsid w:val="00F119A7"/>
    <w:rsid w:val="00F11EFC"/>
    <w:rsid w:val="00F120A5"/>
    <w:rsid w:val="00F30269"/>
    <w:rsid w:val="00F5271A"/>
    <w:rsid w:val="00F55E90"/>
    <w:rsid w:val="00F910D9"/>
    <w:rsid w:val="00FA3CFF"/>
    <w:rsid w:val="00FC7521"/>
    <w:rsid w:val="00FC7DE2"/>
    <w:rsid w:val="00FE11F4"/>
    <w:rsid w:val="00FE740A"/>
    <w:rsid w:val="00FF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E4CF"/>
  <w15:chartTrackingRefBased/>
  <w15:docId w15:val="{ABE8E27E-1565-4274-B779-07E1C374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12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16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F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F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F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F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F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F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F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F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F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F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FD3"/>
    <w:rPr>
      <w:rFonts w:eastAsiaTheme="majorEastAsia" w:cstheme="majorBidi"/>
      <w:color w:val="272727" w:themeColor="text1" w:themeTint="D8"/>
    </w:rPr>
  </w:style>
  <w:style w:type="paragraph" w:styleId="Title">
    <w:name w:val="Title"/>
    <w:basedOn w:val="Normal"/>
    <w:next w:val="Normal"/>
    <w:link w:val="TitleChar"/>
    <w:uiPriority w:val="10"/>
    <w:qFormat/>
    <w:rsid w:val="00416F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F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FD3"/>
    <w:pPr>
      <w:spacing w:before="160"/>
      <w:jc w:val="center"/>
    </w:pPr>
    <w:rPr>
      <w:i/>
      <w:iCs/>
      <w:color w:val="404040" w:themeColor="text1" w:themeTint="BF"/>
    </w:rPr>
  </w:style>
  <w:style w:type="character" w:customStyle="1" w:styleId="QuoteChar">
    <w:name w:val="Quote Char"/>
    <w:basedOn w:val="DefaultParagraphFont"/>
    <w:link w:val="Quote"/>
    <w:uiPriority w:val="29"/>
    <w:rsid w:val="00416FD3"/>
    <w:rPr>
      <w:i/>
      <w:iCs/>
      <w:color w:val="404040" w:themeColor="text1" w:themeTint="BF"/>
    </w:rPr>
  </w:style>
  <w:style w:type="paragraph" w:styleId="ListParagraph">
    <w:name w:val="List Paragraph"/>
    <w:basedOn w:val="Normal"/>
    <w:uiPriority w:val="34"/>
    <w:qFormat/>
    <w:rsid w:val="00416FD3"/>
    <w:pPr>
      <w:ind w:left="720"/>
      <w:contextualSpacing/>
    </w:pPr>
  </w:style>
  <w:style w:type="character" w:styleId="IntenseEmphasis">
    <w:name w:val="Intense Emphasis"/>
    <w:basedOn w:val="DefaultParagraphFont"/>
    <w:uiPriority w:val="21"/>
    <w:qFormat/>
    <w:rsid w:val="00416FD3"/>
    <w:rPr>
      <w:i/>
      <w:iCs/>
      <w:color w:val="0F4761" w:themeColor="accent1" w:themeShade="BF"/>
    </w:rPr>
  </w:style>
  <w:style w:type="paragraph" w:styleId="IntenseQuote">
    <w:name w:val="Intense Quote"/>
    <w:basedOn w:val="Normal"/>
    <w:next w:val="Normal"/>
    <w:link w:val="IntenseQuoteChar"/>
    <w:uiPriority w:val="30"/>
    <w:qFormat/>
    <w:rsid w:val="00416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FD3"/>
    <w:rPr>
      <w:i/>
      <w:iCs/>
      <w:color w:val="0F4761" w:themeColor="accent1" w:themeShade="BF"/>
    </w:rPr>
  </w:style>
  <w:style w:type="character" w:styleId="IntenseReference">
    <w:name w:val="Intense Reference"/>
    <w:basedOn w:val="DefaultParagraphFont"/>
    <w:uiPriority w:val="32"/>
    <w:qFormat/>
    <w:rsid w:val="00416FD3"/>
    <w:rPr>
      <w:b/>
      <w:bCs/>
      <w:smallCaps/>
      <w:color w:val="0F4761" w:themeColor="accent1" w:themeShade="BF"/>
      <w:spacing w:val="5"/>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B1412D"/>
    <w:rPr>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B1412D"/>
    <w:pPr>
      <w:spacing w:before="100" w:beforeAutospacing="1" w:after="100" w:afterAutospacing="1"/>
    </w:pPr>
    <w:rPr>
      <w:rFonts w:asciiTheme="minorHAnsi" w:eastAsiaTheme="minorHAnsi" w:hAnsiTheme="minorHAnsi" w:cstheme="minorBidi"/>
      <w:kern w:val="2"/>
      <w14:ligatures w14:val="standardContextual"/>
    </w:rPr>
  </w:style>
  <w:style w:type="character" w:styleId="FootnoteReference">
    <w:name w:val="footnote reference"/>
    <w:basedOn w:val="DefaultParagraphFont"/>
    <w:semiHidden/>
    <w:unhideWhenUsed/>
    <w:rsid w:val="009971E3"/>
    <w:rPr>
      <w:vertAlign w:val="superscript"/>
    </w:rPr>
  </w:style>
  <w:style w:type="paragraph" w:styleId="Footer">
    <w:name w:val="footer"/>
    <w:basedOn w:val="Normal"/>
    <w:link w:val="FooterChar"/>
    <w:uiPriority w:val="99"/>
    <w:unhideWhenUsed/>
    <w:rsid w:val="009971E3"/>
    <w:pPr>
      <w:tabs>
        <w:tab w:val="center" w:pos="4513"/>
        <w:tab w:val="right" w:pos="9026"/>
      </w:tabs>
    </w:pPr>
    <w:rPr>
      <w:rFonts w:ascii="Calibri" w:eastAsiaTheme="minorHAnsi" w:hAnsi="Calibri" w:cs="Calibri"/>
      <w:sz w:val="22"/>
      <w:szCs w:val="22"/>
    </w:rPr>
  </w:style>
  <w:style w:type="character" w:customStyle="1" w:styleId="FooterChar">
    <w:name w:val="Footer Char"/>
    <w:basedOn w:val="DefaultParagraphFont"/>
    <w:link w:val="Footer"/>
    <w:uiPriority w:val="99"/>
    <w:rsid w:val="009971E3"/>
    <w:rPr>
      <w:rFonts w:ascii="Calibri" w:hAnsi="Calibri" w:cs="Calibri"/>
      <w:kern w:val="0"/>
      <w14:ligatures w14:val="none"/>
    </w:rPr>
  </w:style>
  <w:style w:type="paragraph" w:styleId="FootnoteText">
    <w:name w:val="footnote text"/>
    <w:basedOn w:val="Normal"/>
    <w:link w:val="FootnoteTextChar"/>
    <w:uiPriority w:val="99"/>
    <w:semiHidden/>
    <w:unhideWhenUsed/>
    <w:rsid w:val="009971E3"/>
    <w:rPr>
      <w:rFonts w:ascii="GHEA Grapalat" w:eastAsiaTheme="minorHAnsi" w:hAnsi="GHEA Grapalat" w:cstheme="minorBidi"/>
      <w:sz w:val="20"/>
      <w:szCs w:val="20"/>
    </w:rPr>
  </w:style>
  <w:style w:type="character" w:customStyle="1" w:styleId="FootnoteTextChar">
    <w:name w:val="Footnote Text Char"/>
    <w:basedOn w:val="DefaultParagraphFont"/>
    <w:link w:val="FootnoteText"/>
    <w:uiPriority w:val="99"/>
    <w:semiHidden/>
    <w:rsid w:val="009971E3"/>
    <w:rPr>
      <w:rFonts w:ascii="GHEA Grapalat" w:hAnsi="GHEA Grapalat"/>
      <w:kern w:val="0"/>
      <w:sz w:val="20"/>
      <w:szCs w:val="20"/>
      <w14:ligatures w14:val="none"/>
    </w:rPr>
  </w:style>
  <w:style w:type="character" w:styleId="Hyperlink">
    <w:name w:val="Hyperlink"/>
    <w:basedOn w:val="DefaultParagraphFont"/>
    <w:uiPriority w:val="99"/>
    <w:unhideWhenUsed/>
    <w:rsid w:val="009971E3"/>
    <w:rPr>
      <w:color w:val="467886" w:themeColor="hyperlink"/>
      <w:u w:val="single"/>
    </w:rPr>
  </w:style>
  <w:style w:type="character" w:styleId="Strong">
    <w:name w:val="Strong"/>
    <w:basedOn w:val="DefaultParagraphFont"/>
    <w:uiPriority w:val="22"/>
    <w:qFormat/>
    <w:rsid w:val="004C5CF6"/>
    <w:rPr>
      <w:b/>
      <w:bCs/>
    </w:rPr>
  </w:style>
  <w:style w:type="character" w:styleId="CommentReference">
    <w:name w:val="annotation reference"/>
    <w:basedOn w:val="DefaultParagraphFont"/>
    <w:uiPriority w:val="99"/>
    <w:semiHidden/>
    <w:unhideWhenUsed/>
    <w:rsid w:val="001F13EE"/>
    <w:rPr>
      <w:sz w:val="16"/>
      <w:szCs w:val="16"/>
    </w:rPr>
  </w:style>
  <w:style w:type="paragraph" w:styleId="CommentText">
    <w:name w:val="annotation text"/>
    <w:basedOn w:val="Normal"/>
    <w:link w:val="CommentTextChar"/>
    <w:uiPriority w:val="99"/>
    <w:semiHidden/>
    <w:unhideWhenUsed/>
    <w:rsid w:val="001F13EE"/>
    <w:rPr>
      <w:sz w:val="20"/>
      <w:szCs w:val="20"/>
    </w:rPr>
  </w:style>
  <w:style w:type="character" w:customStyle="1" w:styleId="CommentTextChar">
    <w:name w:val="Comment Text Char"/>
    <w:basedOn w:val="DefaultParagraphFont"/>
    <w:link w:val="CommentText"/>
    <w:uiPriority w:val="99"/>
    <w:semiHidden/>
    <w:rsid w:val="001F13E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F13EE"/>
    <w:rPr>
      <w:b/>
      <w:bCs/>
    </w:rPr>
  </w:style>
  <w:style w:type="character" w:customStyle="1" w:styleId="CommentSubjectChar">
    <w:name w:val="Comment Subject Char"/>
    <w:basedOn w:val="CommentTextChar"/>
    <w:link w:val="CommentSubject"/>
    <w:uiPriority w:val="99"/>
    <w:semiHidden/>
    <w:rsid w:val="001F13E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5</Pages>
  <Words>1183</Words>
  <Characters>6746</Characters>
  <Application>Microsoft Office Word</Application>
  <DocSecurity>0</DocSecurity>
  <Lines>56</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Tsovinar Soghomonyan</dc:creator>
  <cp:keywords>https://mul2-mia.gov.am/tasks/5095974/oneclick?token=f6c83be97ce99247d56d4a31e6ead171</cp:keywords>
  <dc:description/>
  <cp:lastModifiedBy>irav24</cp:lastModifiedBy>
  <cp:revision>48</cp:revision>
  <dcterms:created xsi:type="dcterms:W3CDTF">2024-05-22T05:24:00Z</dcterms:created>
  <dcterms:modified xsi:type="dcterms:W3CDTF">2025-10-20T08:30:00Z</dcterms:modified>
</cp:coreProperties>
</file>