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9272B" w14:textId="77777777" w:rsidR="004B6F0A" w:rsidRPr="00CA13A9" w:rsidRDefault="004B6F0A" w:rsidP="00142EE2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7A0BB1B1" w:rsidR="004B6F0A" w:rsidRPr="00CA13A9" w:rsidRDefault="002C731B" w:rsidP="00C75FF6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CA13A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</w:t>
      </w:r>
      <w:r w:rsidR="001B3705" w:rsidRPr="001B3705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ԱՌՈՂՋԱՊԱՀԱԿԱՆ ԵՎ ԱՇԽԱՏԱՆՔԻ ՏԵՍՉԱԿԱՆ ՄԱՐՄՆԻ ԿՈՂՄԻՑ ԱՆՁԻ ՖՈՒՆԿՑԻՈՆԱԼՈՒԹՅԱՆ ԳՆԱՀԱՏՄԱՆ ՈԼՈՐՏՈՒՄ ԻՐԱԿԱՆԱՑՎՈՂ ԴԻՏԱՐԿՈՒՄՆԵՐԻ ՏԱՐԵԿԱՆ ԾՐԱԳԻՐԸ ԿԱԶՄԵԼՈՒ ՄԵԹՈԴԱԲԱՆՈՒԹՅՈՒՆ</w:t>
      </w:r>
      <w:r w:rsidR="002D023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</w:t>
      </w:r>
      <w:bookmarkStart w:id="0" w:name="_GoBack"/>
      <w:bookmarkEnd w:id="0"/>
      <w:r w:rsidR="001B3705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F83CAB" w:rsidRPr="00F83CAB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ՀԱՍՏԱՏԵԼՈՒ ՄԱՍԻՆ</w:t>
      </w:r>
      <w:r w:rsidRPr="00CA13A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»</w:t>
      </w:r>
      <w:r w:rsidR="004B6F0A" w:rsidRPr="00CA13A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ՀԱՅԱՍՏԱՆԻ ՀԱՆՐԱՊԵՏՈՒԹՅԱՆ ԿԱՌԱՎԱՐՈՒԹՅԱՆ ՈՐՈՇՄԱՆ </w:t>
      </w:r>
      <w:r w:rsidR="004B6F0A"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</w:t>
      </w:r>
      <w:r w:rsidR="00A15A05"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A15A05" w:rsidRPr="00CA13A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14:paraId="478626B1" w14:textId="77777777" w:rsidR="00006E33" w:rsidRPr="00CA13A9" w:rsidRDefault="00006E33" w:rsidP="00C75FF6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14:paraId="6C91654A" w14:textId="77777777" w:rsidR="001C6A98" w:rsidRDefault="001C6A98" w:rsidP="005E5CCA">
      <w:pPr>
        <w:spacing w:after="0" w:line="360" w:lineRule="auto"/>
        <w:ind w:left="-567" w:firstLine="567"/>
        <w:jc w:val="both"/>
        <w:rPr>
          <w:rFonts w:ascii="GHEA Grapalat" w:eastAsia="Times New Roman" w:hAnsi="GHEA Grapalat"/>
          <w:b/>
          <w:noProof/>
          <w:color w:val="000000"/>
          <w:sz w:val="24"/>
          <w:szCs w:val="24"/>
          <w:lang w:val="hy-AM" w:eastAsia="ru-RU"/>
        </w:rPr>
      </w:pPr>
    </w:p>
    <w:p w14:paraId="5058AFE6" w14:textId="6F175128" w:rsidR="005E5CCA" w:rsidRPr="005E5CCA" w:rsidRDefault="005E5CCA" w:rsidP="005E5CCA">
      <w:pPr>
        <w:spacing w:after="0" w:line="360" w:lineRule="auto"/>
        <w:ind w:left="-567" w:firstLine="567"/>
        <w:jc w:val="both"/>
        <w:rPr>
          <w:rFonts w:ascii="GHEA Grapalat" w:eastAsia="Times New Roman" w:hAnsi="GHEA Grapalat"/>
          <w:b/>
          <w:noProof/>
          <w:color w:val="000000"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/>
          <w:b/>
          <w:noProof/>
          <w:color w:val="000000"/>
          <w:sz w:val="24"/>
          <w:szCs w:val="24"/>
          <w:lang w:val="hy-AM" w:eastAsia="ru-RU"/>
        </w:rPr>
        <w:t>1. Իրավական ակտի ընդունման անհրաժեշտությունը</w:t>
      </w:r>
    </w:p>
    <w:p w14:paraId="1FB1192E" w14:textId="05187006" w:rsidR="005E5CCA" w:rsidRPr="00643B92" w:rsidRDefault="005E5CCA" w:rsidP="00643B92">
      <w:pPr>
        <w:shd w:val="clear" w:color="auto" w:fill="FFFFFF"/>
        <w:tabs>
          <w:tab w:val="left" w:pos="1418"/>
        </w:tabs>
        <w:spacing w:after="240" w:line="360" w:lineRule="auto"/>
        <w:ind w:left="-567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Նախագծի ընդունումը պայմանավորված է </w:t>
      </w:r>
      <w:r w:rsidR="00643B92" w:rsidRPr="00643B9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անձի </w:t>
      </w:r>
      <w:proofErr w:type="spellStart"/>
      <w:r w:rsidR="00643B92" w:rsidRPr="00643B9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ֆունկցիոնալության</w:t>
      </w:r>
      <w:proofErr w:type="spellEnd"/>
      <w:r w:rsidR="00643B92" w:rsidRPr="00643B9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գն</w:t>
      </w:r>
      <w:r w:rsidR="00643B9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ահատման նկատմամբ վերահսկողական աշխատանքների պատշաճ կազմակերպման անհրաժեշտությամբ:</w:t>
      </w:r>
    </w:p>
    <w:p w14:paraId="681FAB63" w14:textId="6EE1CF99" w:rsidR="005E5CCA" w:rsidRPr="005E5CCA" w:rsidRDefault="00BE17DD" w:rsidP="005E5CCA">
      <w:pPr>
        <w:spacing w:after="0" w:line="360" w:lineRule="auto"/>
        <w:ind w:left="-567" w:firstLine="567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5E5CCA" w:rsidRPr="005E5CCA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2.</w:t>
      </w:r>
      <w:r w:rsidR="005E5CCA" w:rsidRPr="005E5CC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5E5CCA"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Ընթացիկ</w:t>
      </w:r>
      <w:r w:rsidR="005E5CCA"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5E5CCA"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իրավիճակը</w:t>
      </w:r>
      <w:r w:rsidR="005E5CCA"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5E5CCA"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="005E5CCA"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5E5CCA"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խնդիրները</w:t>
      </w:r>
    </w:p>
    <w:p w14:paraId="7CF43BB9" w14:textId="293B0C6D" w:rsidR="00B11D8E" w:rsidRPr="00B11D8E" w:rsidRDefault="00B11D8E" w:rsidP="00B11D8E">
      <w:pPr>
        <w:spacing w:after="0" w:line="360" w:lineRule="auto"/>
        <w:ind w:left="-567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2025 թվականի մայիսի 12-ին Ազգային ժողովի կողմից ընդունվել է «Անձի </w:t>
      </w:r>
      <w:proofErr w:type="spellStart"/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ֆունկցիոնալության</w:t>
      </w:r>
      <w:proofErr w:type="spellEnd"/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գնահատման մասին» օրենքում լրացումներ և փոփոխություններ կատարելու մասին» ՀՕ-105-Ն օրենքը (</w:t>
      </w:r>
      <w:proofErr w:type="spellStart"/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այսուհետև</w:t>
      </w:r>
      <w:proofErr w:type="spellEnd"/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՝ Օրենք): Օրենքի 7-րդ հոդվածով լրացված 11.1-</w:t>
      </w:r>
      <w:r w:rsidR="004134D9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</w:t>
      </w:r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հոդվածով սահմանվել են անձի </w:t>
      </w:r>
      <w:proofErr w:type="spellStart"/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ֆունկցիոնալության</w:t>
      </w:r>
      <w:proofErr w:type="spellEnd"/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գնահատման նկատմամբ վերահսկողության իրականացմանը վերաբերող </w:t>
      </w:r>
      <w:proofErr w:type="spellStart"/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իրավակարգավորումներ</w:t>
      </w:r>
      <w:proofErr w:type="spellEnd"/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, մասնավորապես՝ լրացված 11.1-</w:t>
      </w:r>
      <w:r w:rsidR="004134D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ին </w:t>
      </w:r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հոդվածի 1-ին և 2-րդ մասերով սահմանվել է, որ անձի </w:t>
      </w:r>
      <w:proofErr w:type="spellStart"/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ֆունկցիոնալության</w:t>
      </w:r>
      <w:proofErr w:type="spellEnd"/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գնահատման նկատմամբ վերահսկողությունը իրականացնելու է առողջապահության ոլորտում վերահսկողություն իրականացնող տեսչական մարմինը՝ դիտարկումների միջոցով, իսկ դիտարկումները իրականացվելու են Կառավարության կողմից հաստատված դիտարկման </w:t>
      </w:r>
      <w:proofErr w:type="spellStart"/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ստուգաթերթով</w:t>
      </w:r>
      <w:proofErr w:type="spellEnd"/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։</w:t>
      </w:r>
    </w:p>
    <w:p w14:paraId="49C60A2F" w14:textId="40A42A6F" w:rsidR="005E5CCA" w:rsidRPr="005E5CCA" w:rsidRDefault="00B11D8E" w:rsidP="00B11D8E">
      <w:pPr>
        <w:spacing w:after="0" w:line="360" w:lineRule="auto"/>
        <w:ind w:left="-567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Նույն հոդվածի 4-րդ մասով սահմանված է նաև, որ տարեկան ծրագրով նախատեսված դիտարկումները իրականացվելու են Կառավարության որոշմամբ հաստատված մեթոդաբանության հիման վրա կազմված և տեսչական մարմնի ղեկավարի կողմից հաստատված դիտարկման տարեկան ծրագրին համապատասխան:</w:t>
      </w:r>
      <w:r w:rsidR="005E5CCA" w:rsidRPr="005E5CC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527D517C" w14:textId="2D7D616B" w:rsidR="005E5CCA" w:rsidRPr="00B11D8E" w:rsidRDefault="00B11D8E" w:rsidP="00B11D8E">
      <w:pPr>
        <w:spacing w:after="0" w:line="360" w:lineRule="auto"/>
        <w:ind w:left="-567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Այսպիսով, որպեսզի առողջապահության ոլորտում վերահսկողություն իրականացնող տեսչական մարմինը հնարավորություն ստանա տարեկան ծրագրով դիտարկումներ իրակ</w:t>
      </w:r>
      <w:r w:rsidR="00222EA8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նացնել</w:t>
      </w:r>
      <w:r w:rsidR="00222EA8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պետք է հաստատվի</w:t>
      </w:r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22EA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համապատասխան</w:t>
      </w:r>
      <w:r w:rsidR="00BE17D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ծրագիրը կազմելու</w:t>
      </w:r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մեթոդաբանությունը:</w:t>
      </w:r>
    </w:p>
    <w:p w14:paraId="30C20C9E" w14:textId="77777777" w:rsidR="00B11D8E" w:rsidRPr="00B11D8E" w:rsidRDefault="00B11D8E" w:rsidP="005E5CCA">
      <w:pPr>
        <w:spacing w:after="0" w:line="360" w:lineRule="auto"/>
        <w:ind w:left="-567" w:firstLine="567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2CABF1EB" w14:textId="77777777" w:rsidR="005E5CCA" w:rsidRPr="005E5CCA" w:rsidRDefault="005E5CCA" w:rsidP="005E5CCA">
      <w:pPr>
        <w:spacing w:after="0" w:line="360" w:lineRule="auto"/>
        <w:ind w:left="-567" w:firstLine="567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3. Առաջարկվող կարգավորման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նպատակը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բնույթը</w:t>
      </w:r>
    </w:p>
    <w:p w14:paraId="5B6C7F1D" w14:textId="4C81F778" w:rsidR="005E5CCA" w:rsidRDefault="005E5CCA" w:rsidP="00B11D8E">
      <w:pPr>
        <w:spacing w:after="0" w:line="360" w:lineRule="auto"/>
        <w:ind w:left="-567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Նախագծի ընդունման նպատակն է </w:t>
      </w:r>
      <w:r w:rsidR="00B11D8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հաստատել ան</w:t>
      </w:r>
      <w:r w:rsidR="00B11D8E" w:rsidRPr="00643B9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ձի </w:t>
      </w:r>
      <w:proofErr w:type="spellStart"/>
      <w:r w:rsidR="00B11D8E" w:rsidRPr="00643B9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ֆունկցիոնալության</w:t>
      </w:r>
      <w:proofErr w:type="spellEnd"/>
      <w:r w:rsidR="00B11D8E" w:rsidRPr="00643B9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գն</w:t>
      </w:r>
      <w:r w:rsidR="00B11D8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ահատման նկատմամբ իրականացվող </w:t>
      </w:r>
      <w:r w:rsidR="00B11D8E"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դիտարկումների տարեկան ծրագրի </w:t>
      </w:r>
      <w:r w:rsidR="00BC4F2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կազմման </w:t>
      </w:r>
      <w:r w:rsidR="00B11D8E"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մեթոդաբանությունը:</w:t>
      </w:r>
    </w:p>
    <w:p w14:paraId="7060CFC4" w14:textId="77777777" w:rsidR="00B11D8E" w:rsidRPr="00B11D8E" w:rsidRDefault="00B11D8E" w:rsidP="00B11D8E">
      <w:pPr>
        <w:spacing w:after="0" w:line="360" w:lineRule="auto"/>
        <w:ind w:left="-567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30EFAA6" w14:textId="77777777" w:rsidR="005E5CCA" w:rsidRPr="005E5CCA" w:rsidRDefault="005E5CCA" w:rsidP="005E5CCA">
      <w:pPr>
        <w:numPr>
          <w:ilvl w:val="0"/>
          <w:numId w:val="17"/>
        </w:numPr>
        <w:spacing w:after="0" w:line="360" w:lineRule="auto"/>
        <w:ind w:left="-567" w:firstLine="567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Նախագծի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մշակման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գործընթացում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ներգրավված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ինստիտուտները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անձինք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</w:p>
    <w:p w14:paraId="10B27EA9" w14:textId="77777777" w:rsidR="005E5CCA" w:rsidRPr="005E5CCA" w:rsidRDefault="005E5CCA" w:rsidP="005E5CCA">
      <w:pPr>
        <w:spacing w:after="240" w:line="360" w:lineRule="auto"/>
        <w:ind w:left="-567" w:firstLine="567"/>
        <w:jc w:val="both"/>
        <w:rPr>
          <w:rFonts w:ascii="GHEA Grapalat" w:eastAsia="Times New Roman" w:hAnsi="GHEA Grapalat"/>
          <w:bCs/>
          <w:noProof/>
          <w:color w:val="000000"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/>
          <w:bCs/>
          <w:noProof/>
          <w:color w:val="000000"/>
          <w:sz w:val="24"/>
          <w:szCs w:val="24"/>
          <w:lang w:val="hy-AM" w:eastAsia="ru-RU"/>
        </w:rPr>
        <w:t>Նախագիծը մշակվել է Հայաստանի Հանրապետության վարչապետի աշխատակազմի տեսչական մարմինների աշխատանքների համակարգման գրասենյակի կողմից:</w:t>
      </w:r>
    </w:p>
    <w:p w14:paraId="0294729C" w14:textId="77777777" w:rsidR="005E5CCA" w:rsidRPr="005E5CCA" w:rsidRDefault="005E5CCA" w:rsidP="005E5CCA">
      <w:pPr>
        <w:numPr>
          <w:ilvl w:val="0"/>
          <w:numId w:val="17"/>
        </w:numPr>
        <w:spacing w:after="0" w:line="360" w:lineRule="auto"/>
        <w:ind w:left="-567" w:firstLine="567"/>
        <w:contextualSpacing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Ակնկալվող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արդյունքը</w:t>
      </w:r>
    </w:p>
    <w:p w14:paraId="13FD7BD4" w14:textId="745B566D" w:rsidR="005E5CCA" w:rsidRPr="005E5CCA" w:rsidRDefault="005E5CCA" w:rsidP="005E5CCA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</w:pPr>
      <w:r w:rsidRPr="0068103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Նախագծի ընդունումը կապահովի </w:t>
      </w:r>
      <w:r w:rsidR="00B11D8E" w:rsidRPr="00643B9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անձի </w:t>
      </w:r>
      <w:proofErr w:type="spellStart"/>
      <w:r w:rsidR="00B11D8E" w:rsidRPr="00643B9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ֆունկցիոնալության</w:t>
      </w:r>
      <w:proofErr w:type="spellEnd"/>
      <w:r w:rsidR="00B11D8E" w:rsidRPr="00643B9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գն</w:t>
      </w:r>
      <w:r w:rsidR="00B11D8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ահատման ոլորտում </w:t>
      </w:r>
      <w:r w:rsidR="00B11D8E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դիտարկումների համար վերահսկման ենթ</w:t>
      </w:r>
      <w:r w:rsidR="00222EA8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ակա սուբյեկտների առավել </w:t>
      </w:r>
      <w:proofErr w:type="spellStart"/>
      <w:r w:rsidR="00222EA8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թիրախայ</w:t>
      </w:r>
      <w:r w:rsidR="00B11D8E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ին</w:t>
      </w:r>
      <w:proofErr w:type="spellEnd"/>
      <w:r w:rsidR="00B11D8E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ընտրությունը:</w:t>
      </w:r>
    </w:p>
    <w:p w14:paraId="7E842D7C" w14:textId="77777777" w:rsidR="005E5CCA" w:rsidRPr="005E5CCA" w:rsidRDefault="005E5CCA" w:rsidP="005E5CCA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</w:pPr>
    </w:p>
    <w:p w14:paraId="2FD1EB1A" w14:textId="77777777" w:rsidR="005E5CCA" w:rsidRPr="005E5CCA" w:rsidRDefault="005E5CCA" w:rsidP="005E5CCA">
      <w:pPr>
        <w:numPr>
          <w:ilvl w:val="0"/>
          <w:numId w:val="17"/>
        </w:numPr>
        <w:spacing w:after="0" w:line="360" w:lineRule="auto"/>
        <w:ind w:left="-567" w:firstLine="567"/>
        <w:contextualSpacing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 w:eastAsia="ru-RU"/>
        </w:rPr>
        <w:t xml:space="preserve">   Այլ իրավական ակտերում փոփոխությունների և/կամ լրացումների անհրաժեշտությունը.</w:t>
      </w:r>
    </w:p>
    <w:p w14:paraId="2335246E" w14:textId="77777777" w:rsidR="005E5CCA" w:rsidRPr="005E5CCA" w:rsidRDefault="005E5CCA" w:rsidP="005E5CCA">
      <w:pPr>
        <w:spacing w:after="0" w:line="360" w:lineRule="auto"/>
        <w:ind w:left="-567" w:firstLine="567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48C35D96" w14:textId="77777777" w:rsidR="005E5CCA" w:rsidRPr="005E5CCA" w:rsidRDefault="005E5CCA" w:rsidP="005E5CCA">
      <w:pPr>
        <w:tabs>
          <w:tab w:val="left" w:pos="851"/>
        </w:tabs>
        <w:spacing w:after="0" w:line="360" w:lineRule="auto"/>
        <w:ind w:left="-567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09EA243A" w14:textId="77777777" w:rsidR="005E5CCA" w:rsidRPr="005E5CCA" w:rsidRDefault="005E5CCA" w:rsidP="005E5CCA">
      <w:pPr>
        <w:numPr>
          <w:ilvl w:val="0"/>
          <w:numId w:val="17"/>
        </w:numPr>
        <w:tabs>
          <w:tab w:val="left" w:pos="851"/>
        </w:tabs>
        <w:spacing w:after="0" w:line="360" w:lineRule="auto"/>
        <w:ind w:left="-567"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 xml:space="preserve">  Կապը ռազմավարական փաստաթղթերի հետ. 2050 Հայաստանի վերափոխման ռազմավարություն, Կառավարության 2021-2026թթ. ծրագիր, ոլորտային և/կամ այլ </w:t>
      </w:r>
      <w:proofErr w:type="spellStart"/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ռազմավարություններ</w:t>
      </w:r>
      <w:proofErr w:type="spellEnd"/>
      <w:r w:rsidRPr="005E5CCA">
        <w:rPr>
          <w:rFonts w:ascii="Cambria Math" w:hAnsi="Cambria Math" w:cs="Cambria Math"/>
          <w:b/>
          <w:sz w:val="24"/>
          <w:szCs w:val="24"/>
          <w:lang w:val="hy-AM" w:eastAsia="ru-RU"/>
        </w:rPr>
        <w:t>․</w:t>
      </w:r>
    </w:p>
    <w:p w14:paraId="767C8BA6" w14:textId="77777777" w:rsidR="005E5CCA" w:rsidRPr="005E5CCA" w:rsidRDefault="005E5CCA" w:rsidP="005E5CCA">
      <w:pPr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5E5CCA">
        <w:rPr>
          <w:rFonts w:ascii="GHEA Grapalat" w:hAnsi="GHEA Grapalat"/>
          <w:sz w:val="24"/>
          <w:szCs w:val="24"/>
          <w:lang w:val="hy-AM" w:eastAsia="ru-RU"/>
        </w:rPr>
        <w:t>Նախագծի ուղղակի կապը ռազմավարական փաստաթղթերի հետ բացակայում է:</w:t>
      </w:r>
    </w:p>
    <w:p w14:paraId="2306638E" w14:textId="77777777" w:rsidR="005E5CCA" w:rsidRPr="005E5CCA" w:rsidRDefault="005E5CCA" w:rsidP="005E5CCA">
      <w:pPr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p w14:paraId="472608FD" w14:textId="77777777" w:rsidR="005E5CCA" w:rsidRPr="005E5CCA" w:rsidRDefault="005E5CCA" w:rsidP="005E5CCA">
      <w:pPr>
        <w:numPr>
          <w:ilvl w:val="0"/>
          <w:numId w:val="17"/>
        </w:numPr>
        <w:spacing w:after="0" w:line="360" w:lineRule="auto"/>
        <w:ind w:left="-567" w:firstLine="567"/>
        <w:contextualSpacing/>
        <w:jc w:val="both"/>
        <w:rPr>
          <w:rFonts w:ascii="GHEA Grapalat" w:hAnsi="GHEA Grapalat"/>
          <w:b/>
          <w:sz w:val="24"/>
          <w:szCs w:val="24"/>
          <w:lang w:val="hy-AM" w:eastAsia="ru-RU"/>
        </w:rPr>
      </w:pP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lastRenderedPageBreak/>
        <w:t xml:space="preserve">  Պետական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կամ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տեղական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ինքնակառավարման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մարմնի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բյուջեում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եկամուտների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և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ծախսերի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էական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ավելացման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կամ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նվազեցման վերաբերյալ</w:t>
      </w:r>
    </w:p>
    <w:p w14:paraId="3F2FFDB7" w14:textId="73ADC416" w:rsidR="009117E0" w:rsidRPr="00222EA8" w:rsidRDefault="005E5CCA" w:rsidP="00B11D8E">
      <w:pPr>
        <w:spacing w:after="24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E5CCA">
        <w:rPr>
          <w:rFonts w:ascii="GHEA Grapalat" w:hAnsi="GHEA Grapalat"/>
          <w:sz w:val="24"/>
          <w:szCs w:val="24"/>
          <w:lang w:val="hy-AM" w:eastAsia="ru-RU"/>
        </w:rPr>
        <w:t>Ն</w:t>
      </w:r>
      <w:proofErr w:type="spellStart"/>
      <w:r w:rsidRPr="005E5CCA">
        <w:rPr>
          <w:rFonts w:ascii="GHEA Grapalat" w:hAnsi="GHEA Grapalat"/>
          <w:sz w:val="24"/>
          <w:szCs w:val="24"/>
          <w:lang w:val="af-ZA" w:eastAsia="ru-RU"/>
        </w:rPr>
        <w:t>ախագծի</w:t>
      </w:r>
      <w:proofErr w:type="spellEnd"/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ընդունման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կապակցությամբ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պետական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կամ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տեղական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ինքնակառավարման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մարմնի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բյուջեում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եկամուտների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և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ծախսերի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էական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ավելացում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կամ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նվազեցում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չի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նախատեսվում։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ab/>
      </w:r>
    </w:p>
    <w:sectPr w:rsidR="009117E0" w:rsidRPr="00222EA8" w:rsidSect="00804FFA">
      <w:pgSz w:w="12240" w:h="15840"/>
      <w:pgMar w:top="993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91F5E"/>
    <w:multiLevelType w:val="hybridMultilevel"/>
    <w:tmpl w:val="5414D4E4"/>
    <w:lvl w:ilvl="0" w:tplc="654693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7" w15:restartNumberingAfterBreak="0">
    <w:nsid w:val="3F5014E2"/>
    <w:multiLevelType w:val="hybridMultilevel"/>
    <w:tmpl w:val="7706C71E"/>
    <w:lvl w:ilvl="0" w:tplc="05DC1B2A">
      <w:start w:val="4"/>
      <w:numFmt w:val="decimal"/>
      <w:suff w:val="nothing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355683F"/>
    <w:multiLevelType w:val="hybridMultilevel"/>
    <w:tmpl w:val="DC184748"/>
    <w:lvl w:ilvl="0" w:tplc="A22C0CB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48300ECF"/>
    <w:multiLevelType w:val="hybridMultilevel"/>
    <w:tmpl w:val="9B101BA2"/>
    <w:lvl w:ilvl="0" w:tplc="995E4932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1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5"/>
  </w:num>
  <w:num w:numId="5">
    <w:abstractNumId w:val="3"/>
  </w:num>
  <w:num w:numId="6">
    <w:abstractNumId w:val="15"/>
  </w:num>
  <w:num w:numId="7">
    <w:abstractNumId w:val="0"/>
  </w:num>
  <w:num w:numId="8">
    <w:abstractNumId w:val="14"/>
  </w:num>
  <w:num w:numId="9">
    <w:abstractNumId w:val="12"/>
  </w:num>
  <w:num w:numId="10">
    <w:abstractNumId w:val="17"/>
  </w:num>
  <w:num w:numId="11">
    <w:abstractNumId w:val="1"/>
  </w:num>
  <w:num w:numId="12">
    <w:abstractNumId w:val="16"/>
  </w:num>
  <w:num w:numId="13">
    <w:abstractNumId w:val="11"/>
  </w:num>
  <w:num w:numId="14">
    <w:abstractNumId w:val="6"/>
  </w:num>
  <w:num w:numId="15">
    <w:abstractNumId w:val="9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058D0"/>
    <w:rsid w:val="00006E33"/>
    <w:rsid w:val="0001022F"/>
    <w:rsid w:val="000140FA"/>
    <w:rsid w:val="0004330F"/>
    <w:rsid w:val="00044AE5"/>
    <w:rsid w:val="00052EBE"/>
    <w:rsid w:val="00054F08"/>
    <w:rsid w:val="0007410E"/>
    <w:rsid w:val="0008045C"/>
    <w:rsid w:val="00085B74"/>
    <w:rsid w:val="00095F40"/>
    <w:rsid w:val="0009748B"/>
    <w:rsid w:val="000A5A13"/>
    <w:rsid w:val="000A7804"/>
    <w:rsid w:val="000B27B1"/>
    <w:rsid w:val="000B5475"/>
    <w:rsid w:val="000D1140"/>
    <w:rsid w:val="000D1BFE"/>
    <w:rsid w:val="000D6E33"/>
    <w:rsid w:val="000E7E81"/>
    <w:rsid w:val="00102B81"/>
    <w:rsid w:val="0011213E"/>
    <w:rsid w:val="001222C1"/>
    <w:rsid w:val="001249BC"/>
    <w:rsid w:val="0013162F"/>
    <w:rsid w:val="00132DD0"/>
    <w:rsid w:val="00142EE2"/>
    <w:rsid w:val="00154130"/>
    <w:rsid w:val="00155381"/>
    <w:rsid w:val="001640F8"/>
    <w:rsid w:val="00173EDB"/>
    <w:rsid w:val="00175B3B"/>
    <w:rsid w:val="001B3705"/>
    <w:rsid w:val="001C6A98"/>
    <w:rsid w:val="001D0111"/>
    <w:rsid w:val="001D543F"/>
    <w:rsid w:val="001F2C9C"/>
    <w:rsid w:val="00204BA0"/>
    <w:rsid w:val="002151B7"/>
    <w:rsid w:val="002223A9"/>
    <w:rsid w:val="00222EA8"/>
    <w:rsid w:val="00250385"/>
    <w:rsid w:val="002621AC"/>
    <w:rsid w:val="00281E0D"/>
    <w:rsid w:val="002856EE"/>
    <w:rsid w:val="002C665A"/>
    <w:rsid w:val="002C731B"/>
    <w:rsid w:val="002D0230"/>
    <w:rsid w:val="002D24F2"/>
    <w:rsid w:val="002E1DF6"/>
    <w:rsid w:val="00303FE8"/>
    <w:rsid w:val="00312216"/>
    <w:rsid w:val="00322C83"/>
    <w:rsid w:val="00353943"/>
    <w:rsid w:val="00353C0A"/>
    <w:rsid w:val="00360346"/>
    <w:rsid w:val="003759FF"/>
    <w:rsid w:val="00375C33"/>
    <w:rsid w:val="00383BD8"/>
    <w:rsid w:val="003B6405"/>
    <w:rsid w:val="003D2AA6"/>
    <w:rsid w:val="003D7D3D"/>
    <w:rsid w:val="003F1CF6"/>
    <w:rsid w:val="003F2193"/>
    <w:rsid w:val="003F66B9"/>
    <w:rsid w:val="00401481"/>
    <w:rsid w:val="00412D31"/>
    <w:rsid w:val="00412F93"/>
    <w:rsid w:val="004134D9"/>
    <w:rsid w:val="00416B04"/>
    <w:rsid w:val="004220A2"/>
    <w:rsid w:val="004231C5"/>
    <w:rsid w:val="00424AD4"/>
    <w:rsid w:val="00425E8A"/>
    <w:rsid w:val="00443CBC"/>
    <w:rsid w:val="004450B4"/>
    <w:rsid w:val="00451EE7"/>
    <w:rsid w:val="00453C84"/>
    <w:rsid w:val="00454F72"/>
    <w:rsid w:val="0046524C"/>
    <w:rsid w:val="00471F2A"/>
    <w:rsid w:val="00473735"/>
    <w:rsid w:val="00473BDF"/>
    <w:rsid w:val="004814F2"/>
    <w:rsid w:val="00494A01"/>
    <w:rsid w:val="00495257"/>
    <w:rsid w:val="004A1A4D"/>
    <w:rsid w:val="004B039A"/>
    <w:rsid w:val="004B35C5"/>
    <w:rsid w:val="004B6F0A"/>
    <w:rsid w:val="004C725C"/>
    <w:rsid w:val="004E230E"/>
    <w:rsid w:val="004E4B69"/>
    <w:rsid w:val="004E500F"/>
    <w:rsid w:val="005106B7"/>
    <w:rsid w:val="005330CD"/>
    <w:rsid w:val="0053545D"/>
    <w:rsid w:val="00540733"/>
    <w:rsid w:val="005474E0"/>
    <w:rsid w:val="00567CDF"/>
    <w:rsid w:val="00580A33"/>
    <w:rsid w:val="00591539"/>
    <w:rsid w:val="00594990"/>
    <w:rsid w:val="005C1789"/>
    <w:rsid w:val="005D19CD"/>
    <w:rsid w:val="005E3CE0"/>
    <w:rsid w:val="005E4272"/>
    <w:rsid w:val="005E5CCA"/>
    <w:rsid w:val="005F4DD3"/>
    <w:rsid w:val="00601E68"/>
    <w:rsid w:val="00606A3A"/>
    <w:rsid w:val="00607ADB"/>
    <w:rsid w:val="00614B3D"/>
    <w:rsid w:val="00616624"/>
    <w:rsid w:val="0062246C"/>
    <w:rsid w:val="0063176D"/>
    <w:rsid w:val="0063182D"/>
    <w:rsid w:val="006345FA"/>
    <w:rsid w:val="00636C1E"/>
    <w:rsid w:val="00641304"/>
    <w:rsid w:val="00643B92"/>
    <w:rsid w:val="0065531F"/>
    <w:rsid w:val="0065583E"/>
    <w:rsid w:val="00662B06"/>
    <w:rsid w:val="0068103A"/>
    <w:rsid w:val="006968C9"/>
    <w:rsid w:val="00696ABF"/>
    <w:rsid w:val="006B4940"/>
    <w:rsid w:val="006C0C8B"/>
    <w:rsid w:val="006C3CC4"/>
    <w:rsid w:val="006C7173"/>
    <w:rsid w:val="006C77C2"/>
    <w:rsid w:val="006D4664"/>
    <w:rsid w:val="006D5F10"/>
    <w:rsid w:val="006D7E9C"/>
    <w:rsid w:val="006E14A2"/>
    <w:rsid w:val="006F0378"/>
    <w:rsid w:val="006F5874"/>
    <w:rsid w:val="006F7784"/>
    <w:rsid w:val="00714BE0"/>
    <w:rsid w:val="00715BA5"/>
    <w:rsid w:val="007215E5"/>
    <w:rsid w:val="007269AB"/>
    <w:rsid w:val="0073037E"/>
    <w:rsid w:val="00747F8F"/>
    <w:rsid w:val="0075170A"/>
    <w:rsid w:val="00765AF0"/>
    <w:rsid w:val="00792122"/>
    <w:rsid w:val="00792BFE"/>
    <w:rsid w:val="007B4A33"/>
    <w:rsid w:val="007C0377"/>
    <w:rsid w:val="007C0F0E"/>
    <w:rsid w:val="007C5A56"/>
    <w:rsid w:val="007D581D"/>
    <w:rsid w:val="007E3302"/>
    <w:rsid w:val="007F50CE"/>
    <w:rsid w:val="007F6485"/>
    <w:rsid w:val="007F693B"/>
    <w:rsid w:val="00800634"/>
    <w:rsid w:val="00801FD3"/>
    <w:rsid w:val="00804FFA"/>
    <w:rsid w:val="008137A8"/>
    <w:rsid w:val="00824803"/>
    <w:rsid w:val="008262EB"/>
    <w:rsid w:val="00830D45"/>
    <w:rsid w:val="008324E0"/>
    <w:rsid w:val="00833476"/>
    <w:rsid w:val="00841359"/>
    <w:rsid w:val="00854099"/>
    <w:rsid w:val="008572C8"/>
    <w:rsid w:val="008629BB"/>
    <w:rsid w:val="008935B7"/>
    <w:rsid w:val="008A4464"/>
    <w:rsid w:val="008A564D"/>
    <w:rsid w:val="008E29F2"/>
    <w:rsid w:val="008E5805"/>
    <w:rsid w:val="009056A1"/>
    <w:rsid w:val="009117E0"/>
    <w:rsid w:val="009138BA"/>
    <w:rsid w:val="00925DD8"/>
    <w:rsid w:val="00930607"/>
    <w:rsid w:val="00942AA1"/>
    <w:rsid w:val="009464BF"/>
    <w:rsid w:val="00954E18"/>
    <w:rsid w:val="0096628E"/>
    <w:rsid w:val="0097389F"/>
    <w:rsid w:val="00983456"/>
    <w:rsid w:val="009852EE"/>
    <w:rsid w:val="00995F39"/>
    <w:rsid w:val="009B2386"/>
    <w:rsid w:val="009B2965"/>
    <w:rsid w:val="009B3D97"/>
    <w:rsid w:val="009C7643"/>
    <w:rsid w:val="009E23C0"/>
    <w:rsid w:val="009F4205"/>
    <w:rsid w:val="009F6C3B"/>
    <w:rsid w:val="00A01F81"/>
    <w:rsid w:val="00A04873"/>
    <w:rsid w:val="00A15A05"/>
    <w:rsid w:val="00A23F41"/>
    <w:rsid w:val="00A252F8"/>
    <w:rsid w:val="00A316CB"/>
    <w:rsid w:val="00A317DB"/>
    <w:rsid w:val="00A43EA1"/>
    <w:rsid w:val="00A53872"/>
    <w:rsid w:val="00A61CD8"/>
    <w:rsid w:val="00A82E1D"/>
    <w:rsid w:val="00A8328D"/>
    <w:rsid w:val="00A86EB4"/>
    <w:rsid w:val="00AA4580"/>
    <w:rsid w:val="00AB2D48"/>
    <w:rsid w:val="00AB3B88"/>
    <w:rsid w:val="00AC51CB"/>
    <w:rsid w:val="00AD4F21"/>
    <w:rsid w:val="00AE1E8A"/>
    <w:rsid w:val="00AF16E0"/>
    <w:rsid w:val="00AF259E"/>
    <w:rsid w:val="00B02553"/>
    <w:rsid w:val="00B03C89"/>
    <w:rsid w:val="00B10D00"/>
    <w:rsid w:val="00B11D8E"/>
    <w:rsid w:val="00B1324F"/>
    <w:rsid w:val="00B21D11"/>
    <w:rsid w:val="00B22629"/>
    <w:rsid w:val="00B2440A"/>
    <w:rsid w:val="00B35BAF"/>
    <w:rsid w:val="00B70074"/>
    <w:rsid w:val="00B710C5"/>
    <w:rsid w:val="00BA0B64"/>
    <w:rsid w:val="00BB30FE"/>
    <w:rsid w:val="00BC4F20"/>
    <w:rsid w:val="00BD258A"/>
    <w:rsid w:val="00BD7CD7"/>
    <w:rsid w:val="00BD7E67"/>
    <w:rsid w:val="00BE17DD"/>
    <w:rsid w:val="00BF76A8"/>
    <w:rsid w:val="00C209B4"/>
    <w:rsid w:val="00C21520"/>
    <w:rsid w:val="00C22D77"/>
    <w:rsid w:val="00C25091"/>
    <w:rsid w:val="00C53AA7"/>
    <w:rsid w:val="00C63A67"/>
    <w:rsid w:val="00C75A55"/>
    <w:rsid w:val="00C75FF6"/>
    <w:rsid w:val="00C814E2"/>
    <w:rsid w:val="00C81F37"/>
    <w:rsid w:val="00C94D63"/>
    <w:rsid w:val="00C95195"/>
    <w:rsid w:val="00C957A1"/>
    <w:rsid w:val="00CA13A9"/>
    <w:rsid w:val="00CA43D0"/>
    <w:rsid w:val="00CA54E0"/>
    <w:rsid w:val="00CD78A8"/>
    <w:rsid w:val="00CE27AF"/>
    <w:rsid w:val="00CE5C24"/>
    <w:rsid w:val="00CE79AD"/>
    <w:rsid w:val="00CF6BB2"/>
    <w:rsid w:val="00D252A4"/>
    <w:rsid w:val="00D25A13"/>
    <w:rsid w:val="00D27CE3"/>
    <w:rsid w:val="00D30AE5"/>
    <w:rsid w:val="00D40E35"/>
    <w:rsid w:val="00D42A30"/>
    <w:rsid w:val="00DA0663"/>
    <w:rsid w:val="00DA09CD"/>
    <w:rsid w:val="00DA1A6D"/>
    <w:rsid w:val="00DB3E79"/>
    <w:rsid w:val="00DB607E"/>
    <w:rsid w:val="00DC2424"/>
    <w:rsid w:val="00DC7454"/>
    <w:rsid w:val="00DD4F1F"/>
    <w:rsid w:val="00DF78EB"/>
    <w:rsid w:val="00E142D3"/>
    <w:rsid w:val="00E267F1"/>
    <w:rsid w:val="00E32830"/>
    <w:rsid w:val="00E47FBD"/>
    <w:rsid w:val="00E510FC"/>
    <w:rsid w:val="00E5306C"/>
    <w:rsid w:val="00E56523"/>
    <w:rsid w:val="00E60EE1"/>
    <w:rsid w:val="00E75571"/>
    <w:rsid w:val="00E76D92"/>
    <w:rsid w:val="00E8144F"/>
    <w:rsid w:val="00E84817"/>
    <w:rsid w:val="00E85DCA"/>
    <w:rsid w:val="00E87960"/>
    <w:rsid w:val="00E87F3C"/>
    <w:rsid w:val="00E96BAF"/>
    <w:rsid w:val="00EA5FA3"/>
    <w:rsid w:val="00EB0FBD"/>
    <w:rsid w:val="00EC2154"/>
    <w:rsid w:val="00F125BA"/>
    <w:rsid w:val="00F161CF"/>
    <w:rsid w:val="00F25BA7"/>
    <w:rsid w:val="00F2700B"/>
    <w:rsid w:val="00F3340D"/>
    <w:rsid w:val="00F536B7"/>
    <w:rsid w:val="00F57540"/>
    <w:rsid w:val="00F60EA0"/>
    <w:rsid w:val="00F647E7"/>
    <w:rsid w:val="00F649D5"/>
    <w:rsid w:val="00F65215"/>
    <w:rsid w:val="00F83CAB"/>
    <w:rsid w:val="00F841D8"/>
    <w:rsid w:val="00F84366"/>
    <w:rsid w:val="00F84B9C"/>
    <w:rsid w:val="00F85DB6"/>
    <w:rsid w:val="00F93BFA"/>
    <w:rsid w:val="00F94625"/>
    <w:rsid w:val="00FA5AF2"/>
    <w:rsid w:val="00FD1245"/>
    <w:rsid w:val="00FD1534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70642891-1CDD-4C2B-84FD-6C2A70F5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Suren Semerjyan</cp:lastModifiedBy>
  <cp:revision>19</cp:revision>
  <dcterms:created xsi:type="dcterms:W3CDTF">2024-08-22T08:38:00Z</dcterms:created>
  <dcterms:modified xsi:type="dcterms:W3CDTF">2025-09-02T10:43:00Z</dcterms:modified>
</cp:coreProperties>
</file>