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4C72" w14:textId="4A96AAAB" w:rsidR="00662AAD" w:rsidRPr="000C4EF1" w:rsidRDefault="00662AAD" w:rsidP="000C4EF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727DFE">
        <w:rPr>
          <w:rStyle w:val="Strong"/>
          <w:rFonts w:ascii="GHEA Grapalat" w:hAnsi="GHEA Grapalat"/>
          <w:bdr w:val="none" w:sz="0" w:space="0" w:color="auto" w:frame="1"/>
          <w:lang w:val="hy-AM"/>
        </w:rPr>
        <w:t>ՀԻՄՆԱՎՈՐՈՒՄ</w:t>
      </w:r>
    </w:p>
    <w:p w14:paraId="126B535A" w14:textId="6F0B5C74" w:rsidR="00DE6DFF" w:rsidRPr="00662AAD" w:rsidRDefault="00662AAD" w:rsidP="00662AAD">
      <w:pPr>
        <w:spacing w:line="276" w:lineRule="auto"/>
        <w:jc w:val="center"/>
        <w:rPr>
          <w:rFonts w:ascii="GHEA Grapalat" w:hAnsi="GHEA Grapalat"/>
          <w:b/>
          <w:bCs/>
          <w:shd w:val="clear" w:color="auto" w:fill="FFFFFF"/>
          <w:lang w:val="hy-AM" w:eastAsia="ru-RU"/>
        </w:rPr>
      </w:pPr>
      <w:r w:rsidRPr="00727DFE">
        <w:rPr>
          <w:rFonts w:ascii="GHEA Grapalat" w:hAnsi="GHEA Grapalat"/>
          <w:b/>
          <w:bCs/>
          <w:lang w:val="hy-AM"/>
        </w:rPr>
        <w:t>«ՏԵԽՆԻԿԱԿԱՆ ԱՆՎՏԱՆԳՈՒԹՅԱՆ ԱՊԱՀՈՎՄԱՆ ՊԵՏԱԿԱՆ ԿԱՐԳԱՎՈՐՄԱՆ ՄԱՍԻՆ» ՕՐԵՆՔՈՒՄ ԼՐԱՑՈՒՄՆԵՐ և ՓՈՓՈԽՈՒԹՅՈՒՆՆԵՐ ԿԱՏԱՐԵԼՈՒ ՄԱՍԻՆ»</w:t>
      </w:r>
      <w:r>
        <w:rPr>
          <w:rFonts w:ascii="GHEA Grapalat" w:hAnsi="GHEA Grapalat"/>
          <w:b/>
          <w:bCs/>
          <w:lang w:val="hy-AM"/>
        </w:rPr>
        <w:t>, «</w:t>
      </w:r>
      <w:r>
        <w:rPr>
          <w:rFonts w:ascii="GHEA Grapalat" w:hAnsi="GHEA Grapalat"/>
          <w:b/>
          <w:bCs/>
          <w:shd w:val="clear" w:color="auto" w:fill="FFFFFF"/>
          <w:lang w:val="hy-AM" w:eastAsia="ru-RU"/>
        </w:rPr>
        <w:t xml:space="preserve">ՎԱՐՉԱԿԱՆ ԻՐԱՎԱԽԱԽՏՈՒՄՆԵՐԻ ՎԵՐԱԲԵՐՅԱԼ ՀԱՅԱՍՏԱՆԻ ՀԱՆՐԱՊԵՏՈՒԹՅԱՆ ՕՐԵՆՍԳՐՔՈՒՄ ԼՐԱՑՈՒՄ ԿԱՏԱՐԵԼՈՒ ՄԱՍԻՆ», </w:t>
      </w:r>
      <w:r>
        <w:rPr>
          <w:rFonts w:ascii="GHEA Grapalat" w:hAnsi="GHEA Grapalat" w:cs="Miriam"/>
          <w:b/>
          <w:bCs/>
          <w:lang w:val="hy-AM"/>
        </w:rPr>
        <w:t>«</w:t>
      </w:r>
      <w:r w:rsidRPr="00ED3ED2">
        <w:rPr>
          <w:rFonts w:ascii="GHEA Grapalat" w:hAnsi="GHEA Grapalat" w:cs="Miriam"/>
          <w:b/>
          <w:bCs/>
          <w:lang w:val="hy-AM"/>
        </w:rPr>
        <w:t>ՊԵՏԱԿԱՆ</w:t>
      </w:r>
      <w:r>
        <w:rPr>
          <w:rFonts w:ascii="GHEA Grapalat" w:hAnsi="GHEA Grapalat" w:cs="Miriam"/>
          <w:b/>
          <w:bCs/>
          <w:lang w:val="hy-AM"/>
        </w:rPr>
        <w:t xml:space="preserve"> </w:t>
      </w:r>
      <w:r w:rsidRPr="00ED3ED2">
        <w:rPr>
          <w:rFonts w:ascii="GHEA Grapalat" w:hAnsi="GHEA Grapalat" w:cs="Miriam"/>
          <w:b/>
          <w:bCs/>
          <w:lang w:val="hy-AM"/>
        </w:rPr>
        <w:t>ՏՈՒՐՔԻ</w:t>
      </w:r>
      <w:r w:rsidRPr="00ED3ED2">
        <w:rPr>
          <w:rFonts w:ascii="GHEA Grapalat" w:hAnsi="GHEA Grapalat" w:cs="Miriam"/>
          <w:b/>
          <w:bCs/>
          <w:lang w:val="fr-FR"/>
        </w:rPr>
        <w:t xml:space="preserve"> ՄԱՍԻՆ» ՀԱՅԱՍՏԱՆԻ ՀԱՆՐԱՊԵՏՈՒԹՅԱՆ ՕՐԵՆՔՈՒՄ ԼՐԱՑՈՒՄ</w:t>
      </w:r>
      <w:r>
        <w:rPr>
          <w:rFonts w:ascii="GHEA Grapalat" w:hAnsi="GHEA Grapalat" w:cs="Miriam"/>
          <w:b/>
          <w:bCs/>
          <w:lang w:val="hy-AM"/>
        </w:rPr>
        <w:t xml:space="preserve"> </w:t>
      </w:r>
      <w:r w:rsidRPr="00ED3ED2">
        <w:rPr>
          <w:rFonts w:ascii="GHEA Grapalat" w:hAnsi="GHEA Grapalat" w:cs="Miriam"/>
          <w:b/>
          <w:bCs/>
          <w:lang w:val="fr-FR"/>
        </w:rPr>
        <w:t>ԿԱՏԱՐԵԼՈՒ ՄԱՍԻՆ</w:t>
      </w:r>
      <w:r>
        <w:rPr>
          <w:rFonts w:ascii="GHEA Grapalat" w:hAnsi="GHEA Grapalat" w:cs="Miriam"/>
          <w:b/>
          <w:bCs/>
          <w:lang w:val="hy-AM"/>
        </w:rPr>
        <w:t xml:space="preserve">», </w:t>
      </w:r>
      <w:r>
        <w:rPr>
          <w:rFonts w:ascii="GHEA Grapalat" w:hAnsi="GHEA Grapalat" w:cs="Miriam"/>
          <w:b/>
          <w:bCs/>
          <w:lang w:val="fr-FR"/>
        </w:rPr>
        <w:t>«ԼԻՑԵՆԶԱՎՈՐՄԱՆ ՄԱՍԻՆ» ՀԱՅԱՍՏԱՆԻ ՀԱՆՐԱՊԵՏՈՒԹՅԱՆ ՕՐԵՆՔՈՒՄ ԼՐԱՑՈՒՄՆԵՐ ԿԱՏԱՐԵԼՈՒ ՄԱՍԻՆ</w:t>
      </w:r>
      <w:r>
        <w:rPr>
          <w:rFonts w:ascii="GHEA Grapalat" w:hAnsi="GHEA Grapalat" w:cs="Miriam"/>
          <w:b/>
          <w:bCs/>
          <w:lang w:val="hy-AM"/>
        </w:rPr>
        <w:t xml:space="preserve">» ԵՎ </w:t>
      </w:r>
      <w:r>
        <w:rPr>
          <w:rFonts w:ascii="GHEA Grapalat" w:hAnsi="GHEA Grapalat"/>
          <w:b/>
          <w:bCs/>
          <w:shd w:val="clear" w:color="auto" w:fill="FFFFFF"/>
          <w:lang w:val="hy-AM" w:eastAsia="ru-RU"/>
        </w:rPr>
        <w:t>«ՎԱՐՉԱԿԱՆ ԻՐԱՎԱԽԱԽՏՈՒՄՆԵՐԻ ՎԵՐԱԲԵՐՅԱԼ ՀԱՅԱՍՏԱՆԻ ՀԱՆՐԱՊԵՏՈՒԹՅԱՆ ՕՐԵՆՍԳՐՔՈՒՄ ԼՐԱՑՈՒՄՆԵՐ ԿԱՏԱՐԵԼՈՒ ՄԱՍԻՆ»</w:t>
      </w:r>
      <w:r w:rsidR="000C4EF1">
        <w:rPr>
          <w:rFonts w:ascii="GHEA Grapalat" w:hAnsi="GHEA Grapalat"/>
          <w:b/>
          <w:bCs/>
          <w:shd w:val="clear" w:color="auto" w:fill="FFFFFF"/>
          <w:lang w:val="hy-AM" w:eastAsia="ru-RU"/>
        </w:rPr>
        <w:t xml:space="preserve"> </w:t>
      </w:r>
      <w:r>
        <w:rPr>
          <w:rFonts w:ascii="GHEA Grapalat" w:hAnsi="GHEA Grapalat"/>
          <w:b/>
          <w:bCs/>
          <w:shd w:val="clear" w:color="auto" w:fill="FFFFFF"/>
          <w:lang w:val="hy-AM" w:eastAsia="ru-RU"/>
        </w:rPr>
        <w:t xml:space="preserve">ՕՐԵՆՔՈՒՄ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</w:t>
      </w:r>
      <w:r w:rsidR="0065400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ՄԱՍԻՆ» </w:t>
      </w:r>
      <w:r w:rsidRPr="00727DFE">
        <w:rPr>
          <w:rFonts w:ascii="GHEA Grapalat" w:hAnsi="GHEA Grapalat"/>
          <w:b/>
          <w:bCs/>
          <w:lang w:val="hy-AM"/>
        </w:rPr>
        <w:t>ՕՐԵՆՔ</w:t>
      </w:r>
      <w:r>
        <w:rPr>
          <w:rFonts w:ascii="GHEA Grapalat" w:hAnsi="GHEA Grapalat"/>
          <w:b/>
          <w:bCs/>
          <w:lang w:val="hy-AM"/>
        </w:rPr>
        <w:t>ՆԵՐ</w:t>
      </w:r>
      <w:r w:rsidRPr="00727DFE">
        <w:rPr>
          <w:rFonts w:ascii="GHEA Grapalat" w:hAnsi="GHEA Grapalat"/>
          <w:b/>
          <w:bCs/>
          <w:lang w:val="hy-AM"/>
        </w:rPr>
        <w:t>Ի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727DFE">
        <w:rPr>
          <w:rFonts w:ascii="GHEA Grapalat" w:hAnsi="GHEA Grapalat"/>
          <w:b/>
          <w:bCs/>
          <w:lang w:val="hy-AM"/>
        </w:rPr>
        <w:t>ՆԱԽԱԳԾ</w:t>
      </w:r>
      <w:r>
        <w:rPr>
          <w:rFonts w:ascii="GHEA Grapalat" w:hAnsi="GHEA Grapalat"/>
          <w:b/>
          <w:bCs/>
          <w:lang w:val="hy-AM"/>
        </w:rPr>
        <w:t>ԵՐ</w:t>
      </w:r>
      <w:r w:rsidRPr="00727DFE">
        <w:rPr>
          <w:rFonts w:ascii="GHEA Grapalat" w:hAnsi="GHEA Grapalat"/>
          <w:b/>
          <w:bCs/>
          <w:lang w:val="hy-AM"/>
        </w:rPr>
        <w:t>Ի</w:t>
      </w:r>
      <w:r w:rsidR="007406D2">
        <w:rPr>
          <w:rFonts w:ascii="GHEA Grapalat" w:hAnsi="GHEA Grapalat"/>
          <w:b/>
          <w:bCs/>
          <w:lang w:val="hy-AM"/>
        </w:rPr>
        <w:t xml:space="preserve"> </w:t>
      </w:r>
    </w:p>
    <w:p w14:paraId="3A695274" w14:textId="77777777" w:rsidR="00DE6DFF" w:rsidRPr="00727DFE" w:rsidRDefault="00DE6DFF" w:rsidP="00DE6D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/>
          <w:lang w:val="hy-AM"/>
        </w:rPr>
      </w:pPr>
      <w:r w:rsidRPr="00727DFE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</w:p>
    <w:p w14:paraId="758CECCD" w14:textId="7AC9BBC1" w:rsidR="00DE6DFF" w:rsidRPr="005B4976" w:rsidRDefault="00DE6DFF" w:rsidP="00DE6DFF">
      <w:pPr>
        <w:pStyle w:val="ListParagraph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B497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Ընթացիկ</w:t>
      </w:r>
      <w:r w:rsidRPr="005B4976">
        <w:rPr>
          <w:rFonts w:cs="Calibri"/>
          <w:sz w:val="24"/>
          <w:szCs w:val="24"/>
          <w:lang w:val="hy-AM"/>
        </w:rPr>
        <w:t> </w:t>
      </w:r>
      <w:r w:rsidRPr="005B497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իրավիճակը և</w:t>
      </w:r>
      <w:r w:rsidRPr="005B4976">
        <w:rPr>
          <w:rFonts w:cs="Calibri"/>
          <w:sz w:val="24"/>
          <w:szCs w:val="24"/>
          <w:lang w:val="hy-AM"/>
        </w:rPr>
        <w:t> </w:t>
      </w:r>
      <w:r w:rsidRPr="005B497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իրավական ակտի ընդունման անհրաժեշտությունը</w:t>
      </w:r>
      <w:r w:rsidRPr="005B4976">
        <w:rPr>
          <w:rStyle w:val="Strong"/>
          <w:rFonts w:ascii="Cambria Math" w:eastAsia="MS Mincho" w:hAnsi="Cambria Math" w:cs="Cambria Math"/>
          <w:sz w:val="24"/>
          <w:szCs w:val="24"/>
          <w:bdr w:val="none" w:sz="0" w:space="0" w:color="auto" w:frame="1"/>
          <w:lang w:val="hy-AM"/>
        </w:rPr>
        <w:t>․</w:t>
      </w:r>
    </w:p>
    <w:p w14:paraId="5FD292D5" w14:textId="565790CE" w:rsidR="00DE6DFF" w:rsidRPr="0058783F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B4976">
        <w:rPr>
          <w:rFonts w:ascii="GHEA Grapalat" w:hAnsi="GHEA Grapalat"/>
          <w:lang w:val="hy-AM"/>
        </w:rPr>
        <w:tab/>
        <w:t xml:space="preserve">Ներկայումս «Տեխնիկական անվտանգության ապահովման պետական կարգավորման մասին» օրենքով (այսուհետ՝ Օրենք) </w:t>
      </w:r>
      <w:r w:rsidR="007106C6" w:rsidRPr="005B4976">
        <w:rPr>
          <w:rFonts w:ascii="GHEA Grapalat" w:hAnsi="GHEA Grapalat"/>
          <w:lang w:val="hy-AM"/>
        </w:rPr>
        <w:t>Հայաստանի Հանրապետությունում արտադրական</w:t>
      </w:r>
      <w:r w:rsidR="007106C6" w:rsidRPr="0058783F">
        <w:rPr>
          <w:rFonts w:ascii="GHEA Grapalat" w:hAnsi="GHEA Grapalat"/>
          <w:lang w:val="hy-AM"/>
        </w:rPr>
        <w:t xml:space="preserve"> վտանգավոր օբյեկտների տեխնիկական անվտանգության փորձաքննություն իրականացնելու իրավունք ունեն </w:t>
      </w:r>
      <w:r w:rsidR="00105F0F" w:rsidRPr="0058783F">
        <w:rPr>
          <w:rFonts w:ascii="GHEA Grapalat" w:hAnsi="GHEA Grapalat"/>
          <w:lang w:val="hy-AM"/>
        </w:rPr>
        <w:t>ՀՀ ն</w:t>
      </w:r>
      <w:r w:rsidR="007106C6" w:rsidRPr="0058783F">
        <w:rPr>
          <w:rFonts w:ascii="GHEA Grapalat" w:hAnsi="GHEA Grapalat"/>
          <w:lang w:val="hy-AM"/>
        </w:rPr>
        <w:t xml:space="preserve">երքին գործերի նախարարության </w:t>
      </w:r>
      <w:r w:rsidR="00105F0F" w:rsidRPr="0058783F">
        <w:rPr>
          <w:rFonts w:ascii="GHEA Grapalat" w:hAnsi="GHEA Grapalat"/>
          <w:lang w:val="hy-AM"/>
        </w:rPr>
        <w:t>(այսուհետ՝ ՀՀ ՆԳՆ) «</w:t>
      </w:r>
      <w:r w:rsidR="007106C6" w:rsidRPr="0058783F">
        <w:rPr>
          <w:rFonts w:ascii="GHEA Grapalat" w:hAnsi="GHEA Grapalat"/>
          <w:lang w:val="hy-AM"/>
        </w:rPr>
        <w:t>Տեխնիկական անվտանգության ազգային կենտրոն</w:t>
      </w:r>
      <w:r w:rsidR="00105F0F" w:rsidRPr="0058783F">
        <w:rPr>
          <w:rFonts w:ascii="GHEA Grapalat" w:hAnsi="GHEA Grapalat"/>
          <w:lang w:val="hy-AM"/>
        </w:rPr>
        <w:t>»</w:t>
      </w:r>
      <w:r w:rsidR="007106C6" w:rsidRPr="0058783F">
        <w:rPr>
          <w:rFonts w:ascii="GHEA Grapalat" w:hAnsi="GHEA Grapalat"/>
          <w:lang w:val="hy-AM"/>
        </w:rPr>
        <w:t xml:space="preserve"> ՊՈԱԿ-ը և Էկոնոմիկայի նախարարության </w:t>
      </w:r>
      <w:r w:rsidR="00105F0F" w:rsidRPr="0058783F">
        <w:rPr>
          <w:rFonts w:ascii="GHEA Grapalat" w:hAnsi="GHEA Grapalat"/>
          <w:lang w:val="hy-AM"/>
        </w:rPr>
        <w:t>«</w:t>
      </w:r>
      <w:r w:rsidR="007106C6" w:rsidRPr="0058783F">
        <w:rPr>
          <w:rFonts w:ascii="GHEA Grapalat" w:hAnsi="GHEA Grapalat"/>
          <w:lang w:val="hy-AM"/>
        </w:rPr>
        <w:t>Հավատարմագրման ազգային կենտրոն</w:t>
      </w:r>
      <w:r w:rsidR="00105F0F" w:rsidRPr="0058783F">
        <w:rPr>
          <w:rFonts w:ascii="GHEA Grapalat" w:hAnsi="GHEA Grapalat"/>
          <w:lang w:val="hy-AM"/>
        </w:rPr>
        <w:t>»</w:t>
      </w:r>
      <w:r w:rsidR="007106C6" w:rsidRPr="0058783F">
        <w:rPr>
          <w:rFonts w:ascii="GHEA Grapalat" w:hAnsi="GHEA Grapalat"/>
          <w:lang w:val="hy-AM"/>
        </w:rPr>
        <w:t xml:space="preserve"> ՊՈԱԿ-ի կողմից հավատարմագրված իրավաբանական անձինք</w:t>
      </w:r>
      <w:r w:rsidR="00105F0F" w:rsidRPr="0058783F">
        <w:rPr>
          <w:rFonts w:ascii="GHEA Grapalat" w:hAnsi="GHEA Grapalat"/>
          <w:lang w:val="hy-AM"/>
        </w:rPr>
        <w:t xml:space="preserve"> </w:t>
      </w:r>
      <w:r w:rsidR="00105F0F" w:rsidRPr="0058783F">
        <w:rPr>
          <w:rFonts w:ascii="GHEA Grapalat" w:hAnsi="GHEA Grapalat"/>
          <w:color w:val="000000"/>
          <w:shd w:val="clear" w:color="auto" w:fill="FFFFFF"/>
          <w:lang w:val="hy-AM"/>
        </w:rPr>
        <w:t>կամ անհատ ձեռնարկատերերը</w:t>
      </w:r>
      <w:r w:rsidR="00821BD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25E9797" w14:textId="64C915DB" w:rsidR="001A4C18" w:rsidRPr="0058783F" w:rsidRDefault="001A4C18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ab/>
        <w:t xml:space="preserve">Առկա օրենսդրական </w:t>
      </w:r>
      <w:proofErr w:type="spellStart"/>
      <w:r w:rsidRPr="0058783F">
        <w:rPr>
          <w:rFonts w:ascii="GHEA Grapalat" w:hAnsi="GHEA Grapalat"/>
          <w:lang w:val="hy-AM"/>
        </w:rPr>
        <w:t>կարգավորումներով</w:t>
      </w:r>
      <w:proofErr w:type="spellEnd"/>
      <w:r w:rsidRPr="0058783F">
        <w:rPr>
          <w:rFonts w:ascii="GHEA Grapalat" w:hAnsi="GHEA Grapalat"/>
          <w:lang w:val="hy-AM"/>
        </w:rPr>
        <w:t xml:space="preserve">՝ </w:t>
      </w:r>
      <w:r w:rsidR="00105F0F" w:rsidRPr="0058783F">
        <w:rPr>
          <w:rFonts w:ascii="GHEA Grapalat" w:hAnsi="GHEA Grapalat"/>
          <w:lang w:val="hy-AM"/>
        </w:rPr>
        <w:t>ՀՀ ՆԳՆ-</w:t>
      </w:r>
      <w:r w:rsidRPr="0058783F">
        <w:rPr>
          <w:rFonts w:ascii="GHEA Grapalat" w:hAnsi="GHEA Grapalat"/>
          <w:lang w:val="hy-AM"/>
        </w:rPr>
        <w:t>ը</w:t>
      </w:r>
      <w:r w:rsidR="00821BD8">
        <w:rPr>
          <w:rFonts w:ascii="GHEA Grapalat" w:hAnsi="GHEA Grapalat"/>
          <w:lang w:val="hy-AM"/>
        </w:rPr>
        <w:t>՝</w:t>
      </w:r>
      <w:r w:rsidRPr="0058783F">
        <w:rPr>
          <w:rFonts w:ascii="GHEA Grapalat" w:hAnsi="GHEA Grapalat"/>
          <w:lang w:val="hy-AM"/>
        </w:rPr>
        <w:t xml:space="preserve"> որպես ոլորտի լիազոր մարմին, այդ թվում</w:t>
      </w:r>
      <w:r w:rsidR="00821BD8">
        <w:rPr>
          <w:rFonts w:ascii="GHEA Grapalat" w:hAnsi="GHEA Grapalat"/>
          <w:lang w:val="hy-AM"/>
        </w:rPr>
        <w:t>՝</w:t>
      </w:r>
      <w:r w:rsidRPr="0058783F">
        <w:rPr>
          <w:rFonts w:ascii="GHEA Grapalat" w:hAnsi="GHEA Grapalat"/>
          <w:lang w:val="hy-AM"/>
        </w:rPr>
        <w:t xml:space="preserve"> տեխնիկական անվտանգության բնագավառում պետական քաղաքականություն մշակող պետական կառավարման լիազոր մարմին, </w:t>
      </w:r>
      <w:r w:rsidR="00C907C0" w:rsidRPr="0058783F">
        <w:rPr>
          <w:rFonts w:ascii="GHEA Grapalat" w:hAnsi="GHEA Grapalat"/>
          <w:lang w:val="hy-AM"/>
        </w:rPr>
        <w:t>կաշկանդված է</w:t>
      </w:r>
      <w:r w:rsidRPr="0058783F">
        <w:rPr>
          <w:rFonts w:ascii="GHEA Grapalat" w:hAnsi="GHEA Grapalat"/>
          <w:lang w:val="hy-AM"/>
        </w:rPr>
        <w:t xml:space="preserve"> իրականացնելու հսկողական գործողություններ մասնավոր կազմակերպությունների գործունեության նկատմամբ, ինչը խոչընդոտում է լիարժեք</w:t>
      </w:r>
      <w:r w:rsidR="00C907C0" w:rsidRPr="0058783F">
        <w:rPr>
          <w:rFonts w:ascii="GHEA Grapalat" w:hAnsi="GHEA Grapalat"/>
          <w:lang w:val="hy-AM"/>
        </w:rPr>
        <w:t xml:space="preserve"> և </w:t>
      </w:r>
      <w:r w:rsidRPr="0058783F">
        <w:rPr>
          <w:rFonts w:ascii="GHEA Grapalat" w:hAnsi="GHEA Grapalat"/>
          <w:lang w:val="hy-AM"/>
        </w:rPr>
        <w:t xml:space="preserve"> պատշաճ կարգով </w:t>
      </w:r>
      <w:r w:rsidR="00C907C0" w:rsidRPr="0058783F">
        <w:rPr>
          <w:rFonts w:ascii="GHEA Grapalat" w:hAnsi="GHEA Grapalat"/>
          <w:lang w:val="hy-AM"/>
        </w:rPr>
        <w:t>տիրապետել ոլորտային առկա խնդիրներին</w:t>
      </w:r>
      <w:r w:rsidR="00D71B92" w:rsidRPr="0058783F">
        <w:rPr>
          <w:rFonts w:ascii="GHEA Grapalat" w:hAnsi="GHEA Grapalat"/>
          <w:lang w:val="hy-AM"/>
        </w:rPr>
        <w:t xml:space="preserve">՝ ռազմավարությունը </w:t>
      </w:r>
      <w:r w:rsidR="00B107E3" w:rsidRPr="0058783F">
        <w:rPr>
          <w:rFonts w:ascii="GHEA Grapalat" w:hAnsi="GHEA Grapalat"/>
          <w:lang w:val="hy-AM"/>
        </w:rPr>
        <w:t xml:space="preserve">ճիշտ </w:t>
      </w:r>
      <w:r w:rsidR="00D71B92" w:rsidRPr="0058783F">
        <w:rPr>
          <w:rFonts w:ascii="GHEA Grapalat" w:hAnsi="GHEA Grapalat"/>
          <w:lang w:val="hy-AM"/>
        </w:rPr>
        <w:t>մշակելու և տեխ</w:t>
      </w:r>
      <w:r w:rsidR="00105F0F" w:rsidRPr="0058783F">
        <w:rPr>
          <w:rFonts w:ascii="GHEA Grapalat" w:hAnsi="GHEA Grapalat"/>
          <w:lang w:val="hy-AM"/>
        </w:rPr>
        <w:t>ն</w:t>
      </w:r>
      <w:r w:rsidR="00D71B92" w:rsidRPr="0058783F">
        <w:rPr>
          <w:rFonts w:ascii="GHEA Grapalat" w:hAnsi="GHEA Grapalat"/>
          <w:lang w:val="hy-AM"/>
        </w:rPr>
        <w:t>ածին վթարների, այդ թվում արտադրական</w:t>
      </w:r>
      <w:r w:rsidR="00B107E3" w:rsidRPr="0058783F">
        <w:rPr>
          <w:rFonts w:ascii="GHEA Grapalat" w:hAnsi="GHEA Grapalat"/>
          <w:lang w:val="hy-AM"/>
        </w:rPr>
        <w:t xml:space="preserve"> պատահարների հնարավոր առաջացման կանխարգելմանն ուղղված իրավական ակտերի մշակմանը:</w:t>
      </w:r>
    </w:p>
    <w:p w14:paraId="3BB14AF6" w14:textId="5141A6E1" w:rsidR="00105F0F" w:rsidRPr="0058783F" w:rsidRDefault="00105F0F" w:rsidP="0058783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 xml:space="preserve">Ներկայումս </w:t>
      </w:r>
      <w:r w:rsidR="007627C2" w:rsidRPr="0058783F">
        <w:rPr>
          <w:rFonts w:ascii="GHEA Grapalat" w:hAnsi="GHEA Grapalat"/>
          <w:lang w:val="hy-AM"/>
        </w:rPr>
        <w:t xml:space="preserve">Օրենքով </w:t>
      </w:r>
      <w:r w:rsidRPr="0058783F">
        <w:rPr>
          <w:rFonts w:ascii="GHEA Grapalat" w:hAnsi="GHEA Grapalat"/>
          <w:lang w:val="hy-AM"/>
        </w:rPr>
        <w:t>Հայաստանի Հանրապետությունում արտադրական վտանգավոր օբյեկտների տեխնիկական անվտանգության փորձաքննությունը հավատարմագրման ենթակա գործունեություն է:</w:t>
      </w:r>
    </w:p>
    <w:p w14:paraId="5ABDBABA" w14:textId="0BA854AE" w:rsidR="00105F0F" w:rsidRPr="0058783F" w:rsidRDefault="00105F0F" w:rsidP="0058783F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lastRenderedPageBreak/>
        <w:tab/>
      </w:r>
      <w:r w:rsidR="00821BD8">
        <w:rPr>
          <w:rFonts w:ascii="GHEA Grapalat" w:hAnsi="GHEA Grapalat"/>
          <w:lang w:val="hy-AM"/>
        </w:rPr>
        <w:t xml:space="preserve">Այսպիսով, ՀՀ ՆԳՆ-ն </w:t>
      </w:r>
      <w:r w:rsidRPr="0058783F">
        <w:rPr>
          <w:rFonts w:ascii="GHEA Grapalat" w:hAnsi="GHEA Grapalat"/>
          <w:lang w:val="hy-AM"/>
        </w:rPr>
        <w:t xml:space="preserve">մշակել է ոլորտային ռազմավարություն՝ </w:t>
      </w:r>
      <w:proofErr w:type="spellStart"/>
      <w:r w:rsidRPr="0058783F">
        <w:rPr>
          <w:rFonts w:ascii="GHEA Grapalat" w:hAnsi="GHEA Grapalat"/>
          <w:lang w:val="hy-AM"/>
        </w:rPr>
        <w:t>հավատարմագրումից</w:t>
      </w:r>
      <w:proofErr w:type="spellEnd"/>
      <w:r w:rsidRPr="0058783F">
        <w:rPr>
          <w:rFonts w:ascii="GHEA Grapalat" w:hAnsi="GHEA Grapalat"/>
          <w:lang w:val="hy-AM"/>
        </w:rPr>
        <w:t xml:space="preserve"> անցում կատարել լիցենզավորման՝ տեխնիկական անվտանգության ոլորտի </w:t>
      </w:r>
      <w:proofErr w:type="spellStart"/>
      <w:r w:rsidRPr="0058783F">
        <w:rPr>
          <w:rFonts w:ascii="GHEA Grapalat" w:hAnsi="GHEA Grapalat"/>
          <w:lang w:val="hy-AM"/>
        </w:rPr>
        <w:t>լավարկման</w:t>
      </w:r>
      <w:proofErr w:type="spellEnd"/>
      <w:r w:rsidRPr="0058783F">
        <w:rPr>
          <w:rFonts w:ascii="GHEA Grapalat" w:hAnsi="GHEA Grapalat"/>
          <w:lang w:val="hy-AM"/>
        </w:rPr>
        <w:t xml:space="preserve"> նպատակով: </w:t>
      </w:r>
    </w:p>
    <w:p w14:paraId="2C57ED1E" w14:textId="2B934B3B" w:rsidR="00DE6DFF" w:rsidRPr="0058783F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ab/>
        <w:t>2</w:t>
      </w:r>
      <w:r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Առաջարկվող կարգավորման բնույթը.</w:t>
      </w:r>
    </w:p>
    <w:p w14:paraId="78C2AC41" w14:textId="467055EA" w:rsidR="00105F0F" w:rsidRPr="0058783F" w:rsidRDefault="00B107E3" w:rsidP="00821BD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ab/>
      </w:r>
      <w:r w:rsidR="00105F0F" w:rsidRPr="0058783F">
        <w:rPr>
          <w:rFonts w:ascii="GHEA Grapalat" w:hAnsi="GHEA Grapalat"/>
          <w:lang w:val="hy-AM"/>
        </w:rPr>
        <w:t>Նախագծ</w:t>
      </w:r>
      <w:r w:rsidR="00FE5A5C">
        <w:rPr>
          <w:rFonts w:ascii="GHEA Grapalat" w:hAnsi="GHEA Grapalat"/>
          <w:lang w:val="hy-AM"/>
        </w:rPr>
        <w:t>եր</w:t>
      </w:r>
      <w:r w:rsidR="007627C2" w:rsidRPr="0058783F">
        <w:rPr>
          <w:rFonts w:ascii="GHEA Grapalat" w:hAnsi="GHEA Grapalat"/>
          <w:lang w:val="hy-AM"/>
        </w:rPr>
        <w:t>ի փաթեթով</w:t>
      </w:r>
      <w:r w:rsidR="00105F0F" w:rsidRPr="0058783F">
        <w:rPr>
          <w:rFonts w:ascii="GHEA Grapalat" w:hAnsi="GHEA Grapalat"/>
          <w:lang w:val="hy-AM"/>
        </w:rPr>
        <w:t xml:space="preserve"> առաջարկվում է տեխնիկական անվտանգության փորձաքննություն իրականացնելու գործունեությունը հավատարմագրման փոխարեն դարձնել լիցենզավորման ենթակա գործունեություն:</w:t>
      </w:r>
    </w:p>
    <w:p w14:paraId="06B6669B" w14:textId="453C34A3" w:rsidR="00105F0F" w:rsidRPr="0058783F" w:rsidRDefault="00105F0F" w:rsidP="00821BD8">
      <w:pPr>
        <w:spacing w:line="360" w:lineRule="auto"/>
        <w:ind w:left="14" w:firstLine="706"/>
        <w:jc w:val="both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 xml:space="preserve">Միաժամանակ, </w:t>
      </w:r>
      <w:r w:rsidR="007627C2" w:rsidRPr="0058783F">
        <w:rPr>
          <w:rFonts w:ascii="GHEA Grapalat" w:hAnsi="GHEA Grapalat"/>
          <w:lang w:val="hy-AM"/>
        </w:rPr>
        <w:t xml:space="preserve">նախատեսվում է ՀՀ ներքին գործերի նախարարությանը վերապահել </w:t>
      </w:r>
      <w:r w:rsidRPr="0058783F">
        <w:rPr>
          <w:rFonts w:ascii="GHEA Grapalat" w:hAnsi="GHEA Grapalat"/>
          <w:lang w:val="hy-AM"/>
        </w:rPr>
        <w:t>«</w:t>
      </w:r>
      <w:r w:rsidR="00B107E3" w:rsidRPr="0058783F">
        <w:rPr>
          <w:rFonts w:ascii="GHEA Grapalat" w:hAnsi="GHEA Grapalat"/>
          <w:lang w:val="hy-AM"/>
        </w:rPr>
        <w:t>Տեխնիկական անվտան</w:t>
      </w:r>
      <w:r w:rsidR="00821BD8">
        <w:rPr>
          <w:rFonts w:ascii="GHEA Grapalat" w:hAnsi="GHEA Grapalat"/>
          <w:lang w:val="hy-AM"/>
        </w:rPr>
        <w:t>գու</w:t>
      </w:r>
      <w:r w:rsidR="00B107E3" w:rsidRPr="0058783F">
        <w:rPr>
          <w:rFonts w:ascii="GHEA Grapalat" w:hAnsi="GHEA Grapalat"/>
          <w:lang w:val="hy-AM"/>
        </w:rPr>
        <w:t>թյան ազգային կենտրոն</w:t>
      </w:r>
      <w:r w:rsidRPr="0058783F">
        <w:rPr>
          <w:rFonts w:ascii="GHEA Grapalat" w:hAnsi="GHEA Grapalat"/>
          <w:lang w:val="hy-AM"/>
        </w:rPr>
        <w:t>»</w:t>
      </w:r>
      <w:r w:rsidR="00821BD8">
        <w:rPr>
          <w:rFonts w:ascii="GHEA Grapalat" w:hAnsi="GHEA Grapalat"/>
          <w:lang w:val="hy-AM"/>
        </w:rPr>
        <w:t xml:space="preserve"> </w:t>
      </w:r>
      <w:r w:rsidR="00B107E3" w:rsidRPr="0058783F">
        <w:rPr>
          <w:rFonts w:ascii="GHEA Grapalat" w:hAnsi="GHEA Grapalat"/>
          <w:lang w:val="hy-AM"/>
        </w:rPr>
        <w:t>ՊՈԱԿ-ի լուծար</w:t>
      </w:r>
      <w:r w:rsidRPr="0058783F">
        <w:rPr>
          <w:rFonts w:ascii="GHEA Grapalat" w:hAnsi="GHEA Grapalat"/>
          <w:lang w:val="hy-AM"/>
        </w:rPr>
        <w:t>ման արդյունքում</w:t>
      </w:r>
      <w:r w:rsidR="00B107E3" w:rsidRPr="0058783F">
        <w:rPr>
          <w:rFonts w:ascii="GHEA Grapalat" w:hAnsi="GHEA Grapalat"/>
          <w:lang w:val="hy-AM"/>
        </w:rPr>
        <w:t xml:space="preserve"> մասնավոր կազմակերպությունների լիցենզավորման և նրանց գործունեության նկատմամբ </w:t>
      </w:r>
      <w:proofErr w:type="spellStart"/>
      <w:r w:rsidR="00B107E3" w:rsidRPr="0058783F">
        <w:rPr>
          <w:rFonts w:ascii="GHEA Grapalat" w:hAnsi="GHEA Grapalat"/>
          <w:lang w:val="hy-AM"/>
        </w:rPr>
        <w:t>մոնիթորինգի</w:t>
      </w:r>
      <w:proofErr w:type="spellEnd"/>
      <w:r w:rsidR="00B107E3" w:rsidRPr="0058783F">
        <w:rPr>
          <w:rFonts w:ascii="GHEA Grapalat" w:hAnsi="GHEA Grapalat"/>
          <w:lang w:val="hy-AM"/>
        </w:rPr>
        <w:t xml:space="preserve"> իրականացման լիարժեք գործառույթներ</w:t>
      </w:r>
      <w:r w:rsidRPr="0058783F">
        <w:rPr>
          <w:rFonts w:ascii="GHEA Grapalat" w:hAnsi="GHEA Grapalat"/>
          <w:lang w:val="hy-AM"/>
        </w:rPr>
        <w:t>ը</w:t>
      </w:r>
      <w:r w:rsidR="007627C2" w:rsidRPr="0058783F">
        <w:rPr>
          <w:rFonts w:ascii="GHEA Grapalat" w:hAnsi="GHEA Grapalat"/>
          <w:lang w:val="hy-AM"/>
        </w:rPr>
        <w:t>։ Բացի այդ,</w:t>
      </w:r>
      <w:r w:rsidR="0058783F" w:rsidRPr="0058783F">
        <w:rPr>
          <w:rFonts w:ascii="GHEA Grapalat" w:hAnsi="GHEA Grapalat"/>
          <w:lang w:val="hy-AM"/>
        </w:rPr>
        <w:t xml:space="preserve"> </w:t>
      </w:r>
      <w:r w:rsidR="00821BD8">
        <w:rPr>
          <w:rFonts w:ascii="GHEA Grapalat" w:hAnsi="GHEA Grapalat"/>
          <w:lang w:val="hy-AM"/>
        </w:rPr>
        <w:t xml:space="preserve">առաջարկվում է </w:t>
      </w:r>
      <w:r w:rsidR="00821BD8" w:rsidRPr="00821BD8">
        <w:rPr>
          <w:rFonts w:ascii="GHEA Grapalat" w:eastAsia="Calibri" w:hAnsi="GHEA Grapalat"/>
          <w:lang w:val="hy-AM"/>
        </w:rPr>
        <w:t>նախատես</w:t>
      </w:r>
      <w:r w:rsidR="00821BD8">
        <w:rPr>
          <w:rFonts w:ascii="GHEA Grapalat" w:eastAsia="Calibri" w:hAnsi="GHEA Grapalat"/>
          <w:lang w:val="hy-AM"/>
        </w:rPr>
        <w:t xml:space="preserve">ել </w:t>
      </w:r>
      <w:r w:rsidR="007627C2" w:rsidRPr="00821BD8">
        <w:rPr>
          <w:rFonts w:ascii="GHEA Grapalat" w:eastAsia="Calibri" w:hAnsi="GHEA Grapalat"/>
          <w:lang w:val="hy-AM"/>
        </w:rPr>
        <w:t xml:space="preserve">«Տեխնիկական անվտանգության պետական կարգավորման մասին» օրենքի պահանջները խախտելու դեպքերում </w:t>
      </w:r>
      <w:r w:rsidR="0058783F" w:rsidRPr="0058783F">
        <w:rPr>
          <w:rFonts w:ascii="GHEA Grapalat" w:hAnsi="GHEA Grapalat"/>
          <w:lang w:val="hy-AM"/>
        </w:rPr>
        <w:t>վարչական պատասխանատվություն՝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համաձայն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Վարչական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իրավախախտումների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վերաբերյալ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Հայաստանի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Հանրապետության</w:t>
      </w:r>
      <w:r w:rsidR="0058783F" w:rsidRPr="0058783F">
        <w:rPr>
          <w:rFonts w:ascii="GHEA Grapalat" w:hAnsi="GHEA Grapalat"/>
          <w:lang w:val="af-ZA"/>
        </w:rPr>
        <w:t xml:space="preserve"> </w:t>
      </w:r>
      <w:r w:rsidR="0058783F" w:rsidRPr="0058783F">
        <w:rPr>
          <w:rFonts w:ascii="GHEA Grapalat" w:hAnsi="GHEA Grapalat"/>
          <w:lang w:val="hy-AM"/>
        </w:rPr>
        <w:t>օրենսգրքի։</w:t>
      </w:r>
    </w:p>
    <w:p w14:paraId="1D089B7D" w14:textId="77777777" w:rsidR="00821BD8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ab/>
      </w:r>
    </w:p>
    <w:p w14:paraId="0D49A238" w14:textId="24CB325F" w:rsidR="00DE6DFF" w:rsidRPr="0058783F" w:rsidRDefault="00821BD8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        </w:t>
      </w:r>
      <w:r w:rsidR="00DE6DFF"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3</w:t>
      </w:r>
      <w:r w:rsidR="00DE6DFF"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  <w:r w:rsidR="00DE6DFF" w:rsidRPr="0058783F">
        <w:rPr>
          <w:rFonts w:ascii="Calibri" w:hAnsi="Calibri" w:cs="Calibri"/>
          <w:lang w:val="hy-AM"/>
        </w:rPr>
        <w:t> </w:t>
      </w:r>
      <w:r w:rsidR="00DE6DFF"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Կապը</w:t>
      </w:r>
      <w:r w:rsidR="00DE6DFF" w:rsidRPr="0058783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="00DE6DFF"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ռազմավարական</w:t>
      </w:r>
      <w:r w:rsidR="00DE6DFF" w:rsidRPr="0058783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="00DE6DFF"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փաստաթղթերի</w:t>
      </w:r>
      <w:r w:rsidR="00DE6DFF" w:rsidRPr="0058783F">
        <w:rPr>
          <w:rFonts w:ascii="Calibri" w:hAnsi="Calibri" w:cs="Calibri"/>
          <w:lang w:val="hy-AM"/>
        </w:rPr>
        <w:t> </w:t>
      </w:r>
      <w:r w:rsidR="00DE6DFF"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հետ</w:t>
      </w:r>
      <w:r w:rsidR="00DE6DFF"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</w:p>
    <w:p w14:paraId="5CE10899" w14:textId="5CA12C9D" w:rsidR="00DE6DFF" w:rsidRPr="0058783F" w:rsidRDefault="008C1016" w:rsidP="0058783F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ab/>
      </w:r>
      <w:r w:rsidR="00DE6DFF" w:rsidRPr="0058783F">
        <w:rPr>
          <w:rFonts w:ascii="GHEA Grapalat" w:hAnsi="GHEA Grapalat"/>
          <w:lang w:val="hy-AM"/>
        </w:rPr>
        <w:t>Նախագծ</w:t>
      </w:r>
      <w:r w:rsidR="00FE5A5C">
        <w:rPr>
          <w:rFonts w:ascii="GHEA Grapalat" w:hAnsi="GHEA Grapalat"/>
          <w:lang w:val="hy-AM"/>
        </w:rPr>
        <w:t>եր</w:t>
      </w:r>
      <w:r w:rsidR="00DE6DFF" w:rsidRPr="0058783F">
        <w:rPr>
          <w:rFonts w:ascii="GHEA Grapalat" w:hAnsi="GHEA Grapalat"/>
          <w:lang w:val="hy-AM"/>
        </w:rPr>
        <w:t xml:space="preserve">ի ընդունումը չի բխում </w:t>
      </w:r>
      <w:proofErr w:type="spellStart"/>
      <w:r w:rsidR="00DE6DFF" w:rsidRPr="0058783F">
        <w:rPr>
          <w:rFonts w:ascii="GHEA Grapalat" w:hAnsi="GHEA Grapalat"/>
          <w:lang w:val="hy-AM"/>
        </w:rPr>
        <w:t>որևէ</w:t>
      </w:r>
      <w:proofErr w:type="spellEnd"/>
      <w:r w:rsidR="00DE6DFF" w:rsidRPr="0058783F">
        <w:rPr>
          <w:rFonts w:ascii="GHEA Grapalat" w:hAnsi="GHEA Grapalat"/>
          <w:lang w:val="hy-AM"/>
        </w:rPr>
        <w:t xml:space="preserve"> ռազմավարական փաստաթղթից։</w:t>
      </w:r>
    </w:p>
    <w:p w14:paraId="49E5B0A0" w14:textId="0BB5D87F" w:rsidR="00821BD8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Calibri" w:hAnsi="Calibri" w:cs="Calibri"/>
          <w:lang w:val="hy-AM"/>
        </w:rPr>
      </w:pP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4</w:t>
      </w:r>
      <w:r w:rsidRPr="0058783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="00727DFE" w:rsidRPr="0058783F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>․</w:t>
      </w:r>
      <w:r w:rsidR="00821BD8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 xml:space="preserve"> 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Նախագծի</w:t>
      </w:r>
      <w:r w:rsidRPr="0058783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մշակման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գործընթացում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ներգրավված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ինստիտուտները,</w:t>
      </w:r>
      <w:r w:rsidRPr="0058783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անձինք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և</w:t>
      </w:r>
      <w:r w:rsidRPr="0058783F">
        <w:rPr>
          <w:rFonts w:ascii="Calibri" w:hAnsi="Calibri" w:cs="Calibri"/>
          <w:lang w:val="hy-AM"/>
        </w:rPr>
        <w:t> </w:t>
      </w:r>
    </w:p>
    <w:p w14:paraId="4013AFA5" w14:textId="145988E7" w:rsidR="00DE6DFF" w:rsidRPr="0058783F" w:rsidRDefault="00DE6DFF" w:rsidP="00821BD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նրանց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դիրքորոշումը</w:t>
      </w:r>
      <w:r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</w:p>
    <w:p w14:paraId="4E463385" w14:textId="7B90A0B0" w:rsidR="00DE6DFF" w:rsidRPr="0058783F" w:rsidRDefault="008C1016" w:rsidP="0058783F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ab/>
      </w:r>
      <w:r w:rsidR="00DE6DFF" w:rsidRPr="0058783F">
        <w:rPr>
          <w:rFonts w:ascii="GHEA Grapalat" w:hAnsi="GHEA Grapalat"/>
          <w:lang w:val="hy-AM"/>
        </w:rPr>
        <w:t>Նախագ</w:t>
      </w:r>
      <w:r w:rsidR="00FE5A5C">
        <w:rPr>
          <w:rFonts w:ascii="GHEA Grapalat" w:hAnsi="GHEA Grapalat"/>
          <w:lang w:val="hy-AM"/>
        </w:rPr>
        <w:t>ծեր</w:t>
      </w:r>
      <w:r w:rsidR="00DE6DFF" w:rsidRPr="0058783F">
        <w:rPr>
          <w:rFonts w:ascii="GHEA Grapalat" w:hAnsi="GHEA Grapalat"/>
          <w:lang w:val="hy-AM"/>
        </w:rPr>
        <w:t xml:space="preserve">ը մշակվել </w:t>
      </w:r>
      <w:r w:rsidR="00821BD8">
        <w:rPr>
          <w:rFonts w:ascii="GHEA Grapalat" w:hAnsi="GHEA Grapalat"/>
          <w:lang w:val="hy-AM"/>
        </w:rPr>
        <w:t xml:space="preserve">են </w:t>
      </w:r>
      <w:r w:rsidR="00DE6DFF" w:rsidRPr="0058783F">
        <w:rPr>
          <w:rFonts w:ascii="GHEA Grapalat" w:hAnsi="GHEA Grapalat"/>
          <w:lang w:val="hy-AM"/>
        </w:rPr>
        <w:t>ՀՀ ներքին գործերի նախարարության կողմից:</w:t>
      </w:r>
    </w:p>
    <w:p w14:paraId="6CFBC69C" w14:textId="11FF34A7" w:rsidR="00821BD8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lang w:val="hy-AM"/>
        </w:rPr>
      </w:pPr>
      <w:r w:rsidRPr="0058783F">
        <w:rPr>
          <w:rFonts w:ascii="GHEA Grapalat" w:hAnsi="GHEA Grapalat" w:cs="Calibri"/>
          <w:lang w:val="hy-AM"/>
        </w:rPr>
        <w:tab/>
      </w:r>
      <w:r w:rsidRPr="0058783F">
        <w:rPr>
          <w:rFonts w:ascii="Calibri" w:hAnsi="Calibri" w:cs="Calibri"/>
          <w:lang w:val="hy-AM"/>
        </w:rPr>
        <w:t> </w:t>
      </w:r>
      <w:r w:rsidR="00727DFE"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 w:rsidR="00727DFE"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  <w:r w:rsidR="00821BD8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 xml:space="preserve"> 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Լրացուցիչ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ֆինանսական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միջոցների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անհրաժեշտությունը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և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պետական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բյուջեի</w:t>
      </w:r>
      <w:r w:rsidRPr="0058783F">
        <w:rPr>
          <w:rFonts w:ascii="Calibri" w:hAnsi="Calibri" w:cs="Calibri"/>
          <w:lang w:val="hy-AM"/>
        </w:rPr>
        <w:t> </w:t>
      </w:r>
    </w:p>
    <w:p w14:paraId="76334257" w14:textId="5D99B684" w:rsidR="00DE6DFF" w:rsidRPr="0058783F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proofErr w:type="spellStart"/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եկամուտներում</w:t>
      </w:r>
      <w:proofErr w:type="spellEnd"/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և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ծախսերում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սպասվելիք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փոփոխությունները</w:t>
      </w:r>
      <w:r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</w:p>
    <w:p w14:paraId="2784F952" w14:textId="5A5ADD0A" w:rsidR="00DE6DFF" w:rsidRPr="00FE5A5C" w:rsidRDefault="008C1016" w:rsidP="0058783F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FE5A5C">
        <w:rPr>
          <w:rFonts w:ascii="GHEA Grapalat" w:hAnsi="GHEA Grapalat"/>
          <w:lang w:val="hy-AM"/>
        </w:rPr>
        <w:tab/>
      </w:r>
      <w:r w:rsidR="00DE6DFF" w:rsidRPr="00FE5A5C">
        <w:rPr>
          <w:rFonts w:ascii="GHEA Grapalat" w:hAnsi="GHEA Grapalat"/>
          <w:lang w:val="hy-AM"/>
        </w:rPr>
        <w:t>Նախագծ</w:t>
      </w:r>
      <w:r w:rsidR="00FE5A5C">
        <w:rPr>
          <w:rFonts w:ascii="GHEA Grapalat" w:hAnsi="GHEA Grapalat"/>
          <w:lang w:val="hy-AM"/>
        </w:rPr>
        <w:t>եր</w:t>
      </w:r>
      <w:r w:rsidR="00DE6DFF" w:rsidRPr="00FE5A5C">
        <w:rPr>
          <w:rFonts w:ascii="GHEA Grapalat" w:hAnsi="GHEA Grapalat"/>
          <w:lang w:val="hy-AM"/>
        </w:rPr>
        <w:t xml:space="preserve">ի </w:t>
      </w:r>
      <w:proofErr w:type="spellStart"/>
      <w:r w:rsidR="00DE6DFF" w:rsidRPr="00FE5A5C">
        <w:rPr>
          <w:rFonts w:ascii="GHEA Grapalat" w:hAnsi="GHEA Grapalat"/>
          <w:lang w:val="hy-AM"/>
        </w:rPr>
        <w:t>ընդունմամբ</w:t>
      </w:r>
      <w:proofErr w:type="spellEnd"/>
      <w:r w:rsidR="00DE6DFF" w:rsidRPr="00FE5A5C">
        <w:rPr>
          <w:rFonts w:ascii="GHEA Grapalat" w:hAnsi="GHEA Grapalat"/>
          <w:lang w:val="hy-AM"/>
        </w:rPr>
        <w:t xml:space="preserve"> 2025 թվականի պետական բյուջեում եկամուտների կամ ծախսերի էական փոփոխություններ չեն նախատեսվում</w:t>
      </w:r>
      <w:r w:rsidR="00DE6DFF" w:rsidRPr="00FE5A5C">
        <w:rPr>
          <w:rFonts w:ascii="GHEA Grapalat" w:hAnsi="GHEA Grapalat"/>
          <w:b/>
          <w:lang w:val="hy-AM"/>
        </w:rPr>
        <w:t>։</w:t>
      </w:r>
      <w:r w:rsidR="00DE6DFF" w:rsidRPr="00FE5A5C">
        <w:rPr>
          <w:rFonts w:ascii="Calibri" w:hAnsi="Calibri" w:cs="Calibri"/>
          <w:b/>
          <w:lang w:val="hy-AM"/>
        </w:rPr>
        <w:t> </w:t>
      </w:r>
      <w:r w:rsidRPr="00FE5A5C">
        <w:rPr>
          <w:rFonts w:ascii="GHEA Grapalat" w:hAnsi="GHEA Grapalat" w:cs="Calibri"/>
          <w:b/>
          <w:lang w:val="hy-AM"/>
        </w:rPr>
        <w:t xml:space="preserve"> </w:t>
      </w:r>
    </w:p>
    <w:p w14:paraId="335D800D" w14:textId="58392C52" w:rsidR="00DE6DFF" w:rsidRPr="0058783F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ab/>
        <w:t>6</w:t>
      </w:r>
      <w:r w:rsidRPr="0058783F">
        <w:rPr>
          <w:rStyle w:val="Strong"/>
          <w:rFonts w:ascii="Cambria Math" w:eastAsia="MS Mincho" w:hAnsi="Cambria Math" w:cs="Cambria Math"/>
          <w:bdr w:val="none" w:sz="0" w:space="0" w:color="auto" w:frame="1"/>
          <w:lang w:val="hy-AM"/>
        </w:rPr>
        <w:t>․</w:t>
      </w:r>
      <w:r w:rsidRPr="0058783F">
        <w:rPr>
          <w:rFonts w:ascii="Calibri" w:hAnsi="Calibri" w:cs="Calibri"/>
          <w:lang w:val="hy-AM"/>
        </w:rPr>
        <w:t> </w:t>
      </w: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Ակնկալվող արդյունքը.</w:t>
      </w:r>
    </w:p>
    <w:p w14:paraId="7EE79425" w14:textId="152B609A" w:rsidR="00DE6DFF" w:rsidRPr="0058783F" w:rsidRDefault="008C1016" w:rsidP="0058783F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58783F">
        <w:rPr>
          <w:rFonts w:ascii="GHEA Grapalat" w:hAnsi="GHEA Grapalat"/>
          <w:lang w:val="hy-AM"/>
        </w:rPr>
        <w:tab/>
      </w:r>
      <w:r w:rsidR="00DE6DFF" w:rsidRPr="0058783F">
        <w:rPr>
          <w:rFonts w:ascii="GHEA Grapalat" w:hAnsi="GHEA Grapalat"/>
          <w:lang w:val="hy-AM"/>
        </w:rPr>
        <w:t>Նախագծ</w:t>
      </w:r>
      <w:r w:rsidR="0058783F">
        <w:rPr>
          <w:rFonts w:ascii="GHEA Grapalat" w:hAnsi="GHEA Grapalat"/>
          <w:lang w:val="hy-AM"/>
        </w:rPr>
        <w:t>եր</w:t>
      </w:r>
      <w:r w:rsidR="00DE6DFF" w:rsidRPr="0058783F">
        <w:rPr>
          <w:rFonts w:ascii="GHEA Grapalat" w:hAnsi="GHEA Grapalat"/>
          <w:lang w:val="hy-AM"/>
        </w:rPr>
        <w:t>ի ընդունման արդյունքում</w:t>
      </w:r>
      <w:r w:rsidR="0058783F" w:rsidRPr="0058783F">
        <w:rPr>
          <w:rFonts w:ascii="GHEA Grapalat" w:hAnsi="GHEA Grapalat"/>
          <w:lang w:val="hy-AM"/>
        </w:rPr>
        <w:t xml:space="preserve"> տեխնիկական անվտանգության փորձաքննություն իրականացնելու գործունեությունը հավատարմագրման փոխարեն </w:t>
      </w:r>
      <w:r w:rsidR="0058783F">
        <w:rPr>
          <w:rFonts w:ascii="GHEA Grapalat" w:hAnsi="GHEA Grapalat"/>
          <w:lang w:val="hy-AM"/>
        </w:rPr>
        <w:t xml:space="preserve">կդարձվի </w:t>
      </w:r>
      <w:r w:rsidR="0058783F" w:rsidRPr="0058783F">
        <w:rPr>
          <w:rFonts w:ascii="GHEA Grapalat" w:hAnsi="GHEA Grapalat"/>
          <w:lang w:val="hy-AM"/>
        </w:rPr>
        <w:t>լիցենզավորման ենթակա գործունեությ</w:t>
      </w:r>
      <w:r w:rsidR="0058783F">
        <w:rPr>
          <w:rFonts w:ascii="GHEA Grapalat" w:hAnsi="GHEA Grapalat"/>
          <w:lang w:val="hy-AM"/>
        </w:rPr>
        <w:t xml:space="preserve">ան տեսակ և </w:t>
      </w:r>
      <w:r w:rsidRPr="0058783F">
        <w:rPr>
          <w:rFonts w:ascii="GHEA Grapalat" w:hAnsi="GHEA Grapalat"/>
          <w:lang w:val="hy-AM"/>
        </w:rPr>
        <w:t xml:space="preserve">լիցենզավորման գործառույթը </w:t>
      </w:r>
      <w:r w:rsidRPr="0058783F">
        <w:rPr>
          <w:rFonts w:ascii="GHEA Grapalat" w:hAnsi="GHEA Grapalat"/>
          <w:lang w:val="hy-AM"/>
        </w:rPr>
        <w:lastRenderedPageBreak/>
        <w:t>կվերապահվի</w:t>
      </w:r>
      <w:r w:rsidR="0058783F">
        <w:rPr>
          <w:rFonts w:ascii="GHEA Grapalat" w:hAnsi="GHEA Grapalat"/>
          <w:lang w:val="hy-AM"/>
        </w:rPr>
        <w:t xml:space="preserve"> ՀՀ ՆԳՆ-ին</w:t>
      </w:r>
      <w:r w:rsidRPr="0058783F">
        <w:rPr>
          <w:rFonts w:ascii="GHEA Grapalat" w:hAnsi="GHEA Grapalat"/>
          <w:lang w:val="hy-AM"/>
        </w:rPr>
        <w:t xml:space="preserve">, իսկ </w:t>
      </w:r>
      <w:r w:rsidR="00FE5A5C">
        <w:rPr>
          <w:rFonts w:ascii="GHEA Grapalat" w:hAnsi="GHEA Grapalat"/>
          <w:lang w:val="hy-AM"/>
        </w:rPr>
        <w:t>«</w:t>
      </w:r>
      <w:r w:rsidRPr="0058783F">
        <w:rPr>
          <w:rFonts w:ascii="GHEA Grapalat" w:hAnsi="GHEA Grapalat"/>
          <w:lang w:val="hy-AM"/>
        </w:rPr>
        <w:t>Տեխնիկական անվտանգության ազգային կենտրոն</w:t>
      </w:r>
      <w:r w:rsidR="00FE5A5C">
        <w:rPr>
          <w:rFonts w:ascii="GHEA Grapalat" w:hAnsi="GHEA Grapalat"/>
          <w:lang w:val="hy-AM"/>
        </w:rPr>
        <w:t xml:space="preserve">» </w:t>
      </w:r>
      <w:r w:rsidRPr="0058783F">
        <w:rPr>
          <w:rFonts w:ascii="GHEA Grapalat" w:hAnsi="GHEA Grapalat"/>
          <w:lang w:val="hy-AM"/>
        </w:rPr>
        <w:t>ՊՈԱԿ-ի լուծարմամբ կբացառվի մասնավոր կազմակերպությունների և պետության շահերի հնարավոր բախումը:</w:t>
      </w:r>
      <w:r w:rsidR="00DE6DFF" w:rsidRPr="0058783F">
        <w:rPr>
          <w:rFonts w:ascii="GHEA Grapalat" w:hAnsi="GHEA Grapalat"/>
          <w:lang w:val="hy-AM"/>
        </w:rPr>
        <w:t xml:space="preserve"> </w:t>
      </w:r>
    </w:p>
    <w:p w14:paraId="152B3C3D" w14:textId="77777777" w:rsidR="00DE6DFF" w:rsidRPr="0058783F" w:rsidRDefault="00DE6DFF" w:rsidP="0058783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GHEA Grapalat" w:hAnsi="GHEA Grapalat"/>
          <w:lang w:val="hy-AM"/>
        </w:rPr>
      </w:pPr>
      <w:r w:rsidRPr="0058783F">
        <w:rPr>
          <w:rStyle w:val="Strong"/>
          <w:rFonts w:ascii="GHEA Grapalat" w:hAnsi="GHEA Grapalat"/>
          <w:bdr w:val="none" w:sz="0" w:space="0" w:color="auto" w:frame="1"/>
          <w:lang w:val="hy-AM"/>
        </w:rPr>
        <w:t>ՀՀ ներքին գործերի նախարարություն</w:t>
      </w:r>
    </w:p>
    <w:p w14:paraId="27A86383" w14:textId="7A2240BF" w:rsidR="00E57A7B" w:rsidRPr="00727DFE" w:rsidRDefault="00E57A7B" w:rsidP="00646254">
      <w:pPr>
        <w:shd w:val="clear" w:color="auto" w:fill="FFFFFF"/>
        <w:tabs>
          <w:tab w:val="num" w:pos="567"/>
          <w:tab w:val="left" w:pos="709"/>
        </w:tabs>
        <w:spacing w:line="360" w:lineRule="auto"/>
        <w:ind w:left="-142" w:right="-88" w:firstLine="426"/>
        <w:jc w:val="right"/>
        <w:textAlignment w:val="baseline"/>
        <w:rPr>
          <w:rFonts w:ascii="GHEA Grapalat" w:hAnsi="GHEA Grapalat"/>
          <w:lang w:val="hy-AM"/>
        </w:rPr>
      </w:pPr>
    </w:p>
    <w:sectPr w:rsidR="00E57A7B" w:rsidRPr="00727DFE" w:rsidSect="000C4EF1">
      <w:footerReference w:type="default" r:id="rId8"/>
      <w:pgSz w:w="12240" w:h="15840"/>
      <w:pgMar w:top="270" w:right="90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661A" w14:textId="77777777" w:rsidR="003952DD" w:rsidRDefault="003952DD" w:rsidP="00400B0E">
      <w:r>
        <w:separator/>
      </w:r>
    </w:p>
  </w:endnote>
  <w:endnote w:type="continuationSeparator" w:id="0">
    <w:p w14:paraId="5C752166" w14:textId="77777777" w:rsidR="003952DD" w:rsidRDefault="003952DD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153407"/>
      <w:docPartObj>
        <w:docPartGallery w:val="Page Numbers (Bottom of Page)"/>
        <w:docPartUnique/>
      </w:docPartObj>
    </w:sdtPr>
    <w:sdtEndPr/>
    <w:sdtContent>
      <w:p w14:paraId="05571A91" w14:textId="77777777" w:rsidR="00F41D9A" w:rsidRDefault="001D7C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0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2EE89" w14:textId="77777777" w:rsidR="00F41D9A" w:rsidRDefault="00F41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1044" w14:textId="77777777" w:rsidR="003952DD" w:rsidRDefault="003952DD" w:rsidP="00400B0E">
      <w:r>
        <w:separator/>
      </w:r>
    </w:p>
  </w:footnote>
  <w:footnote w:type="continuationSeparator" w:id="0">
    <w:p w14:paraId="3F2D4F60" w14:textId="77777777" w:rsidR="003952DD" w:rsidRDefault="003952DD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28340DAE"/>
    <w:multiLevelType w:val="hybridMultilevel"/>
    <w:tmpl w:val="791A80D0"/>
    <w:lvl w:ilvl="0" w:tplc="9DA090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01CF5"/>
    <w:multiLevelType w:val="multilevel"/>
    <w:tmpl w:val="2D64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34C5"/>
    <w:multiLevelType w:val="hybridMultilevel"/>
    <w:tmpl w:val="68945852"/>
    <w:lvl w:ilvl="0" w:tplc="6B200992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14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26125"/>
    <w:rsid w:val="000302EE"/>
    <w:rsid w:val="000308C4"/>
    <w:rsid w:val="00031F80"/>
    <w:rsid w:val="00032AD6"/>
    <w:rsid w:val="00036F38"/>
    <w:rsid w:val="000415CD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3B7D"/>
    <w:rsid w:val="00086B03"/>
    <w:rsid w:val="00091E71"/>
    <w:rsid w:val="00093B2A"/>
    <w:rsid w:val="0009419C"/>
    <w:rsid w:val="00094906"/>
    <w:rsid w:val="000A5DA9"/>
    <w:rsid w:val="000A6FF4"/>
    <w:rsid w:val="000B10FC"/>
    <w:rsid w:val="000B21E7"/>
    <w:rsid w:val="000B2316"/>
    <w:rsid w:val="000B5EB1"/>
    <w:rsid w:val="000B7101"/>
    <w:rsid w:val="000C0967"/>
    <w:rsid w:val="000C18F2"/>
    <w:rsid w:val="000C4EF1"/>
    <w:rsid w:val="000C631E"/>
    <w:rsid w:val="000C6C13"/>
    <w:rsid w:val="000C7E50"/>
    <w:rsid w:val="000D101F"/>
    <w:rsid w:val="000E083A"/>
    <w:rsid w:val="000E15D3"/>
    <w:rsid w:val="000E2CEF"/>
    <w:rsid w:val="000E511A"/>
    <w:rsid w:val="000E6B08"/>
    <w:rsid w:val="000F04B0"/>
    <w:rsid w:val="000F4408"/>
    <w:rsid w:val="000F763A"/>
    <w:rsid w:val="000F79F6"/>
    <w:rsid w:val="00105F0F"/>
    <w:rsid w:val="00106D3F"/>
    <w:rsid w:val="00123F73"/>
    <w:rsid w:val="00131CF9"/>
    <w:rsid w:val="00132DED"/>
    <w:rsid w:val="00150E08"/>
    <w:rsid w:val="00153943"/>
    <w:rsid w:val="00156E3E"/>
    <w:rsid w:val="00162447"/>
    <w:rsid w:val="001673A2"/>
    <w:rsid w:val="00167AA6"/>
    <w:rsid w:val="001711FA"/>
    <w:rsid w:val="001728F6"/>
    <w:rsid w:val="001732F3"/>
    <w:rsid w:val="00174383"/>
    <w:rsid w:val="0017595A"/>
    <w:rsid w:val="00176FA5"/>
    <w:rsid w:val="00182DD7"/>
    <w:rsid w:val="001A4C18"/>
    <w:rsid w:val="001A502F"/>
    <w:rsid w:val="001B18E6"/>
    <w:rsid w:val="001B2377"/>
    <w:rsid w:val="001C15C4"/>
    <w:rsid w:val="001C1CFB"/>
    <w:rsid w:val="001C6B03"/>
    <w:rsid w:val="001D7C74"/>
    <w:rsid w:val="001E4CE7"/>
    <w:rsid w:val="001E5BC7"/>
    <w:rsid w:val="001E74C6"/>
    <w:rsid w:val="001F3FE8"/>
    <w:rsid w:val="001F4047"/>
    <w:rsid w:val="001F45E3"/>
    <w:rsid w:val="001F534D"/>
    <w:rsid w:val="001F76E3"/>
    <w:rsid w:val="00200E74"/>
    <w:rsid w:val="0021391E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099A"/>
    <w:rsid w:val="00250A69"/>
    <w:rsid w:val="00253737"/>
    <w:rsid w:val="0025666B"/>
    <w:rsid w:val="0026115C"/>
    <w:rsid w:val="00261A02"/>
    <w:rsid w:val="00263E1E"/>
    <w:rsid w:val="00264480"/>
    <w:rsid w:val="0027070C"/>
    <w:rsid w:val="0028509F"/>
    <w:rsid w:val="00285925"/>
    <w:rsid w:val="002A6846"/>
    <w:rsid w:val="002B45A8"/>
    <w:rsid w:val="002B45B4"/>
    <w:rsid w:val="002C3457"/>
    <w:rsid w:val="002C7F9B"/>
    <w:rsid w:val="002D4E9C"/>
    <w:rsid w:val="002E1D07"/>
    <w:rsid w:val="002E589F"/>
    <w:rsid w:val="002F3CB1"/>
    <w:rsid w:val="002F56D3"/>
    <w:rsid w:val="002F7539"/>
    <w:rsid w:val="003022F0"/>
    <w:rsid w:val="003025C2"/>
    <w:rsid w:val="003048A2"/>
    <w:rsid w:val="00304FD5"/>
    <w:rsid w:val="003141CB"/>
    <w:rsid w:val="003251C8"/>
    <w:rsid w:val="00330C44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77D0C"/>
    <w:rsid w:val="00381EFF"/>
    <w:rsid w:val="003952DD"/>
    <w:rsid w:val="003A45F1"/>
    <w:rsid w:val="003B64F3"/>
    <w:rsid w:val="003C1BA1"/>
    <w:rsid w:val="003C2BA7"/>
    <w:rsid w:val="003D6E5D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0F79"/>
    <w:rsid w:val="004319C7"/>
    <w:rsid w:val="00432250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4A31"/>
    <w:rsid w:val="00475B19"/>
    <w:rsid w:val="00476F20"/>
    <w:rsid w:val="00483545"/>
    <w:rsid w:val="00487EC3"/>
    <w:rsid w:val="00490D56"/>
    <w:rsid w:val="004912B3"/>
    <w:rsid w:val="004A3335"/>
    <w:rsid w:val="004B60C0"/>
    <w:rsid w:val="004B62FE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387F"/>
    <w:rsid w:val="0051526E"/>
    <w:rsid w:val="00521480"/>
    <w:rsid w:val="00523591"/>
    <w:rsid w:val="0053574D"/>
    <w:rsid w:val="005403F6"/>
    <w:rsid w:val="00540E25"/>
    <w:rsid w:val="0055612C"/>
    <w:rsid w:val="0055663A"/>
    <w:rsid w:val="00560739"/>
    <w:rsid w:val="00561AB1"/>
    <w:rsid w:val="00565574"/>
    <w:rsid w:val="00575C5B"/>
    <w:rsid w:val="00580BAB"/>
    <w:rsid w:val="00586957"/>
    <w:rsid w:val="0058783F"/>
    <w:rsid w:val="005964D6"/>
    <w:rsid w:val="0059659F"/>
    <w:rsid w:val="005A639A"/>
    <w:rsid w:val="005A6BCA"/>
    <w:rsid w:val="005B4976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076A"/>
    <w:rsid w:val="00611F70"/>
    <w:rsid w:val="00612697"/>
    <w:rsid w:val="00612CA2"/>
    <w:rsid w:val="00622B24"/>
    <w:rsid w:val="00623933"/>
    <w:rsid w:val="00623CC6"/>
    <w:rsid w:val="00623FBD"/>
    <w:rsid w:val="00633C10"/>
    <w:rsid w:val="00641BCA"/>
    <w:rsid w:val="006431A6"/>
    <w:rsid w:val="00646254"/>
    <w:rsid w:val="0065400F"/>
    <w:rsid w:val="00662AAD"/>
    <w:rsid w:val="00665EFE"/>
    <w:rsid w:val="00666ED6"/>
    <w:rsid w:val="00673BFC"/>
    <w:rsid w:val="006749E9"/>
    <w:rsid w:val="00680D93"/>
    <w:rsid w:val="00682DCA"/>
    <w:rsid w:val="00687889"/>
    <w:rsid w:val="00687CA4"/>
    <w:rsid w:val="006A45F2"/>
    <w:rsid w:val="006A4634"/>
    <w:rsid w:val="006A54C6"/>
    <w:rsid w:val="006A6BCF"/>
    <w:rsid w:val="006A6D91"/>
    <w:rsid w:val="006B531A"/>
    <w:rsid w:val="006B5613"/>
    <w:rsid w:val="006B7696"/>
    <w:rsid w:val="006C2640"/>
    <w:rsid w:val="006C556F"/>
    <w:rsid w:val="006D2151"/>
    <w:rsid w:val="006E1571"/>
    <w:rsid w:val="006E236C"/>
    <w:rsid w:val="006E5A31"/>
    <w:rsid w:val="006F2EF6"/>
    <w:rsid w:val="006F71BC"/>
    <w:rsid w:val="00707C26"/>
    <w:rsid w:val="007106C6"/>
    <w:rsid w:val="00715FCF"/>
    <w:rsid w:val="0072133A"/>
    <w:rsid w:val="0072400C"/>
    <w:rsid w:val="007266B7"/>
    <w:rsid w:val="00727DFE"/>
    <w:rsid w:val="007406D2"/>
    <w:rsid w:val="007409EA"/>
    <w:rsid w:val="00744E4F"/>
    <w:rsid w:val="0074622E"/>
    <w:rsid w:val="00750F26"/>
    <w:rsid w:val="0075344E"/>
    <w:rsid w:val="007541ED"/>
    <w:rsid w:val="0075715C"/>
    <w:rsid w:val="007627C2"/>
    <w:rsid w:val="00766DCD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0C98"/>
    <w:rsid w:val="007C68DF"/>
    <w:rsid w:val="007D5CD2"/>
    <w:rsid w:val="007D685B"/>
    <w:rsid w:val="007E0413"/>
    <w:rsid w:val="007E0BA2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1BD8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7590E"/>
    <w:rsid w:val="0088500E"/>
    <w:rsid w:val="00891C6F"/>
    <w:rsid w:val="00896265"/>
    <w:rsid w:val="00896D7F"/>
    <w:rsid w:val="008B5069"/>
    <w:rsid w:val="008B5E65"/>
    <w:rsid w:val="008B6514"/>
    <w:rsid w:val="008C1016"/>
    <w:rsid w:val="008E06D3"/>
    <w:rsid w:val="008E151B"/>
    <w:rsid w:val="008E4654"/>
    <w:rsid w:val="008F5A4A"/>
    <w:rsid w:val="008F7A8B"/>
    <w:rsid w:val="00900C4F"/>
    <w:rsid w:val="009127DB"/>
    <w:rsid w:val="009128BF"/>
    <w:rsid w:val="00922749"/>
    <w:rsid w:val="009244A5"/>
    <w:rsid w:val="009246DF"/>
    <w:rsid w:val="009257A7"/>
    <w:rsid w:val="00926117"/>
    <w:rsid w:val="00926205"/>
    <w:rsid w:val="009321C3"/>
    <w:rsid w:val="00936547"/>
    <w:rsid w:val="00954E2C"/>
    <w:rsid w:val="00957FDF"/>
    <w:rsid w:val="00963D2F"/>
    <w:rsid w:val="009725F8"/>
    <w:rsid w:val="00972B59"/>
    <w:rsid w:val="00972D39"/>
    <w:rsid w:val="00973B40"/>
    <w:rsid w:val="00974839"/>
    <w:rsid w:val="0097678D"/>
    <w:rsid w:val="009768EF"/>
    <w:rsid w:val="00981034"/>
    <w:rsid w:val="00996903"/>
    <w:rsid w:val="00996980"/>
    <w:rsid w:val="009A0C90"/>
    <w:rsid w:val="009A4C4C"/>
    <w:rsid w:val="009A509B"/>
    <w:rsid w:val="009B4D43"/>
    <w:rsid w:val="009C7D89"/>
    <w:rsid w:val="009D015C"/>
    <w:rsid w:val="009D54C9"/>
    <w:rsid w:val="009D6090"/>
    <w:rsid w:val="009D627D"/>
    <w:rsid w:val="009E5605"/>
    <w:rsid w:val="009E5D79"/>
    <w:rsid w:val="009E70F6"/>
    <w:rsid w:val="009E73C7"/>
    <w:rsid w:val="00A015A6"/>
    <w:rsid w:val="00A14AD2"/>
    <w:rsid w:val="00A16F0C"/>
    <w:rsid w:val="00A20CC2"/>
    <w:rsid w:val="00A211BF"/>
    <w:rsid w:val="00A21D8E"/>
    <w:rsid w:val="00A25E46"/>
    <w:rsid w:val="00A36E0C"/>
    <w:rsid w:val="00A3754B"/>
    <w:rsid w:val="00A4401F"/>
    <w:rsid w:val="00A51510"/>
    <w:rsid w:val="00A6239C"/>
    <w:rsid w:val="00A641DD"/>
    <w:rsid w:val="00A653B7"/>
    <w:rsid w:val="00A659B9"/>
    <w:rsid w:val="00A75FC5"/>
    <w:rsid w:val="00A76FCC"/>
    <w:rsid w:val="00A7749B"/>
    <w:rsid w:val="00A7778F"/>
    <w:rsid w:val="00A8280A"/>
    <w:rsid w:val="00A97DFB"/>
    <w:rsid w:val="00AB7981"/>
    <w:rsid w:val="00AC0934"/>
    <w:rsid w:val="00AC3849"/>
    <w:rsid w:val="00AC6C0C"/>
    <w:rsid w:val="00AD09BC"/>
    <w:rsid w:val="00AD1070"/>
    <w:rsid w:val="00AD2566"/>
    <w:rsid w:val="00AD445C"/>
    <w:rsid w:val="00AD7A2D"/>
    <w:rsid w:val="00AE028A"/>
    <w:rsid w:val="00AF58A0"/>
    <w:rsid w:val="00AF6384"/>
    <w:rsid w:val="00AF7599"/>
    <w:rsid w:val="00B04B51"/>
    <w:rsid w:val="00B076B7"/>
    <w:rsid w:val="00B107E3"/>
    <w:rsid w:val="00B16C74"/>
    <w:rsid w:val="00B21AF5"/>
    <w:rsid w:val="00B3222D"/>
    <w:rsid w:val="00B33405"/>
    <w:rsid w:val="00B33BE5"/>
    <w:rsid w:val="00B34C16"/>
    <w:rsid w:val="00B37543"/>
    <w:rsid w:val="00B465E3"/>
    <w:rsid w:val="00B466EA"/>
    <w:rsid w:val="00B47765"/>
    <w:rsid w:val="00B5345A"/>
    <w:rsid w:val="00B57109"/>
    <w:rsid w:val="00B635B1"/>
    <w:rsid w:val="00B65A7D"/>
    <w:rsid w:val="00B66FD7"/>
    <w:rsid w:val="00B6762E"/>
    <w:rsid w:val="00B70063"/>
    <w:rsid w:val="00B70EAC"/>
    <w:rsid w:val="00B81138"/>
    <w:rsid w:val="00B83B48"/>
    <w:rsid w:val="00B83D2E"/>
    <w:rsid w:val="00B944C1"/>
    <w:rsid w:val="00B94AED"/>
    <w:rsid w:val="00B94F67"/>
    <w:rsid w:val="00BA01D7"/>
    <w:rsid w:val="00BA4503"/>
    <w:rsid w:val="00BA5AB2"/>
    <w:rsid w:val="00BB11DC"/>
    <w:rsid w:val="00BB41AF"/>
    <w:rsid w:val="00BC625C"/>
    <w:rsid w:val="00BD069C"/>
    <w:rsid w:val="00BD4F41"/>
    <w:rsid w:val="00BD5E56"/>
    <w:rsid w:val="00BD7830"/>
    <w:rsid w:val="00BF01E6"/>
    <w:rsid w:val="00BF368E"/>
    <w:rsid w:val="00C05EA3"/>
    <w:rsid w:val="00C075C4"/>
    <w:rsid w:val="00C12269"/>
    <w:rsid w:val="00C137E0"/>
    <w:rsid w:val="00C13FF9"/>
    <w:rsid w:val="00C20CDB"/>
    <w:rsid w:val="00C24163"/>
    <w:rsid w:val="00C263DA"/>
    <w:rsid w:val="00C26BD2"/>
    <w:rsid w:val="00C33E54"/>
    <w:rsid w:val="00C3699E"/>
    <w:rsid w:val="00C448E8"/>
    <w:rsid w:val="00C44B16"/>
    <w:rsid w:val="00C46679"/>
    <w:rsid w:val="00C4719F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907C0"/>
    <w:rsid w:val="00C94672"/>
    <w:rsid w:val="00CA02DA"/>
    <w:rsid w:val="00CA3CCF"/>
    <w:rsid w:val="00CA4539"/>
    <w:rsid w:val="00CA5DDD"/>
    <w:rsid w:val="00CA7156"/>
    <w:rsid w:val="00CB0E6D"/>
    <w:rsid w:val="00CB2401"/>
    <w:rsid w:val="00CB6603"/>
    <w:rsid w:val="00CD3D6F"/>
    <w:rsid w:val="00CD50F0"/>
    <w:rsid w:val="00CD5B6E"/>
    <w:rsid w:val="00CD743C"/>
    <w:rsid w:val="00CE0AB7"/>
    <w:rsid w:val="00CE3ABD"/>
    <w:rsid w:val="00CE4DFD"/>
    <w:rsid w:val="00CF0350"/>
    <w:rsid w:val="00CF3D15"/>
    <w:rsid w:val="00CF5E76"/>
    <w:rsid w:val="00CF6158"/>
    <w:rsid w:val="00CF68B7"/>
    <w:rsid w:val="00D0015F"/>
    <w:rsid w:val="00D012A1"/>
    <w:rsid w:val="00D01F28"/>
    <w:rsid w:val="00D03EA4"/>
    <w:rsid w:val="00D056E6"/>
    <w:rsid w:val="00D06211"/>
    <w:rsid w:val="00D17C13"/>
    <w:rsid w:val="00D2197A"/>
    <w:rsid w:val="00D2602B"/>
    <w:rsid w:val="00D265BC"/>
    <w:rsid w:val="00D3089A"/>
    <w:rsid w:val="00D33FF7"/>
    <w:rsid w:val="00D405F6"/>
    <w:rsid w:val="00D419BF"/>
    <w:rsid w:val="00D43871"/>
    <w:rsid w:val="00D44586"/>
    <w:rsid w:val="00D47FE8"/>
    <w:rsid w:val="00D53352"/>
    <w:rsid w:val="00D548E7"/>
    <w:rsid w:val="00D565E1"/>
    <w:rsid w:val="00D56CCA"/>
    <w:rsid w:val="00D65167"/>
    <w:rsid w:val="00D71B92"/>
    <w:rsid w:val="00D84851"/>
    <w:rsid w:val="00D84A97"/>
    <w:rsid w:val="00D918FA"/>
    <w:rsid w:val="00D958AC"/>
    <w:rsid w:val="00D95CFA"/>
    <w:rsid w:val="00DA76E7"/>
    <w:rsid w:val="00DB7E58"/>
    <w:rsid w:val="00DC14E6"/>
    <w:rsid w:val="00DC1774"/>
    <w:rsid w:val="00DC2D4F"/>
    <w:rsid w:val="00DC3C2E"/>
    <w:rsid w:val="00DC64E5"/>
    <w:rsid w:val="00DD3A1D"/>
    <w:rsid w:val="00DD3AC6"/>
    <w:rsid w:val="00DE32C6"/>
    <w:rsid w:val="00DE6DFF"/>
    <w:rsid w:val="00DE74C1"/>
    <w:rsid w:val="00DF2B4F"/>
    <w:rsid w:val="00DF501E"/>
    <w:rsid w:val="00E006B5"/>
    <w:rsid w:val="00E035D4"/>
    <w:rsid w:val="00E04B07"/>
    <w:rsid w:val="00E0603A"/>
    <w:rsid w:val="00E1678C"/>
    <w:rsid w:val="00E20235"/>
    <w:rsid w:val="00E23B2C"/>
    <w:rsid w:val="00E23DE8"/>
    <w:rsid w:val="00E25A8D"/>
    <w:rsid w:val="00E25E72"/>
    <w:rsid w:val="00E263FE"/>
    <w:rsid w:val="00E27F89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57A7B"/>
    <w:rsid w:val="00E625AA"/>
    <w:rsid w:val="00E703BC"/>
    <w:rsid w:val="00E70F1D"/>
    <w:rsid w:val="00E72568"/>
    <w:rsid w:val="00E85F4E"/>
    <w:rsid w:val="00E86306"/>
    <w:rsid w:val="00E863D7"/>
    <w:rsid w:val="00EA12DA"/>
    <w:rsid w:val="00EA59BF"/>
    <w:rsid w:val="00EB0BB2"/>
    <w:rsid w:val="00EB3546"/>
    <w:rsid w:val="00EB7FB8"/>
    <w:rsid w:val="00EC1343"/>
    <w:rsid w:val="00EC68E3"/>
    <w:rsid w:val="00ED0C2C"/>
    <w:rsid w:val="00ED1428"/>
    <w:rsid w:val="00ED1A52"/>
    <w:rsid w:val="00ED27CC"/>
    <w:rsid w:val="00EE280B"/>
    <w:rsid w:val="00EE325D"/>
    <w:rsid w:val="00EE6F32"/>
    <w:rsid w:val="00EF1DC8"/>
    <w:rsid w:val="00F11976"/>
    <w:rsid w:val="00F12143"/>
    <w:rsid w:val="00F12A63"/>
    <w:rsid w:val="00F15C17"/>
    <w:rsid w:val="00F15C72"/>
    <w:rsid w:val="00F175D0"/>
    <w:rsid w:val="00F24872"/>
    <w:rsid w:val="00F40C03"/>
    <w:rsid w:val="00F410B2"/>
    <w:rsid w:val="00F41D9A"/>
    <w:rsid w:val="00F44797"/>
    <w:rsid w:val="00F47DE3"/>
    <w:rsid w:val="00F53B7B"/>
    <w:rsid w:val="00F82AA9"/>
    <w:rsid w:val="00F8520A"/>
    <w:rsid w:val="00F863CF"/>
    <w:rsid w:val="00F8694A"/>
    <w:rsid w:val="00F87C1C"/>
    <w:rsid w:val="00F87D43"/>
    <w:rsid w:val="00F908AE"/>
    <w:rsid w:val="00F90929"/>
    <w:rsid w:val="00F924EC"/>
    <w:rsid w:val="00F94764"/>
    <w:rsid w:val="00F9583A"/>
    <w:rsid w:val="00FA4A42"/>
    <w:rsid w:val="00FC1CDF"/>
    <w:rsid w:val="00FE0FA5"/>
    <w:rsid w:val="00FE14FC"/>
    <w:rsid w:val="00FE5A5C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E3A0A"/>
  <w15:docId w15:val="{666921A7-4FFB-4FB7-8542-31954229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D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uiPriority w:val="20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bidi="ar-SA"/>
    </w:rPr>
  </w:style>
  <w:style w:type="paragraph" w:styleId="ListParagraph">
    <w:name w:val="List Paragraph"/>
    <w:aliases w:val="Bullets,List Paragraph nowy,List Paragraph (numbered (a)),Liste 1,Table no. List Paragraph,Titulo 2,Report Para,Number Bullets,Resume Title,heading 4,Citation List,WinDForce-Letter,Ha,ANNEX,List Paragraph 1,List_Paragraph,Bullet1"/>
    <w:basedOn w:val="Normal"/>
    <w:uiPriority w:val="99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uiPriority w:val="99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400B0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815D-F42E-46E1-BFC7-E60EA814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"Hovhannes Melqonyan" &lt;hovhannesmelqonyan45@gmail.com&gt;</dc:creator>
  <cp:keywords>https:/mul2-mia.gov.am/tasks/3964903/oneclick?token=762f73188ec5f6438957c98a5dce1623</cp:keywords>
  <cp:lastModifiedBy>Anush Aghekyan</cp:lastModifiedBy>
  <cp:revision>17</cp:revision>
  <cp:lastPrinted>2025-07-30T08:21:00Z</cp:lastPrinted>
  <dcterms:created xsi:type="dcterms:W3CDTF">2025-09-23T05:48:00Z</dcterms:created>
  <dcterms:modified xsi:type="dcterms:W3CDTF">2025-09-24T11:37:00Z</dcterms:modified>
</cp:coreProperties>
</file>