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C5102" w14:textId="77777777" w:rsidR="00B645F8" w:rsidRPr="008721AE" w:rsidRDefault="00B645F8" w:rsidP="007E12AF">
      <w:pPr>
        <w:spacing w:line="360" w:lineRule="auto"/>
        <w:ind w:left="-270" w:firstLine="540"/>
        <w:jc w:val="center"/>
        <w:rPr>
          <w:rFonts w:ascii="GHEA Grapalat" w:eastAsia="Calibri" w:hAnsi="GHEA Grapalat" w:cs="Times New Roman"/>
          <w:b/>
          <w:sz w:val="24"/>
          <w:szCs w:val="24"/>
          <w:lang w:val="hy-AM"/>
        </w:rPr>
      </w:pPr>
      <w:r w:rsidRPr="008721AE">
        <w:rPr>
          <w:rFonts w:ascii="GHEA Grapalat" w:eastAsia="Calibri" w:hAnsi="GHEA Grapalat" w:cs="Times New Roman"/>
          <w:b/>
          <w:sz w:val="24"/>
          <w:szCs w:val="24"/>
          <w:lang w:val="hy-AM"/>
        </w:rPr>
        <w:t>ՀԻՄՆԱՎՈՐՈՒՄ</w:t>
      </w:r>
    </w:p>
    <w:p w14:paraId="109D31B3" w14:textId="2E1CAFB1" w:rsidR="003254A2" w:rsidRPr="003254A2" w:rsidRDefault="003254A2" w:rsidP="003254A2">
      <w:pPr>
        <w:tabs>
          <w:tab w:val="left" w:pos="567"/>
          <w:tab w:val="left" w:pos="9639"/>
        </w:tabs>
        <w:spacing w:after="0" w:line="360" w:lineRule="auto"/>
        <w:ind w:left="-270" w:firstLine="540"/>
        <w:jc w:val="center"/>
        <w:rPr>
          <w:rFonts w:ascii="GHEA Grapalat" w:hAnsi="GHEA Grapalat"/>
          <w:b/>
          <w:bCs/>
          <w:sz w:val="24"/>
          <w:szCs w:val="24"/>
          <w:lang w:val="hy-AM"/>
        </w:rPr>
      </w:pPr>
      <w:r w:rsidRPr="003254A2">
        <w:rPr>
          <w:rFonts w:ascii="GHEA Grapalat" w:hAnsi="GHEA Grapalat"/>
          <w:b/>
          <w:bCs/>
          <w:sz w:val="24"/>
          <w:szCs w:val="24"/>
          <w:lang w:val="hy-AM"/>
        </w:rPr>
        <w:t>ՀԱՅԱՍՏԱՆԻ</w:t>
      </w:r>
      <w:r w:rsidRPr="003254A2">
        <w:rPr>
          <w:rFonts w:ascii="GHEA Grapalat" w:hAnsi="GHEA Grapalat"/>
          <w:b/>
          <w:bCs/>
          <w:sz w:val="24"/>
          <w:szCs w:val="24"/>
          <w:lang w:val="af-ZA"/>
        </w:rPr>
        <w:t xml:space="preserve"> </w:t>
      </w:r>
      <w:r w:rsidRPr="003254A2">
        <w:rPr>
          <w:rFonts w:ascii="GHEA Grapalat" w:hAnsi="GHEA Grapalat"/>
          <w:b/>
          <w:bCs/>
          <w:sz w:val="24"/>
          <w:szCs w:val="24"/>
          <w:lang w:val="hy-AM"/>
        </w:rPr>
        <w:t>ՀԱՆՐԱՊԵՏՈՒԹՅԱՆ</w:t>
      </w:r>
      <w:r w:rsidRPr="003254A2">
        <w:rPr>
          <w:rFonts w:ascii="GHEA Grapalat" w:hAnsi="GHEA Grapalat"/>
          <w:b/>
          <w:bCs/>
          <w:sz w:val="24"/>
          <w:szCs w:val="24"/>
          <w:lang w:val="af-ZA"/>
        </w:rPr>
        <w:t xml:space="preserve"> </w:t>
      </w:r>
      <w:r w:rsidRPr="003254A2">
        <w:rPr>
          <w:rFonts w:ascii="GHEA Grapalat" w:hAnsi="GHEA Grapalat"/>
          <w:b/>
          <w:bCs/>
          <w:sz w:val="24"/>
          <w:szCs w:val="24"/>
          <w:lang w:val="hy-AM"/>
        </w:rPr>
        <w:t>ԿԱՌԱՎԱՐՈՒԹՅԱՆ</w:t>
      </w:r>
      <w:r w:rsidRPr="003254A2">
        <w:rPr>
          <w:rFonts w:ascii="GHEA Grapalat" w:hAnsi="GHEA Grapalat"/>
          <w:b/>
          <w:bCs/>
          <w:sz w:val="24"/>
          <w:szCs w:val="24"/>
          <w:lang w:val="af-ZA"/>
        </w:rPr>
        <w:t xml:space="preserve"> 20</w:t>
      </w:r>
      <w:r w:rsidRPr="003254A2">
        <w:rPr>
          <w:rFonts w:ascii="GHEA Grapalat" w:hAnsi="GHEA Grapalat"/>
          <w:b/>
          <w:bCs/>
          <w:sz w:val="24"/>
          <w:szCs w:val="24"/>
          <w:lang w:val="hy-AM"/>
        </w:rPr>
        <w:t>17</w:t>
      </w:r>
      <w:r w:rsidRPr="003254A2">
        <w:rPr>
          <w:rFonts w:ascii="GHEA Grapalat" w:hAnsi="GHEA Grapalat"/>
          <w:b/>
          <w:bCs/>
          <w:sz w:val="24"/>
          <w:szCs w:val="24"/>
          <w:lang w:val="af-ZA"/>
        </w:rPr>
        <w:t xml:space="preserve"> </w:t>
      </w:r>
      <w:r w:rsidRPr="003254A2">
        <w:rPr>
          <w:rFonts w:ascii="GHEA Grapalat" w:hAnsi="GHEA Grapalat"/>
          <w:b/>
          <w:bCs/>
          <w:sz w:val="24"/>
          <w:szCs w:val="24"/>
          <w:lang w:val="hy-AM"/>
        </w:rPr>
        <w:t>ԹՎԱԿԱՆԻ</w:t>
      </w:r>
    </w:p>
    <w:p w14:paraId="79885752" w14:textId="77777777" w:rsidR="003254A2" w:rsidRPr="003254A2" w:rsidRDefault="003254A2" w:rsidP="003254A2">
      <w:pPr>
        <w:tabs>
          <w:tab w:val="left" w:pos="567"/>
          <w:tab w:val="left" w:pos="9639"/>
        </w:tabs>
        <w:spacing w:after="0" w:line="360" w:lineRule="auto"/>
        <w:ind w:left="-270" w:firstLine="540"/>
        <w:jc w:val="center"/>
        <w:rPr>
          <w:rFonts w:ascii="GHEA Grapalat" w:hAnsi="GHEA Grapalat"/>
          <w:b/>
          <w:bCs/>
          <w:sz w:val="24"/>
          <w:szCs w:val="24"/>
          <w:lang w:val="hy-AM"/>
        </w:rPr>
      </w:pPr>
      <w:r w:rsidRPr="003254A2">
        <w:rPr>
          <w:rFonts w:ascii="GHEA Grapalat" w:hAnsi="GHEA Grapalat"/>
          <w:b/>
          <w:bCs/>
          <w:sz w:val="24"/>
          <w:szCs w:val="24"/>
          <w:lang w:val="hy-AM"/>
        </w:rPr>
        <w:t>ՀՈՒԼԻՍԻ 27-Ի N 904-Ն ՈՐՈՇՄԱՆ ՄԵՋ ՓՈՓՈԽՈՒԹՅՈՒՆ ԵՎ ԼՐԱՑՈՒՄ ԿԱՏԱՐԵԼՈՒ ՄԱՍԻՆ</w:t>
      </w:r>
    </w:p>
    <w:p w14:paraId="6FAF3874" w14:textId="77777777" w:rsidR="003F720D" w:rsidRPr="008721AE" w:rsidRDefault="003F720D" w:rsidP="008721AE">
      <w:pPr>
        <w:tabs>
          <w:tab w:val="left" w:pos="567"/>
          <w:tab w:val="left" w:pos="9639"/>
        </w:tabs>
        <w:spacing w:after="0" w:line="360" w:lineRule="auto"/>
        <w:ind w:left="-270" w:firstLine="540"/>
        <w:jc w:val="both"/>
        <w:rPr>
          <w:rFonts w:ascii="GHEA Grapalat" w:hAnsi="GHEA Grapalat"/>
          <w:b/>
          <w:bCs/>
          <w:sz w:val="24"/>
          <w:szCs w:val="24"/>
          <w:lang w:val="hy-AM"/>
        </w:rPr>
      </w:pPr>
    </w:p>
    <w:p w14:paraId="6B4237C5" w14:textId="78C51247" w:rsidR="00B645F8" w:rsidRPr="008721AE" w:rsidRDefault="008244D0" w:rsidP="008721AE">
      <w:pPr>
        <w:pStyle w:val="a3"/>
        <w:widowControl w:val="0"/>
        <w:numPr>
          <w:ilvl w:val="0"/>
          <w:numId w:val="1"/>
        </w:numPr>
        <w:spacing w:before="0" w:beforeAutospacing="0" w:after="0" w:afterAutospacing="0" w:line="360" w:lineRule="auto"/>
        <w:ind w:left="-270" w:firstLine="540"/>
        <w:jc w:val="both"/>
        <w:rPr>
          <w:rFonts w:ascii="GHEA Grapalat" w:hAnsi="GHEA Grapalat" w:cs="Arial"/>
          <w:b/>
          <w:color w:val="000000" w:themeColor="text1"/>
          <w:kern w:val="16"/>
          <w:lang w:val="hy-AM"/>
        </w:rPr>
      </w:pPr>
      <w:r w:rsidRPr="008721AE">
        <w:rPr>
          <w:rFonts w:ascii="GHEA Grapalat" w:hAnsi="GHEA Grapalat"/>
          <w:b/>
          <w:color w:val="000000" w:themeColor="text1"/>
          <w:lang w:val="hy-AM" w:eastAsia="en-GB"/>
        </w:rPr>
        <w:t>Ա</w:t>
      </w:r>
      <w:r w:rsidR="00B645F8" w:rsidRPr="008721AE">
        <w:rPr>
          <w:rFonts w:ascii="GHEA Grapalat" w:hAnsi="GHEA Grapalat"/>
          <w:b/>
          <w:color w:val="000000" w:themeColor="text1"/>
          <w:lang w:val="hy-AM" w:eastAsia="en-GB"/>
        </w:rPr>
        <w:t>նհրաժեշտությունը և նպատակը</w:t>
      </w:r>
      <w:r w:rsidR="006263B1" w:rsidRPr="008721AE">
        <w:rPr>
          <w:rFonts w:ascii="MS Mincho" w:eastAsia="MS Mincho" w:hAnsi="MS Mincho" w:cs="MS Mincho" w:hint="eastAsia"/>
          <w:b/>
          <w:color w:val="000000" w:themeColor="text1"/>
          <w:lang w:val="hy-AM" w:eastAsia="en-GB"/>
        </w:rPr>
        <w:t>․</w:t>
      </w:r>
    </w:p>
    <w:p w14:paraId="666263FF" w14:textId="37BAA19B" w:rsidR="00F55880" w:rsidRPr="008721AE" w:rsidRDefault="00B645F8" w:rsidP="008721AE">
      <w:pPr>
        <w:tabs>
          <w:tab w:val="left" w:pos="858"/>
          <w:tab w:val="left" w:pos="1080"/>
        </w:tabs>
        <w:spacing w:after="0" w:line="360" w:lineRule="auto"/>
        <w:ind w:left="-270" w:firstLine="540"/>
        <w:jc w:val="both"/>
        <w:rPr>
          <w:rFonts w:ascii="GHEA Grapalat" w:eastAsia="Times New Roman" w:hAnsi="GHEA Grapalat" w:cs="Arial"/>
          <w:bCs/>
          <w:color w:val="000000" w:themeColor="text1"/>
          <w:kern w:val="16"/>
          <w:sz w:val="24"/>
          <w:szCs w:val="24"/>
          <w:lang w:val="hy-AM"/>
        </w:rPr>
      </w:pPr>
      <w:r w:rsidRPr="008721AE">
        <w:rPr>
          <w:rFonts w:ascii="GHEA Grapalat" w:eastAsia="Times New Roman" w:hAnsi="GHEA Grapalat" w:cs="Arial"/>
          <w:bCs/>
          <w:color w:val="000000" w:themeColor="text1"/>
          <w:kern w:val="16"/>
          <w:sz w:val="24"/>
          <w:szCs w:val="24"/>
          <w:lang w:val="hy-AM"/>
        </w:rPr>
        <w:t>Իրավական ակտի ընդունումը պայմանավորված է</w:t>
      </w:r>
      <w:r w:rsidR="00F24660" w:rsidRPr="008721AE">
        <w:rPr>
          <w:rFonts w:ascii="GHEA Grapalat" w:eastAsia="Times New Roman" w:hAnsi="GHEA Grapalat" w:cs="Arial"/>
          <w:bCs/>
          <w:color w:val="000000" w:themeColor="text1"/>
          <w:kern w:val="16"/>
          <w:sz w:val="24"/>
          <w:szCs w:val="24"/>
          <w:lang w:val="hy-AM"/>
        </w:rPr>
        <w:t xml:space="preserve"> </w:t>
      </w:r>
      <w:r w:rsidR="00324450" w:rsidRPr="008721AE">
        <w:rPr>
          <w:rFonts w:ascii="GHEA Grapalat" w:hAnsi="GHEA Grapalat"/>
          <w:bCs/>
          <w:color w:val="000000" w:themeColor="text1"/>
          <w:sz w:val="24"/>
          <w:szCs w:val="24"/>
          <w:shd w:val="clear" w:color="auto" w:fill="FFFFFF"/>
          <w:lang w:val="hy-AM"/>
        </w:rPr>
        <w:t>հսկիչ գնմամբ ձեռք բերված ու չվերադարձված ապրանքների տնօրինման</w:t>
      </w:r>
      <w:r w:rsidR="00026DE6" w:rsidRPr="008721AE">
        <w:rPr>
          <w:rFonts w:ascii="GHEA Grapalat" w:eastAsia="Times New Roman" w:hAnsi="GHEA Grapalat" w:cs="Arial"/>
          <w:bCs/>
          <w:color w:val="000000" w:themeColor="text1"/>
          <w:kern w:val="16"/>
          <w:sz w:val="24"/>
          <w:szCs w:val="24"/>
          <w:lang w:val="hy-AM"/>
        </w:rPr>
        <w:t xml:space="preserve"> գործընթացի </w:t>
      </w:r>
      <w:r w:rsidR="006249EB" w:rsidRPr="008721AE">
        <w:rPr>
          <w:rFonts w:ascii="GHEA Grapalat" w:eastAsia="Times New Roman" w:hAnsi="GHEA Grapalat" w:cs="Arial"/>
          <w:bCs/>
          <w:color w:val="000000" w:themeColor="text1"/>
          <w:kern w:val="16"/>
          <w:sz w:val="24"/>
          <w:szCs w:val="24"/>
          <w:lang w:val="hy-AM"/>
        </w:rPr>
        <w:t>հստակեց</w:t>
      </w:r>
      <w:r w:rsidR="00026DE6" w:rsidRPr="008721AE">
        <w:rPr>
          <w:rFonts w:ascii="GHEA Grapalat" w:eastAsia="Times New Roman" w:hAnsi="GHEA Grapalat" w:cs="Arial"/>
          <w:bCs/>
          <w:color w:val="000000" w:themeColor="text1"/>
          <w:kern w:val="16"/>
          <w:sz w:val="24"/>
          <w:szCs w:val="24"/>
          <w:lang w:val="hy-AM"/>
        </w:rPr>
        <w:t>մամբ</w:t>
      </w:r>
      <w:r w:rsidR="00F55880" w:rsidRPr="008721AE">
        <w:rPr>
          <w:rFonts w:ascii="GHEA Grapalat" w:eastAsia="Times New Roman" w:hAnsi="GHEA Grapalat" w:cs="Arial"/>
          <w:bCs/>
          <w:color w:val="000000" w:themeColor="text1"/>
          <w:kern w:val="16"/>
          <w:sz w:val="24"/>
          <w:szCs w:val="24"/>
          <w:lang w:val="hy-AM"/>
        </w:rPr>
        <w:t>։</w:t>
      </w:r>
    </w:p>
    <w:p w14:paraId="67A308F9" w14:textId="04D19EC8" w:rsidR="00B645F8" w:rsidRPr="008721AE" w:rsidRDefault="00BE15CB" w:rsidP="008721AE">
      <w:pPr>
        <w:tabs>
          <w:tab w:val="left" w:pos="858"/>
          <w:tab w:val="left" w:pos="1080"/>
        </w:tabs>
        <w:spacing w:after="0" w:line="360" w:lineRule="auto"/>
        <w:ind w:left="-270" w:firstLine="540"/>
        <w:jc w:val="both"/>
        <w:rPr>
          <w:rFonts w:ascii="GHEA Grapalat" w:eastAsia="Microsoft JhengHei" w:hAnsi="GHEA Grapalat" w:cs="Microsoft JhengHei"/>
          <w:b/>
          <w:bCs/>
          <w:color w:val="000000" w:themeColor="text1"/>
          <w:kern w:val="16"/>
          <w:sz w:val="24"/>
          <w:szCs w:val="24"/>
          <w:lang w:val="hy-AM"/>
        </w:rPr>
      </w:pPr>
      <w:r w:rsidRPr="008721AE">
        <w:rPr>
          <w:rFonts w:ascii="GHEA Grapalat" w:hAnsi="GHEA Grapalat" w:cs="Arial"/>
          <w:b/>
          <w:bCs/>
          <w:color w:val="000000" w:themeColor="text1"/>
          <w:kern w:val="16"/>
          <w:sz w:val="24"/>
          <w:szCs w:val="24"/>
          <w:lang w:val="hy-AM"/>
        </w:rPr>
        <w:t>1</w:t>
      </w:r>
      <w:r w:rsidR="00B645F8" w:rsidRPr="008721AE">
        <w:rPr>
          <w:rFonts w:ascii="GHEA Grapalat" w:hAnsi="GHEA Grapalat" w:cs="Arial"/>
          <w:b/>
          <w:bCs/>
          <w:color w:val="000000" w:themeColor="text1"/>
          <w:kern w:val="16"/>
          <w:sz w:val="24"/>
          <w:szCs w:val="24"/>
          <w:lang w:val="hy-AM"/>
        </w:rPr>
        <w:t xml:space="preserve">.1. </w:t>
      </w:r>
      <w:r w:rsidRPr="008721AE">
        <w:rPr>
          <w:rFonts w:ascii="GHEA Grapalat" w:hAnsi="GHEA Grapalat" w:cs="Arial"/>
          <w:b/>
          <w:bCs/>
          <w:color w:val="000000" w:themeColor="text1"/>
          <w:kern w:val="16"/>
          <w:sz w:val="24"/>
          <w:szCs w:val="24"/>
          <w:lang w:val="hy-AM"/>
        </w:rPr>
        <w:t>Ն</w:t>
      </w:r>
      <w:r w:rsidR="00B645F8" w:rsidRPr="008721AE">
        <w:rPr>
          <w:rFonts w:ascii="GHEA Grapalat" w:hAnsi="GHEA Grapalat" w:cs="Arial"/>
          <w:b/>
          <w:bCs/>
          <w:color w:val="000000" w:themeColor="text1"/>
          <w:kern w:val="16"/>
          <w:sz w:val="24"/>
          <w:szCs w:val="24"/>
          <w:lang w:val="hy-AM"/>
        </w:rPr>
        <w:t>երկա վիճակը և առկա խնդիրները</w:t>
      </w:r>
      <w:r w:rsidR="006263B1" w:rsidRPr="008721AE">
        <w:rPr>
          <w:rFonts w:ascii="MS Mincho" w:eastAsia="MS Mincho" w:hAnsi="MS Mincho" w:cs="MS Mincho" w:hint="eastAsia"/>
          <w:b/>
          <w:bCs/>
          <w:color w:val="000000" w:themeColor="text1"/>
          <w:kern w:val="16"/>
          <w:sz w:val="24"/>
          <w:szCs w:val="24"/>
          <w:lang w:val="hy-AM"/>
        </w:rPr>
        <w:t>․</w:t>
      </w:r>
    </w:p>
    <w:p w14:paraId="1CA7AF31" w14:textId="066B8757" w:rsidR="005D0A9D" w:rsidRPr="008721AE" w:rsidRDefault="00026DE6" w:rsidP="008721AE">
      <w:pPr>
        <w:spacing w:after="0" w:line="360" w:lineRule="auto"/>
        <w:ind w:left="-270" w:firstLine="540"/>
        <w:jc w:val="both"/>
        <w:rPr>
          <w:rFonts w:ascii="GHEA Grapalat" w:eastAsia="Times New Roman" w:hAnsi="GHEA Grapalat" w:cs="Arial"/>
          <w:bCs/>
          <w:color w:val="000000" w:themeColor="text1"/>
          <w:kern w:val="16"/>
          <w:sz w:val="24"/>
          <w:szCs w:val="24"/>
          <w:lang w:val="hy-AM"/>
        </w:rPr>
      </w:pPr>
      <w:r w:rsidRPr="008721AE">
        <w:rPr>
          <w:rFonts w:ascii="GHEA Grapalat" w:eastAsia="Times New Roman" w:hAnsi="GHEA Grapalat" w:cs="Arial"/>
          <w:bCs/>
          <w:color w:val="000000" w:themeColor="text1"/>
          <w:kern w:val="16"/>
          <w:sz w:val="24"/>
          <w:szCs w:val="24"/>
          <w:lang w:val="hy-AM"/>
        </w:rPr>
        <w:t>Գործող</w:t>
      </w:r>
      <w:r w:rsidR="005D0A9D" w:rsidRPr="008721AE">
        <w:rPr>
          <w:rFonts w:ascii="GHEA Grapalat" w:eastAsia="Times New Roman" w:hAnsi="GHEA Grapalat" w:cs="Arial"/>
          <w:bCs/>
          <w:color w:val="000000" w:themeColor="text1"/>
          <w:kern w:val="16"/>
          <w:sz w:val="24"/>
          <w:szCs w:val="24"/>
          <w:lang w:val="hy-AM"/>
        </w:rPr>
        <w:t>՝</w:t>
      </w:r>
      <w:r w:rsidRPr="008721AE">
        <w:rPr>
          <w:rFonts w:ascii="GHEA Grapalat" w:eastAsia="Times New Roman" w:hAnsi="GHEA Grapalat" w:cs="Arial"/>
          <w:bCs/>
          <w:color w:val="000000" w:themeColor="text1"/>
          <w:kern w:val="16"/>
          <w:sz w:val="24"/>
          <w:szCs w:val="24"/>
          <w:lang w:val="hy-AM"/>
        </w:rPr>
        <w:t xml:space="preserve"> </w:t>
      </w:r>
      <w:r w:rsidR="005D0A9D" w:rsidRPr="008721AE">
        <w:rPr>
          <w:rFonts w:ascii="GHEA Grapalat" w:hAnsi="GHEA Grapalat"/>
          <w:sz w:val="24"/>
          <w:szCs w:val="24"/>
          <w:shd w:val="clear" w:color="auto" w:fill="FFFFFF"/>
          <w:lang w:val="hy-AM"/>
        </w:rPr>
        <w:t xml:space="preserve">ՀՀ կառավարության 2017 թվականի հուլիսի 27-ի </w:t>
      </w:r>
      <w:r w:rsidR="00D96183" w:rsidRPr="008721AE">
        <w:rPr>
          <w:rFonts w:ascii="GHEA Grapalat" w:hAnsi="GHEA Grapalat"/>
          <w:sz w:val="24"/>
          <w:szCs w:val="24"/>
          <w:lang w:val="hy-AM"/>
        </w:rPr>
        <w:t xml:space="preserve">«Հսկիչ գնումների ֆինանսական աղբյուրների և ձեռք բերված ու չվերադարձված ապրանքների տնօրինման, ինչպես նաև հսկիչ գնմամբ ձեռք բերված ապրանքների վերադարձման կարգը և ժամկետները հաստատելու մասին» </w:t>
      </w:r>
      <w:r w:rsidR="005D0A9D" w:rsidRPr="008721AE">
        <w:rPr>
          <w:rFonts w:ascii="GHEA Grapalat" w:hAnsi="GHEA Grapalat"/>
          <w:sz w:val="24"/>
          <w:szCs w:val="24"/>
          <w:shd w:val="clear" w:color="auto" w:fill="FFFFFF"/>
          <w:lang w:val="hy-AM"/>
        </w:rPr>
        <w:t>N 904-Ն որոշմամբ (այսուհետ՝ Որոշում)</w:t>
      </w:r>
      <w:r w:rsidR="00324450" w:rsidRPr="008721AE">
        <w:rPr>
          <w:rFonts w:ascii="GHEA Grapalat" w:eastAsia="Times New Roman" w:hAnsi="GHEA Grapalat" w:cs="Arial"/>
          <w:bCs/>
          <w:color w:val="000000" w:themeColor="text1"/>
          <w:kern w:val="16"/>
          <w:sz w:val="24"/>
          <w:szCs w:val="24"/>
          <w:lang w:val="hy-AM"/>
        </w:rPr>
        <w:t>,</w:t>
      </w:r>
      <w:r w:rsidR="003E741F" w:rsidRPr="008721AE">
        <w:rPr>
          <w:rFonts w:ascii="GHEA Grapalat" w:eastAsia="Times New Roman" w:hAnsi="GHEA Grapalat" w:cs="Arial"/>
          <w:bCs/>
          <w:color w:val="000000" w:themeColor="text1"/>
          <w:kern w:val="16"/>
          <w:sz w:val="24"/>
          <w:szCs w:val="24"/>
          <w:lang w:val="hy-AM"/>
        </w:rPr>
        <w:t xml:space="preserve"> </w:t>
      </w:r>
      <w:r w:rsidR="00324450" w:rsidRPr="008721AE">
        <w:rPr>
          <w:rFonts w:ascii="GHEA Grapalat" w:eastAsia="Times New Roman" w:hAnsi="GHEA Grapalat" w:cs="Arial"/>
          <w:bCs/>
          <w:color w:val="000000" w:themeColor="text1"/>
          <w:kern w:val="16"/>
          <w:sz w:val="24"/>
          <w:szCs w:val="24"/>
          <w:lang w:val="hy-AM"/>
        </w:rPr>
        <w:t>հսկիչ գնում կատարած հարկային մարմնի պաշտոնատար անձը (հսկիչ գնում կատարելու համար գումար ստացող անձը) հսկիչ գնումն ավարտելուց հետո մեկօրյա ժամկետում հարկային մարմնի գլխավոր քարտուղարին ներկայացնում է զեկուցագիր՝ հսկիչ գնմամբ ձեռք բերված ու չվերադարձված ապրանքները հարկային մարմնի պահեստ ի պահ հանձնելու մասին, հարկային մարմինը դրանք ստանալու օրվան հաջորդող երեսուն աշխատանքային օրվա ընթացքում հանձնում է Հայաստանի Հանրապետության տարածքային կառավարման և ենթակառուցվածքների նախարարության պետական գույքի կառավարման կոմիտեի տնօրինմանը (այսուհետ՝ Կոմիտե)։</w:t>
      </w:r>
      <w:r w:rsidR="005D0A9D" w:rsidRPr="008721AE">
        <w:rPr>
          <w:rFonts w:ascii="GHEA Grapalat" w:eastAsia="Times New Roman" w:hAnsi="GHEA Grapalat" w:cs="Arial"/>
          <w:bCs/>
          <w:color w:val="000000" w:themeColor="text1"/>
          <w:kern w:val="16"/>
          <w:sz w:val="24"/>
          <w:szCs w:val="24"/>
          <w:lang w:val="hy-AM"/>
        </w:rPr>
        <w:t xml:space="preserve"> </w:t>
      </w:r>
    </w:p>
    <w:p w14:paraId="1770F7FD" w14:textId="2919E285" w:rsidR="00324450" w:rsidRPr="008721AE" w:rsidRDefault="00D460B8" w:rsidP="008721AE">
      <w:pPr>
        <w:spacing w:after="0" w:line="360" w:lineRule="auto"/>
        <w:ind w:left="-270" w:firstLine="540"/>
        <w:jc w:val="both"/>
        <w:rPr>
          <w:rFonts w:ascii="GHEA Grapalat" w:eastAsia="Times New Roman" w:hAnsi="GHEA Grapalat" w:cs="Arial"/>
          <w:bCs/>
          <w:color w:val="000000" w:themeColor="text1"/>
          <w:kern w:val="16"/>
          <w:sz w:val="24"/>
          <w:szCs w:val="24"/>
          <w:lang w:val="hy-AM"/>
        </w:rPr>
      </w:pPr>
      <w:r w:rsidRPr="008721AE">
        <w:rPr>
          <w:rFonts w:ascii="GHEA Grapalat" w:eastAsia="Times New Roman" w:hAnsi="GHEA Grapalat" w:cs="Arial"/>
          <w:bCs/>
          <w:color w:val="000000" w:themeColor="text1"/>
          <w:kern w:val="16"/>
          <w:sz w:val="24"/>
          <w:szCs w:val="24"/>
          <w:lang w:val="hy-AM"/>
        </w:rPr>
        <w:t>Հանձնվող</w:t>
      </w:r>
      <w:r w:rsidR="008C7912" w:rsidRPr="008721AE">
        <w:rPr>
          <w:rFonts w:ascii="GHEA Grapalat" w:eastAsia="Times New Roman" w:hAnsi="GHEA Grapalat" w:cs="Arial"/>
          <w:bCs/>
          <w:color w:val="000000" w:themeColor="text1"/>
          <w:kern w:val="16"/>
          <w:sz w:val="24"/>
          <w:szCs w:val="24"/>
          <w:lang w:val="hy-AM"/>
        </w:rPr>
        <w:t>՝</w:t>
      </w:r>
      <w:r w:rsidRPr="008721AE">
        <w:rPr>
          <w:rFonts w:ascii="GHEA Grapalat" w:eastAsia="Times New Roman" w:hAnsi="GHEA Grapalat" w:cs="Arial"/>
          <w:bCs/>
          <w:color w:val="000000" w:themeColor="text1"/>
          <w:kern w:val="16"/>
          <w:sz w:val="24"/>
          <w:szCs w:val="24"/>
          <w:lang w:val="hy-AM"/>
        </w:rPr>
        <w:t xml:space="preserve"> հսկիչ գնմամբ ձեռք բերված ու չվերադարձված ապրանքների նկատմամբ </w:t>
      </w:r>
      <w:r w:rsidR="005D0A9D" w:rsidRPr="008721AE">
        <w:rPr>
          <w:rFonts w:ascii="GHEA Grapalat" w:eastAsia="Times New Roman" w:hAnsi="GHEA Grapalat" w:cs="Arial"/>
          <w:bCs/>
          <w:color w:val="000000" w:themeColor="text1"/>
          <w:kern w:val="16"/>
          <w:sz w:val="24"/>
          <w:szCs w:val="24"/>
          <w:lang w:val="hy-AM"/>
        </w:rPr>
        <w:t xml:space="preserve">Որոշմամբ </w:t>
      </w:r>
      <w:r w:rsidRPr="008721AE">
        <w:rPr>
          <w:rFonts w:ascii="GHEA Grapalat" w:eastAsia="Times New Roman" w:hAnsi="GHEA Grapalat" w:cs="Arial"/>
          <w:bCs/>
          <w:color w:val="000000" w:themeColor="text1"/>
          <w:kern w:val="16"/>
          <w:sz w:val="24"/>
          <w:szCs w:val="24"/>
          <w:lang w:val="hy-AM"/>
        </w:rPr>
        <w:t xml:space="preserve">սահմանափակումներ </w:t>
      </w:r>
      <w:r w:rsidR="005D0A9D" w:rsidRPr="008721AE">
        <w:rPr>
          <w:rFonts w:ascii="GHEA Grapalat" w:eastAsia="Times New Roman" w:hAnsi="GHEA Grapalat" w:cs="Arial"/>
          <w:bCs/>
          <w:color w:val="000000" w:themeColor="text1"/>
          <w:kern w:val="16"/>
          <w:sz w:val="24"/>
          <w:szCs w:val="24"/>
          <w:lang w:val="hy-AM"/>
        </w:rPr>
        <w:t>սահմանված չեն և Որոշման պահանջի</w:t>
      </w:r>
      <w:r w:rsidR="00450761" w:rsidRPr="008721AE">
        <w:rPr>
          <w:rFonts w:ascii="GHEA Grapalat" w:eastAsia="Times New Roman" w:hAnsi="GHEA Grapalat" w:cs="Arial"/>
          <w:bCs/>
          <w:color w:val="000000" w:themeColor="text1"/>
          <w:kern w:val="16"/>
          <w:sz w:val="24"/>
          <w:szCs w:val="24"/>
          <w:lang w:val="hy-AM"/>
        </w:rPr>
        <w:t xml:space="preserve"> կատարման՝ Կոմիտեի տնօրինմանը հանձնելու </w:t>
      </w:r>
      <w:r w:rsidR="008C7912" w:rsidRPr="008721AE">
        <w:rPr>
          <w:rFonts w:ascii="GHEA Grapalat" w:eastAsia="Times New Roman" w:hAnsi="GHEA Grapalat" w:cs="Arial"/>
          <w:bCs/>
          <w:color w:val="000000" w:themeColor="text1"/>
          <w:kern w:val="16"/>
          <w:sz w:val="24"/>
          <w:szCs w:val="24"/>
          <w:lang w:val="hy-AM"/>
        </w:rPr>
        <w:t>ժամանակ</w:t>
      </w:r>
      <w:r w:rsidR="005D0A9D" w:rsidRPr="008721AE">
        <w:rPr>
          <w:rFonts w:ascii="GHEA Grapalat" w:eastAsia="Times New Roman" w:hAnsi="GHEA Grapalat" w:cs="Arial"/>
          <w:bCs/>
          <w:color w:val="000000" w:themeColor="text1"/>
          <w:kern w:val="16"/>
          <w:sz w:val="24"/>
          <w:szCs w:val="24"/>
          <w:lang w:val="hy-AM"/>
        </w:rPr>
        <w:t xml:space="preserve"> </w:t>
      </w:r>
      <w:r w:rsidRPr="008721AE">
        <w:rPr>
          <w:rFonts w:ascii="GHEA Grapalat" w:eastAsia="Times New Roman" w:hAnsi="GHEA Grapalat" w:cs="Arial"/>
          <w:bCs/>
          <w:color w:val="000000" w:themeColor="text1"/>
          <w:kern w:val="16"/>
          <w:sz w:val="24"/>
          <w:szCs w:val="24"/>
          <w:lang w:val="hy-AM"/>
        </w:rPr>
        <w:t>ի հայտ են գալիս</w:t>
      </w:r>
      <w:r w:rsidR="005D0A9D" w:rsidRPr="008721AE">
        <w:rPr>
          <w:rFonts w:ascii="GHEA Grapalat" w:eastAsia="Times New Roman" w:hAnsi="GHEA Grapalat" w:cs="Arial"/>
          <w:bCs/>
          <w:color w:val="000000" w:themeColor="text1"/>
          <w:kern w:val="16"/>
          <w:sz w:val="24"/>
          <w:szCs w:val="24"/>
          <w:lang w:val="hy-AM"/>
        </w:rPr>
        <w:t xml:space="preserve"> որոշ ապրանքատեսակների պահպանությունը</w:t>
      </w:r>
      <w:r w:rsidR="00087B87">
        <w:rPr>
          <w:rFonts w:ascii="GHEA Grapalat" w:eastAsia="Times New Roman" w:hAnsi="GHEA Grapalat" w:cs="Arial"/>
          <w:bCs/>
          <w:color w:val="000000" w:themeColor="text1"/>
          <w:kern w:val="16"/>
          <w:sz w:val="24"/>
          <w:szCs w:val="24"/>
          <w:lang w:val="hy-AM"/>
        </w:rPr>
        <w:t xml:space="preserve">, ինչպես նաև հետագա տնօրինումը </w:t>
      </w:r>
      <w:r w:rsidR="005D0A9D" w:rsidRPr="008721AE">
        <w:rPr>
          <w:rFonts w:ascii="GHEA Grapalat" w:eastAsia="Times New Roman" w:hAnsi="GHEA Grapalat" w:cs="Arial"/>
          <w:bCs/>
          <w:color w:val="000000" w:themeColor="text1"/>
          <w:kern w:val="16"/>
          <w:sz w:val="24"/>
          <w:szCs w:val="24"/>
          <w:lang w:val="hy-AM"/>
        </w:rPr>
        <w:t>կազմակերպել</w:t>
      </w:r>
      <w:r w:rsidR="008C7912" w:rsidRPr="008721AE">
        <w:rPr>
          <w:rFonts w:ascii="GHEA Grapalat" w:eastAsia="Times New Roman" w:hAnsi="GHEA Grapalat" w:cs="Arial"/>
          <w:bCs/>
          <w:color w:val="000000" w:themeColor="text1"/>
          <w:kern w:val="16"/>
          <w:sz w:val="24"/>
          <w:szCs w:val="24"/>
          <w:lang w:val="hy-AM"/>
        </w:rPr>
        <w:t>ու անհնարինություն</w:t>
      </w:r>
      <w:r w:rsidRPr="008721AE">
        <w:rPr>
          <w:rFonts w:ascii="GHEA Grapalat" w:eastAsia="Times New Roman" w:hAnsi="GHEA Grapalat" w:cs="Arial"/>
          <w:bCs/>
          <w:color w:val="000000" w:themeColor="text1"/>
          <w:kern w:val="16"/>
          <w:sz w:val="24"/>
          <w:szCs w:val="24"/>
          <w:lang w:val="hy-AM"/>
        </w:rPr>
        <w:t>։</w:t>
      </w:r>
    </w:p>
    <w:p w14:paraId="24E0C37A" w14:textId="04A76C89" w:rsidR="00CD7D21" w:rsidRPr="008721AE" w:rsidRDefault="00E66574" w:rsidP="008721AE">
      <w:pPr>
        <w:tabs>
          <w:tab w:val="left" w:pos="858"/>
          <w:tab w:val="left" w:pos="1080"/>
        </w:tabs>
        <w:spacing w:after="0" w:line="360" w:lineRule="auto"/>
        <w:ind w:left="-270" w:firstLine="540"/>
        <w:jc w:val="both"/>
        <w:rPr>
          <w:rFonts w:ascii="GHEA Grapalat" w:hAnsi="GHEA Grapalat" w:cs="Arial"/>
          <w:b/>
          <w:bCs/>
          <w:color w:val="000000" w:themeColor="text1"/>
          <w:kern w:val="16"/>
          <w:sz w:val="24"/>
          <w:szCs w:val="24"/>
          <w:lang w:val="hy-AM"/>
        </w:rPr>
      </w:pPr>
      <w:r w:rsidRPr="008721AE">
        <w:rPr>
          <w:rFonts w:ascii="GHEA Grapalat" w:hAnsi="GHEA Grapalat" w:cs="Arial"/>
          <w:b/>
          <w:bCs/>
          <w:color w:val="000000" w:themeColor="text1"/>
          <w:kern w:val="16"/>
          <w:sz w:val="24"/>
          <w:szCs w:val="24"/>
          <w:lang w:val="hy-AM"/>
        </w:rPr>
        <w:t xml:space="preserve">1.2. </w:t>
      </w:r>
      <w:r w:rsidR="0012297F" w:rsidRPr="008721AE">
        <w:rPr>
          <w:rFonts w:ascii="GHEA Grapalat" w:hAnsi="GHEA Grapalat" w:cs="Arial"/>
          <w:b/>
          <w:bCs/>
          <w:color w:val="000000" w:themeColor="text1"/>
          <w:kern w:val="16"/>
          <w:sz w:val="24"/>
          <w:szCs w:val="24"/>
          <w:lang w:val="hy-AM"/>
        </w:rPr>
        <w:t>Ա</w:t>
      </w:r>
      <w:r w:rsidR="00B645F8" w:rsidRPr="008721AE">
        <w:rPr>
          <w:rFonts w:ascii="GHEA Grapalat" w:hAnsi="GHEA Grapalat" w:cs="Arial"/>
          <w:b/>
          <w:bCs/>
          <w:color w:val="000000" w:themeColor="text1"/>
          <w:kern w:val="16"/>
          <w:sz w:val="24"/>
          <w:szCs w:val="24"/>
          <w:lang w:val="hy-AM"/>
        </w:rPr>
        <w:t>ռկա խնդիրների առաջարկվող լուծումները</w:t>
      </w:r>
      <w:r w:rsidR="006263B1" w:rsidRPr="008721AE">
        <w:rPr>
          <w:rFonts w:ascii="MS Mincho" w:eastAsia="MS Mincho" w:hAnsi="MS Mincho" w:cs="MS Mincho" w:hint="eastAsia"/>
          <w:b/>
          <w:bCs/>
          <w:color w:val="000000" w:themeColor="text1"/>
          <w:kern w:val="16"/>
          <w:sz w:val="24"/>
          <w:szCs w:val="24"/>
          <w:lang w:val="hy-AM"/>
        </w:rPr>
        <w:t>․</w:t>
      </w:r>
      <w:r w:rsidR="00B645F8" w:rsidRPr="008721AE">
        <w:rPr>
          <w:rFonts w:ascii="GHEA Grapalat" w:hAnsi="GHEA Grapalat" w:cs="Arial"/>
          <w:b/>
          <w:bCs/>
          <w:color w:val="000000" w:themeColor="text1"/>
          <w:kern w:val="16"/>
          <w:sz w:val="24"/>
          <w:szCs w:val="24"/>
          <w:lang w:val="hy-AM"/>
        </w:rPr>
        <w:t xml:space="preserve"> </w:t>
      </w:r>
    </w:p>
    <w:p w14:paraId="0388253F" w14:textId="22B47769" w:rsidR="00D96183" w:rsidRPr="008721AE" w:rsidRDefault="00D96183" w:rsidP="008721AE">
      <w:pPr>
        <w:spacing w:after="0" w:line="360" w:lineRule="auto"/>
        <w:ind w:left="-270" w:firstLine="504"/>
        <w:jc w:val="both"/>
        <w:rPr>
          <w:rFonts w:ascii="GHEA Grapalat" w:hAnsi="GHEA Grapalat"/>
          <w:sz w:val="24"/>
          <w:szCs w:val="24"/>
          <w:lang w:val="hy-AM"/>
        </w:rPr>
      </w:pPr>
      <w:r w:rsidRPr="008721AE">
        <w:rPr>
          <w:rFonts w:ascii="GHEA Grapalat" w:eastAsia="Times New Roman" w:hAnsi="GHEA Grapalat" w:cs="Arial"/>
          <w:bCs/>
          <w:color w:val="000000" w:themeColor="text1"/>
          <w:kern w:val="16"/>
          <w:sz w:val="24"/>
          <w:szCs w:val="24"/>
          <w:lang w:val="hy-AM"/>
        </w:rPr>
        <w:t xml:space="preserve">Կոմիտեն 2025 թվականի մայիսի 29-ի թիվ 01/09.10/4026-2025 գրությամբ դիմել էր ՀՀ պետական եկամուտների կոմիտե՝ </w:t>
      </w:r>
      <w:r w:rsidR="007E12AF" w:rsidRPr="008721AE">
        <w:rPr>
          <w:rFonts w:ascii="GHEA Grapalat" w:eastAsia="Times New Roman" w:hAnsi="GHEA Grapalat" w:cs="Arial"/>
          <w:bCs/>
          <w:color w:val="000000" w:themeColor="text1"/>
          <w:kern w:val="16"/>
          <w:sz w:val="24"/>
          <w:szCs w:val="24"/>
          <w:lang w:val="hy-AM"/>
        </w:rPr>
        <w:t>խնդրելով</w:t>
      </w:r>
      <w:r w:rsidR="007E12AF">
        <w:rPr>
          <w:rFonts w:ascii="GHEA Grapalat" w:eastAsia="Times New Roman" w:hAnsi="GHEA Grapalat" w:cs="Arial"/>
          <w:bCs/>
          <w:color w:val="000000" w:themeColor="text1"/>
          <w:kern w:val="16"/>
          <w:sz w:val="24"/>
          <w:szCs w:val="24"/>
          <w:lang w:val="hy-AM"/>
        </w:rPr>
        <w:t>,</w:t>
      </w:r>
      <w:r w:rsidR="007E12AF" w:rsidRPr="008721AE">
        <w:rPr>
          <w:rFonts w:ascii="GHEA Grapalat" w:hAnsi="GHEA Grapalat"/>
          <w:sz w:val="24"/>
          <w:szCs w:val="24"/>
          <w:lang w:val="hy-AM"/>
        </w:rPr>
        <w:t xml:space="preserve"> </w:t>
      </w:r>
      <w:r w:rsidRPr="008721AE">
        <w:rPr>
          <w:rFonts w:ascii="GHEA Grapalat" w:hAnsi="GHEA Grapalat"/>
          <w:sz w:val="24"/>
          <w:szCs w:val="24"/>
          <w:lang w:val="hy-AM"/>
        </w:rPr>
        <w:t>Որոշմամբ հաստատված հավելվածի 5-րդ կետի հիմքով հսկիչ գնմամբ ձեռք բերված և չվերադարձված ապրանքների տնօրինումը պատշաճ իրականացնելու նպատակով</w:t>
      </w:r>
      <w:r w:rsidR="007E12AF">
        <w:rPr>
          <w:rFonts w:ascii="GHEA Grapalat" w:hAnsi="GHEA Grapalat"/>
          <w:sz w:val="24"/>
          <w:szCs w:val="24"/>
          <w:lang w:val="hy-AM"/>
        </w:rPr>
        <w:t>,</w:t>
      </w:r>
      <w:r w:rsidRPr="008721AE">
        <w:rPr>
          <w:rFonts w:ascii="GHEA Grapalat" w:hAnsi="GHEA Grapalat"/>
          <w:sz w:val="24"/>
          <w:szCs w:val="24"/>
          <w:lang w:val="hy-AM"/>
        </w:rPr>
        <w:t xml:space="preserve"> տալ տեղեկատվություն որոշ </w:t>
      </w:r>
      <w:r w:rsidRPr="008721AE">
        <w:rPr>
          <w:rFonts w:ascii="GHEA Grapalat" w:hAnsi="GHEA Grapalat"/>
          <w:sz w:val="24"/>
          <w:szCs w:val="24"/>
          <w:lang w:val="hy-AM"/>
        </w:rPr>
        <w:lastRenderedPageBreak/>
        <w:t>հարցադրումների վերաբերյալ, միաժամանակ հաշվի առնելով այն հանգամանքը, որ 2025 թվականի մայիսի 26-ի գրությամբ ներկայացված հանձնման-ընդունման ակտում առկա են մի շարք ապրանքներ, որոնք համաձայն 10-րդ կետի ենթակա էին վերադարձման՝ տրամադրել տեղեկատվություն ապրանքները չվերադարձնելու հիմքերի վերաբերյալ</w:t>
      </w:r>
      <w:r w:rsidR="008721AE" w:rsidRPr="008721AE">
        <w:rPr>
          <w:rFonts w:ascii="GHEA Grapalat" w:hAnsi="GHEA Grapalat"/>
          <w:sz w:val="24"/>
          <w:szCs w:val="24"/>
          <w:lang w:val="hy-AM"/>
        </w:rPr>
        <w:t xml:space="preserve">, ինչպես նաև </w:t>
      </w:r>
      <w:r w:rsidRPr="008721AE">
        <w:rPr>
          <w:rFonts w:ascii="GHEA Grapalat" w:hAnsi="GHEA Grapalat"/>
          <w:sz w:val="24"/>
          <w:szCs w:val="24"/>
          <w:lang w:val="hy-AM"/>
        </w:rPr>
        <w:t>ներկայացնել առաջարկություն գույքի հետագա տնօրինման վերաբերյալ։</w:t>
      </w:r>
    </w:p>
    <w:p w14:paraId="13078F79" w14:textId="1BED08CA" w:rsidR="008721AE" w:rsidRPr="008721AE" w:rsidRDefault="008721AE" w:rsidP="008721AE">
      <w:pPr>
        <w:tabs>
          <w:tab w:val="left" w:pos="851"/>
        </w:tabs>
        <w:spacing w:after="0" w:line="360" w:lineRule="auto"/>
        <w:ind w:left="-270" w:firstLine="504"/>
        <w:jc w:val="both"/>
        <w:rPr>
          <w:rFonts w:ascii="GHEA Grapalat" w:hAnsi="GHEA Grapalat"/>
          <w:sz w:val="24"/>
          <w:szCs w:val="24"/>
          <w:lang w:val="hy-AM"/>
        </w:rPr>
      </w:pPr>
      <w:r w:rsidRPr="008721AE">
        <w:rPr>
          <w:rFonts w:ascii="GHEA Grapalat" w:hAnsi="GHEA Grapalat"/>
          <w:sz w:val="24"/>
          <w:szCs w:val="24"/>
          <w:lang w:val="hy-AM"/>
        </w:rPr>
        <w:t>Պատասխան գրությամբ նշ</w:t>
      </w:r>
      <w:r w:rsidR="00004972">
        <w:rPr>
          <w:rFonts w:ascii="GHEA Grapalat" w:hAnsi="GHEA Grapalat"/>
          <w:sz w:val="24"/>
          <w:szCs w:val="24"/>
          <w:lang w:val="hy-AM"/>
        </w:rPr>
        <w:t>վել է</w:t>
      </w:r>
      <w:r w:rsidRPr="008721AE">
        <w:rPr>
          <w:rFonts w:ascii="GHEA Grapalat" w:hAnsi="GHEA Grapalat"/>
          <w:sz w:val="24"/>
          <w:szCs w:val="24"/>
          <w:lang w:val="hy-AM"/>
        </w:rPr>
        <w:t xml:space="preserve">, որ հսկիչ գնմամբ (գնումներով) ձեռք բերված ապրանքները հարկ վճարողին վերադարձնելը չի կրում պարտադիր պահանջ և գործնականում բազմաթիվ են այն դեպքերը, երբ հսկիչ գնմամբ (գնումներով) ձեռք բերված ապրանքները հարկ վճարողի կողմից ետ չեն ընդունվում։ </w:t>
      </w:r>
      <w:r w:rsidR="000B722C">
        <w:rPr>
          <w:rFonts w:ascii="GHEA Grapalat" w:hAnsi="GHEA Grapalat"/>
          <w:sz w:val="24"/>
          <w:szCs w:val="24"/>
          <w:lang w:val="hy-AM"/>
        </w:rPr>
        <w:t>Միաժամանակ գրությամբ նշվել է, որ Ո</w:t>
      </w:r>
      <w:r w:rsidRPr="008721AE">
        <w:rPr>
          <w:rFonts w:ascii="GHEA Grapalat" w:hAnsi="GHEA Grapalat"/>
          <w:sz w:val="24"/>
          <w:szCs w:val="24"/>
          <w:lang w:val="hy-AM"/>
        </w:rPr>
        <w:t>րոշումը նպատակ է հետապնդում կարգավորել հսկիչ գնմամբ (գնումներով) ձեռք բերված՝ չվերադարձված ապրանքների հետագա տնօրինման հետ կապված հարաբերությունները։</w:t>
      </w:r>
    </w:p>
    <w:p w14:paraId="1224F603" w14:textId="1D8CF278" w:rsidR="005D0A9D" w:rsidRPr="008721AE" w:rsidRDefault="005D0A9D" w:rsidP="003254A2">
      <w:pPr>
        <w:tabs>
          <w:tab w:val="left" w:pos="851"/>
        </w:tabs>
        <w:spacing w:after="0" w:line="360" w:lineRule="auto"/>
        <w:ind w:left="-270" w:firstLine="504"/>
        <w:jc w:val="both"/>
        <w:rPr>
          <w:rFonts w:ascii="GHEA Grapalat" w:eastAsia="Times New Roman" w:hAnsi="GHEA Grapalat" w:cs="Arial"/>
          <w:bCs/>
          <w:color w:val="000000" w:themeColor="text1"/>
          <w:kern w:val="16"/>
          <w:sz w:val="24"/>
          <w:szCs w:val="24"/>
          <w:lang w:val="hy-AM"/>
        </w:rPr>
      </w:pPr>
      <w:r w:rsidRPr="008721AE">
        <w:rPr>
          <w:rFonts w:ascii="GHEA Grapalat" w:eastAsia="Times New Roman" w:hAnsi="GHEA Grapalat" w:cs="Arial"/>
          <w:bCs/>
          <w:color w:val="000000" w:themeColor="text1"/>
          <w:kern w:val="16"/>
          <w:sz w:val="24"/>
          <w:szCs w:val="24"/>
          <w:lang w:val="hy-AM"/>
        </w:rPr>
        <w:t>Հաշվի առնելով</w:t>
      </w:r>
      <w:r w:rsidR="000B722C">
        <w:rPr>
          <w:rFonts w:ascii="GHEA Grapalat" w:eastAsia="Times New Roman" w:hAnsi="GHEA Grapalat" w:cs="Arial"/>
          <w:bCs/>
          <w:color w:val="000000" w:themeColor="text1"/>
          <w:kern w:val="16"/>
          <w:sz w:val="24"/>
          <w:szCs w:val="24"/>
          <w:lang w:val="hy-AM"/>
        </w:rPr>
        <w:t xml:space="preserve"> վերոնշյալը և այն</w:t>
      </w:r>
      <w:r w:rsidRPr="008721AE">
        <w:rPr>
          <w:rFonts w:ascii="GHEA Grapalat" w:eastAsia="Times New Roman" w:hAnsi="GHEA Grapalat" w:cs="Arial"/>
          <w:bCs/>
          <w:color w:val="000000" w:themeColor="text1"/>
          <w:kern w:val="16"/>
          <w:sz w:val="24"/>
          <w:szCs w:val="24"/>
          <w:lang w:val="hy-AM"/>
        </w:rPr>
        <w:t xml:space="preserve">, որ </w:t>
      </w:r>
      <w:r w:rsidR="00087B87">
        <w:rPr>
          <w:rFonts w:ascii="GHEA Grapalat" w:eastAsia="Times New Roman" w:hAnsi="GHEA Grapalat" w:cs="Arial"/>
          <w:bCs/>
          <w:color w:val="000000" w:themeColor="text1"/>
          <w:kern w:val="16"/>
          <w:sz w:val="24"/>
          <w:szCs w:val="24"/>
          <w:lang w:val="hy-AM"/>
        </w:rPr>
        <w:t xml:space="preserve">հիմնականում ետ վերադարձման են ենթակա այնպիսի գույքեր, որոնց տնօրինման իրավասություն </w:t>
      </w:r>
      <w:r w:rsidRPr="008721AE">
        <w:rPr>
          <w:rFonts w:ascii="GHEA Grapalat" w:eastAsia="Times New Roman" w:hAnsi="GHEA Grapalat" w:cs="Arial"/>
          <w:bCs/>
          <w:color w:val="000000" w:themeColor="text1"/>
          <w:kern w:val="16"/>
          <w:sz w:val="24"/>
          <w:szCs w:val="24"/>
          <w:lang w:val="hy-AM"/>
        </w:rPr>
        <w:t>Կոմիտե</w:t>
      </w:r>
      <w:r w:rsidR="000962E7" w:rsidRPr="008721AE">
        <w:rPr>
          <w:rFonts w:ascii="GHEA Grapalat" w:eastAsia="Times New Roman" w:hAnsi="GHEA Grapalat" w:cs="Arial"/>
          <w:bCs/>
          <w:color w:val="000000" w:themeColor="text1"/>
          <w:kern w:val="16"/>
          <w:sz w:val="24"/>
          <w:szCs w:val="24"/>
          <w:lang w:val="hy-AM"/>
        </w:rPr>
        <w:t xml:space="preserve">ին վերապահված </w:t>
      </w:r>
      <w:r w:rsidR="00087B87">
        <w:rPr>
          <w:rFonts w:ascii="GHEA Grapalat" w:eastAsia="Times New Roman" w:hAnsi="GHEA Grapalat" w:cs="Arial"/>
          <w:bCs/>
          <w:color w:val="000000" w:themeColor="text1"/>
          <w:kern w:val="16"/>
          <w:sz w:val="24"/>
          <w:szCs w:val="24"/>
          <w:lang w:val="hy-AM"/>
        </w:rPr>
        <w:t xml:space="preserve">չէ, մասնավորապես՝ դեղամիջոցների։ </w:t>
      </w:r>
      <w:r w:rsidR="000962E7" w:rsidRPr="008721AE">
        <w:rPr>
          <w:rFonts w:ascii="GHEA Grapalat" w:eastAsia="Times New Roman" w:hAnsi="GHEA Grapalat" w:cs="Arial"/>
          <w:bCs/>
          <w:color w:val="000000" w:themeColor="text1"/>
          <w:kern w:val="16"/>
          <w:sz w:val="24"/>
          <w:szCs w:val="24"/>
          <w:lang w:val="hy-AM"/>
        </w:rPr>
        <w:t xml:space="preserve">Կոմիտեն չունի </w:t>
      </w:r>
      <w:r w:rsidR="00087B87">
        <w:rPr>
          <w:rFonts w:ascii="GHEA Grapalat" w:eastAsia="Times New Roman" w:hAnsi="GHEA Grapalat" w:cs="Arial"/>
          <w:bCs/>
          <w:color w:val="000000" w:themeColor="text1"/>
          <w:kern w:val="16"/>
          <w:sz w:val="24"/>
          <w:szCs w:val="24"/>
          <w:lang w:val="hy-AM"/>
        </w:rPr>
        <w:t xml:space="preserve">նաև </w:t>
      </w:r>
      <w:r w:rsidRPr="008721AE">
        <w:rPr>
          <w:rFonts w:ascii="GHEA Grapalat" w:eastAsia="Times New Roman" w:hAnsi="GHEA Grapalat" w:cs="Arial"/>
          <w:bCs/>
          <w:color w:val="000000" w:themeColor="text1"/>
          <w:kern w:val="16"/>
          <w:sz w:val="24"/>
          <w:szCs w:val="24"/>
          <w:lang w:val="hy-AM"/>
        </w:rPr>
        <w:t>որոշ ապրանք</w:t>
      </w:r>
      <w:r w:rsidR="00D460B8" w:rsidRPr="008721AE">
        <w:rPr>
          <w:rFonts w:ascii="GHEA Grapalat" w:eastAsia="Times New Roman" w:hAnsi="GHEA Grapalat" w:cs="Arial"/>
          <w:bCs/>
          <w:color w:val="000000" w:themeColor="text1"/>
          <w:kern w:val="16"/>
          <w:sz w:val="24"/>
          <w:szCs w:val="24"/>
          <w:lang w:val="hy-AM"/>
        </w:rPr>
        <w:t xml:space="preserve">ատեսակների </w:t>
      </w:r>
      <w:r w:rsidRPr="008721AE">
        <w:rPr>
          <w:rFonts w:ascii="GHEA Grapalat" w:eastAsia="Times New Roman" w:hAnsi="GHEA Grapalat" w:cs="Arial"/>
          <w:bCs/>
          <w:color w:val="000000" w:themeColor="text1"/>
          <w:kern w:val="16"/>
          <w:sz w:val="24"/>
          <w:szCs w:val="24"/>
          <w:lang w:val="hy-AM"/>
        </w:rPr>
        <w:t xml:space="preserve">պահպանության հնարավորությունը, մասնավորապես շուտ փչացող </w:t>
      </w:r>
      <w:r w:rsidR="00D460B8" w:rsidRPr="008721AE">
        <w:rPr>
          <w:rFonts w:ascii="GHEA Grapalat" w:eastAsia="Times New Roman" w:hAnsi="GHEA Grapalat" w:cs="Arial"/>
          <w:bCs/>
          <w:color w:val="000000" w:themeColor="text1"/>
          <w:kern w:val="16"/>
          <w:sz w:val="24"/>
          <w:szCs w:val="24"/>
          <w:lang w:val="hy-AM"/>
        </w:rPr>
        <w:t>ապրանքների</w:t>
      </w:r>
      <w:r w:rsidRPr="008721AE">
        <w:rPr>
          <w:rFonts w:ascii="GHEA Grapalat" w:eastAsia="Times New Roman" w:hAnsi="GHEA Grapalat" w:cs="Arial"/>
          <w:bCs/>
          <w:color w:val="000000" w:themeColor="text1"/>
          <w:kern w:val="16"/>
          <w:sz w:val="24"/>
          <w:szCs w:val="24"/>
          <w:lang w:val="hy-AM"/>
        </w:rPr>
        <w:t xml:space="preserve">, </w:t>
      </w:r>
      <w:r w:rsidRPr="008721AE">
        <w:rPr>
          <w:rFonts w:ascii="GHEA Grapalat" w:hAnsi="GHEA Grapalat"/>
          <w:sz w:val="24"/>
          <w:szCs w:val="24"/>
          <w:lang w:val="hy-AM"/>
        </w:rPr>
        <w:t xml:space="preserve">դեղերի, անասնաբուժական դեղամիջոցների, արագ փչացող սննդամթերքի, կենդանիների, կենդանական ծագում ունեցող մթերքի, կենդանական ծագում ունեցող հումքի, կերերի, լցակերերի, բույսերի և բուսական արտադրանքատեսակների պահպանությունը՝ Կոմիտեն մշակել և շրջանառության մեջ է դրել </w:t>
      </w:r>
      <w:r w:rsidR="00D460B8" w:rsidRPr="008721AE">
        <w:rPr>
          <w:rFonts w:ascii="GHEA Grapalat" w:hAnsi="GHEA Grapalat"/>
          <w:sz w:val="24"/>
          <w:szCs w:val="24"/>
          <w:lang w:val="hy-AM"/>
        </w:rPr>
        <w:t xml:space="preserve">Որոշման </w:t>
      </w:r>
      <w:r w:rsidRPr="008721AE">
        <w:rPr>
          <w:rFonts w:ascii="GHEA Grapalat" w:hAnsi="GHEA Grapalat"/>
          <w:sz w:val="24"/>
          <w:szCs w:val="24"/>
          <w:shd w:val="clear" w:color="auto" w:fill="FFFFFF"/>
          <w:lang w:val="hy-AM"/>
        </w:rPr>
        <w:t>մեջ լրացում կատարելու մասին ՀՀ կառավարության որոշման նախագիծը։</w:t>
      </w:r>
    </w:p>
    <w:p w14:paraId="7BF73CC5" w14:textId="54634F1F" w:rsidR="00E81E8F" w:rsidRPr="00087B87" w:rsidRDefault="005D0A9D" w:rsidP="003254A2">
      <w:pPr>
        <w:tabs>
          <w:tab w:val="left" w:pos="9639"/>
        </w:tabs>
        <w:spacing w:after="0" w:line="360" w:lineRule="auto"/>
        <w:ind w:left="-270" w:right="216" w:firstLine="720"/>
        <w:jc w:val="both"/>
        <w:rPr>
          <w:rFonts w:ascii="GHEA Grapalat" w:hAnsi="GHEA Grapalat"/>
          <w:color w:val="000000" w:themeColor="text1"/>
          <w:sz w:val="24"/>
          <w:szCs w:val="24"/>
          <w:shd w:val="clear" w:color="auto" w:fill="FFFFFF"/>
          <w:lang w:val="hy-AM"/>
        </w:rPr>
      </w:pPr>
      <w:r w:rsidRPr="008721AE">
        <w:rPr>
          <w:rFonts w:ascii="GHEA Grapalat" w:hAnsi="GHEA Grapalat"/>
          <w:sz w:val="24"/>
          <w:szCs w:val="24"/>
          <w:lang w:val="hy-AM"/>
        </w:rPr>
        <w:t xml:space="preserve">Նախագծով առաջարկվել է </w:t>
      </w:r>
      <w:r w:rsidR="00D96183" w:rsidRPr="008721AE">
        <w:rPr>
          <w:rFonts w:ascii="GHEA Grapalat" w:hAnsi="GHEA Grapalat"/>
          <w:sz w:val="24"/>
          <w:szCs w:val="24"/>
          <w:shd w:val="clear" w:color="auto" w:fill="FFFFFF"/>
          <w:lang w:val="hy-AM"/>
        </w:rPr>
        <w:t>Որոշման 1-ին կետով հաստատված հավելվածի 5-րդ կետ</w:t>
      </w:r>
      <w:r w:rsidR="00087B87">
        <w:rPr>
          <w:rFonts w:ascii="GHEA Grapalat" w:hAnsi="GHEA Grapalat"/>
          <w:sz w:val="24"/>
          <w:szCs w:val="24"/>
          <w:shd w:val="clear" w:color="auto" w:fill="FFFFFF"/>
          <w:lang w:val="hy-AM"/>
        </w:rPr>
        <w:t>ը</w:t>
      </w:r>
      <w:r w:rsidR="00D96183" w:rsidRPr="008721AE">
        <w:rPr>
          <w:rFonts w:ascii="GHEA Grapalat" w:hAnsi="GHEA Grapalat"/>
          <w:sz w:val="24"/>
          <w:szCs w:val="24"/>
          <w:shd w:val="clear" w:color="auto" w:fill="FFFFFF"/>
          <w:lang w:val="hy-AM"/>
        </w:rPr>
        <w:t xml:space="preserve"> </w:t>
      </w:r>
      <w:r w:rsidR="00087B87">
        <w:rPr>
          <w:rFonts w:ascii="GHEA Grapalat" w:hAnsi="GHEA Grapalat"/>
          <w:sz w:val="24"/>
          <w:szCs w:val="24"/>
          <w:shd w:val="clear" w:color="auto" w:fill="FFFFFF"/>
          <w:lang w:val="hy-AM"/>
        </w:rPr>
        <w:t>շարադրել նոր խմբագրությամբ և բացառություն սահմանել այն ապրանքատեսակների նկատմամբ, որոնց տնօրինում</w:t>
      </w:r>
      <w:r w:rsidR="003254A2">
        <w:rPr>
          <w:rFonts w:ascii="GHEA Grapalat" w:hAnsi="GHEA Grapalat"/>
          <w:sz w:val="24"/>
          <w:szCs w:val="24"/>
          <w:shd w:val="clear" w:color="auto" w:fill="FFFFFF"/>
          <w:lang w:val="hy-AM"/>
        </w:rPr>
        <w:t>ը</w:t>
      </w:r>
      <w:r w:rsidR="00087B87">
        <w:rPr>
          <w:rFonts w:ascii="GHEA Grapalat" w:hAnsi="GHEA Grapalat"/>
          <w:sz w:val="24"/>
          <w:szCs w:val="24"/>
          <w:shd w:val="clear" w:color="auto" w:fill="FFFFFF"/>
          <w:lang w:val="hy-AM"/>
        </w:rPr>
        <w:t xml:space="preserve"> Կոմիտեի կողմից անհնարին է և ոչ նպատակահարմար</w:t>
      </w:r>
      <w:r w:rsidR="00E81E8F" w:rsidRPr="00E81E8F">
        <w:rPr>
          <w:rFonts w:ascii="Sylfaen" w:eastAsia="MS Mincho" w:hAnsi="Sylfaen" w:cs="MS Mincho"/>
          <w:color w:val="000000" w:themeColor="text1"/>
          <w:sz w:val="24"/>
          <w:szCs w:val="24"/>
          <w:shd w:val="clear" w:color="auto" w:fill="FFFFFF"/>
          <w:lang w:val="hy-AM"/>
        </w:rPr>
        <w:t>։</w:t>
      </w:r>
      <w:r w:rsidR="00087B87">
        <w:rPr>
          <w:rFonts w:ascii="Sylfaen" w:eastAsia="MS Mincho" w:hAnsi="Sylfaen" w:cs="MS Mincho"/>
          <w:color w:val="000000" w:themeColor="text1"/>
          <w:sz w:val="24"/>
          <w:szCs w:val="24"/>
          <w:shd w:val="clear" w:color="auto" w:fill="FFFFFF"/>
          <w:lang w:val="hy-AM"/>
        </w:rPr>
        <w:t xml:space="preserve"> </w:t>
      </w:r>
      <w:r w:rsidR="00087B87" w:rsidRPr="00087B87">
        <w:rPr>
          <w:rFonts w:ascii="GHEA Grapalat" w:eastAsia="MS Mincho" w:hAnsi="GHEA Grapalat" w:cs="MS Mincho"/>
          <w:color w:val="000000" w:themeColor="text1"/>
          <w:sz w:val="24"/>
          <w:szCs w:val="24"/>
          <w:shd w:val="clear" w:color="auto" w:fill="FFFFFF"/>
          <w:lang w:val="hy-AM"/>
        </w:rPr>
        <w:t xml:space="preserve">Միաժամանակ </w:t>
      </w:r>
      <w:r w:rsidR="00087B87">
        <w:rPr>
          <w:rFonts w:ascii="GHEA Grapalat" w:eastAsia="MS Mincho" w:hAnsi="GHEA Grapalat" w:cs="MS Mincho"/>
          <w:color w:val="000000" w:themeColor="text1"/>
          <w:sz w:val="24"/>
          <w:szCs w:val="24"/>
          <w:shd w:val="clear" w:color="auto" w:fill="FFFFFF"/>
          <w:lang w:val="hy-AM"/>
        </w:rPr>
        <w:t xml:space="preserve">գործընթացը պատշաճ կազմակերպելու նպատակով </w:t>
      </w:r>
      <w:r w:rsidR="00087B87" w:rsidRPr="00087B87">
        <w:rPr>
          <w:rFonts w:ascii="GHEA Grapalat" w:eastAsia="MS Mincho" w:hAnsi="GHEA Grapalat" w:cs="MS Mincho"/>
          <w:color w:val="000000" w:themeColor="text1"/>
          <w:sz w:val="24"/>
          <w:szCs w:val="24"/>
          <w:shd w:val="clear" w:color="auto" w:fill="FFFFFF"/>
          <w:lang w:val="hy-AM"/>
        </w:rPr>
        <w:t xml:space="preserve">նաև հաստատվել է հանձնման-ընդունման ակտի օրինակելի ձևը և սահմանվել են </w:t>
      </w:r>
      <w:r w:rsidR="00087B87">
        <w:rPr>
          <w:rFonts w:ascii="GHEA Grapalat" w:eastAsia="MS Mincho" w:hAnsi="GHEA Grapalat" w:cs="MS Mincho"/>
          <w:color w:val="000000" w:themeColor="text1"/>
          <w:sz w:val="24"/>
          <w:szCs w:val="24"/>
          <w:shd w:val="clear" w:color="auto" w:fill="FFFFFF"/>
          <w:lang w:val="hy-AM"/>
        </w:rPr>
        <w:t>դ</w:t>
      </w:r>
      <w:r w:rsidR="00087B87" w:rsidRPr="00087B87">
        <w:rPr>
          <w:rFonts w:ascii="GHEA Grapalat" w:eastAsia="MS Mincho" w:hAnsi="GHEA Grapalat" w:cs="MS Mincho"/>
          <w:color w:val="000000" w:themeColor="text1"/>
          <w:sz w:val="24"/>
          <w:szCs w:val="24"/>
          <w:shd w:val="clear" w:color="auto" w:fill="FFFFFF"/>
          <w:lang w:val="hy-AM"/>
        </w:rPr>
        <w:t>րույթներ գույքի տեղափոխման վերաբերյալ</w:t>
      </w:r>
      <w:r w:rsidR="00087B87">
        <w:rPr>
          <w:rFonts w:ascii="GHEA Grapalat" w:eastAsia="MS Mincho" w:hAnsi="GHEA Grapalat" w:cs="MS Mincho"/>
          <w:color w:val="000000" w:themeColor="text1"/>
          <w:sz w:val="24"/>
          <w:szCs w:val="24"/>
          <w:shd w:val="clear" w:color="auto" w:fill="FFFFFF"/>
          <w:lang w:val="hy-AM"/>
        </w:rPr>
        <w:t>։</w:t>
      </w:r>
    </w:p>
    <w:p w14:paraId="725A7065" w14:textId="56921E5D" w:rsidR="00F45ADD" w:rsidRPr="008721AE" w:rsidRDefault="00F45ADD" w:rsidP="008721AE">
      <w:pPr>
        <w:shd w:val="clear" w:color="auto" w:fill="FFFFFF"/>
        <w:spacing w:after="0" w:line="360" w:lineRule="auto"/>
        <w:ind w:left="-270" w:firstLine="540"/>
        <w:jc w:val="both"/>
        <w:rPr>
          <w:rFonts w:ascii="GHEA Grapalat" w:eastAsia="Times New Roman" w:hAnsi="GHEA Grapalat" w:cs="Times New Roman"/>
          <w:b/>
          <w:bCs/>
          <w:color w:val="000000" w:themeColor="text1"/>
          <w:sz w:val="24"/>
          <w:szCs w:val="24"/>
          <w:lang w:val="hy-AM" w:eastAsia="ru-RU"/>
        </w:rPr>
      </w:pPr>
      <w:r w:rsidRPr="008721AE">
        <w:rPr>
          <w:rFonts w:ascii="GHEA Grapalat" w:eastAsia="Times New Roman" w:hAnsi="GHEA Grapalat" w:cs="Times New Roman"/>
          <w:b/>
          <w:bCs/>
          <w:color w:val="000000" w:themeColor="text1"/>
          <w:sz w:val="24"/>
          <w:szCs w:val="24"/>
          <w:lang w:val="hy-AM" w:eastAsia="ru-RU"/>
        </w:rPr>
        <w:t>2</w:t>
      </w:r>
      <w:r w:rsidRPr="008721AE">
        <w:rPr>
          <w:rFonts w:ascii="MS Mincho" w:eastAsia="MS Mincho" w:hAnsi="MS Mincho" w:cs="MS Mincho" w:hint="eastAsia"/>
          <w:b/>
          <w:bCs/>
          <w:color w:val="000000" w:themeColor="text1"/>
          <w:sz w:val="24"/>
          <w:szCs w:val="24"/>
          <w:lang w:val="hy-AM" w:eastAsia="ru-RU"/>
        </w:rPr>
        <w:t>․</w:t>
      </w:r>
      <w:r w:rsidRPr="008721AE">
        <w:rPr>
          <w:rFonts w:ascii="GHEA Grapalat" w:eastAsia="Times New Roman" w:hAnsi="GHEA Grapalat" w:cs="Times New Roman"/>
          <w:b/>
          <w:bCs/>
          <w:color w:val="000000" w:themeColor="text1"/>
          <w:sz w:val="24"/>
          <w:szCs w:val="24"/>
          <w:lang w:val="hy-AM" w:eastAsia="ru-RU"/>
        </w:rPr>
        <w:t xml:space="preserve"> Միջոցառման իրականացումից ակնկալվող արդյունքը</w:t>
      </w:r>
    </w:p>
    <w:p w14:paraId="6ED3292B" w14:textId="7A8E2AC4" w:rsidR="00D460B8" w:rsidRPr="008721AE" w:rsidRDefault="00C735CD" w:rsidP="008721AE">
      <w:pPr>
        <w:tabs>
          <w:tab w:val="left" w:pos="9639"/>
        </w:tabs>
        <w:spacing w:after="0" w:line="360" w:lineRule="auto"/>
        <w:ind w:left="-270" w:firstLine="540"/>
        <w:jc w:val="both"/>
        <w:rPr>
          <w:rFonts w:ascii="GHEA Grapalat" w:hAnsi="GHEA Grapalat"/>
          <w:sz w:val="24"/>
          <w:szCs w:val="24"/>
          <w:shd w:val="clear" w:color="auto" w:fill="FFFFFF"/>
          <w:lang w:val="hy-AM"/>
        </w:rPr>
      </w:pPr>
      <w:r w:rsidRPr="008721AE">
        <w:rPr>
          <w:rFonts w:ascii="GHEA Grapalat" w:hAnsi="GHEA Grapalat"/>
          <w:sz w:val="24"/>
          <w:szCs w:val="24"/>
          <w:shd w:val="clear" w:color="auto" w:fill="FFFFFF"/>
          <w:lang w:val="hy-AM"/>
        </w:rPr>
        <w:t xml:space="preserve">Նախագծով հնարավորություն կտրվի </w:t>
      </w:r>
      <w:r w:rsidR="00D460B8" w:rsidRPr="008721AE">
        <w:rPr>
          <w:rFonts w:ascii="GHEA Grapalat" w:hAnsi="GHEA Grapalat"/>
          <w:sz w:val="24"/>
          <w:szCs w:val="24"/>
          <w:shd w:val="clear" w:color="auto" w:fill="FFFFFF"/>
          <w:lang w:val="hy-AM"/>
        </w:rPr>
        <w:t>հստակեցնել հսկիչ գնմամբ ձեռք բերված ու չվերադարձված ապրանքների տնօրինման գործընթացը։</w:t>
      </w:r>
    </w:p>
    <w:p w14:paraId="20B63DD4" w14:textId="07C7A557" w:rsidR="006F165F" w:rsidRPr="008721AE" w:rsidRDefault="00B645F8" w:rsidP="008721AE">
      <w:pPr>
        <w:autoSpaceDE w:val="0"/>
        <w:autoSpaceDN w:val="0"/>
        <w:adjustRightInd w:val="0"/>
        <w:spacing w:after="0" w:line="360" w:lineRule="auto"/>
        <w:ind w:left="-270" w:firstLine="540"/>
        <w:jc w:val="both"/>
        <w:rPr>
          <w:rFonts w:ascii="GHEA Grapalat" w:eastAsia="Microsoft JhengHei" w:hAnsi="GHEA Grapalat" w:cs="Microsoft JhengHei"/>
          <w:b/>
          <w:color w:val="000000" w:themeColor="text1"/>
          <w:sz w:val="24"/>
          <w:szCs w:val="24"/>
          <w:lang w:val="hy-AM"/>
        </w:rPr>
      </w:pPr>
      <w:r w:rsidRPr="008721AE">
        <w:rPr>
          <w:rFonts w:ascii="GHEA Grapalat" w:hAnsi="GHEA Grapalat"/>
          <w:b/>
          <w:bCs/>
          <w:color w:val="000000" w:themeColor="text1"/>
          <w:sz w:val="24"/>
          <w:szCs w:val="24"/>
          <w:lang w:val="hy-AM"/>
        </w:rPr>
        <w:lastRenderedPageBreak/>
        <w:t>3</w:t>
      </w:r>
      <w:r w:rsidRPr="008721AE">
        <w:rPr>
          <w:rFonts w:ascii="GHEA Grapalat" w:eastAsia="Calibri" w:hAnsi="GHEA Grapalat"/>
          <w:b/>
          <w:bCs/>
          <w:color w:val="000000" w:themeColor="text1"/>
          <w:sz w:val="24"/>
          <w:szCs w:val="24"/>
          <w:lang w:val="hy-AM"/>
        </w:rPr>
        <w:t>. Նախագծի</w:t>
      </w:r>
      <w:r w:rsidRPr="008721AE">
        <w:rPr>
          <w:rFonts w:ascii="GHEA Grapalat" w:eastAsia="Calibri" w:hAnsi="GHEA Grapalat"/>
          <w:b/>
          <w:color w:val="000000" w:themeColor="text1"/>
          <w:sz w:val="24"/>
          <w:szCs w:val="24"/>
          <w:lang w:val="hy-AM"/>
        </w:rPr>
        <w:t xml:space="preserve"> մշակման գործընթացում ներգրավված ինստիտուտները և անձի</w:t>
      </w:r>
      <w:r w:rsidR="0012297F" w:rsidRPr="008721AE">
        <w:rPr>
          <w:rFonts w:ascii="GHEA Grapalat" w:eastAsia="Calibri" w:hAnsi="GHEA Grapalat"/>
          <w:b/>
          <w:color w:val="000000" w:themeColor="text1"/>
          <w:sz w:val="24"/>
          <w:szCs w:val="24"/>
          <w:lang w:val="hy-AM"/>
        </w:rPr>
        <w:t>ն</w:t>
      </w:r>
      <w:r w:rsidRPr="008721AE">
        <w:rPr>
          <w:rFonts w:ascii="GHEA Grapalat" w:eastAsia="Calibri" w:hAnsi="GHEA Grapalat"/>
          <w:b/>
          <w:color w:val="000000" w:themeColor="text1"/>
          <w:sz w:val="24"/>
          <w:szCs w:val="24"/>
          <w:lang w:val="hy-AM"/>
        </w:rPr>
        <w:t>ք</w:t>
      </w:r>
    </w:p>
    <w:p w14:paraId="787A34DA" w14:textId="11F5E09A" w:rsidR="00E82B0B" w:rsidRPr="008721AE" w:rsidRDefault="00B645F8" w:rsidP="008721AE">
      <w:pPr>
        <w:autoSpaceDE w:val="0"/>
        <w:autoSpaceDN w:val="0"/>
        <w:adjustRightInd w:val="0"/>
        <w:spacing w:after="0" w:line="360" w:lineRule="auto"/>
        <w:ind w:left="-270" w:firstLine="540"/>
        <w:jc w:val="both"/>
        <w:rPr>
          <w:rFonts w:ascii="GHEA Grapalat" w:eastAsia="Times New Roman" w:hAnsi="GHEA Grapalat" w:cs="Arial"/>
          <w:bCs/>
          <w:color w:val="000000" w:themeColor="text1"/>
          <w:kern w:val="16"/>
          <w:sz w:val="24"/>
          <w:szCs w:val="24"/>
          <w:lang w:val="hy-AM"/>
        </w:rPr>
      </w:pPr>
      <w:r w:rsidRPr="008721AE">
        <w:rPr>
          <w:rFonts w:ascii="GHEA Grapalat" w:eastAsia="Times New Roman" w:hAnsi="GHEA Grapalat" w:cs="Arial"/>
          <w:bCs/>
          <w:color w:val="000000" w:themeColor="text1"/>
          <w:kern w:val="16"/>
          <w:sz w:val="24"/>
          <w:szCs w:val="24"/>
          <w:lang w:val="hy-AM"/>
        </w:rPr>
        <w:t>Նախագիծը մշակվել է ՀՀ տարածքային կառավարման և ենթակառուցվածքների նախարարության պետական գույքի կառավարման կոմիտեի կողմից:</w:t>
      </w:r>
    </w:p>
    <w:p w14:paraId="3DB92296" w14:textId="77777777" w:rsidR="00C735CD" w:rsidRPr="008721AE" w:rsidRDefault="00C735CD" w:rsidP="008721AE">
      <w:pPr>
        <w:spacing w:line="360" w:lineRule="auto"/>
        <w:ind w:left="-270" w:firstLine="540"/>
        <w:jc w:val="both"/>
        <w:rPr>
          <w:rFonts w:ascii="GHEA Grapalat" w:eastAsia="Calibri" w:hAnsi="GHEA Grapalat"/>
          <w:b/>
          <w:bCs/>
          <w:color w:val="000000" w:themeColor="text1"/>
          <w:sz w:val="24"/>
          <w:szCs w:val="24"/>
          <w:lang w:val="hy-AM"/>
        </w:rPr>
      </w:pPr>
      <w:r w:rsidRPr="008721AE">
        <w:rPr>
          <w:rFonts w:ascii="GHEA Grapalat" w:eastAsia="Calibri" w:hAnsi="GHEA Grapalat"/>
          <w:b/>
          <w:bCs/>
          <w:color w:val="000000" w:themeColor="text1"/>
          <w:sz w:val="24"/>
          <w:szCs w:val="24"/>
          <w:lang w:val="hy-AM"/>
        </w:rPr>
        <w:t>4. Լրացուցիչ ֆինանսական միջոցների անհրաժեշտությունը և պետական բյուջեի եկամուտներում և ծախսերում սպասվելիք փոփոխությունները</w:t>
      </w:r>
    </w:p>
    <w:p w14:paraId="0270977B" w14:textId="77777777" w:rsidR="00C735CD" w:rsidRPr="008721AE" w:rsidRDefault="00C735CD" w:rsidP="008721AE">
      <w:pPr>
        <w:tabs>
          <w:tab w:val="left" w:pos="1260"/>
        </w:tabs>
        <w:spacing w:line="360" w:lineRule="auto"/>
        <w:ind w:left="-270" w:firstLine="540"/>
        <w:jc w:val="both"/>
        <w:rPr>
          <w:rFonts w:ascii="GHEA Grapalat" w:eastAsia="Times New Roman" w:hAnsi="GHEA Grapalat" w:cs="Arial"/>
          <w:bCs/>
          <w:color w:val="000000" w:themeColor="text1"/>
          <w:kern w:val="16"/>
          <w:sz w:val="24"/>
          <w:szCs w:val="24"/>
          <w:lang w:val="hy-AM"/>
        </w:rPr>
      </w:pPr>
      <w:r w:rsidRPr="008721AE">
        <w:rPr>
          <w:rFonts w:ascii="GHEA Grapalat" w:eastAsia="Times New Roman" w:hAnsi="GHEA Grapalat" w:cs="Arial"/>
          <w:bCs/>
          <w:color w:val="000000" w:themeColor="text1"/>
          <w:kern w:val="16"/>
          <w:sz w:val="24"/>
          <w:szCs w:val="24"/>
          <w:lang w:val="hy-AM"/>
        </w:rPr>
        <w:t>ՀՀ կառավարության որոշման նախագծի ընդունման կապակցությամբ լրացուցիչ ֆինանսական միջոցների անհրաժեշտությունը բացակայում է: ՀՀ պետական կամ տեղական ինքնակառավարման մարմինների բյուջեի ծախսերի և եկամուտների ավելացում կամ նվազեցում չի նախատեսվում:</w:t>
      </w:r>
    </w:p>
    <w:p w14:paraId="34700BFF" w14:textId="77777777" w:rsidR="00C735CD" w:rsidRPr="008721AE" w:rsidRDefault="00C735CD" w:rsidP="008721AE">
      <w:pPr>
        <w:spacing w:line="360" w:lineRule="auto"/>
        <w:ind w:left="-270" w:firstLine="540"/>
        <w:jc w:val="both"/>
        <w:rPr>
          <w:rFonts w:ascii="GHEA Grapalat" w:eastAsia="Calibri" w:hAnsi="GHEA Grapalat"/>
          <w:b/>
          <w:bCs/>
          <w:color w:val="000000" w:themeColor="text1"/>
          <w:sz w:val="24"/>
          <w:szCs w:val="24"/>
          <w:lang w:val="hy-AM"/>
        </w:rPr>
      </w:pPr>
      <w:r w:rsidRPr="008721AE">
        <w:rPr>
          <w:rFonts w:ascii="GHEA Grapalat" w:eastAsia="Calibri" w:hAnsi="GHEA Grapalat"/>
          <w:b/>
          <w:bCs/>
          <w:color w:val="000000" w:themeColor="text1"/>
          <w:sz w:val="24"/>
          <w:szCs w:val="24"/>
          <w:lang w:val="hy-AM"/>
        </w:rPr>
        <w:t>5. «Կապը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4084973E" w14:textId="77777777" w:rsidR="003D3832" w:rsidRPr="008721AE" w:rsidRDefault="003D3832" w:rsidP="008721AE">
      <w:pPr>
        <w:spacing w:after="0" w:line="360" w:lineRule="auto"/>
        <w:ind w:left="-270" w:firstLine="540"/>
        <w:jc w:val="both"/>
        <w:rPr>
          <w:rFonts w:ascii="GHEA Grapalat" w:hAnsi="GHEA Grapalat"/>
          <w:sz w:val="24"/>
          <w:szCs w:val="24"/>
          <w:lang w:val="hy-AM"/>
        </w:rPr>
      </w:pPr>
      <w:r w:rsidRPr="008721AE">
        <w:rPr>
          <w:rFonts w:ascii="GHEA Grapalat" w:hAnsi="GHEA Grapalat" w:cs="Sylfaen"/>
          <w:sz w:val="24"/>
          <w:szCs w:val="24"/>
          <w:shd w:val="clear" w:color="auto" w:fill="FFFFFF"/>
          <w:lang w:val="hy-AM"/>
        </w:rPr>
        <w:t>ՀՀ կառավարության որոշման նախագիծը բխում է</w:t>
      </w:r>
      <w:r w:rsidRPr="008721AE">
        <w:rPr>
          <w:rFonts w:ascii="GHEA Grapalat" w:hAnsi="GHEA Grapalat"/>
          <w:sz w:val="24"/>
          <w:szCs w:val="24"/>
          <w:shd w:val="clear" w:color="auto" w:fill="FFFFFF"/>
          <w:lang w:val="hy-AM"/>
        </w:rPr>
        <w:t xml:space="preserve"> </w:t>
      </w:r>
      <w:r w:rsidRPr="008721AE">
        <w:rPr>
          <w:rFonts w:ascii="GHEA Grapalat" w:hAnsi="GHEA Grapalat"/>
          <w:noProof/>
          <w:sz w:val="24"/>
          <w:szCs w:val="24"/>
          <w:lang w:val="hy-AM"/>
        </w:rPr>
        <w:t xml:space="preserve">ՀՀ կառավարության հնգամյա ծրագրի </w:t>
      </w:r>
      <w:r w:rsidRPr="008721AE">
        <w:rPr>
          <w:rFonts w:ascii="GHEA Grapalat" w:hAnsi="GHEA Grapalat"/>
          <w:sz w:val="24"/>
          <w:szCs w:val="24"/>
          <w:lang w:val="hy-AM"/>
        </w:rPr>
        <w:t xml:space="preserve">6.7 «Պետական գույքի արդյունավետ կառավարում» բաժնում ամրագրված կառավարության ստանձնած հանձնառություններից։ </w:t>
      </w:r>
    </w:p>
    <w:p w14:paraId="4607D8C0" w14:textId="77777777" w:rsidR="006753E2" w:rsidRPr="008721AE" w:rsidRDefault="006753E2" w:rsidP="008721AE">
      <w:pPr>
        <w:pStyle w:val="a5"/>
        <w:spacing w:after="0" w:line="360" w:lineRule="auto"/>
        <w:ind w:left="-270" w:firstLine="540"/>
        <w:jc w:val="both"/>
        <w:rPr>
          <w:rFonts w:ascii="GHEA Grapalat" w:hAnsi="GHEA Grapalat"/>
          <w:color w:val="EE0000"/>
          <w:sz w:val="24"/>
          <w:szCs w:val="24"/>
          <w:lang w:val="hy-AM"/>
        </w:rPr>
      </w:pPr>
    </w:p>
    <w:sectPr w:rsidR="006753E2" w:rsidRPr="008721AE" w:rsidSect="008721AE">
      <w:pgSz w:w="11906" w:h="16838" w:code="9"/>
      <w:pgMar w:top="990" w:right="926"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363CF"/>
    <w:multiLevelType w:val="multilevel"/>
    <w:tmpl w:val="AFE6898E"/>
    <w:lvl w:ilvl="0">
      <w:start w:val="1"/>
      <w:numFmt w:val="decimal"/>
      <w:lvlText w:val="%1."/>
      <w:lvlJc w:val="left"/>
      <w:pPr>
        <w:ind w:left="360" w:hanging="360"/>
      </w:pPr>
      <w:rPr>
        <w:rFonts w:hint="default"/>
        <w:b/>
      </w:rPr>
    </w:lvl>
    <w:lvl w:ilvl="1">
      <w:start w:val="1"/>
      <w:numFmt w:val="decimal"/>
      <w:isLgl/>
      <w:suff w:val="space"/>
      <w:lvlText w:val="%1.%2."/>
      <w:lvlJc w:val="left"/>
      <w:pPr>
        <w:ind w:left="1148" w:hanging="720"/>
      </w:pPr>
      <w:rPr>
        <w:rFonts w:hint="default"/>
        <w:b/>
      </w:rPr>
    </w:lvl>
    <w:lvl w:ilvl="2">
      <w:start w:val="1"/>
      <w:numFmt w:val="decimal"/>
      <w:isLgl/>
      <w:lvlText w:val="%1.%2.%3."/>
      <w:lvlJc w:val="left"/>
      <w:pPr>
        <w:ind w:left="1148" w:hanging="720"/>
      </w:pPr>
      <w:rPr>
        <w:rFonts w:hint="default"/>
        <w:b/>
      </w:rPr>
    </w:lvl>
    <w:lvl w:ilvl="3">
      <w:start w:val="1"/>
      <w:numFmt w:val="decimal"/>
      <w:isLgl/>
      <w:lvlText w:val="%1.%2.%3.%4."/>
      <w:lvlJc w:val="left"/>
      <w:pPr>
        <w:ind w:left="1508" w:hanging="1080"/>
      </w:pPr>
      <w:rPr>
        <w:rFonts w:hint="default"/>
        <w:b/>
      </w:rPr>
    </w:lvl>
    <w:lvl w:ilvl="4">
      <w:start w:val="1"/>
      <w:numFmt w:val="decimal"/>
      <w:isLgl/>
      <w:lvlText w:val="%1.%2.%3.%4.%5."/>
      <w:lvlJc w:val="left"/>
      <w:pPr>
        <w:ind w:left="1508" w:hanging="1080"/>
      </w:pPr>
      <w:rPr>
        <w:rFonts w:hint="default"/>
        <w:b/>
      </w:rPr>
    </w:lvl>
    <w:lvl w:ilvl="5">
      <w:start w:val="1"/>
      <w:numFmt w:val="decimal"/>
      <w:isLgl/>
      <w:lvlText w:val="%1.%2.%3.%4.%5.%6."/>
      <w:lvlJc w:val="left"/>
      <w:pPr>
        <w:ind w:left="1868" w:hanging="1440"/>
      </w:pPr>
      <w:rPr>
        <w:rFonts w:hint="default"/>
        <w:b/>
      </w:rPr>
    </w:lvl>
    <w:lvl w:ilvl="6">
      <w:start w:val="1"/>
      <w:numFmt w:val="decimal"/>
      <w:isLgl/>
      <w:lvlText w:val="%1.%2.%3.%4.%5.%6.%7."/>
      <w:lvlJc w:val="left"/>
      <w:pPr>
        <w:ind w:left="1868" w:hanging="1440"/>
      </w:pPr>
      <w:rPr>
        <w:rFonts w:hint="default"/>
        <w:b/>
      </w:rPr>
    </w:lvl>
    <w:lvl w:ilvl="7">
      <w:start w:val="1"/>
      <w:numFmt w:val="decimal"/>
      <w:isLgl/>
      <w:lvlText w:val="%1.%2.%3.%4.%5.%6.%7.%8."/>
      <w:lvlJc w:val="left"/>
      <w:pPr>
        <w:ind w:left="2228" w:hanging="1800"/>
      </w:pPr>
      <w:rPr>
        <w:rFonts w:hint="default"/>
        <w:b/>
      </w:rPr>
    </w:lvl>
    <w:lvl w:ilvl="8">
      <w:start w:val="1"/>
      <w:numFmt w:val="decimal"/>
      <w:isLgl/>
      <w:lvlText w:val="%1.%2.%3.%4.%5.%6.%7.%8.%9."/>
      <w:lvlJc w:val="left"/>
      <w:pPr>
        <w:ind w:left="2228" w:hanging="1800"/>
      </w:pPr>
      <w:rPr>
        <w:rFonts w:hint="default"/>
        <w:b/>
      </w:rPr>
    </w:lvl>
  </w:abstractNum>
  <w:num w:numId="1" w16cid:durableId="569846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5F8"/>
    <w:rsid w:val="00004972"/>
    <w:rsid w:val="0000679E"/>
    <w:rsid w:val="00012838"/>
    <w:rsid w:val="000241ED"/>
    <w:rsid w:val="00026DE6"/>
    <w:rsid w:val="00035889"/>
    <w:rsid w:val="00057A56"/>
    <w:rsid w:val="0006791A"/>
    <w:rsid w:val="000735EF"/>
    <w:rsid w:val="00075CD2"/>
    <w:rsid w:val="00087B87"/>
    <w:rsid w:val="00092CF2"/>
    <w:rsid w:val="000962E7"/>
    <w:rsid w:val="000A31BB"/>
    <w:rsid w:val="000B410B"/>
    <w:rsid w:val="000B722C"/>
    <w:rsid w:val="000C0A7C"/>
    <w:rsid w:val="000E0F7F"/>
    <w:rsid w:val="000E4672"/>
    <w:rsid w:val="000E6142"/>
    <w:rsid w:val="000E6501"/>
    <w:rsid w:val="000F22B1"/>
    <w:rsid w:val="000F4526"/>
    <w:rsid w:val="000F69B0"/>
    <w:rsid w:val="0011660D"/>
    <w:rsid w:val="0012297F"/>
    <w:rsid w:val="0013027A"/>
    <w:rsid w:val="0013111D"/>
    <w:rsid w:val="00135DDB"/>
    <w:rsid w:val="0016751B"/>
    <w:rsid w:val="00170165"/>
    <w:rsid w:val="001713A5"/>
    <w:rsid w:val="001962A5"/>
    <w:rsid w:val="001F44C1"/>
    <w:rsid w:val="0022724D"/>
    <w:rsid w:val="00241A9E"/>
    <w:rsid w:val="00246D3A"/>
    <w:rsid w:val="00271627"/>
    <w:rsid w:val="00283C4E"/>
    <w:rsid w:val="00284321"/>
    <w:rsid w:val="002A4741"/>
    <w:rsid w:val="002A54AC"/>
    <w:rsid w:val="002C02FD"/>
    <w:rsid w:val="002D0B2F"/>
    <w:rsid w:val="002D2FD5"/>
    <w:rsid w:val="002E741A"/>
    <w:rsid w:val="002F1AA7"/>
    <w:rsid w:val="00310DB4"/>
    <w:rsid w:val="00320A4A"/>
    <w:rsid w:val="00324450"/>
    <w:rsid w:val="003254A2"/>
    <w:rsid w:val="00332928"/>
    <w:rsid w:val="003341C2"/>
    <w:rsid w:val="00376049"/>
    <w:rsid w:val="0038226B"/>
    <w:rsid w:val="00382A45"/>
    <w:rsid w:val="003A5A16"/>
    <w:rsid w:val="003A7372"/>
    <w:rsid w:val="003B02C7"/>
    <w:rsid w:val="003B6302"/>
    <w:rsid w:val="003C02BB"/>
    <w:rsid w:val="003C7C06"/>
    <w:rsid w:val="003D3832"/>
    <w:rsid w:val="003D5BB6"/>
    <w:rsid w:val="003D66EF"/>
    <w:rsid w:val="003E0508"/>
    <w:rsid w:val="003E323A"/>
    <w:rsid w:val="003E741F"/>
    <w:rsid w:val="003F720D"/>
    <w:rsid w:val="00401042"/>
    <w:rsid w:val="0040610F"/>
    <w:rsid w:val="00406A98"/>
    <w:rsid w:val="00425F13"/>
    <w:rsid w:val="00440748"/>
    <w:rsid w:val="00443E76"/>
    <w:rsid w:val="00447C12"/>
    <w:rsid w:val="00450761"/>
    <w:rsid w:val="0046693C"/>
    <w:rsid w:val="00491691"/>
    <w:rsid w:val="004A61CA"/>
    <w:rsid w:val="004B5A3B"/>
    <w:rsid w:val="004D085E"/>
    <w:rsid w:val="004E3CC8"/>
    <w:rsid w:val="004E4B15"/>
    <w:rsid w:val="004F5ABD"/>
    <w:rsid w:val="00511229"/>
    <w:rsid w:val="005268B7"/>
    <w:rsid w:val="00544E9E"/>
    <w:rsid w:val="00554A85"/>
    <w:rsid w:val="005717F3"/>
    <w:rsid w:val="005A5464"/>
    <w:rsid w:val="005B2AC9"/>
    <w:rsid w:val="005C646F"/>
    <w:rsid w:val="005D0A9D"/>
    <w:rsid w:val="005E28A0"/>
    <w:rsid w:val="005E3C60"/>
    <w:rsid w:val="00614182"/>
    <w:rsid w:val="006202DA"/>
    <w:rsid w:val="00622633"/>
    <w:rsid w:val="006249EB"/>
    <w:rsid w:val="006263B1"/>
    <w:rsid w:val="006269D2"/>
    <w:rsid w:val="00642614"/>
    <w:rsid w:val="006753E2"/>
    <w:rsid w:val="00681270"/>
    <w:rsid w:val="006879F9"/>
    <w:rsid w:val="006B21C8"/>
    <w:rsid w:val="006C48FA"/>
    <w:rsid w:val="006C6574"/>
    <w:rsid w:val="006E168E"/>
    <w:rsid w:val="006F165F"/>
    <w:rsid w:val="00704A17"/>
    <w:rsid w:val="0070620D"/>
    <w:rsid w:val="00714FC4"/>
    <w:rsid w:val="0071519A"/>
    <w:rsid w:val="00716BB0"/>
    <w:rsid w:val="00720401"/>
    <w:rsid w:val="00721DB4"/>
    <w:rsid w:val="00743E33"/>
    <w:rsid w:val="007562CB"/>
    <w:rsid w:val="00772BCE"/>
    <w:rsid w:val="007935BF"/>
    <w:rsid w:val="007948AF"/>
    <w:rsid w:val="007C1A94"/>
    <w:rsid w:val="007C60C8"/>
    <w:rsid w:val="007D2F42"/>
    <w:rsid w:val="007D778B"/>
    <w:rsid w:val="007E12AF"/>
    <w:rsid w:val="007E5C2A"/>
    <w:rsid w:val="007E6C02"/>
    <w:rsid w:val="007F5496"/>
    <w:rsid w:val="00801C68"/>
    <w:rsid w:val="00801EA9"/>
    <w:rsid w:val="008151F1"/>
    <w:rsid w:val="008244D0"/>
    <w:rsid w:val="008348B5"/>
    <w:rsid w:val="00851245"/>
    <w:rsid w:val="00852641"/>
    <w:rsid w:val="00861F09"/>
    <w:rsid w:val="008705FA"/>
    <w:rsid w:val="008721AE"/>
    <w:rsid w:val="008A1D5B"/>
    <w:rsid w:val="008B0309"/>
    <w:rsid w:val="008C677F"/>
    <w:rsid w:val="008C7912"/>
    <w:rsid w:val="008E0D65"/>
    <w:rsid w:val="008F16B3"/>
    <w:rsid w:val="00901A4F"/>
    <w:rsid w:val="00901FBE"/>
    <w:rsid w:val="00903B22"/>
    <w:rsid w:val="00910C95"/>
    <w:rsid w:val="009211EF"/>
    <w:rsid w:val="00936F28"/>
    <w:rsid w:val="009471B2"/>
    <w:rsid w:val="00967E48"/>
    <w:rsid w:val="009B69A7"/>
    <w:rsid w:val="009C039D"/>
    <w:rsid w:val="009C0893"/>
    <w:rsid w:val="009D10CF"/>
    <w:rsid w:val="009D46A0"/>
    <w:rsid w:val="00A1728F"/>
    <w:rsid w:val="00A2638E"/>
    <w:rsid w:val="00A30F13"/>
    <w:rsid w:val="00A329E5"/>
    <w:rsid w:val="00A52F4B"/>
    <w:rsid w:val="00A62715"/>
    <w:rsid w:val="00AA365B"/>
    <w:rsid w:val="00AE1D1F"/>
    <w:rsid w:val="00B03031"/>
    <w:rsid w:val="00B07512"/>
    <w:rsid w:val="00B11556"/>
    <w:rsid w:val="00B144F4"/>
    <w:rsid w:val="00B17CEC"/>
    <w:rsid w:val="00B34EE9"/>
    <w:rsid w:val="00B363C0"/>
    <w:rsid w:val="00B44C65"/>
    <w:rsid w:val="00B645F8"/>
    <w:rsid w:val="00B92834"/>
    <w:rsid w:val="00BA19F9"/>
    <w:rsid w:val="00BA2024"/>
    <w:rsid w:val="00BB327F"/>
    <w:rsid w:val="00BC3DDA"/>
    <w:rsid w:val="00BE15CB"/>
    <w:rsid w:val="00C11DC6"/>
    <w:rsid w:val="00C44657"/>
    <w:rsid w:val="00C561A1"/>
    <w:rsid w:val="00C72E59"/>
    <w:rsid w:val="00C735CD"/>
    <w:rsid w:val="00C80EF4"/>
    <w:rsid w:val="00C83B1C"/>
    <w:rsid w:val="00C85670"/>
    <w:rsid w:val="00C94466"/>
    <w:rsid w:val="00CB23C3"/>
    <w:rsid w:val="00CB3E12"/>
    <w:rsid w:val="00CD3B82"/>
    <w:rsid w:val="00CD7D21"/>
    <w:rsid w:val="00CE3870"/>
    <w:rsid w:val="00CE7C05"/>
    <w:rsid w:val="00CF5F0B"/>
    <w:rsid w:val="00D005A6"/>
    <w:rsid w:val="00D164BB"/>
    <w:rsid w:val="00D250EF"/>
    <w:rsid w:val="00D460B8"/>
    <w:rsid w:val="00D66528"/>
    <w:rsid w:val="00D96183"/>
    <w:rsid w:val="00DA0369"/>
    <w:rsid w:val="00DB25ED"/>
    <w:rsid w:val="00DB4351"/>
    <w:rsid w:val="00DC1EAF"/>
    <w:rsid w:val="00DC265B"/>
    <w:rsid w:val="00DC7777"/>
    <w:rsid w:val="00DD1B8C"/>
    <w:rsid w:val="00DE15DC"/>
    <w:rsid w:val="00DE396F"/>
    <w:rsid w:val="00DE6CBD"/>
    <w:rsid w:val="00DF3967"/>
    <w:rsid w:val="00DF4ECA"/>
    <w:rsid w:val="00E11E26"/>
    <w:rsid w:val="00E22D12"/>
    <w:rsid w:val="00E33CA2"/>
    <w:rsid w:val="00E44CE2"/>
    <w:rsid w:val="00E64012"/>
    <w:rsid w:val="00E66574"/>
    <w:rsid w:val="00E81E8F"/>
    <w:rsid w:val="00E82B0B"/>
    <w:rsid w:val="00E9033C"/>
    <w:rsid w:val="00EA0B22"/>
    <w:rsid w:val="00EB2BD4"/>
    <w:rsid w:val="00EC1D2B"/>
    <w:rsid w:val="00EC7CE6"/>
    <w:rsid w:val="00EE224A"/>
    <w:rsid w:val="00EE6032"/>
    <w:rsid w:val="00EF0014"/>
    <w:rsid w:val="00EF0661"/>
    <w:rsid w:val="00F00D0B"/>
    <w:rsid w:val="00F057CA"/>
    <w:rsid w:val="00F24660"/>
    <w:rsid w:val="00F35966"/>
    <w:rsid w:val="00F45ADD"/>
    <w:rsid w:val="00F55880"/>
    <w:rsid w:val="00F7136B"/>
    <w:rsid w:val="00F942FB"/>
    <w:rsid w:val="00FA7067"/>
    <w:rsid w:val="00FB6A41"/>
    <w:rsid w:val="00FC5B46"/>
    <w:rsid w:val="00FD0B3E"/>
    <w:rsid w:val="00FD174B"/>
    <w:rsid w:val="00FD5C83"/>
    <w:rsid w:val="00FE782C"/>
    <w:rsid w:val="00FF6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A629"/>
  <w15:docId w15:val="{EC4FB9AE-8B31-437A-A2F5-0EEC7A74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5F8"/>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a"/>
    <w:link w:val="a4"/>
    <w:uiPriority w:val="99"/>
    <w:unhideWhenUsed/>
    <w:qFormat/>
    <w:rsid w:val="00B645F8"/>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3"/>
    <w:basedOn w:val="a"/>
    <w:link w:val="30"/>
    <w:rsid w:val="00B645F8"/>
    <w:pPr>
      <w:spacing w:after="120" w:line="240" w:lineRule="auto"/>
    </w:pPr>
    <w:rPr>
      <w:rFonts w:ascii="Arial Armenian" w:eastAsia="Times New Roman" w:hAnsi="Arial Armenian" w:cs="Times New Roman"/>
      <w:sz w:val="16"/>
      <w:szCs w:val="16"/>
    </w:rPr>
  </w:style>
  <w:style w:type="character" w:customStyle="1" w:styleId="30">
    <w:name w:val="Основной текст 3 Знак"/>
    <w:basedOn w:val="a0"/>
    <w:link w:val="3"/>
    <w:rsid w:val="00B645F8"/>
    <w:rPr>
      <w:rFonts w:ascii="Arial Armenian" w:eastAsia="Times New Roman" w:hAnsi="Arial Armenian" w:cs="Times New Roman"/>
      <w:sz w:val="16"/>
      <w:szCs w:val="16"/>
    </w:rPr>
  </w:style>
  <w:style w:type="paragraph" w:styleId="a5">
    <w:name w:val="List Paragraph"/>
    <w:basedOn w:val="a"/>
    <w:uiPriority w:val="34"/>
    <w:qFormat/>
    <w:rsid w:val="00B645F8"/>
    <w:pPr>
      <w:ind w:left="720"/>
      <w:contextualSpacing/>
    </w:pPr>
  </w:style>
  <w:style w:type="character" w:customStyle="1" w:styleId="a4">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Char Char Char Знак"/>
    <w:link w:val="a3"/>
    <w:uiPriority w:val="99"/>
    <w:locked/>
    <w:rsid w:val="00B645F8"/>
    <w:rPr>
      <w:rFonts w:ascii="Times New Roman" w:eastAsia="Times New Roman" w:hAnsi="Times New Roman" w:cs="Times New Roman"/>
      <w:sz w:val="24"/>
      <w:szCs w:val="24"/>
    </w:rPr>
  </w:style>
  <w:style w:type="paragraph" w:customStyle="1" w:styleId="norm">
    <w:name w:val="norm"/>
    <w:basedOn w:val="a"/>
    <w:link w:val="normChar"/>
    <w:rsid w:val="00A2638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A2638E"/>
    <w:rPr>
      <w:rFonts w:ascii="Arial Armenian" w:eastAsia="Times New Roman" w:hAnsi="Arial Armenian" w:cs="Times New Roman"/>
      <w:szCs w:val="20"/>
      <w:lang w:eastAsia="ru-RU"/>
    </w:rPr>
  </w:style>
  <w:style w:type="character" w:customStyle="1" w:styleId="mechtexChar">
    <w:name w:val="mechtex Char"/>
    <w:link w:val="mechtex"/>
    <w:locked/>
    <w:rsid w:val="00A2638E"/>
    <w:rPr>
      <w:rFonts w:ascii="Arial Armenian" w:hAnsi="Arial Armenian"/>
    </w:rPr>
  </w:style>
  <w:style w:type="paragraph" w:customStyle="1" w:styleId="mechtex">
    <w:name w:val="mechtex"/>
    <w:basedOn w:val="a"/>
    <w:link w:val="mechtexChar"/>
    <w:rsid w:val="00A2638E"/>
    <w:pPr>
      <w:spacing w:after="0" w:line="240" w:lineRule="auto"/>
      <w:jc w:val="center"/>
    </w:pPr>
    <w:rPr>
      <w:rFonts w:ascii="Arial Armenian" w:hAnsi="Arial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2046">
      <w:bodyDiv w:val="1"/>
      <w:marLeft w:val="0"/>
      <w:marRight w:val="0"/>
      <w:marTop w:val="0"/>
      <w:marBottom w:val="0"/>
      <w:divBdr>
        <w:top w:val="none" w:sz="0" w:space="0" w:color="auto"/>
        <w:left w:val="none" w:sz="0" w:space="0" w:color="auto"/>
        <w:bottom w:val="none" w:sz="0" w:space="0" w:color="auto"/>
        <w:right w:val="none" w:sz="0" w:space="0" w:color="auto"/>
      </w:divBdr>
    </w:div>
    <w:div w:id="581454849">
      <w:bodyDiv w:val="1"/>
      <w:marLeft w:val="0"/>
      <w:marRight w:val="0"/>
      <w:marTop w:val="0"/>
      <w:marBottom w:val="0"/>
      <w:divBdr>
        <w:top w:val="none" w:sz="0" w:space="0" w:color="auto"/>
        <w:left w:val="none" w:sz="0" w:space="0" w:color="auto"/>
        <w:bottom w:val="none" w:sz="0" w:space="0" w:color="auto"/>
        <w:right w:val="none" w:sz="0" w:space="0" w:color="auto"/>
      </w:divBdr>
    </w:div>
    <w:div w:id="886259346">
      <w:bodyDiv w:val="1"/>
      <w:marLeft w:val="0"/>
      <w:marRight w:val="0"/>
      <w:marTop w:val="0"/>
      <w:marBottom w:val="0"/>
      <w:divBdr>
        <w:top w:val="none" w:sz="0" w:space="0" w:color="auto"/>
        <w:left w:val="none" w:sz="0" w:space="0" w:color="auto"/>
        <w:bottom w:val="none" w:sz="0" w:space="0" w:color="auto"/>
        <w:right w:val="none" w:sz="0" w:space="0" w:color="auto"/>
      </w:divBdr>
    </w:div>
    <w:div w:id="1010446715">
      <w:bodyDiv w:val="1"/>
      <w:marLeft w:val="0"/>
      <w:marRight w:val="0"/>
      <w:marTop w:val="0"/>
      <w:marBottom w:val="0"/>
      <w:divBdr>
        <w:top w:val="none" w:sz="0" w:space="0" w:color="auto"/>
        <w:left w:val="none" w:sz="0" w:space="0" w:color="auto"/>
        <w:bottom w:val="none" w:sz="0" w:space="0" w:color="auto"/>
        <w:right w:val="none" w:sz="0" w:space="0" w:color="auto"/>
      </w:divBdr>
    </w:div>
    <w:div w:id="20219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C5670-A1D0-4DC2-8099-26AAE0C16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3</Pages>
  <Words>691</Words>
  <Characters>3940</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https:/mul2-spm.gov.am/tasks/386575/oneclick/himnavorum.docx?token=8638fbc2c18ea542b2db1c2552672d5b</cp:keywords>
  <dc:description/>
  <cp:lastModifiedBy>User</cp:lastModifiedBy>
  <cp:revision>261</cp:revision>
  <dcterms:created xsi:type="dcterms:W3CDTF">2023-11-14T10:27:00Z</dcterms:created>
  <dcterms:modified xsi:type="dcterms:W3CDTF">2025-07-29T07:30:00Z</dcterms:modified>
</cp:coreProperties>
</file>