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3F53" w14:textId="77777777" w:rsidR="00712A60" w:rsidRPr="00156C9C" w:rsidRDefault="00AF3F3D" w:rsidP="007929C6">
      <w:pPr>
        <w:spacing w:after="0" w:line="240" w:lineRule="auto"/>
        <w:jc w:val="center"/>
        <w:rPr>
          <w:rFonts w:cs="Sylfaen"/>
          <w:b/>
          <w:sz w:val="24"/>
          <w:szCs w:val="24"/>
        </w:rPr>
      </w:pPr>
      <w:r w:rsidRPr="00156C9C">
        <w:rPr>
          <w:rFonts w:cs="Sylfaen"/>
          <w:b/>
          <w:sz w:val="24"/>
          <w:szCs w:val="24"/>
        </w:rPr>
        <w:t>ՀԻՄՆԱՎՈՐՈՒՄ</w:t>
      </w:r>
    </w:p>
    <w:p w14:paraId="19BC371C" w14:textId="1D7FFFD8" w:rsidR="00785C55" w:rsidRPr="00A626F5" w:rsidRDefault="00A626F5" w:rsidP="007929C6">
      <w:pPr>
        <w:pStyle w:val="NormalWeb"/>
        <w:shd w:val="clear" w:color="auto" w:fill="FFFFFF"/>
        <w:spacing w:before="0" w:after="0"/>
        <w:jc w:val="center"/>
        <w:rPr>
          <w:rFonts w:ascii="GHEA Grapalat" w:hAnsi="GHEA Grapalat"/>
          <w:lang w:val="hy-AM"/>
        </w:rPr>
      </w:pPr>
      <w:bookmarkStart w:id="0" w:name="_Hlk184640394"/>
      <w:r w:rsidRPr="00A626F5">
        <w:rPr>
          <w:rFonts w:ascii="GHEA Grapalat" w:hAnsi="GHEA Grapalat"/>
          <w:b/>
          <w:bCs/>
          <w:lang w:val="hy-AM"/>
        </w:rPr>
        <w:t>«ԱԶԳԱՅԻՆ ԱՆՎՏԱՆԳՈՒԹՅԱՆ ՄԱՐՄԻՆՆԵՐԻ ՄԱՍԻՆ» ՕՐԵՆՔՈՒՄ ՓՈՓՈԽՈՒԹՅՈՒՆՆԵՐ ԵՎ ԼՐԱՑՈՒՄՆԵՐ ԿԱՏԱՐԵԼՈՒ ՄԱՍԻՆ ԵՎ «ԱԶԳԱՅԻՆ ԱՆՎՏԱՆԳՈՒԹՅԱՆ ՄԱՐՄԻՆՆԵՐՈՒՄ ԾԱՌԱՅՈՒԹՅԱՆ ՄԱՍԻՆ» ՕՐԵՆՔՈՒՄ ՓՈՓՈԽՈՒԹՅՈՒՆ</w:t>
      </w:r>
      <w:r w:rsidR="00643739">
        <w:rPr>
          <w:rFonts w:ascii="GHEA Grapalat" w:hAnsi="GHEA Grapalat"/>
          <w:b/>
          <w:bCs/>
          <w:lang w:val="hy-AM"/>
        </w:rPr>
        <w:t>ՆԵՐ ԵՎ ԼՐԱՑՈՒՄՆԵՐ</w:t>
      </w:r>
      <w:r w:rsidRPr="00A626F5">
        <w:rPr>
          <w:rFonts w:ascii="GHEA Grapalat" w:hAnsi="GHEA Grapalat"/>
          <w:b/>
          <w:bCs/>
          <w:lang w:val="hy-AM"/>
        </w:rPr>
        <w:t xml:space="preserve"> ԿԱՏԱՐԵԼՈՒ ՄԱՍԻՆ</w:t>
      </w:r>
      <w:r w:rsidRPr="00A626F5">
        <w:rPr>
          <w:rFonts w:ascii="GHEA Grapalat" w:hAnsi="GHEA Grapalat"/>
          <w:lang w:val="hy-AM"/>
        </w:rPr>
        <w:t xml:space="preserve"> </w:t>
      </w:r>
      <w:r w:rsidR="00785C55" w:rsidRPr="00A626F5">
        <w:rPr>
          <w:rFonts w:ascii="GHEA Grapalat" w:hAnsi="GHEA Grapalat"/>
          <w:b/>
          <w:bCs/>
          <w:lang w:val="hy-AM"/>
        </w:rPr>
        <w:t>ՕՐԵՆՔ</w:t>
      </w:r>
      <w:r w:rsidRPr="00A626F5">
        <w:rPr>
          <w:rFonts w:ascii="GHEA Grapalat" w:hAnsi="GHEA Grapalat"/>
          <w:b/>
          <w:bCs/>
          <w:lang w:val="hy-AM"/>
        </w:rPr>
        <w:t>ՆԵՐ</w:t>
      </w:r>
      <w:r w:rsidR="00785C55" w:rsidRPr="00A626F5">
        <w:rPr>
          <w:rFonts w:ascii="GHEA Grapalat" w:hAnsi="GHEA Grapalat"/>
          <w:b/>
          <w:bCs/>
          <w:lang w:val="hy-AM"/>
        </w:rPr>
        <w:t>Ի ՆԱԽԱԳԾ</w:t>
      </w:r>
      <w:r w:rsidRPr="00A626F5">
        <w:rPr>
          <w:rFonts w:ascii="GHEA Grapalat" w:hAnsi="GHEA Grapalat"/>
          <w:b/>
          <w:bCs/>
          <w:lang w:val="hy-AM"/>
        </w:rPr>
        <w:t>ԵՐ</w:t>
      </w:r>
      <w:r w:rsidR="00785C55" w:rsidRPr="00A626F5">
        <w:rPr>
          <w:rFonts w:ascii="GHEA Grapalat" w:hAnsi="GHEA Grapalat"/>
          <w:b/>
          <w:bCs/>
          <w:lang w:val="hy-AM"/>
        </w:rPr>
        <w:t xml:space="preserve">Ի </w:t>
      </w:r>
      <w:bookmarkEnd w:id="0"/>
      <w:r w:rsidR="00785C55" w:rsidRPr="00A626F5">
        <w:rPr>
          <w:rFonts w:ascii="GHEA Grapalat" w:hAnsi="GHEA Grapalat" w:cs="Sylfaen"/>
          <w:b/>
          <w:bCs/>
          <w:lang w:val="hy-AM"/>
        </w:rPr>
        <w:t>ՎԵՐԱԲԵՐՅԱԼ</w:t>
      </w:r>
    </w:p>
    <w:p w14:paraId="266F3D8C" w14:textId="77777777" w:rsidR="00712A60" w:rsidRPr="00156C9C" w:rsidRDefault="00AF3F3D" w:rsidP="00C57A60">
      <w:pPr>
        <w:shd w:val="clear" w:color="auto" w:fill="FFFFFF"/>
        <w:spacing w:after="0" w:line="240" w:lineRule="auto"/>
        <w:ind w:firstLine="709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156C9C">
        <w:rPr>
          <w:rFonts w:eastAsia="GHEA Grapalat" w:cs="GHEA Grapalat"/>
          <w:b/>
          <w:sz w:val="24"/>
          <w:szCs w:val="24"/>
          <w:lang w:val="hy-AM"/>
        </w:rPr>
        <w:t>1.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Ընթացիկ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իրավիճակը</w:t>
      </w:r>
      <w:r w:rsidR="000D51F8" w:rsidRPr="00156C9C">
        <w:rPr>
          <w:rFonts w:eastAsia="GHEA Grapalat" w:cs="GHEA Grapalat"/>
          <w:b/>
          <w:sz w:val="24"/>
          <w:szCs w:val="24"/>
          <w:lang w:val="hy-AM"/>
        </w:rPr>
        <w:t>,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="000D51F8" w:rsidRPr="00156C9C">
        <w:rPr>
          <w:rFonts w:eastAsia="GHEA Grapalat" w:cs="GHEA Grapalat"/>
          <w:b/>
          <w:sz w:val="24"/>
          <w:szCs w:val="24"/>
          <w:lang w:val="hy-AM"/>
        </w:rPr>
        <w:t>խնդիրները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և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իրավական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ակտի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ընդունման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անհրաժեշտությունը</w:t>
      </w:r>
    </w:p>
    <w:p w14:paraId="4388D79A" w14:textId="1ECF0597" w:rsidR="00C05A09" w:rsidRDefault="00CF65B6" w:rsidP="00C57A60">
      <w:pPr>
        <w:spacing w:after="0" w:line="240" w:lineRule="auto"/>
        <w:ind w:firstLine="709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Նախագծ</w:t>
      </w:r>
      <w:r w:rsidR="006464E6">
        <w:rPr>
          <w:sz w:val="24"/>
          <w:szCs w:val="24"/>
          <w:lang w:val="hy-AM"/>
        </w:rPr>
        <w:t>եր</w:t>
      </w:r>
      <w:r>
        <w:rPr>
          <w:sz w:val="24"/>
          <w:szCs w:val="24"/>
          <w:lang w:val="hy-AM"/>
        </w:rPr>
        <w:t xml:space="preserve">ի ընդունման անհրաժեշտությունը պայմանավորված է </w:t>
      </w:r>
      <w:r w:rsidR="00D11377" w:rsidRPr="00156C9C">
        <w:rPr>
          <w:sz w:val="24"/>
          <w:szCs w:val="24"/>
          <w:lang w:val="hy-AM"/>
        </w:rPr>
        <w:t>2022 թվականի դեկտեմբերի 2</w:t>
      </w:r>
      <w:r w:rsidR="00D11377">
        <w:rPr>
          <w:sz w:val="24"/>
          <w:szCs w:val="24"/>
          <w:lang w:val="hy-AM"/>
        </w:rPr>
        <w:t>3</w:t>
      </w:r>
      <w:r w:rsidR="00D11377" w:rsidRPr="00156C9C">
        <w:rPr>
          <w:sz w:val="24"/>
          <w:szCs w:val="24"/>
          <w:lang w:val="hy-AM"/>
        </w:rPr>
        <w:t>-ին Ազգային Ժողովի կողմից ընդունված</w:t>
      </w:r>
      <w:r w:rsidR="00D11377">
        <w:rPr>
          <w:sz w:val="24"/>
          <w:szCs w:val="24"/>
          <w:lang w:val="hy-AM"/>
        </w:rPr>
        <w:t xml:space="preserve"> </w:t>
      </w:r>
      <w:r w:rsidR="00D11377" w:rsidRPr="00156C9C">
        <w:rPr>
          <w:sz w:val="24"/>
          <w:szCs w:val="24"/>
          <w:lang w:val="hy-AM"/>
        </w:rPr>
        <w:t>Արտաքին հետախուզական գործունեության և արտաքին հետախուզության ծառայության մասին օրենքով</w:t>
      </w:r>
      <w:r w:rsidR="00D11377">
        <w:rPr>
          <w:sz w:val="24"/>
          <w:szCs w:val="24"/>
          <w:lang w:val="hy-AM"/>
        </w:rPr>
        <w:t xml:space="preserve">, որով </w:t>
      </w:r>
      <w:r w:rsidR="00D11377" w:rsidRPr="00156C9C">
        <w:rPr>
          <w:sz w:val="24"/>
          <w:szCs w:val="24"/>
          <w:lang w:val="hy-AM"/>
        </w:rPr>
        <w:t xml:space="preserve"> կարգավորվել են արտաքին հետախուզական գործունեության իրականացման բնագավառում ծագող իրավահարաբերությունները</w:t>
      </w:r>
      <w:r w:rsidR="00D11377">
        <w:rPr>
          <w:sz w:val="24"/>
          <w:szCs w:val="24"/>
          <w:lang w:val="hy-AM"/>
        </w:rPr>
        <w:t xml:space="preserve">։ </w:t>
      </w:r>
      <w:r w:rsidR="00D11377" w:rsidRPr="00156C9C">
        <w:rPr>
          <w:sz w:val="24"/>
          <w:szCs w:val="24"/>
          <w:lang w:val="hy-AM"/>
        </w:rPr>
        <w:t>Արտաքին հետախուզական գործունեության և արտաքին հետախուզության ծառայության մասին</w:t>
      </w:r>
      <w:r w:rsidR="00D11377">
        <w:rPr>
          <w:sz w:val="24"/>
          <w:szCs w:val="24"/>
          <w:lang w:val="hy-AM"/>
        </w:rPr>
        <w:t xml:space="preserve"> օ</w:t>
      </w:r>
      <w:r w:rsidR="00D11377" w:rsidRPr="00156C9C">
        <w:rPr>
          <w:sz w:val="24"/>
          <w:szCs w:val="24"/>
          <w:lang w:val="hy-AM"/>
        </w:rPr>
        <w:t>րենքի 43-</w:t>
      </w:r>
      <w:r w:rsidR="00D11377">
        <w:rPr>
          <w:sz w:val="24"/>
          <w:szCs w:val="24"/>
          <w:lang w:val="hy-AM"/>
        </w:rPr>
        <w:t xml:space="preserve">րդ </w:t>
      </w:r>
      <w:r w:rsidR="00D11377" w:rsidRPr="00156C9C">
        <w:rPr>
          <w:sz w:val="24"/>
          <w:szCs w:val="24"/>
          <w:lang w:val="hy-AM"/>
        </w:rPr>
        <w:t>հոդվածի 5-րդ մաս</w:t>
      </w:r>
      <w:r w:rsidR="00D11377">
        <w:rPr>
          <w:sz w:val="24"/>
          <w:szCs w:val="24"/>
          <w:lang w:val="hy-AM"/>
        </w:rPr>
        <w:t xml:space="preserve">ով սահմանվել է, որ </w:t>
      </w:r>
      <w:r w:rsidR="00D11377" w:rsidRPr="00156C9C">
        <w:rPr>
          <w:sz w:val="24"/>
          <w:szCs w:val="24"/>
          <w:lang w:val="hy-AM"/>
        </w:rPr>
        <w:t xml:space="preserve">Ազգային անվտանգության ծառայության </w:t>
      </w:r>
      <w:r w:rsidR="00352358" w:rsidRPr="00352358">
        <w:rPr>
          <w:sz w:val="24"/>
          <w:szCs w:val="24"/>
          <w:lang w:val="hy-AM"/>
        </w:rPr>
        <w:t>(</w:t>
      </w:r>
      <w:r w:rsidR="00352358">
        <w:rPr>
          <w:sz w:val="24"/>
          <w:szCs w:val="24"/>
          <w:lang w:val="hy-AM"/>
        </w:rPr>
        <w:t>այսուհետ՝ Ծառայություն</w:t>
      </w:r>
      <w:r w:rsidR="00352358" w:rsidRPr="00352358">
        <w:rPr>
          <w:sz w:val="24"/>
          <w:szCs w:val="24"/>
          <w:lang w:val="hy-AM"/>
        </w:rPr>
        <w:t>)</w:t>
      </w:r>
      <w:r w:rsidR="00352358">
        <w:rPr>
          <w:sz w:val="24"/>
          <w:szCs w:val="24"/>
          <w:lang w:val="hy-AM"/>
        </w:rPr>
        <w:t xml:space="preserve"> </w:t>
      </w:r>
      <w:r w:rsidR="00D11377" w:rsidRPr="00156C9C">
        <w:rPr>
          <w:sz w:val="24"/>
          <w:szCs w:val="24"/>
          <w:lang w:val="hy-AM"/>
        </w:rPr>
        <w:t>հետախուզության ստորաբաժանման արտաքին հետախուզական գործունեությ</w:t>
      </w:r>
      <w:r w:rsidR="00D11377">
        <w:rPr>
          <w:sz w:val="24"/>
          <w:szCs w:val="24"/>
          <w:lang w:val="hy-AM"/>
        </w:rPr>
        <w:t>ուն</w:t>
      </w:r>
      <w:r w:rsidR="00D11377" w:rsidRPr="00156C9C">
        <w:rPr>
          <w:sz w:val="24"/>
          <w:szCs w:val="24"/>
          <w:lang w:val="hy-AM"/>
        </w:rPr>
        <w:t xml:space="preserve"> իրականա</w:t>
      </w:r>
      <w:r w:rsidR="00D11377">
        <w:rPr>
          <w:sz w:val="24"/>
          <w:szCs w:val="24"/>
          <w:lang w:val="hy-AM"/>
        </w:rPr>
        <w:t>ցնելու</w:t>
      </w:r>
      <w:r w:rsidR="00D11377" w:rsidRPr="00156C9C">
        <w:rPr>
          <w:sz w:val="24"/>
          <w:szCs w:val="24"/>
          <w:lang w:val="hy-AM"/>
        </w:rPr>
        <w:t xml:space="preserve"> իրավասությունը դադարում է Արտաքին հետախուզական գործունեության և արտաքին հետախուզության ծառայության մասին օրենքն ուժի մեջ մտնելուց երեք տարի հետո</w:t>
      </w:r>
      <w:r w:rsidR="00D11377">
        <w:rPr>
          <w:sz w:val="24"/>
          <w:szCs w:val="24"/>
          <w:lang w:val="hy-AM"/>
        </w:rPr>
        <w:t>, իսկ 6-րդ մասով սահմանվել է, որ վերոնշյալ կարգավորումն ուժի մեջ մտնելուց հետո</w:t>
      </w:r>
      <w:r w:rsidR="00D11377" w:rsidRPr="007A176C">
        <w:rPr>
          <w:sz w:val="24"/>
          <w:szCs w:val="24"/>
          <w:lang w:val="hy-AM"/>
        </w:rPr>
        <w:t xml:space="preserve"> </w:t>
      </w:r>
      <w:r w:rsidR="00352358">
        <w:rPr>
          <w:sz w:val="24"/>
          <w:szCs w:val="24"/>
          <w:lang w:val="hy-AM"/>
        </w:rPr>
        <w:t>Ծ</w:t>
      </w:r>
      <w:r w:rsidR="00D11377" w:rsidRPr="00156C9C">
        <w:rPr>
          <w:sz w:val="24"/>
          <w:szCs w:val="24"/>
          <w:lang w:val="hy-AM"/>
        </w:rPr>
        <w:t>առայությ</w:t>
      </w:r>
      <w:r w:rsidR="00F03789">
        <w:rPr>
          <w:sz w:val="24"/>
          <w:szCs w:val="24"/>
          <w:lang w:val="hy-AM"/>
        </w:rPr>
        <w:t>ունը</w:t>
      </w:r>
      <w:r w:rsidR="00D11377" w:rsidRPr="00156C9C">
        <w:rPr>
          <w:sz w:val="24"/>
          <w:szCs w:val="24"/>
          <w:lang w:val="hy-AM"/>
        </w:rPr>
        <w:t xml:space="preserve"> </w:t>
      </w:r>
      <w:r w:rsidR="00D11377">
        <w:rPr>
          <w:sz w:val="24"/>
          <w:szCs w:val="24"/>
          <w:lang w:val="hy-AM"/>
        </w:rPr>
        <w:t>շարունակում է իրականացնել հետախուզական գործունեություն բացառապես իր կանոնադրությամբ վերապահված լիազորությունների շրջանակներում</w:t>
      </w:r>
      <w:r w:rsidR="00C05A09">
        <w:rPr>
          <w:sz w:val="24"/>
          <w:szCs w:val="24"/>
          <w:lang w:val="hy-AM"/>
        </w:rPr>
        <w:t>։</w:t>
      </w:r>
    </w:p>
    <w:p w14:paraId="2543134E" w14:textId="1F97E831" w:rsidR="00352358" w:rsidRDefault="00352358" w:rsidP="00C57A60">
      <w:pPr>
        <w:spacing w:after="0" w:line="240" w:lineRule="auto"/>
        <w:ind w:firstLine="709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Ծառայության կողմից հակահետախուզական, այդ թվում՝ արտաքին հակահետախուզական գործունեությունն առավել արդյունավետ և համակարգված իրականացնելու նպատակով անհրաժեշտություն է առաջացել Ծառայության հետախուզության գլխավոր վարչության հիմքի վրա ստեղծել արտաքին հակահետախուզական ստորաբաժանում, որտեղ կկենտրոնացվեն արտաքին հակահետախուզական միջոցառումների </w:t>
      </w:r>
      <w:r w:rsidRPr="00F84B6B">
        <w:rPr>
          <w:sz w:val="24"/>
          <w:szCs w:val="24"/>
          <w:lang w:val="hy-AM"/>
        </w:rPr>
        <w:t>վարույթները։</w:t>
      </w:r>
      <w:r w:rsidR="00F84B6B" w:rsidRPr="00F84B6B">
        <w:rPr>
          <w:sz w:val="24"/>
          <w:szCs w:val="24"/>
          <w:lang w:val="hy-AM"/>
        </w:rPr>
        <w:t xml:space="preserve"> Նշված ստորաբաժանման ուժերով </w:t>
      </w:r>
      <w:r w:rsidR="00F84B6B" w:rsidRPr="00F84B6B">
        <w:rPr>
          <w:sz w:val="23"/>
          <w:szCs w:val="23"/>
          <w:lang w:val="hy-AM"/>
        </w:rPr>
        <w:t>իրականացվելու են նաև օտարերկրյա պետություններում Հայաստանի Հանրապետական դիվանագիտական ծառայության մարմինների անվտանգության ապահովումը։</w:t>
      </w:r>
    </w:p>
    <w:p w14:paraId="3AC2A75E" w14:textId="5B1E2849" w:rsidR="00C05A09" w:rsidRDefault="00352358" w:rsidP="00C57A60">
      <w:pPr>
        <w:spacing w:after="0" w:line="240" w:lineRule="auto"/>
        <w:ind w:firstLine="709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Վ</w:t>
      </w:r>
      <w:r w:rsidR="00C05A09">
        <w:rPr>
          <w:sz w:val="24"/>
          <w:szCs w:val="24"/>
          <w:lang w:val="hy-AM"/>
        </w:rPr>
        <w:t xml:space="preserve">երոնշյալ օրենսդրական փոփոխությունների համատեքստում անհրաժեշտություն է առաջացել նախատեսել նաև Ազգային անվտանգության ծառայության հակահետախուզական և Արտաքին հետախուզության ծառայության միջև փոխգործակցության </w:t>
      </w:r>
      <w:r w:rsidR="004C7FF8">
        <w:rPr>
          <w:sz w:val="24"/>
          <w:szCs w:val="24"/>
          <w:lang w:val="hy-AM"/>
        </w:rPr>
        <w:t>կառուցակարգերը։</w:t>
      </w:r>
    </w:p>
    <w:p w14:paraId="38C59163" w14:textId="7C06DC83" w:rsidR="00511346" w:rsidRDefault="00D11377" w:rsidP="00C57A60">
      <w:pPr>
        <w:spacing w:after="0" w:line="240" w:lineRule="auto"/>
        <w:ind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Միաժամանակ, </w:t>
      </w:r>
      <w:r w:rsidR="005D018C" w:rsidRPr="00156C9C">
        <w:rPr>
          <w:sz w:val="24"/>
          <w:szCs w:val="24"/>
          <w:lang w:val="hy-AM"/>
        </w:rPr>
        <w:t>Արտաքին հետախուզական գործունեության և արտաքին հետախուզության ծառայության մասին օրենք</w:t>
      </w:r>
      <w:r w:rsidR="005D018C">
        <w:rPr>
          <w:sz w:val="24"/>
          <w:szCs w:val="24"/>
          <w:lang w:val="hy-AM"/>
        </w:rPr>
        <w:t xml:space="preserve">ի 12-րդ հոդվածի 1-ին մասի 29-րդ կետի համանմանությամբ, ինչպես նաև </w:t>
      </w:r>
      <w:r w:rsidR="00953DDC">
        <w:rPr>
          <w:sz w:val="24"/>
          <w:szCs w:val="24"/>
          <w:lang w:val="hy-AM"/>
        </w:rPr>
        <w:t>ա</w:t>
      </w:r>
      <w:r w:rsidR="007B4272">
        <w:rPr>
          <w:sz w:val="24"/>
          <w:szCs w:val="24"/>
          <w:lang w:val="hy-AM"/>
        </w:rPr>
        <w:t xml:space="preserve">զգային անվտանգության </w:t>
      </w:r>
      <w:r w:rsidR="00A75948">
        <w:rPr>
          <w:sz w:val="24"/>
          <w:szCs w:val="24"/>
          <w:lang w:val="hy-AM"/>
        </w:rPr>
        <w:t>մարմինների</w:t>
      </w:r>
      <w:r w:rsidR="00DF40A7">
        <w:rPr>
          <w:sz w:val="24"/>
          <w:szCs w:val="24"/>
          <w:lang w:val="hy-AM"/>
        </w:rPr>
        <w:t xml:space="preserve"> գործունեության առանձնահատ</w:t>
      </w:r>
      <w:r w:rsidR="00953DDC">
        <w:rPr>
          <w:sz w:val="24"/>
          <w:szCs w:val="24"/>
          <w:lang w:val="hy-AM"/>
        </w:rPr>
        <w:t>կ</w:t>
      </w:r>
      <w:r w:rsidR="00DF40A7">
        <w:rPr>
          <w:sz w:val="24"/>
          <w:szCs w:val="24"/>
          <w:lang w:val="hy-AM"/>
        </w:rPr>
        <w:t>ությ</w:t>
      </w:r>
      <w:r w:rsidR="005D018C">
        <w:rPr>
          <w:sz w:val="24"/>
          <w:szCs w:val="24"/>
          <w:lang w:val="hy-AM"/>
        </w:rPr>
        <w:t>ուններով պայմանավորված</w:t>
      </w:r>
      <w:r w:rsidR="00DF40A7">
        <w:rPr>
          <w:sz w:val="24"/>
          <w:szCs w:val="24"/>
          <w:lang w:val="hy-AM"/>
        </w:rPr>
        <w:t xml:space="preserve">, անհրաժեշտություն է առաջացել </w:t>
      </w:r>
      <w:r w:rsidR="002D211B">
        <w:rPr>
          <w:rFonts w:eastAsia="Times New Roman" w:cs="Times New Roman"/>
          <w:bCs/>
          <w:sz w:val="24"/>
          <w:szCs w:val="24"/>
          <w:lang w:val="hy-AM"/>
        </w:rPr>
        <w:t xml:space="preserve">ազգային անվտանգության մարմինների համար 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 xml:space="preserve">իրավասություն </w:t>
      </w:r>
      <w:r w:rsidR="005D018C">
        <w:rPr>
          <w:rFonts w:eastAsia="Times New Roman" w:cs="Times New Roman"/>
          <w:bCs/>
          <w:sz w:val="24"/>
          <w:szCs w:val="24"/>
          <w:lang w:val="hy-AM"/>
        </w:rPr>
        <w:t xml:space="preserve">սահմանել 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>պետական և տեղական ինքնակառավարման մարմիններից, կազմակերպություններից անհատույց կերպով ստանալու հասանելիություն իր</w:t>
      </w:r>
      <w:r w:rsidR="002D211B">
        <w:rPr>
          <w:rFonts w:eastAsia="Times New Roman" w:cs="Times New Roman"/>
          <w:bCs/>
          <w:sz w:val="24"/>
          <w:szCs w:val="24"/>
          <w:lang w:val="hy-AM"/>
        </w:rPr>
        <w:t>ենց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 xml:space="preserve"> գործունեության համար անհրաժեշտ տեղեկատվական համակարգերին և (կամ) տվյալների շտեմարաններին, այդ թվում՝ հեռակա հասանելիության ռեժիմում</w:t>
      </w:r>
      <w:r w:rsidR="002D211B">
        <w:rPr>
          <w:rFonts w:eastAsia="Times New Roman" w:cs="Times New Roman"/>
          <w:bCs/>
          <w:sz w:val="24"/>
          <w:szCs w:val="24"/>
          <w:lang w:val="hy-AM"/>
        </w:rPr>
        <w:t>։ Նման կարգավորման սահմանումը առավել արդյունավետ կդարձնի Ազգային անվտանգության ծառայության առջև դրված խնդիրների իրականացումը։</w:t>
      </w:r>
      <w:r w:rsidR="00511346" w:rsidRPr="00511346">
        <w:rPr>
          <w:rFonts w:eastAsia="GHEA Grapalat" w:cs="GHEA Grapalat"/>
          <w:sz w:val="24"/>
          <w:szCs w:val="24"/>
          <w:lang w:val="hy-AM"/>
        </w:rPr>
        <w:t xml:space="preserve"> </w:t>
      </w:r>
    </w:p>
    <w:p w14:paraId="65220CCE" w14:textId="0C147AA8" w:rsidR="00C91040" w:rsidRDefault="00C91040" w:rsidP="00C57A60">
      <w:pPr>
        <w:spacing w:after="0" w:line="240" w:lineRule="auto"/>
        <w:ind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/>
        </w:rPr>
        <w:lastRenderedPageBreak/>
        <w:t xml:space="preserve">Միևնույն ժամանակ, անհրաժեշտություն է առաջացել նախատեսել հասարակության առավել լայն շերտերին Ազգային անվտանգության 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>ծառա</w:t>
      </w:r>
      <w:r w:rsidR="003A2614" w:rsidRPr="003A2614">
        <w:rPr>
          <w:rFonts w:eastAsia="GHEA Grapalat" w:cs="GHEA Grapalat"/>
          <w:sz w:val="24"/>
          <w:szCs w:val="24"/>
          <w:lang w:val="hy-AM"/>
        </w:rPr>
        <w:t>յ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 xml:space="preserve">ութան </w:t>
      </w:r>
      <w:r>
        <w:rPr>
          <w:rFonts w:eastAsia="GHEA Grapalat" w:cs="GHEA Grapalat"/>
          <w:sz w:val="24"/>
          <w:szCs w:val="24"/>
          <w:lang w:val="hy-AM"/>
        </w:rPr>
        <w:t>սահմանապահ զորքերում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 xml:space="preserve"> և հատուկ ստորաբաժանումներում</w:t>
      </w:r>
      <w:r>
        <w:rPr>
          <w:rFonts w:eastAsia="GHEA Grapalat" w:cs="GHEA Grapalat"/>
          <w:sz w:val="24"/>
          <w:szCs w:val="24"/>
          <w:lang w:val="hy-AM"/>
        </w:rPr>
        <w:t xml:space="preserve"> ծառայության ներգրավելու հետ կապված մեխանիզմներ:</w:t>
      </w:r>
    </w:p>
    <w:p w14:paraId="057AFD38" w14:textId="2282B147" w:rsidR="006464E6" w:rsidRDefault="006464E6" w:rsidP="00C57A60">
      <w:pPr>
        <w:spacing w:after="0" w:line="240" w:lineRule="auto"/>
        <w:ind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/>
        </w:rPr>
        <w:t>Բացի այդ, նախագծերի ընդունումը պայմանավորված է օրենքների մի շարք դրույթներ արդի օրենսդրության իրավակարգավորումներին համապատասխանեցնելու և գործնականում ի հայտ եկած մի շարք խնդրահարույց դրույթներ վերանայելու անհրաժեշտությամբ:</w:t>
      </w:r>
    </w:p>
    <w:p w14:paraId="22A48EE0" w14:textId="48E23860" w:rsidR="00712A60" w:rsidRPr="006464E6" w:rsidRDefault="00AF3F3D" w:rsidP="00C57A60">
      <w:pPr>
        <w:spacing w:after="0" w:line="240" w:lineRule="auto"/>
        <w:ind w:firstLine="709"/>
        <w:jc w:val="both"/>
        <w:rPr>
          <w:rFonts w:eastAsia="GHEA Grapalat" w:cs="Arial"/>
          <w:sz w:val="24"/>
          <w:szCs w:val="24"/>
          <w:lang w:val="hy-AM"/>
        </w:rPr>
      </w:pPr>
      <w:r w:rsidRPr="006464E6">
        <w:rPr>
          <w:rFonts w:eastAsia="GHEA Grapalat" w:cs="GHEA Grapalat"/>
          <w:b/>
          <w:sz w:val="24"/>
          <w:szCs w:val="24"/>
          <w:lang w:val="hy-AM"/>
        </w:rPr>
        <w:t>2.</w:t>
      </w:r>
      <w:r w:rsidR="0033287E" w:rsidRPr="006464E6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6464E6">
        <w:rPr>
          <w:rFonts w:eastAsia="GHEA Grapalat" w:cs="Sylfaen"/>
          <w:b/>
          <w:sz w:val="24"/>
          <w:szCs w:val="24"/>
          <w:lang w:val="hy-AM"/>
        </w:rPr>
        <w:t>Առաջարկվող</w:t>
      </w:r>
      <w:r w:rsidR="0033287E" w:rsidRPr="006464E6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6464E6">
        <w:rPr>
          <w:rFonts w:eastAsia="GHEA Grapalat" w:cs="Sylfaen"/>
          <w:b/>
          <w:sz w:val="24"/>
          <w:szCs w:val="24"/>
          <w:lang w:val="hy-AM"/>
        </w:rPr>
        <w:t>կարգավորման</w:t>
      </w:r>
      <w:r w:rsidR="0033287E" w:rsidRPr="006464E6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6464E6">
        <w:rPr>
          <w:rFonts w:eastAsia="GHEA Grapalat" w:cs="Sylfaen"/>
          <w:b/>
          <w:sz w:val="24"/>
          <w:szCs w:val="24"/>
          <w:lang w:val="hy-AM"/>
        </w:rPr>
        <w:t>բնույթը</w:t>
      </w:r>
    </w:p>
    <w:p w14:paraId="5CEA26C3" w14:textId="35492206" w:rsidR="00D75C5A" w:rsidRDefault="00A30E29" w:rsidP="00C57A60">
      <w:pPr>
        <w:spacing w:after="0" w:line="240" w:lineRule="auto"/>
        <w:ind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/>
        </w:rPr>
        <w:t>Ն</w:t>
      </w:r>
      <w:r w:rsidR="00AF3F3D" w:rsidRPr="00156C9C">
        <w:rPr>
          <w:rFonts w:eastAsia="GHEA Grapalat" w:cs="GHEA Grapalat"/>
          <w:sz w:val="24"/>
          <w:szCs w:val="24"/>
          <w:lang w:val="hy-AM"/>
        </w:rPr>
        <w:t>ախագծ</w:t>
      </w:r>
      <w:r w:rsidR="00D75C5A">
        <w:rPr>
          <w:rFonts w:eastAsia="GHEA Grapalat" w:cs="GHEA Grapalat"/>
          <w:sz w:val="24"/>
          <w:szCs w:val="24"/>
          <w:lang w:val="hy-AM"/>
        </w:rPr>
        <w:t>եր</w:t>
      </w:r>
      <w:r w:rsidR="00AF3F3D" w:rsidRPr="00156C9C">
        <w:rPr>
          <w:rFonts w:eastAsia="GHEA Grapalat" w:cs="GHEA Grapalat"/>
          <w:sz w:val="24"/>
          <w:szCs w:val="24"/>
          <w:lang w:val="hy-AM"/>
        </w:rPr>
        <w:t>ով</w:t>
      </w:r>
      <w:r w:rsidR="0033287E" w:rsidRPr="00156C9C">
        <w:rPr>
          <w:rFonts w:eastAsia="GHEA Grapalat" w:cs="GHEA Grapalat"/>
          <w:sz w:val="24"/>
          <w:szCs w:val="24"/>
          <w:lang w:val="hy-AM"/>
        </w:rPr>
        <w:t xml:space="preserve"> </w:t>
      </w:r>
      <w:r w:rsidR="00966C20" w:rsidRPr="00156C9C">
        <w:rPr>
          <w:rFonts w:eastAsia="GHEA Grapalat" w:cs="GHEA Grapalat"/>
          <w:sz w:val="24"/>
          <w:szCs w:val="24"/>
          <w:lang w:val="hy-AM"/>
        </w:rPr>
        <w:t xml:space="preserve">առաջարկվում </w:t>
      </w:r>
      <w:r w:rsidR="00771608" w:rsidRPr="00156C9C">
        <w:rPr>
          <w:rFonts w:eastAsia="GHEA Grapalat" w:cs="GHEA Grapalat"/>
          <w:sz w:val="24"/>
          <w:szCs w:val="24"/>
          <w:lang w:val="hy-AM"/>
        </w:rPr>
        <w:t>է</w:t>
      </w:r>
      <w:r w:rsidR="00F731B8">
        <w:rPr>
          <w:rFonts w:eastAsia="GHEA Grapalat" w:cs="GHEA Grapalat"/>
          <w:sz w:val="24"/>
          <w:szCs w:val="24"/>
          <w:lang w:val="hy-AM"/>
        </w:rPr>
        <w:t>՝</w:t>
      </w:r>
    </w:p>
    <w:p w14:paraId="1E09F0E2" w14:textId="30BFEAC8" w:rsidR="00562C0D" w:rsidRPr="00FF5812" w:rsidRDefault="002D211B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sz w:val="24"/>
          <w:szCs w:val="24"/>
          <w:lang w:val="hy-AM"/>
        </w:rPr>
      </w:pPr>
      <w:r w:rsidRPr="00FF5812">
        <w:rPr>
          <w:sz w:val="24"/>
          <w:szCs w:val="24"/>
          <w:lang w:val="hy-AM"/>
        </w:rPr>
        <w:t xml:space="preserve">ամրագրել </w:t>
      </w:r>
      <w:r w:rsidR="00A75948" w:rsidRPr="00FF5812">
        <w:rPr>
          <w:sz w:val="24"/>
          <w:szCs w:val="24"/>
          <w:lang w:val="hy-AM"/>
        </w:rPr>
        <w:t>ազգային</w:t>
      </w:r>
      <w:r w:rsidRPr="00FF5812">
        <w:rPr>
          <w:sz w:val="24"/>
          <w:szCs w:val="24"/>
          <w:lang w:val="hy-AM"/>
        </w:rPr>
        <w:t xml:space="preserve"> անվտանգության մարմինների կողմից </w:t>
      </w:r>
      <w:r w:rsidR="00F731B8" w:rsidRPr="00FF5812">
        <w:rPr>
          <w:sz w:val="24"/>
          <w:szCs w:val="24"/>
          <w:lang w:val="hy-AM"/>
        </w:rPr>
        <w:t>արտաքին հակահետախուզական գործունեություն իրականացնելու գործառույթը,</w:t>
      </w:r>
    </w:p>
    <w:p w14:paraId="4D9ECBF4" w14:textId="1DCDBC9A" w:rsidR="00FF5812" w:rsidRDefault="00FF5812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sz w:val="24"/>
          <w:szCs w:val="24"/>
          <w:lang w:val="hy-AM"/>
        </w:rPr>
      </w:pPr>
      <w:r w:rsidRPr="00FF5812">
        <w:rPr>
          <w:sz w:val="24"/>
          <w:szCs w:val="24"/>
          <w:lang w:val="hy-AM"/>
        </w:rPr>
        <w:t>որպես ազգային անվտանգության մարմինների կողմից հակահետախու</w:t>
      </w:r>
      <w:r>
        <w:rPr>
          <w:sz w:val="24"/>
          <w:szCs w:val="24"/>
          <w:lang w:val="hy-AM"/>
        </w:rPr>
        <w:softHyphen/>
      </w:r>
      <w:r w:rsidRPr="00FF5812">
        <w:rPr>
          <w:sz w:val="24"/>
          <w:szCs w:val="24"/>
          <w:lang w:val="hy-AM"/>
        </w:rPr>
        <w:t>զա</w:t>
      </w:r>
      <w:r>
        <w:rPr>
          <w:sz w:val="24"/>
          <w:szCs w:val="24"/>
          <w:lang w:val="hy-AM"/>
        </w:rPr>
        <w:softHyphen/>
      </w:r>
      <w:r w:rsidRPr="00FF5812">
        <w:rPr>
          <w:sz w:val="24"/>
          <w:szCs w:val="24"/>
          <w:lang w:val="hy-AM"/>
        </w:rPr>
        <w:t xml:space="preserve">կան գործունեության իրականացման հիմք սահմանել օտարերկրյա պետություններում Հայաստանի Հանրապետության դիվանագիտական </w:t>
      </w:r>
      <w:r w:rsidR="0096092C">
        <w:rPr>
          <w:sz w:val="24"/>
          <w:szCs w:val="24"/>
          <w:lang w:val="hy-AM"/>
        </w:rPr>
        <w:t>ծառայության մարմիններ</w:t>
      </w:r>
      <w:r w:rsidR="00643739">
        <w:rPr>
          <w:sz w:val="24"/>
          <w:szCs w:val="24"/>
          <w:lang w:val="hy-AM"/>
        </w:rPr>
        <w:t>ում</w:t>
      </w:r>
      <w:r w:rsidRPr="00FF5812">
        <w:rPr>
          <w:sz w:val="24"/>
          <w:szCs w:val="24"/>
          <w:lang w:val="hy-AM"/>
        </w:rPr>
        <w:t xml:space="preserve"> </w:t>
      </w:r>
      <w:r w:rsidR="00643739">
        <w:rPr>
          <w:sz w:val="24"/>
          <w:szCs w:val="24"/>
          <w:lang w:val="hy-AM"/>
        </w:rPr>
        <w:t xml:space="preserve">պետական </w:t>
      </w:r>
      <w:r w:rsidRPr="00FF5812">
        <w:rPr>
          <w:sz w:val="24"/>
          <w:szCs w:val="24"/>
          <w:lang w:val="hy-AM"/>
        </w:rPr>
        <w:t xml:space="preserve">անվտանգության </w:t>
      </w:r>
      <w:r w:rsidR="0096092C">
        <w:rPr>
          <w:sz w:val="24"/>
          <w:szCs w:val="24"/>
          <w:lang w:val="hy-AM"/>
        </w:rPr>
        <w:t>ապա</w:t>
      </w:r>
      <w:r w:rsidRPr="00FF5812">
        <w:rPr>
          <w:sz w:val="24"/>
          <w:szCs w:val="24"/>
          <w:lang w:val="hy-AM"/>
        </w:rPr>
        <w:t>հովման անհրաժեշտությունը</w:t>
      </w:r>
      <w:r>
        <w:rPr>
          <w:sz w:val="24"/>
          <w:szCs w:val="24"/>
          <w:lang w:val="hy-AM"/>
        </w:rPr>
        <w:t>,</w:t>
      </w:r>
    </w:p>
    <w:p w14:paraId="13EF8814" w14:textId="66680E6D" w:rsidR="00FF5812" w:rsidRPr="00FF5812" w:rsidRDefault="00FF5812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հետախուզական և հակահետախուզական մարմինների համագործակցության կարգը սահմանելու իրավասությունը վերապահել </w:t>
      </w:r>
      <w:r w:rsidR="006464E6">
        <w:rPr>
          <w:sz w:val="24"/>
          <w:szCs w:val="24"/>
          <w:lang w:val="hy-AM"/>
        </w:rPr>
        <w:t>ՀՀ վարչապետին</w:t>
      </w:r>
      <w:r>
        <w:rPr>
          <w:sz w:val="24"/>
          <w:szCs w:val="24"/>
          <w:lang w:val="hy-AM"/>
        </w:rPr>
        <w:t>,</w:t>
      </w:r>
    </w:p>
    <w:p w14:paraId="0C10EE11" w14:textId="38E88910" w:rsidR="0019643F" w:rsidRPr="00D92EF1" w:rsidRDefault="00F731B8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sz w:val="24"/>
          <w:szCs w:val="24"/>
          <w:lang w:val="hy-AM"/>
        </w:rPr>
      </w:pPr>
      <w:r w:rsidRPr="00D92EF1">
        <w:rPr>
          <w:sz w:val="24"/>
          <w:szCs w:val="24"/>
          <w:lang w:val="hy-AM"/>
        </w:rPr>
        <w:t xml:space="preserve">ազգային անվտանգության մարմինների համար իրավասություն սահմանել </w:t>
      </w:r>
      <w:r w:rsidR="00D92EF1" w:rsidRPr="00D92EF1">
        <w:rPr>
          <w:rFonts w:eastAsia="Times New Roman" w:cs="Times New Roman"/>
          <w:bCs/>
          <w:sz w:val="24"/>
          <w:szCs w:val="24"/>
          <w:lang w:val="hy-AM"/>
        </w:rPr>
        <w:t xml:space="preserve">ստանալու հասանելիություն պետական և տեղական ինքնակառավարման մարմիններից, կազմակերպություններից իրենց գործունեության համար անհրաժեշտ տեղեկատվական համակարգերին և տվյալների շտեմարաններին, այդ թվում՝ առցանց ձևաչափով, </w:t>
      </w:r>
    </w:p>
    <w:p w14:paraId="11109E6D" w14:textId="77777777" w:rsidR="00455254" w:rsidRPr="00C91040" w:rsidRDefault="0019643F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eastAsia="GHEA Grapalat" w:cs="GHEA Grapalat"/>
          <w:sz w:val="24"/>
          <w:szCs w:val="24"/>
          <w:lang w:val="hy-AM"/>
        </w:rPr>
      </w:pPr>
      <w:r w:rsidRPr="00D92EF1">
        <w:rPr>
          <w:rFonts w:eastAsia="GHEA Grapalat" w:cs="GHEA Grapalat"/>
          <w:sz w:val="24"/>
          <w:szCs w:val="24"/>
          <w:lang w:val="hy-AM"/>
        </w:rPr>
        <w:t>ուժը կորցրած ճանաչել</w:t>
      </w:r>
      <w:r w:rsidRPr="00D92EF1">
        <w:rPr>
          <w:rFonts w:eastAsia="GHEA Grapalat" w:cs="Arial"/>
          <w:sz w:val="24"/>
          <w:szCs w:val="24"/>
          <w:lang w:val="hy-AM"/>
        </w:rPr>
        <w:t xml:space="preserve"> </w:t>
      </w:r>
      <w:r w:rsidRPr="00D92EF1">
        <w:rPr>
          <w:sz w:val="24"/>
          <w:szCs w:val="24"/>
          <w:lang w:val="hy-AM"/>
        </w:rPr>
        <w:t>«Ազգային անվտանգության մարմիններում</w:t>
      </w:r>
      <w:r w:rsidRPr="00D75C5A">
        <w:rPr>
          <w:sz w:val="24"/>
          <w:szCs w:val="24"/>
          <w:lang w:val="hy-AM"/>
        </w:rPr>
        <w:t xml:space="preserve"> ծառայության մասին» օրենքում </w:t>
      </w:r>
      <w:r w:rsidRPr="00D75C5A">
        <w:rPr>
          <w:rFonts w:eastAsia="GHEA Grapalat" w:cs="Arial"/>
          <w:sz w:val="24"/>
          <w:szCs w:val="24"/>
          <w:lang w:val="hy-AM"/>
        </w:rPr>
        <w:t xml:space="preserve">ամրագրված </w:t>
      </w:r>
      <w:r w:rsidRPr="00D75C5A">
        <w:rPr>
          <w:sz w:val="24"/>
          <w:szCs w:val="24"/>
          <w:lang w:val="hy-AM"/>
        </w:rPr>
        <w:t xml:space="preserve">Ազգային անվտանգության ծառայության </w:t>
      </w:r>
      <w:r w:rsidRPr="00FF5812">
        <w:rPr>
          <w:sz w:val="24"/>
          <w:szCs w:val="24"/>
          <w:lang w:val="hy-AM"/>
        </w:rPr>
        <w:t>հետախուզական ստորաբաժանումների վերաբերյալ իրավակարգավորումը</w:t>
      </w:r>
      <w:r w:rsidR="0055117E">
        <w:rPr>
          <w:sz w:val="24"/>
          <w:szCs w:val="24"/>
          <w:lang w:val="hy-AM"/>
        </w:rPr>
        <w:t>,</w:t>
      </w:r>
    </w:p>
    <w:p w14:paraId="0A1449F4" w14:textId="2B7AA250" w:rsidR="00C91040" w:rsidRPr="00C91040" w:rsidRDefault="00C91040" w:rsidP="00C91040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/>
        </w:rPr>
        <w:t>ն</w:t>
      </w:r>
      <w:r w:rsidRPr="00C91040">
        <w:rPr>
          <w:rFonts w:eastAsia="GHEA Grapalat" w:cs="GHEA Grapalat"/>
          <w:sz w:val="24"/>
          <w:szCs w:val="24"/>
          <w:lang w:val="hy-AM"/>
        </w:rPr>
        <w:t>երդ</w:t>
      </w:r>
      <w:r>
        <w:rPr>
          <w:rFonts w:eastAsia="GHEA Grapalat" w:cs="GHEA Grapalat"/>
          <w:sz w:val="24"/>
          <w:szCs w:val="24"/>
          <w:lang w:val="hy-AM"/>
        </w:rPr>
        <w:t>նել</w:t>
      </w:r>
      <w:r w:rsidRPr="00C91040">
        <w:rPr>
          <w:rFonts w:eastAsia="GHEA Grapalat" w:cs="GHEA Grapalat"/>
          <w:sz w:val="24"/>
          <w:szCs w:val="24"/>
          <w:lang w:val="hy-AM"/>
        </w:rPr>
        <w:t xml:space="preserve"> Ազգային անվտանգության ծառայության սահմանապահ զորքերում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>, հատուկ ստորաբաժանումներում</w:t>
      </w:r>
      <w:r w:rsidRPr="00C91040">
        <w:rPr>
          <w:rFonts w:eastAsia="GHEA Grapalat" w:cs="GHEA Grapalat"/>
          <w:sz w:val="24"/>
          <w:szCs w:val="24"/>
          <w:lang w:val="hy-AM"/>
        </w:rPr>
        <w:t xml:space="preserve"> և այլ կառուցվածքային ստորաբաժանումների՝ մասնագիտական հատուկ գիտելիքներ պահանջող պաշտոններում 30 տարեկանից բարձր տարիք ունեցող քաղաքացիներին</w:t>
      </w:r>
      <w:r w:rsidR="00505181">
        <w:rPr>
          <w:rFonts w:eastAsia="GHEA Grapalat" w:cs="GHEA Grapalat"/>
          <w:sz w:val="24"/>
          <w:szCs w:val="24"/>
          <w:lang w:val="hy-AM"/>
        </w:rPr>
        <w:t>, ինչպես նաև</w:t>
      </w:r>
      <w:r w:rsidRPr="00C91040">
        <w:rPr>
          <w:rFonts w:eastAsia="GHEA Grapalat" w:cs="GHEA Grapalat"/>
          <w:sz w:val="24"/>
          <w:szCs w:val="24"/>
          <w:lang w:val="hy-AM"/>
        </w:rPr>
        <w:t xml:space="preserve"> </w:t>
      </w:r>
      <w:r w:rsidR="00505181" w:rsidRPr="00C91040">
        <w:rPr>
          <w:rFonts w:eastAsia="GHEA Grapalat" w:cs="GHEA Grapalat"/>
          <w:sz w:val="24"/>
          <w:szCs w:val="24"/>
          <w:lang w:val="hy-AM"/>
        </w:rPr>
        <w:t>դատապարտվ</w:t>
      </w:r>
      <w:r w:rsidR="00505181">
        <w:rPr>
          <w:rFonts w:eastAsia="GHEA Grapalat" w:cs="GHEA Grapalat"/>
          <w:sz w:val="24"/>
          <w:szCs w:val="24"/>
          <w:lang w:val="hy-AM"/>
        </w:rPr>
        <w:t xml:space="preserve">ած, սակայն  </w:t>
      </w:r>
      <w:r w:rsidR="00505181" w:rsidRPr="00C91040">
        <w:rPr>
          <w:rFonts w:eastAsia="GHEA Grapalat" w:cs="GHEA Grapalat"/>
          <w:sz w:val="24"/>
          <w:szCs w:val="24"/>
          <w:lang w:val="hy-AM"/>
        </w:rPr>
        <w:t>դատվածությունը մարվ</w:t>
      </w:r>
      <w:r w:rsidR="00505181">
        <w:rPr>
          <w:rFonts w:eastAsia="GHEA Grapalat" w:cs="GHEA Grapalat"/>
          <w:sz w:val="24"/>
          <w:szCs w:val="24"/>
          <w:lang w:val="hy-AM"/>
        </w:rPr>
        <w:t xml:space="preserve">ած </w:t>
      </w:r>
      <w:r w:rsidR="00505181" w:rsidRPr="00C91040">
        <w:rPr>
          <w:rFonts w:eastAsia="GHEA Grapalat" w:cs="GHEA Grapalat"/>
          <w:sz w:val="24"/>
          <w:szCs w:val="24"/>
          <w:lang w:val="hy-AM"/>
        </w:rPr>
        <w:t>կամ վերացվ</w:t>
      </w:r>
      <w:r w:rsidR="00505181">
        <w:rPr>
          <w:rFonts w:eastAsia="GHEA Grapalat" w:cs="GHEA Grapalat"/>
          <w:sz w:val="24"/>
          <w:szCs w:val="24"/>
          <w:lang w:val="hy-AM"/>
        </w:rPr>
        <w:t>ած անձանց</w:t>
      </w:r>
      <w:r w:rsidR="00505181" w:rsidRPr="00C91040">
        <w:rPr>
          <w:rFonts w:eastAsia="GHEA Grapalat" w:cs="GHEA Grapalat"/>
          <w:sz w:val="24"/>
          <w:szCs w:val="24"/>
          <w:lang w:val="hy-AM"/>
        </w:rPr>
        <w:t xml:space="preserve"> </w:t>
      </w:r>
      <w:r w:rsidR="00505181">
        <w:rPr>
          <w:rFonts w:eastAsia="GHEA Grapalat" w:cs="GHEA Grapalat"/>
          <w:sz w:val="24"/>
          <w:szCs w:val="24"/>
          <w:lang w:val="hy-AM"/>
        </w:rPr>
        <w:t xml:space="preserve">սահմանապահ զորքերում 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 xml:space="preserve">և 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>հատուկ ստորաբաժանումներում</w:t>
      </w:r>
      <w:r w:rsidR="001F5A9E" w:rsidRPr="00C91040">
        <w:rPr>
          <w:rFonts w:eastAsia="GHEA Grapalat" w:cs="GHEA Grapalat"/>
          <w:sz w:val="24"/>
          <w:szCs w:val="24"/>
          <w:lang w:val="hy-AM"/>
        </w:rPr>
        <w:t xml:space="preserve"> </w:t>
      </w:r>
      <w:r w:rsidRPr="00C91040">
        <w:rPr>
          <w:rFonts w:eastAsia="GHEA Grapalat" w:cs="GHEA Grapalat"/>
          <w:sz w:val="24"/>
          <w:szCs w:val="24"/>
          <w:lang w:val="hy-AM"/>
        </w:rPr>
        <w:t>ծառայության ընդունելու</w:t>
      </w:r>
      <w:r w:rsidR="00505181">
        <w:rPr>
          <w:rFonts w:eastAsia="GHEA Grapalat" w:cs="GHEA Grapalat"/>
          <w:sz w:val="24"/>
          <w:szCs w:val="24"/>
          <w:lang w:val="hy-AM"/>
        </w:rPr>
        <w:t xml:space="preserve"> հետ կապված </w:t>
      </w:r>
      <w:r w:rsidR="00505181" w:rsidRPr="00C91040">
        <w:rPr>
          <w:rFonts w:eastAsia="GHEA Grapalat" w:cs="GHEA Grapalat"/>
          <w:sz w:val="24"/>
          <w:szCs w:val="24"/>
          <w:lang w:val="hy-AM"/>
        </w:rPr>
        <w:t>մեխանիզմներ</w:t>
      </w:r>
      <w:r w:rsidR="007929C6">
        <w:rPr>
          <w:rFonts w:eastAsia="GHEA Grapalat" w:cs="GHEA Grapalat"/>
          <w:sz w:val="24"/>
          <w:szCs w:val="24"/>
          <w:lang w:val="hy-AM"/>
        </w:rPr>
        <w:t xml:space="preserve"> («Զինվորական ծառայության և զինծառայողի կարգավիճակի մասին» օրենքի դրույթների համանմանությամբ)</w:t>
      </w:r>
      <w:r w:rsidR="00505181">
        <w:rPr>
          <w:rFonts w:eastAsia="GHEA Grapalat" w:cs="GHEA Grapalat"/>
          <w:sz w:val="24"/>
          <w:szCs w:val="24"/>
          <w:lang w:val="hy-AM"/>
        </w:rPr>
        <w:t>,</w:t>
      </w:r>
      <w:r w:rsidRPr="00C91040">
        <w:rPr>
          <w:rFonts w:eastAsia="GHEA Grapalat" w:cs="GHEA Grapalat"/>
          <w:sz w:val="24"/>
          <w:szCs w:val="24"/>
          <w:lang w:val="hy-AM"/>
        </w:rPr>
        <w:t xml:space="preserve"> </w:t>
      </w:r>
    </w:p>
    <w:p w14:paraId="578A3E45" w14:textId="77777777" w:rsidR="00643739" w:rsidRPr="00643739" w:rsidRDefault="00455254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eastAsia="GHEA Grapalat" w:cs="GHEA Grapalat"/>
          <w:sz w:val="24"/>
          <w:szCs w:val="24"/>
          <w:lang w:val="hy-AM"/>
        </w:rPr>
      </w:pPr>
      <w:r w:rsidRPr="00455254">
        <w:rPr>
          <w:sz w:val="24"/>
          <w:szCs w:val="24"/>
          <w:lang w:val="hy-AM"/>
        </w:rPr>
        <w:t>Ծառայության՝ որպես ՀՀ վարչապետին ենթակա մարմնի, սպայական անձնակազմի պետական մարմիններ և կազմակերպություններ գործուղման կազմակերպչական գործընթացների միակենտրոն կառավարման ապահովման և արդյունավետության բարձրացման նպատակով նախատեսել, որ գործուղման կարգը սահմանվում է ՀՀ վարչապետի կողմից</w:t>
      </w:r>
      <w:r w:rsidR="00643739">
        <w:rPr>
          <w:sz w:val="24"/>
          <w:szCs w:val="24"/>
          <w:lang w:val="hy-AM"/>
        </w:rPr>
        <w:t>,</w:t>
      </w:r>
    </w:p>
    <w:p w14:paraId="595B75E1" w14:textId="77777777" w:rsidR="00AB7360" w:rsidRPr="00AB7360" w:rsidRDefault="00643739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Ազգային անվտանգության մարմինների </w:t>
      </w:r>
      <w:r w:rsidR="00811B5E">
        <w:rPr>
          <w:sz w:val="24"/>
          <w:szCs w:val="24"/>
          <w:lang w:val="hy-AM"/>
        </w:rPr>
        <w:t xml:space="preserve">ծառայողների նկատմամբ կիրառվող </w:t>
      </w:r>
      <w:r w:rsidR="00811B5E" w:rsidRPr="00AB7360">
        <w:rPr>
          <w:sz w:val="24"/>
          <w:szCs w:val="24"/>
          <w:lang w:val="hy-AM"/>
        </w:rPr>
        <w:t>սահմանափակումները համապատասխանեց</w:t>
      </w:r>
      <w:r w:rsidR="00B60E7E" w:rsidRPr="00AB7360">
        <w:rPr>
          <w:sz w:val="24"/>
          <w:szCs w:val="24"/>
          <w:lang w:val="hy-AM"/>
        </w:rPr>
        <w:t xml:space="preserve">նել </w:t>
      </w:r>
      <w:r w:rsidR="00811B5E" w:rsidRPr="00AB7360">
        <w:rPr>
          <w:sz w:val="24"/>
          <w:szCs w:val="24"/>
          <w:lang w:val="hy-AM"/>
        </w:rPr>
        <w:t>«Հանրային ծառայության մասին» օրենք</w:t>
      </w:r>
      <w:r w:rsidR="003923CF" w:rsidRPr="00AB7360">
        <w:rPr>
          <w:sz w:val="24"/>
          <w:szCs w:val="24"/>
          <w:lang w:val="hy-AM"/>
        </w:rPr>
        <w:t>ի դրույթներին, ինչպես նաև վերացնել անհարկի կրկնվող կարգավորումները</w:t>
      </w:r>
      <w:r w:rsidR="00AB7360" w:rsidRPr="00AB7360">
        <w:rPr>
          <w:sz w:val="24"/>
          <w:szCs w:val="24"/>
          <w:lang w:val="hy-AM"/>
        </w:rPr>
        <w:t xml:space="preserve">, </w:t>
      </w:r>
    </w:p>
    <w:p w14:paraId="0BBABEA3" w14:textId="28FD4836" w:rsidR="00505181" w:rsidRPr="00505181" w:rsidRDefault="00AB7360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eastAsia="GHEA Grapalat" w:cs="GHEA Grapalat"/>
          <w:sz w:val="24"/>
          <w:szCs w:val="24"/>
          <w:lang w:val="hy-AM"/>
        </w:rPr>
      </w:pPr>
      <w:r w:rsidRPr="00AB7360">
        <w:rPr>
          <w:sz w:val="24"/>
          <w:szCs w:val="24"/>
          <w:lang w:val="hy-AM"/>
        </w:rPr>
        <w:t>Ազգային անվտանգության մարմինների աշխատակցիներին հաշվեցուցակային զենք ու հատուկ միջոցներ հատկացնելու և հաշվառելու կարգը սահմանելու իրավասությունը վերապահել Ծառայության տնօրենին</w:t>
      </w:r>
      <w:r w:rsidR="00505181">
        <w:rPr>
          <w:sz w:val="24"/>
          <w:szCs w:val="24"/>
          <w:lang w:val="hy-AM"/>
        </w:rPr>
        <w:t>,</w:t>
      </w:r>
    </w:p>
    <w:p w14:paraId="68F52EF1" w14:textId="557D92CD" w:rsidR="00455254" w:rsidRPr="00AB7360" w:rsidRDefault="00505181" w:rsidP="00C57A60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/>
        </w:rPr>
        <w:lastRenderedPageBreak/>
        <w:t>օրենքների մի շարք դրույթներ համապատասխանեցնել արդի օրենսդրության իրավակարգավորումներին և վերանայել</w:t>
      </w:r>
      <w:r w:rsidRPr="00AB7360">
        <w:rPr>
          <w:sz w:val="24"/>
          <w:szCs w:val="24"/>
          <w:lang w:val="hy-AM"/>
        </w:rPr>
        <w:t xml:space="preserve"> </w:t>
      </w:r>
      <w:r>
        <w:rPr>
          <w:rFonts w:eastAsia="GHEA Grapalat" w:cs="GHEA Grapalat"/>
          <w:sz w:val="24"/>
          <w:szCs w:val="24"/>
          <w:lang w:val="hy-AM"/>
        </w:rPr>
        <w:t xml:space="preserve">գործնականում ի հայտ եկած մի շարք խնդրահարույց դրույթներ: </w:t>
      </w:r>
    </w:p>
    <w:p w14:paraId="0C656D4D" w14:textId="546CB1FE" w:rsidR="00966C20" w:rsidRPr="00AB7360" w:rsidRDefault="00966C20" w:rsidP="00C57A60">
      <w:pPr>
        <w:spacing w:after="0" w:line="240" w:lineRule="auto"/>
        <w:ind w:firstLine="709"/>
        <w:jc w:val="both"/>
        <w:rPr>
          <w:rFonts w:eastAsia="GHEA Grapalat" w:cs="GHEA Grapalat"/>
          <w:sz w:val="24"/>
          <w:szCs w:val="24"/>
          <w:lang w:val="hy-AM"/>
        </w:rPr>
      </w:pPr>
      <w:r w:rsidRPr="00AB7360">
        <w:rPr>
          <w:sz w:val="24"/>
          <w:szCs w:val="24"/>
          <w:lang w:val="fr-FR"/>
        </w:rPr>
        <w:t>Նախագծի ընդունումից հետո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պետական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եկամուտներում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և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ծախսերում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փոփոխություններ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չեն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AB7360">
        <w:rPr>
          <w:rFonts w:eastAsia="Times New Roman" w:cs="Times New Roman"/>
          <w:color w:val="000000"/>
          <w:sz w:val="24"/>
          <w:szCs w:val="24"/>
          <w:lang w:val="hy-AM"/>
        </w:rPr>
        <w:t>առաջանա</w:t>
      </w:r>
      <w:r w:rsidRPr="00AB7360">
        <w:rPr>
          <w:rFonts w:eastAsia="Times New Roman" w:cs="Times New Roman"/>
          <w:color w:val="000000"/>
          <w:sz w:val="24"/>
          <w:szCs w:val="24"/>
          <w:lang w:val="fr-FR"/>
        </w:rPr>
        <w:t>:</w:t>
      </w:r>
    </w:p>
    <w:p w14:paraId="61A7EFE4" w14:textId="77777777" w:rsidR="00712A60" w:rsidRPr="00156C9C" w:rsidRDefault="00AF3F3D" w:rsidP="00C57A60">
      <w:pPr>
        <w:spacing w:after="0" w:line="240" w:lineRule="auto"/>
        <w:ind w:left="-2" w:firstLine="711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156C9C">
        <w:rPr>
          <w:rFonts w:eastAsia="GHEA Grapalat" w:cs="GHEA Grapalat"/>
          <w:b/>
          <w:sz w:val="24"/>
          <w:szCs w:val="24"/>
          <w:lang w:val="hy-AM"/>
        </w:rPr>
        <w:t>3.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Ակնկալվող</w:t>
      </w:r>
      <w:r w:rsidR="0033287E" w:rsidRPr="00156C9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156C9C">
        <w:rPr>
          <w:rFonts w:eastAsia="GHEA Grapalat" w:cs="GHEA Grapalat"/>
          <w:b/>
          <w:sz w:val="24"/>
          <w:szCs w:val="24"/>
          <w:lang w:val="hy-AM"/>
        </w:rPr>
        <w:t>արդյունքը</w:t>
      </w:r>
      <w:r w:rsidR="00DE65A4" w:rsidRPr="00156C9C">
        <w:rPr>
          <w:rFonts w:eastAsia="GHEA Grapalat" w:cs="GHEA Grapalat"/>
          <w:b/>
          <w:sz w:val="24"/>
          <w:szCs w:val="24"/>
          <w:lang w:val="hy-AM"/>
        </w:rPr>
        <w:tab/>
      </w:r>
    </w:p>
    <w:p w14:paraId="12233757" w14:textId="494A6C08" w:rsidR="00156C9C" w:rsidRPr="00156C9C" w:rsidRDefault="007475C4" w:rsidP="00C57A60">
      <w:pPr>
        <w:spacing w:after="0" w:line="240" w:lineRule="auto"/>
        <w:ind w:firstLine="720"/>
        <w:jc w:val="both"/>
        <w:rPr>
          <w:sz w:val="24"/>
          <w:szCs w:val="24"/>
          <w:lang w:val="hy-AM"/>
        </w:rPr>
      </w:pPr>
      <w:r w:rsidRPr="00156C9C">
        <w:rPr>
          <w:rFonts w:eastAsia="Times New Roman" w:cs="Arial"/>
          <w:sz w:val="24"/>
          <w:szCs w:val="24"/>
          <w:lang w:val="hy-AM"/>
        </w:rPr>
        <w:t>Նախագծ</w:t>
      </w:r>
      <w:r w:rsidR="00AF3F3D" w:rsidRPr="00156C9C">
        <w:rPr>
          <w:rFonts w:eastAsia="Times New Roman" w:cs="Arial"/>
          <w:sz w:val="24"/>
          <w:szCs w:val="24"/>
          <w:lang w:val="hy-AM"/>
        </w:rPr>
        <w:t>ի</w:t>
      </w:r>
      <w:r w:rsidR="0033287E" w:rsidRPr="00156C9C">
        <w:rPr>
          <w:rFonts w:eastAsia="Times New Roman" w:cs="Arial"/>
          <w:sz w:val="24"/>
          <w:szCs w:val="24"/>
          <w:lang w:val="fr-FR"/>
        </w:rPr>
        <w:t xml:space="preserve"> </w:t>
      </w:r>
      <w:r w:rsidR="00AF3F3D" w:rsidRPr="00156C9C">
        <w:rPr>
          <w:rFonts w:eastAsia="Times New Roman" w:cs="Arial"/>
          <w:sz w:val="24"/>
          <w:szCs w:val="24"/>
          <w:lang w:val="hy-AM"/>
        </w:rPr>
        <w:t>ընդունման</w:t>
      </w:r>
      <w:r w:rsidR="0033287E" w:rsidRPr="00156C9C">
        <w:rPr>
          <w:rFonts w:eastAsia="Times New Roman" w:cs="Arial"/>
          <w:sz w:val="24"/>
          <w:szCs w:val="24"/>
          <w:lang w:val="fr-FR"/>
        </w:rPr>
        <w:t xml:space="preserve"> </w:t>
      </w:r>
      <w:r w:rsidRPr="00156C9C">
        <w:rPr>
          <w:rFonts w:eastAsia="Times New Roman" w:cs="Arial"/>
          <w:sz w:val="24"/>
          <w:szCs w:val="24"/>
          <w:lang w:val="hy-AM"/>
        </w:rPr>
        <w:t>արդյունքում</w:t>
      </w:r>
      <w:r w:rsidR="00156C9C" w:rsidRPr="00156C9C">
        <w:rPr>
          <w:rFonts w:eastAsia="Times New Roman" w:cs="Arial"/>
          <w:sz w:val="24"/>
          <w:szCs w:val="24"/>
          <w:lang w:val="hy-AM"/>
        </w:rPr>
        <w:t xml:space="preserve"> Ազգային անվտանգության ծառայության հետախուզական գործունեություն իրականացնող ստորաբաժանման </w:t>
      </w:r>
      <w:r w:rsidR="00156C9C" w:rsidRPr="00156C9C">
        <w:rPr>
          <w:sz w:val="24"/>
          <w:szCs w:val="24"/>
          <w:lang w:val="hy-AM"/>
        </w:rPr>
        <w:t>արտաքին հետախուզական գործունեության իրականացման իրավասությունը</w:t>
      </w:r>
      <w:r w:rsidR="00156C9C" w:rsidRPr="00156C9C">
        <w:rPr>
          <w:rFonts w:eastAsia="Times New Roman" w:cs="Arial"/>
          <w:sz w:val="24"/>
          <w:szCs w:val="24"/>
          <w:lang w:val="hy-AM"/>
        </w:rPr>
        <w:t xml:space="preserve"> կդադարեցվի</w:t>
      </w:r>
      <w:r w:rsidR="00F849B5">
        <w:rPr>
          <w:rFonts w:eastAsia="Times New Roman" w:cs="Arial"/>
          <w:sz w:val="24"/>
          <w:szCs w:val="24"/>
          <w:lang w:val="hy-AM"/>
        </w:rPr>
        <w:t xml:space="preserve">, </w:t>
      </w:r>
      <w:r w:rsidR="007929C6">
        <w:rPr>
          <w:rFonts w:eastAsia="Times New Roman" w:cs="Arial"/>
          <w:sz w:val="24"/>
          <w:szCs w:val="24"/>
          <w:lang w:val="hy-AM"/>
        </w:rPr>
        <w:t xml:space="preserve">Ազգային անվտանգության ծառայության կողմից </w:t>
      </w:r>
      <w:r w:rsidR="00F849B5">
        <w:rPr>
          <w:rFonts w:eastAsia="Times New Roman" w:cs="Arial"/>
          <w:sz w:val="24"/>
          <w:szCs w:val="24"/>
          <w:lang w:val="hy-AM"/>
        </w:rPr>
        <w:t>կիրականաց</w:t>
      </w:r>
      <w:r w:rsidR="007929C6">
        <w:rPr>
          <w:rFonts w:eastAsia="Times New Roman" w:cs="Arial"/>
          <w:sz w:val="24"/>
          <w:szCs w:val="24"/>
          <w:lang w:val="hy-AM"/>
        </w:rPr>
        <w:t>վ</w:t>
      </w:r>
      <w:r w:rsidR="00F849B5">
        <w:rPr>
          <w:rFonts w:eastAsia="Times New Roman" w:cs="Arial"/>
          <w:sz w:val="24"/>
          <w:szCs w:val="24"/>
          <w:lang w:val="hy-AM"/>
        </w:rPr>
        <w:t xml:space="preserve">ի արտաքին </w:t>
      </w:r>
      <w:r w:rsidR="00F849B5" w:rsidRPr="005D018C">
        <w:rPr>
          <w:rFonts w:eastAsia="Times New Roman" w:cs="Arial"/>
          <w:sz w:val="24"/>
          <w:szCs w:val="24"/>
          <w:lang w:val="hy-AM"/>
        </w:rPr>
        <w:t>հակահետախուզական գործունեություն,</w:t>
      </w:r>
      <w:r w:rsidR="007929C6">
        <w:rPr>
          <w:rFonts w:eastAsia="Times New Roman" w:cs="Arial"/>
          <w:sz w:val="24"/>
          <w:szCs w:val="24"/>
          <w:lang w:val="hy-AM"/>
        </w:rPr>
        <w:t xml:space="preserve"> 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>իրավասություն կունենա պետական և տեղական ինքնակառավարման մարմիններից, կազմակերպություններից անհատույց կերպով ստանալու հասանելիություն</w:t>
      </w:r>
      <w:r w:rsidR="00733BEB">
        <w:rPr>
          <w:rFonts w:eastAsia="Times New Roman" w:cs="Times New Roman"/>
          <w:bCs/>
          <w:sz w:val="24"/>
          <w:szCs w:val="24"/>
          <w:lang w:val="hy-AM"/>
        </w:rPr>
        <w:t>՝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 xml:space="preserve"> իր գործունեության համար անհրաժեշտ տեղեկատվական համակարգերին և (կամ) տվյալների շտեմարաններին, այդ թվում՝ հեռակա հասանելիության ռեժիմում</w:t>
      </w:r>
      <w:r w:rsidR="00505181">
        <w:rPr>
          <w:rFonts w:eastAsia="Times New Roman" w:cs="Times New Roman"/>
          <w:bCs/>
          <w:sz w:val="24"/>
          <w:szCs w:val="24"/>
          <w:lang w:val="hy-AM"/>
        </w:rPr>
        <w:t>,</w:t>
      </w:r>
      <w:r w:rsidR="007929C6">
        <w:rPr>
          <w:rFonts w:eastAsia="Times New Roman" w:cs="Times New Roman"/>
          <w:bCs/>
          <w:sz w:val="24"/>
          <w:szCs w:val="24"/>
          <w:lang w:val="hy-AM"/>
        </w:rPr>
        <w:t xml:space="preserve"> կնախատեսվեն Ազգային անվտանգության ծառայությունը՝ առավելապես սահմանապահ զորքերը</w:t>
      </w:r>
      <w:r w:rsidR="001F5A9E" w:rsidRPr="001F5A9E">
        <w:rPr>
          <w:rFonts w:eastAsia="Times New Roman" w:cs="Times New Roman"/>
          <w:bCs/>
          <w:sz w:val="24"/>
          <w:szCs w:val="24"/>
          <w:lang w:val="hy-AM"/>
        </w:rPr>
        <w:t xml:space="preserve"> և 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>հատուկ ստորաբաժանումներ</w:t>
      </w:r>
      <w:r w:rsidR="001F5A9E" w:rsidRPr="001F5A9E">
        <w:rPr>
          <w:rFonts w:eastAsia="GHEA Grapalat" w:cs="GHEA Grapalat"/>
          <w:sz w:val="24"/>
          <w:szCs w:val="24"/>
          <w:lang w:val="hy-AM"/>
        </w:rPr>
        <w:t>ը</w:t>
      </w:r>
      <w:r w:rsidR="007929C6">
        <w:rPr>
          <w:rFonts w:eastAsia="Times New Roman" w:cs="Times New Roman"/>
          <w:bCs/>
          <w:sz w:val="24"/>
          <w:szCs w:val="24"/>
          <w:lang w:val="hy-AM"/>
        </w:rPr>
        <w:t xml:space="preserve"> համալրելու համար անհրաժեշտ լրացուցիչ իրավակարգավորումներ, </w:t>
      </w:r>
      <w:r w:rsidR="00505181">
        <w:rPr>
          <w:rFonts w:eastAsia="Times New Roman" w:cs="Times New Roman"/>
          <w:bCs/>
          <w:sz w:val="24"/>
          <w:szCs w:val="24"/>
          <w:lang w:val="hy-AM"/>
        </w:rPr>
        <w:t xml:space="preserve">ինչպես նաև </w:t>
      </w:r>
      <w:r w:rsidR="007929C6">
        <w:rPr>
          <w:rFonts w:eastAsia="Times New Roman" w:cs="Times New Roman"/>
          <w:bCs/>
          <w:sz w:val="24"/>
          <w:szCs w:val="24"/>
          <w:lang w:val="hy-AM"/>
        </w:rPr>
        <w:t>կարդիականցվեն օրենքներում առկա մի շարք դրույթներ</w:t>
      </w:r>
      <w:r w:rsidR="005D018C" w:rsidRPr="005D018C">
        <w:rPr>
          <w:rFonts w:eastAsia="Times New Roman" w:cs="Times New Roman"/>
          <w:bCs/>
          <w:sz w:val="24"/>
          <w:szCs w:val="24"/>
          <w:lang w:val="hy-AM"/>
        </w:rPr>
        <w:t>։</w:t>
      </w:r>
    </w:p>
    <w:p w14:paraId="7267E707" w14:textId="3651B571" w:rsidR="00712A60" w:rsidRPr="00156C9C" w:rsidRDefault="00AF3F3D" w:rsidP="00C57A60">
      <w:pPr>
        <w:spacing w:after="0" w:line="240" w:lineRule="auto"/>
        <w:ind w:firstLine="709"/>
        <w:jc w:val="both"/>
        <w:rPr>
          <w:rFonts w:eastAsia="GHEA Grapalat" w:cs="GHEA Grapalat"/>
          <w:sz w:val="24"/>
          <w:szCs w:val="24"/>
          <w:lang w:val="hy-AM"/>
        </w:rPr>
      </w:pPr>
      <w:r w:rsidRPr="00F03789">
        <w:rPr>
          <w:rFonts w:cs="Sylfaen"/>
          <w:b/>
          <w:sz w:val="24"/>
          <w:szCs w:val="24"/>
          <w:lang w:val="hy-AM"/>
        </w:rPr>
        <w:t>4.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Կապը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ռազմավարական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փաստաթղթերի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հետ</w:t>
      </w:r>
      <w:r w:rsidRPr="00F03789">
        <w:rPr>
          <w:rFonts w:cs="Sylfaen"/>
          <w:b/>
          <w:sz w:val="24"/>
          <w:szCs w:val="24"/>
          <w:lang w:val="hy-AM"/>
        </w:rPr>
        <w:t>.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Հայաստանի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վերա</w:t>
      </w:r>
      <w:r w:rsidRPr="00156C9C">
        <w:rPr>
          <w:rFonts w:cs="Sylfaen"/>
          <w:b/>
          <w:sz w:val="24"/>
          <w:szCs w:val="24"/>
          <w:lang w:val="hy-AM"/>
        </w:rPr>
        <w:softHyphen/>
        <w:t>փոխ</w:t>
      </w:r>
      <w:r w:rsidRPr="00156C9C">
        <w:rPr>
          <w:rFonts w:cs="Sylfaen"/>
          <w:b/>
          <w:sz w:val="24"/>
          <w:szCs w:val="24"/>
          <w:lang w:val="hy-AM"/>
        </w:rPr>
        <w:softHyphen/>
        <w:t>ման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ռազմավարություն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2050,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156C9C">
        <w:rPr>
          <w:rFonts w:cs="Sylfaen"/>
          <w:b/>
          <w:sz w:val="24"/>
          <w:szCs w:val="24"/>
          <w:lang w:val="hy-AM"/>
        </w:rPr>
        <w:t>Կառավարության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2021-2026</w:t>
      </w:r>
      <w:r w:rsidRPr="00156C9C">
        <w:rPr>
          <w:rFonts w:cs="Sylfaen"/>
          <w:b/>
          <w:sz w:val="24"/>
          <w:szCs w:val="24"/>
          <w:lang w:val="hy-AM"/>
        </w:rPr>
        <w:t>թթ</w:t>
      </w:r>
      <w:r w:rsidRPr="00F03789">
        <w:rPr>
          <w:rFonts w:cs="Sylfaen"/>
          <w:b/>
          <w:sz w:val="24"/>
          <w:szCs w:val="24"/>
          <w:lang w:val="hy-AM"/>
        </w:rPr>
        <w:t>.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ծրագիր,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ոլոր</w:t>
      </w:r>
      <w:r w:rsidRPr="00F03789">
        <w:rPr>
          <w:rFonts w:cs="Sylfaen"/>
          <w:b/>
          <w:sz w:val="24"/>
          <w:szCs w:val="24"/>
          <w:lang w:val="hy-AM"/>
        </w:rPr>
        <w:softHyphen/>
        <w:t>տա</w:t>
      </w:r>
      <w:r w:rsidRPr="00F03789">
        <w:rPr>
          <w:rFonts w:cs="Sylfaen"/>
          <w:b/>
          <w:sz w:val="24"/>
          <w:szCs w:val="24"/>
          <w:lang w:val="hy-AM"/>
        </w:rPr>
        <w:softHyphen/>
        <w:t>յին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և/կամ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այլ</w:t>
      </w:r>
      <w:r w:rsidR="0033287E" w:rsidRPr="00F03789">
        <w:rPr>
          <w:rFonts w:cs="Sylfaen"/>
          <w:b/>
          <w:sz w:val="24"/>
          <w:szCs w:val="24"/>
          <w:lang w:val="hy-AM"/>
        </w:rPr>
        <w:t xml:space="preserve"> </w:t>
      </w:r>
      <w:r w:rsidRPr="00F03789">
        <w:rPr>
          <w:rFonts w:cs="Sylfaen"/>
          <w:b/>
          <w:sz w:val="24"/>
          <w:szCs w:val="24"/>
          <w:lang w:val="hy-AM"/>
        </w:rPr>
        <w:t>ռազմավարություններ</w:t>
      </w:r>
    </w:p>
    <w:p w14:paraId="64FD9C26" w14:textId="60741C1C" w:rsidR="00D57DC6" w:rsidRDefault="007D3E22" w:rsidP="00C57A60">
      <w:pPr>
        <w:spacing w:line="240" w:lineRule="auto"/>
        <w:ind w:firstLine="709"/>
        <w:jc w:val="both"/>
        <w:rPr>
          <w:rFonts w:cs="Sylfaen"/>
          <w:sz w:val="24"/>
          <w:szCs w:val="24"/>
          <w:lang w:val="hy-AM"/>
        </w:rPr>
      </w:pPr>
      <w:r w:rsidRPr="00F03789">
        <w:rPr>
          <w:rFonts w:cs="Sylfaen"/>
          <w:sz w:val="24"/>
          <w:szCs w:val="24"/>
          <w:lang w:val="hy-AM"/>
        </w:rPr>
        <w:t xml:space="preserve">Նախագծի ընդունումը բխում է Ազգային ժողովի 2021 թվականի օգոստոսի 26-ի </w:t>
      </w:r>
      <w:r w:rsidRPr="007D3E22">
        <w:rPr>
          <w:rFonts w:cs="Sylfaen"/>
          <w:sz w:val="24"/>
          <w:szCs w:val="24"/>
          <w:lang w:val="hy-AM"/>
        </w:rPr>
        <w:t xml:space="preserve">                             </w:t>
      </w:r>
      <w:r w:rsidRPr="00F03789">
        <w:rPr>
          <w:rFonts w:cs="Sylfaen"/>
          <w:sz w:val="24"/>
          <w:szCs w:val="24"/>
          <w:lang w:val="hy-AM"/>
        </w:rPr>
        <w:t>N ԱԺՈ-002-Ն որոշմամբ հաստատված Հայաստանի Հանրապետության կառավարության (2021-2026թթ.) ծրագ</w:t>
      </w:r>
      <w:r w:rsidRPr="00F03789">
        <w:rPr>
          <w:rFonts w:cs="Sylfaen"/>
          <w:sz w:val="24"/>
          <w:szCs w:val="24"/>
          <w:lang w:val="hy-AM"/>
        </w:rPr>
        <w:softHyphen/>
        <w:t>րի 1-ին գլխի </w:t>
      </w:r>
      <w:r w:rsidRPr="007D3E22">
        <w:rPr>
          <w:bCs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F03789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3E22">
        <w:rPr>
          <w:bCs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F03789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3E22">
        <w:rPr>
          <w:bCs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F03789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3E22">
        <w:rPr>
          <w:bCs/>
          <w:color w:val="000000"/>
          <w:sz w:val="24"/>
          <w:szCs w:val="24"/>
          <w:shd w:val="clear" w:color="auto" w:fill="FFFFFF"/>
          <w:lang w:val="hy-AM"/>
        </w:rPr>
        <w:t>կայուն</w:t>
      </w:r>
      <w:r w:rsidRPr="00F03789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3E22">
        <w:rPr>
          <w:bCs/>
          <w:color w:val="000000"/>
          <w:sz w:val="24"/>
          <w:szCs w:val="24"/>
          <w:shd w:val="clear" w:color="auto" w:fill="FFFFFF"/>
          <w:lang w:val="hy-AM"/>
        </w:rPr>
        <w:t>համակարգը</w:t>
      </w:r>
      <w:r w:rsidRPr="00F03789">
        <w:rPr>
          <w:rFonts w:cs="Sylfaen"/>
          <w:sz w:val="24"/>
          <w:szCs w:val="24"/>
          <w:lang w:val="hy-AM"/>
        </w:rPr>
        <w:t> պար</w:t>
      </w:r>
      <w:r w:rsidRPr="00F03789">
        <w:rPr>
          <w:rFonts w:cs="Sylfaen"/>
          <w:sz w:val="24"/>
          <w:szCs w:val="24"/>
          <w:lang w:val="hy-AM"/>
        </w:rPr>
        <w:softHyphen/>
      </w:r>
      <w:r w:rsidRPr="00F03789">
        <w:rPr>
          <w:rFonts w:cs="Sylfaen"/>
          <w:sz w:val="24"/>
          <w:szCs w:val="24"/>
          <w:lang w:val="hy-AM"/>
        </w:rPr>
        <w:softHyphen/>
        <w:t>բե</w:t>
      </w:r>
      <w:r w:rsidRPr="00F03789">
        <w:rPr>
          <w:rFonts w:cs="Sylfaen"/>
          <w:sz w:val="24"/>
          <w:szCs w:val="24"/>
          <w:lang w:val="hy-AM"/>
        </w:rPr>
        <w:softHyphen/>
        <w:t>րու</w:t>
      </w:r>
      <w:r w:rsidRPr="00F03789">
        <w:rPr>
          <w:rFonts w:cs="Sylfaen"/>
          <w:sz w:val="24"/>
          <w:szCs w:val="24"/>
          <w:lang w:val="hy-AM"/>
        </w:rPr>
        <w:softHyphen/>
        <w:t>թյու</w:t>
      </w:r>
      <w:r w:rsidRPr="00F03789">
        <w:rPr>
          <w:rFonts w:cs="Sylfaen"/>
          <w:sz w:val="24"/>
          <w:szCs w:val="24"/>
          <w:lang w:val="hy-AM"/>
        </w:rPr>
        <w:softHyphen/>
        <w:t>նից</w:t>
      </w:r>
      <w:r>
        <w:rPr>
          <w:rFonts w:cs="Sylfaen"/>
          <w:sz w:val="24"/>
          <w:szCs w:val="24"/>
          <w:lang w:val="hy-AM"/>
        </w:rPr>
        <w:t>։</w:t>
      </w:r>
    </w:p>
    <w:p w14:paraId="705C4E58" w14:textId="77777777" w:rsidR="00B223A0" w:rsidRPr="00156C9C" w:rsidRDefault="004018C6" w:rsidP="00C57A60">
      <w:pPr>
        <w:spacing w:line="240" w:lineRule="auto"/>
        <w:jc w:val="right"/>
        <w:rPr>
          <w:b/>
          <w:bCs/>
          <w:i/>
          <w:iCs/>
          <w:sz w:val="24"/>
          <w:szCs w:val="24"/>
          <w:lang w:val="hy-AM"/>
        </w:rPr>
      </w:pPr>
      <w:r w:rsidRPr="00156C9C">
        <w:rPr>
          <w:rFonts w:cs="Sylfaen"/>
          <w:b/>
          <w:bCs/>
          <w:i/>
          <w:iCs/>
          <w:sz w:val="24"/>
          <w:szCs w:val="24"/>
          <w:lang w:val="es-ES_tradnl"/>
        </w:rPr>
        <w:t>ՀՀ</w:t>
      </w:r>
      <w:r w:rsidR="0033287E" w:rsidRPr="00156C9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156C9C">
        <w:rPr>
          <w:rFonts w:cs="Sylfaen"/>
          <w:b/>
          <w:bCs/>
          <w:i/>
          <w:iCs/>
          <w:sz w:val="24"/>
          <w:szCs w:val="24"/>
          <w:lang w:val="es-ES_tradnl"/>
        </w:rPr>
        <w:t>ազգային</w:t>
      </w:r>
      <w:r w:rsidR="0033287E" w:rsidRPr="00156C9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156C9C">
        <w:rPr>
          <w:rFonts w:cs="Sylfaen"/>
          <w:b/>
          <w:bCs/>
          <w:i/>
          <w:iCs/>
          <w:sz w:val="24"/>
          <w:szCs w:val="24"/>
          <w:lang w:val="es-ES_tradnl"/>
        </w:rPr>
        <w:t>անվտանգության</w:t>
      </w:r>
      <w:r w:rsidR="0033287E" w:rsidRPr="00156C9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156C9C">
        <w:rPr>
          <w:rFonts w:cs="Sylfaen"/>
          <w:b/>
          <w:bCs/>
          <w:i/>
          <w:iCs/>
          <w:sz w:val="24"/>
          <w:szCs w:val="24"/>
          <w:lang w:val="es-ES_tradnl"/>
        </w:rPr>
        <w:t>ծառայություն</w:t>
      </w:r>
    </w:p>
    <w:sectPr w:rsidR="00B223A0" w:rsidRPr="00156C9C" w:rsidSect="007929C6">
      <w:headerReference w:type="default" r:id="rId7"/>
      <w:pgSz w:w="11906" w:h="16838"/>
      <w:pgMar w:top="426" w:right="746" w:bottom="993" w:left="1080" w:header="4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FED4" w14:textId="77777777" w:rsidR="0058247B" w:rsidRDefault="0058247B" w:rsidP="00E93171">
      <w:pPr>
        <w:spacing w:after="0" w:line="240" w:lineRule="auto"/>
      </w:pPr>
      <w:r>
        <w:separator/>
      </w:r>
    </w:p>
  </w:endnote>
  <w:endnote w:type="continuationSeparator" w:id="0">
    <w:p w14:paraId="659CE628" w14:textId="77777777" w:rsidR="0058247B" w:rsidRDefault="0058247B" w:rsidP="00E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B516" w14:textId="77777777" w:rsidR="0058247B" w:rsidRDefault="0058247B" w:rsidP="00E93171">
      <w:pPr>
        <w:spacing w:after="0" w:line="240" w:lineRule="auto"/>
      </w:pPr>
      <w:r>
        <w:separator/>
      </w:r>
    </w:p>
  </w:footnote>
  <w:footnote w:type="continuationSeparator" w:id="0">
    <w:p w14:paraId="56DF63E1" w14:textId="77777777" w:rsidR="0058247B" w:rsidRDefault="0058247B" w:rsidP="00E9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00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5C99E" w14:textId="77777777" w:rsidR="00E93171" w:rsidRDefault="00E62882" w:rsidP="00502B19">
        <w:pPr>
          <w:pStyle w:val="Header"/>
          <w:jc w:val="center"/>
        </w:pPr>
        <w:r>
          <w:fldChar w:fldCharType="begin"/>
        </w:r>
        <w:r w:rsidR="00E93171">
          <w:instrText xml:space="preserve"> PAGE   \* MERGEFORMAT </w:instrText>
        </w:r>
        <w:r>
          <w:fldChar w:fldCharType="separate"/>
        </w:r>
        <w:r w:rsidR="00F012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CBF"/>
    <w:multiLevelType w:val="hybridMultilevel"/>
    <w:tmpl w:val="1A9E83AE"/>
    <w:lvl w:ilvl="0" w:tplc="2FF666BC">
      <w:start w:val="1"/>
      <w:numFmt w:val="decimal"/>
      <w:lvlText w:val="%1)"/>
      <w:lvlJc w:val="left"/>
      <w:pPr>
        <w:ind w:left="1095" w:hanging="375"/>
      </w:pPr>
      <w:rPr>
        <w:rFonts w:ascii="GHEA Grapalat" w:eastAsia="GHEA Grapalat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B56EA"/>
    <w:multiLevelType w:val="hybridMultilevel"/>
    <w:tmpl w:val="40B26DCA"/>
    <w:lvl w:ilvl="0" w:tplc="0409000B">
      <w:start w:val="1"/>
      <w:numFmt w:val="bullet"/>
      <w:lvlText w:val=""/>
      <w:lvlJc w:val="left"/>
      <w:pPr>
        <w:ind w:left="2913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D63848"/>
    <w:multiLevelType w:val="hybridMultilevel"/>
    <w:tmpl w:val="A77CDB0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966F55"/>
    <w:multiLevelType w:val="hybridMultilevel"/>
    <w:tmpl w:val="8F4E1E38"/>
    <w:lvl w:ilvl="0" w:tplc="9C029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AE76C9"/>
    <w:multiLevelType w:val="hybridMultilevel"/>
    <w:tmpl w:val="F8660524"/>
    <w:lvl w:ilvl="0" w:tplc="D92037C6">
      <w:numFmt w:val="bullet"/>
      <w:lvlText w:val="-"/>
      <w:lvlJc w:val="left"/>
      <w:pPr>
        <w:ind w:left="927" w:hanging="360"/>
      </w:pPr>
      <w:rPr>
        <w:rFonts w:ascii="GHEA Grapalat" w:eastAsia="GHEA Grapalat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 w16cid:durableId="1209226644">
    <w:abstractNumId w:val="1"/>
  </w:num>
  <w:num w:numId="2" w16cid:durableId="718749120">
    <w:abstractNumId w:val="3"/>
  </w:num>
  <w:num w:numId="3" w16cid:durableId="1787232907">
    <w:abstractNumId w:val="2"/>
  </w:num>
  <w:num w:numId="4" w16cid:durableId="195512781">
    <w:abstractNumId w:val="4"/>
  </w:num>
  <w:num w:numId="5" w16cid:durableId="176602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60"/>
    <w:rsid w:val="00002FAC"/>
    <w:rsid w:val="000117D2"/>
    <w:rsid w:val="00025B54"/>
    <w:rsid w:val="00026A49"/>
    <w:rsid w:val="00027DAB"/>
    <w:rsid w:val="00031C3A"/>
    <w:rsid w:val="00032A3F"/>
    <w:rsid w:val="000358DB"/>
    <w:rsid w:val="00044DBF"/>
    <w:rsid w:val="000465B9"/>
    <w:rsid w:val="00067761"/>
    <w:rsid w:val="00074DF7"/>
    <w:rsid w:val="000845D3"/>
    <w:rsid w:val="00090743"/>
    <w:rsid w:val="00090C10"/>
    <w:rsid w:val="00095DD5"/>
    <w:rsid w:val="000A2845"/>
    <w:rsid w:val="000A2ADC"/>
    <w:rsid w:val="000B2CBA"/>
    <w:rsid w:val="000C15A6"/>
    <w:rsid w:val="000D3F52"/>
    <w:rsid w:val="000D51F8"/>
    <w:rsid w:val="000F508E"/>
    <w:rsid w:val="001161C0"/>
    <w:rsid w:val="00130CB9"/>
    <w:rsid w:val="001409F8"/>
    <w:rsid w:val="0014476F"/>
    <w:rsid w:val="00151C59"/>
    <w:rsid w:val="0015695C"/>
    <w:rsid w:val="00156C9C"/>
    <w:rsid w:val="00170C9D"/>
    <w:rsid w:val="0019643F"/>
    <w:rsid w:val="001973AB"/>
    <w:rsid w:val="001B7C19"/>
    <w:rsid w:val="001C4126"/>
    <w:rsid w:val="001D6E26"/>
    <w:rsid w:val="001E077C"/>
    <w:rsid w:val="001E3A01"/>
    <w:rsid w:val="001E79DA"/>
    <w:rsid w:val="001F27FC"/>
    <w:rsid w:val="001F5A5C"/>
    <w:rsid w:val="001F5A9E"/>
    <w:rsid w:val="00207EB6"/>
    <w:rsid w:val="002250E0"/>
    <w:rsid w:val="00227EDB"/>
    <w:rsid w:val="00242A0A"/>
    <w:rsid w:val="0026356D"/>
    <w:rsid w:val="00272B1C"/>
    <w:rsid w:val="00273EB9"/>
    <w:rsid w:val="0029554C"/>
    <w:rsid w:val="002A3CA0"/>
    <w:rsid w:val="002B50C6"/>
    <w:rsid w:val="002C6010"/>
    <w:rsid w:val="002D19F7"/>
    <w:rsid w:val="002D211B"/>
    <w:rsid w:val="002D5F2E"/>
    <w:rsid w:val="002D78B4"/>
    <w:rsid w:val="002E21CD"/>
    <w:rsid w:val="002E289D"/>
    <w:rsid w:val="002E6108"/>
    <w:rsid w:val="002F1E31"/>
    <w:rsid w:val="002F64DA"/>
    <w:rsid w:val="00312FAB"/>
    <w:rsid w:val="003167A0"/>
    <w:rsid w:val="003318A0"/>
    <w:rsid w:val="0033287E"/>
    <w:rsid w:val="00334F20"/>
    <w:rsid w:val="00340F97"/>
    <w:rsid w:val="00352358"/>
    <w:rsid w:val="00352FF7"/>
    <w:rsid w:val="00361908"/>
    <w:rsid w:val="003639DB"/>
    <w:rsid w:val="003662D5"/>
    <w:rsid w:val="00371903"/>
    <w:rsid w:val="00372037"/>
    <w:rsid w:val="00372D62"/>
    <w:rsid w:val="003923CF"/>
    <w:rsid w:val="003A2614"/>
    <w:rsid w:val="003B5E1B"/>
    <w:rsid w:val="003B5F4C"/>
    <w:rsid w:val="003E4BD3"/>
    <w:rsid w:val="003E6442"/>
    <w:rsid w:val="003E7C4E"/>
    <w:rsid w:val="003F09F0"/>
    <w:rsid w:val="003F125E"/>
    <w:rsid w:val="003F23BB"/>
    <w:rsid w:val="003F5FB2"/>
    <w:rsid w:val="00400905"/>
    <w:rsid w:val="004018C6"/>
    <w:rsid w:val="004056EB"/>
    <w:rsid w:val="00425BEA"/>
    <w:rsid w:val="00430DCE"/>
    <w:rsid w:val="00433074"/>
    <w:rsid w:val="00442967"/>
    <w:rsid w:val="00455254"/>
    <w:rsid w:val="00465F6E"/>
    <w:rsid w:val="00467BBE"/>
    <w:rsid w:val="00473DD6"/>
    <w:rsid w:val="00474C58"/>
    <w:rsid w:val="00477DC0"/>
    <w:rsid w:val="00483A10"/>
    <w:rsid w:val="0049491A"/>
    <w:rsid w:val="00494DED"/>
    <w:rsid w:val="004A31FD"/>
    <w:rsid w:val="004A6D73"/>
    <w:rsid w:val="004B368C"/>
    <w:rsid w:val="004C049F"/>
    <w:rsid w:val="004C72EA"/>
    <w:rsid w:val="004C7FF8"/>
    <w:rsid w:val="004D3C86"/>
    <w:rsid w:val="004D5168"/>
    <w:rsid w:val="004D634B"/>
    <w:rsid w:val="004E224B"/>
    <w:rsid w:val="004F0E16"/>
    <w:rsid w:val="004F3B1C"/>
    <w:rsid w:val="00502B19"/>
    <w:rsid w:val="00503AA8"/>
    <w:rsid w:val="00504747"/>
    <w:rsid w:val="00505181"/>
    <w:rsid w:val="005067F8"/>
    <w:rsid w:val="00511346"/>
    <w:rsid w:val="00513160"/>
    <w:rsid w:val="00521679"/>
    <w:rsid w:val="00522D79"/>
    <w:rsid w:val="005271B7"/>
    <w:rsid w:val="00542FB1"/>
    <w:rsid w:val="00545330"/>
    <w:rsid w:val="00545C93"/>
    <w:rsid w:val="0055117E"/>
    <w:rsid w:val="00562C0D"/>
    <w:rsid w:val="00562ED4"/>
    <w:rsid w:val="00572D3E"/>
    <w:rsid w:val="00574013"/>
    <w:rsid w:val="0057682C"/>
    <w:rsid w:val="0058247B"/>
    <w:rsid w:val="0058269A"/>
    <w:rsid w:val="00587F7C"/>
    <w:rsid w:val="00591653"/>
    <w:rsid w:val="00591724"/>
    <w:rsid w:val="005B4F58"/>
    <w:rsid w:val="005C3646"/>
    <w:rsid w:val="005D018C"/>
    <w:rsid w:val="005E192E"/>
    <w:rsid w:val="005E6486"/>
    <w:rsid w:val="005F0601"/>
    <w:rsid w:val="005F7E55"/>
    <w:rsid w:val="00602205"/>
    <w:rsid w:val="00630B94"/>
    <w:rsid w:val="00636FB3"/>
    <w:rsid w:val="00642823"/>
    <w:rsid w:val="00643739"/>
    <w:rsid w:val="006439DF"/>
    <w:rsid w:val="006464E6"/>
    <w:rsid w:val="0065132B"/>
    <w:rsid w:val="006637E0"/>
    <w:rsid w:val="00663DBA"/>
    <w:rsid w:val="006667CC"/>
    <w:rsid w:val="00666917"/>
    <w:rsid w:val="00675315"/>
    <w:rsid w:val="0069342F"/>
    <w:rsid w:val="006A78BC"/>
    <w:rsid w:val="006B7F83"/>
    <w:rsid w:val="006D2921"/>
    <w:rsid w:val="006D5812"/>
    <w:rsid w:val="006F271E"/>
    <w:rsid w:val="006F75BA"/>
    <w:rsid w:val="007033F6"/>
    <w:rsid w:val="007071AB"/>
    <w:rsid w:val="00712944"/>
    <w:rsid w:val="00712A60"/>
    <w:rsid w:val="007147CE"/>
    <w:rsid w:val="00731468"/>
    <w:rsid w:val="00733BEB"/>
    <w:rsid w:val="0074279A"/>
    <w:rsid w:val="00744C73"/>
    <w:rsid w:val="00746431"/>
    <w:rsid w:val="007475C4"/>
    <w:rsid w:val="007528C8"/>
    <w:rsid w:val="00762309"/>
    <w:rsid w:val="00771608"/>
    <w:rsid w:val="00777FCB"/>
    <w:rsid w:val="00781A3D"/>
    <w:rsid w:val="00785C55"/>
    <w:rsid w:val="007929C6"/>
    <w:rsid w:val="007960E6"/>
    <w:rsid w:val="007A176C"/>
    <w:rsid w:val="007B0744"/>
    <w:rsid w:val="007B4272"/>
    <w:rsid w:val="007B6381"/>
    <w:rsid w:val="007B681B"/>
    <w:rsid w:val="007C27E8"/>
    <w:rsid w:val="007C45CD"/>
    <w:rsid w:val="007C6C77"/>
    <w:rsid w:val="007C7A01"/>
    <w:rsid w:val="007D1D88"/>
    <w:rsid w:val="007D3E22"/>
    <w:rsid w:val="007E4529"/>
    <w:rsid w:val="00806D97"/>
    <w:rsid w:val="00811B5E"/>
    <w:rsid w:val="008171B3"/>
    <w:rsid w:val="00820A32"/>
    <w:rsid w:val="0082127E"/>
    <w:rsid w:val="00822298"/>
    <w:rsid w:val="00840EAC"/>
    <w:rsid w:val="00844285"/>
    <w:rsid w:val="008475CE"/>
    <w:rsid w:val="00870239"/>
    <w:rsid w:val="00884B9E"/>
    <w:rsid w:val="008A4E09"/>
    <w:rsid w:val="008A5DE7"/>
    <w:rsid w:val="008B3E5C"/>
    <w:rsid w:val="008C3D3E"/>
    <w:rsid w:val="008C407C"/>
    <w:rsid w:val="008D7835"/>
    <w:rsid w:val="008E0133"/>
    <w:rsid w:val="008E4CD7"/>
    <w:rsid w:val="00904B21"/>
    <w:rsid w:val="00911A57"/>
    <w:rsid w:val="00935532"/>
    <w:rsid w:val="00953DDC"/>
    <w:rsid w:val="0096092C"/>
    <w:rsid w:val="00966C20"/>
    <w:rsid w:val="00972D24"/>
    <w:rsid w:val="009779DD"/>
    <w:rsid w:val="00980B94"/>
    <w:rsid w:val="00983585"/>
    <w:rsid w:val="009B3F65"/>
    <w:rsid w:val="009B5394"/>
    <w:rsid w:val="009C5550"/>
    <w:rsid w:val="009D78F5"/>
    <w:rsid w:val="009E5FCD"/>
    <w:rsid w:val="009E7195"/>
    <w:rsid w:val="009F56D0"/>
    <w:rsid w:val="009F760A"/>
    <w:rsid w:val="00A249B7"/>
    <w:rsid w:val="00A25D40"/>
    <w:rsid w:val="00A30E29"/>
    <w:rsid w:val="00A31661"/>
    <w:rsid w:val="00A50186"/>
    <w:rsid w:val="00A559B7"/>
    <w:rsid w:val="00A62223"/>
    <w:rsid w:val="00A626F5"/>
    <w:rsid w:val="00A704A0"/>
    <w:rsid w:val="00A75948"/>
    <w:rsid w:val="00A77670"/>
    <w:rsid w:val="00A77D8E"/>
    <w:rsid w:val="00A87355"/>
    <w:rsid w:val="00A939F9"/>
    <w:rsid w:val="00AB651E"/>
    <w:rsid w:val="00AB7360"/>
    <w:rsid w:val="00AE63E7"/>
    <w:rsid w:val="00AF2B42"/>
    <w:rsid w:val="00AF3F3D"/>
    <w:rsid w:val="00B016F7"/>
    <w:rsid w:val="00B15E44"/>
    <w:rsid w:val="00B223A0"/>
    <w:rsid w:val="00B252B9"/>
    <w:rsid w:val="00B35308"/>
    <w:rsid w:val="00B4059A"/>
    <w:rsid w:val="00B60E7E"/>
    <w:rsid w:val="00B6106B"/>
    <w:rsid w:val="00B61DDB"/>
    <w:rsid w:val="00B7277B"/>
    <w:rsid w:val="00B773AC"/>
    <w:rsid w:val="00B822C5"/>
    <w:rsid w:val="00B91634"/>
    <w:rsid w:val="00BA1F0C"/>
    <w:rsid w:val="00BA61BF"/>
    <w:rsid w:val="00BA66CE"/>
    <w:rsid w:val="00BA717E"/>
    <w:rsid w:val="00BA73BF"/>
    <w:rsid w:val="00BD15F5"/>
    <w:rsid w:val="00BD4846"/>
    <w:rsid w:val="00BD4BD7"/>
    <w:rsid w:val="00C00CAF"/>
    <w:rsid w:val="00C03EF5"/>
    <w:rsid w:val="00C05A09"/>
    <w:rsid w:val="00C062EC"/>
    <w:rsid w:val="00C12B83"/>
    <w:rsid w:val="00C17C9B"/>
    <w:rsid w:val="00C347FE"/>
    <w:rsid w:val="00C40D5D"/>
    <w:rsid w:val="00C476E6"/>
    <w:rsid w:val="00C47FB8"/>
    <w:rsid w:val="00C50972"/>
    <w:rsid w:val="00C57A60"/>
    <w:rsid w:val="00C64DE6"/>
    <w:rsid w:val="00C8330B"/>
    <w:rsid w:val="00C91040"/>
    <w:rsid w:val="00CA0F3B"/>
    <w:rsid w:val="00CB2CA2"/>
    <w:rsid w:val="00CB7278"/>
    <w:rsid w:val="00CC0994"/>
    <w:rsid w:val="00CC47BB"/>
    <w:rsid w:val="00CD589F"/>
    <w:rsid w:val="00CE5964"/>
    <w:rsid w:val="00CE5A83"/>
    <w:rsid w:val="00CE6A3D"/>
    <w:rsid w:val="00CF65B6"/>
    <w:rsid w:val="00CF7F4A"/>
    <w:rsid w:val="00D047B3"/>
    <w:rsid w:val="00D06476"/>
    <w:rsid w:val="00D11377"/>
    <w:rsid w:val="00D2678C"/>
    <w:rsid w:val="00D43D7D"/>
    <w:rsid w:val="00D46396"/>
    <w:rsid w:val="00D5721A"/>
    <w:rsid w:val="00D57DC6"/>
    <w:rsid w:val="00D61BBB"/>
    <w:rsid w:val="00D62B1E"/>
    <w:rsid w:val="00D64003"/>
    <w:rsid w:val="00D6439E"/>
    <w:rsid w:val="00D73694"/>
    <w:rsid w:val="00D75C5A"/>
    <w:rsid w:val="00D765D3"/>
    <w:rsid w:val="00D82739"/>
    <w:rsid w:val="00D863FE"/>
    <w:rsid w:val="00D91AA4"/>
    <w:rsid w:val="00D92CCA"/>
    <w:rsid w:val="00D92EF1"/>
    <w:rsid w:val="00DA5269"/>
    <w:rsid w:val="00DE65A4"/>
    <w:rsid w:val="00DF40A7"/>
    <w:rsid w:val="00E11062"/>
    <w:rsid w:val="00E21CD2"/>
    <w:rsid w:val="00E377A5"/>
    <w:rsid w:val="00E509FF"/>
    <w:rsid w:val="00E515AD"/>
    <w:rsid w:val="00E62882"/>
    <w:rsid w:val="00E718FE"/>
    <w:rsid w:val="00E73CF3"/>
    <w:rsid w:val="00E82E71"/>
    <w:rsid w:val="00E93171"/>
    <w:rsid w:val="00EA2623"/>
    <w:rsid w:val="00EA4B0F"/>
    <w:rsid w:val="00EB0618"/>
    <w:rsid w:val="00EB1A3A"/>
    <w:rsid w:val="00EB4746"/>
    <w:rsid w:val="00EC1E98"/>
    <w:rsid w:val="00EC722F"/>
    <w:rsid w:val="00ED4E0D"/>
    <w:rsid w:val="00EE1FC4"/>
    <w:rsid w:val="00EE3600"/>
    <w:rsid w:val="00EE647D"/>
    <w:rsid w:val="00EF0731"/>
    <w:rsid w:val="00F006ED"/>
    <w:rsid w:val="00F012EA"/>
    <w:rsid w:val="00F03789"/>
    <w:rsid w:val="00F22DD3"/>
    <w:rsid w:val="00F46E84"/>
    <w:rsid w:val="00F61934"/>
    <w:rsid w:val="00F731B8"/>
    <w:rsid w:val="00F818E3"/>
    <w:rsid w:val="00F828E0"/>
    <w:rsid w:val="00F849B5"/>
    <w:rsid w:val="00F84B6B"/>
    <w:rsid w:val="00F87FFD"/>
    <w:rsid w:val="00F90F49"/>
    <w:rsid w:val="00F93E51"/>
    <w:rsid w:val="00FC270A"/>
    <w:rsid w:val="00FC6EE2"/>
    <w:rsid w:val="00FC7229"/>
    <w:rsid w:val="00FD19E5"/>
    <w:rsid w:val="00FE000B"/>
    <w:rsid w:val="00FF581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1AFA"/>
  <w15:docId w15:val="{61B7E4CF-A3BA-4C50-BA34-B707E7B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="Calibri" w:hAnsi="GHEA Grapalat" w:cs="Tahom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55"/>
    <w:pPr>
      <w:overflowPunct w:val="0"/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умерация строк"/>
    <w:rsid w:val="005F7E55"/>
  </w:style>
  <w:style w:type="paragraph" w:customStyle="1" w:styleId="1">
    <w:name w:val="Заголовок1"/>
    <w:basedOn w:val="Normal"/>
    <w:next w:val="BodyText"/>
    <w:qFormat/>
    <w:rsid w:val="005F7E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F7E55"/>
    <w:pPr>
      <w:spacing w:after="140" w:line="276" w:lineRule="auto"/>
    </w:pPr>
  </w:style>
  <w:style w:type="paragraph" w:styleId="List">
    <w:name w:val="List"/>
    <w:basedOn w:val="BodyText"/>
    <w:rsid w:val="005F7E55"/>
    <w:rPr>
      <w:rFonts w:cs="Lucida Sans"/>
    </w:rPr>
  </w:style>
  <w:style w:type="paragraph" w:styleId="Caption">
    <w:name w:val="caption"/>
    <w:basedOn w:val="Normal"/>
    <w:qFormat/>
    <w:rsid w:val="005F7E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qFormat/>
    <w:rsid w:val="005F7E55"/>
    <w:pPr>
      <w:suppressLineNumbers/>
    </w:pPr>
    <w:rPr>
      <w:rFonts w:cs="Lucida Sans"/>
    </w:rPr>
  </w:style>
  <w:style w:type="paragraph" w:customStyle="1" w:styleId="Normal3">
    <w:name w:val="Normal3"/>
    <w:qFormat/>
    <w:rsid w:val="005F7E55"/>
    <w:pPr>
      <w:overflowPunct w:val="0"/>
      <w:ind w:hanging="1"/>
    </w:pPr>
    <w:rPr>
      <w:rFonts w:ascii="Times New Roman" w:eastAsia="Times New Roman" w:hAnsi="Times New Roman" w:cs="Times New Roman"/>
      <w:lang w:val="hy-AM"/>
    </w:rPr>
  </w:style>
  <w:style w:type="paragraph" w:styleId="BodyText3">
    <w:name w:val="Body Text 3"/>
    <w:basedOn w:val="Normal"/>
    <w:qFormat/>
    <w:rsid w:val="005F7E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0">
    <w:name w:val="Колонтитул"/>
    <w:basedOn w:val="Normal"/>
    <w:qFormat/>
    <w:rsid w:val="005F7E55"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a0"/>
    <w:rsid w:val="005F7E55"/>
  </w:style>
  <w:style w:type="paragraph" w:styleId="Header">
    <w:name w:val="header"/>
    <w:basedOn w:val="Normal"/>
    <w:link w:val="HeaderChar"/>
    <w:uiPriority w:val="99"/>
    <w:unhideWhenUsed/>
    <w:rsid w:val="00E9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7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36FB3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5BEA"/>
    <w:pPr>
      <w:ind w:left="720"/>
      <w:contextualSpacing/>
    </w:pPr>
  </w:style>
  <w:style w:type="paragraph" w:customStyle="1" w:styleId="Standard">
    <w:name w:val="Standard"/>
    <w:rsid w:val="006D2921"/>
    <w:pPr>
      <w:widowControl w:val="0"/>
      <w:autoSpaceDN w:val="0"/>
      <w:textAlignment w:val="baseline"/>
    </w:pPr>
    <w:rPr>
      <w:rFonts w:ascii="Liberation Serif" w:eastAsia="Segoe UI" w:hAnsi="Liberation Serif"/>
      <w:color w:val="000000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241</cp:revision>
  <cp:lastPrinted>2025-07-03T14:41:00Z</cp:lastPrinted>
  <dcterms:created xsi:type="dcterms:W3CDTF">2022-06-09T11:56:00Z</dcterms:created>
  <dcterms:modified xsi:type="dcterms:W3CDTF">2025-08-15T14:45:00Z</dcterms:modified>
  <dc:language>ru-RU</dc:language>
</cp:coreProperties>
</file>