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F19B4" w14:textId="5533A5B2" w:rsidR="00B673E3" w:rsidRPr="00BE2A13" w:rsidRDefault="00004AD7" w:rsidP="00057662">
      <w:pPr>
        <w:tabs>
          <w:tab w:val="left" w:pos="11340"/>
        </w:tabs>
        <w:spacing w:after="0" w:line="240" w:lineRule="auto"/>
        <w:ind w:left="-426" w:right="-1"/>
        <w:jc w:val="center"/>
        <w:rPr>
          <w:rFonts w:ascii="GHEA Grapalat" w:eastAsia="Times New Roman" w:hAnsi="GHEA Grapalat" w:cs="Sylfaen"/>
          <w:b/>
          <w:sz w:val="24"/>
          <w:szCs w:val="24"/>
          <w:lang w:val="af-ZA" w:eastAsia="ru-RU"/>
        </w:rPr>
      </w:pPr>
      <w:r w:rsidRPr="00BE2A13">
        <w:rPr>
          <w:rFonts w:ascii="GHEA Grapalat" w:eastAsia="Times New Roman" w:hAnsi="GHEA Grapalat" w:cs="Sylfaen"/>
          <w:b/>
          <w:sz w:val="24"/>
          <w:szCs w:val="24"/>
          <w:lang w:val="hy-AM" w:eastAsia="ru-RU"/>
        </w:rPr>
        <w:t xml:space="preserve">    </w:t>
      </w:r>
      <w:r w:rsidR="00B673E3" w:rsidRPr="00BE2A13">
        <w:rPr>
          <w:rFonts w:ascii="GHEA Grapalat" w:eastAsia="Times New Roman" w:hAnsi="GHEA Grapalat" w:cs="Sylfaen"/>
          <w:b/>
          <w:sz w:val="24"/>
          <w:szCs w:val="24"/>
          <w:lang w:val="hy-AM" w:eastAsia="ru-RU"/>
        </w:rPr>
        <w:t>ՀԻՄՆԱՎՈՐՈՒՄ</w:t>
      </w:r>
    </w:p>
    <w:p w14:paraId="0EC9CCE2" w14:textId="77777777" w:rsidR="00B673E3" w:rsidRPr="00BE2A13" w:rsidRDefault="00B673E3" w:rsidP="00057662">
      <w:pPr>
        <w:tabs>
          <w:tab w:val="left" w:pos="11340"/>
        </w:tabs>
        <w:spacing w:after="0" w:line="240" w:lineRule="auto"/>
        <w:ind w:right="-1"/>
        <w:jc w:val="center"/>
        <w:rPr>
          <w:rFonts w:ascii="GHEA Grapalat" w:eastAsia="Times New Roman" w:hAnsi="GHEA Grapalat" w:cs="Times Armenian"/>
          <w:b/>
          <w:sz w:val="24"/>
          <w:szCs w:val="24"/>
          <w:lang w:val="af-ZA" w:eastAsia="ru-RU"/>
        </w:rPr>
      </w:pPr>
    </w:p>
    <w:p w14:paraId="5DA79E6D" w14:textId="78385C5C" w:rsidR="003C2C85" w:rsidRPr="000E5983" w:rsidRDefault="003C2C85" w:rsidP="003C2C85">
      <w:pPr>
        <w:pStyle w:val="mechtex"/>
        <w:rPr>
          <w:rStyle w:val="Strong"/>
          <w:rFonts w:ascii="GHEA Mariam" w:hAnsi="GHEA Mariam"/>
          <w:sz w:val="24"/>
          <w:szCs w:val="24"/>
          <w:lang w:val="hy-AM"/>
        </w:rPr>
      </w:pPr>
      <w:r w:rsidRPr="00C47D85">
        <w:rPr>
          <w:rFonts w:ascii="GHEA Mariam" w:hAnsi="GHEA Mariam"/>
          <w:b/>
          <w:bCs/>
          <w:sz w:val="24"/>
          <w:szCs w:val="24"/>
          <w:lang w:val="hy-AM"/>
        </w:rPr>
        <w:t>ՏՆՏԵՍԱԿԱՆ ԵՐԿԱՐԱԺԱՄԿԵՏ ԶԱՐԳԱՑՄԱՆՆ ՈՒՂՂՎԱԾ ԾՐԱԳՐԵՐԻ ՇՐՋԱՆԱԿՈՒՄ ԵՄ-ՀԱՅԱՍՏԱՆ ՓՄՁ ՖՈՆԴ</w:t>
      </w:r>
      <w:r>
        <w:rPr>
          <w:rFonts w:ascii="GHEA Mariam" w:hAnsi="GHEA Mariam"/>
          <w:b/>
          <w:bCs/>
          <w:sz w:val="24"/>
          <w:szCs w:val="24"/>
          <w:lang w:val="hy-AM"/>
        </w:rPr>
        <w:t>Ի</w:t>
      </w:r>
      <w:r w:rsidRPr="00C47D85">
        <w:rPr>
          <w:rFonts w:ascii="GHEA Mariam" w:hAnsi="GHEA Mariam"/>
          <w:b/>
          <w:bCs/>
          <w:sz w:val="24"/>
          <w:szCs w:val="24"/>
          <w:lang w:val="hy-AM"/>
        </w:rPr>
        <w:t xml:space="preserve"> (</w:t>
      </w:r>
      <w:r>
        <w:rPr>
          <w:rFonts w:ascii="GHEA Mariam" w:hAnsi="GHEA Mariam"/>
          <w:b/>
          <w:bCs/>
          <w:sz w:val="24"/>
          <w:szCs w:val="24"/>
          <w:lang w:val="hy-AM"/>
        </w:rPr>
        <w:t>ՀԻՄՆԱԴՐԱՄԻ</w:t>
      </w:r>
      <w:r w:rsidRPr="00C47D85">
        <w:rPr>
          <w:rFonts w:ascii="GHEA Mariam" w:hAnsi="GHEA Mariam"/>
          <w:b/>
          <w:bCs/>
          <w:sz w:val="24"/>
          <w:szCs w:val="24"/>
          <w:lang w:val="hy-AM"/>
        </w:rPr>
        <w:t>)</w:t>
      </w:r>
      <w:r>
        <w:rPr>
          <w:rFonts w:ascii="GHEA Mariam" w:hAnsi="GHEA Mariam"/>
          <w:b/>
          <w:bCs/>
          <w:sz w:val="24"/>
          <w:szCs w:val="24"/>
          <w:lang w:val="hy-AM"/>
        </w:rPr>
        <w:t xml:space="preserve"> ՓԱՅԸ ՁԵՌՔ ԲԵՐԵԼՈՒ</w:t>
      </w:r>
      <w:r w:rsidRPr="00C47D85">
        <w:rPr>
          <w:rFonts w:ascii="GHEA Mariam" w:hAnsi="GHEA Mariam"/>
          <w:b/>
          <w:bCs/>
          <w:sz w:val="24"/>
          <w:szCs w:val="24"/>
          <w:lang w:val="hy-AM"/>
        </w:rPr>
        <w:t xml:space="preserve"> </w:t>
      </w:r>
      <w:r w:rsidRPr="000E1194">
        <w:rPr>
          <w:rStyle w:val="Strong"/>
          <w:rFonts w:ascii="GHEA Mariam" w:hAnsi="GHEA Mariam"/>
          <w:sz w:val="24"/>
          <w:szCs w:val="24"/>
          <w:lang w:val="hy-AM"/>
        </w:rPr>
        <w:t>ՄԱՍԻՆ</w:t>
      </w:r>
      <w:r>
        <w:rPr>
          <w:rStyle w:val="Strong"/>
          <w:rFonts w:ascii="GHEA Mariam" w:hAnsi="GHEA Mariam"/>
          <w:sz w:val="24"/>
          <w:szCs w:val="24"/>
          <w:lang w:val="hy-AM"/>
        </w:rPr>
        <w:t xml:space="preserve"> ՀԱՅԱՍՏԱՆԻ ՀԱՆՐԱՊԵՏՈՒԹՅԱՆ ԿԱՌԱՎԱՐՈՒԹՅԱՆ ՈՐՈՇՄԱՆ ՆԱԽԱԳԾԻ</w:t>
      </w:r>
    </w:p>
    <w:p w14:paraId="336F781B" w14:textId="77777777" w:rsidR="00B673E3" w:rsidRPr="003C2C85" w:rsidRDefault="00B673E3" w:rsidP="00B673E3">
      <w:pPr>
        <w:tabs>
          <w:tab w:val="left" w:pos="11340"/>
        </w:tabs>
        <w:spacing w:after="0" w:line="240" w:lineRule="auto"/>
        <w:ind w:right="-1"/>
        <w:jc w:val="center"/>
        <w:rPr>
          <w:rFonts w:ascii="GHEA Grapalat" w:eastAsia="Times New Roman" w:hAnsi="GHEA Grapalat" w:cs="Sylfaen"/>
          <w:sz w:val="24"/>
          <w:szCs w:val="24"/>
          <w:lang w:val="hy-AM" w:eastAsia="ru-RU"/>
        </w:rPr>
      </w:pPr>
    </w:p>
    <w:p w14:paraId="565F82BE" w14:textId="3A5A112F" w:rsidR="00B673E3" w:rsidRPr="00592389" w:rsidRDefault="00B673E3" w:rsidP="00592389">
      <w:pPr>
        <w:pStyle w:val="ListParagraph"/>
        <w:numPr>
          <w:ilvl w:val="0"/>
          <w:numId w:val="7"/>
        </w:numPr>
        <w:spacing w:after="0" w:line="360" w:lineRule="auto"/>
        <w:ind w:right="75"/>
        <w:jc w:val="both"/>
        <w:rPr>
          <w:rFonts w:ascii="GHEA Grapalat" w:eastAsia="Times New Roman" w:hAnsi="GHEA Grapalat" w:cs="Times New Roman"/>
          <w:b/>
          <w:sz w:val="24"/>
          <w:szCs w:val="24"/>
          <w:lang w:val="hy-AM" w:eastAsia="ru-RU"/>
        </w:rPr>
      </w:pPr>
      <w:bookmarkStart w:id="0" w:name="_Hlk201664685"/>
      <w:r w:rsidRPr="00592389">
        <w:rPr>
          <w:rFonts w:ascii="GHEA Grapalat" w:eastAsia="Times New Roman" w:hAnsi="GHEA Grapalat" w:cs="Times New Roman"/>
          <w:b/>
          <w:sz w:val="24"/>
          <w:szCs w:val="24"/>
          <w:lang w:val="hy-AM" w:eastAsia="ru-RU"/>
        </w:rPr>
        <w:t xml:space="preserve">Ընթացիկ իրավիճակը և իրավական ակտի ընդունման </w:t>
      </w:r>
      <w:r w:rsidR="001515AA" w:rsidRPr="00592389">
        <w:rPr>
          <w:rFonts w:ascii="GHEA Grapalat" w:eastAsia="Times New Roman" w:hAnsi="GHEA Grapalat" w:cs="Times New Roman"/>
          <w:b/>
          <w:sz w:val="24"/>
          <w:szCs w:val="24"/>
          <w:lang w:val="hy-AM" w:eastAsia="ru-RU"/>
        </w:rPr>
        <w:t>ա</w:t>
      </w:r>
      <w:r w:rsidRPr="00592389">
        <w:rPr>
          <w:rFonts w:ascii="GHEA Grapalat" w:eastAsia="Times New Roman" w:hAnsi="GHEA Grapalat" w:cs="Times New Roman"/>
          <w:b/>
          <w:sz w:val="24"/>
          <w:szCs w:val="24"/>
          <w:lang w:val="hy-AM" w:eastAsia="ru-RU"/>
        </w:rPr>
        <w:t>նհրաժեշտությունը</w:t>
      </w:r>
      <w:r w:rsidRPr="00592389">
        <w:rPr>
          <w:rFonts w:ascii="Cambria Math" w:eastAsia="Times New Roman" w:hAnsi="Cambria Math" w:cs="Cambria Math"/>
          <w:b/>
          <w:sz w:val="24"/>
          <w:szCs w:val="24"/>
          <w:lang w:val="hy-AM" w:eastAsia="ru-RU"/>
        </w:rPr>
        <w:t>․</w:t>
      </w:r>
    </w:p>
    <w:p w14:paraId="550BA231" w14:textId="040A2348" w:rsidR="00546C88" w:rsidRPr="00BE2A13" w:rsidRDefault="00546C88" w:rsidP="00546C88">
      <w:pPr>
        <w:pStyle w:val="ListParagraph"/>
        <w:spacing w:after="0" w:line="360" w:lineRule="auto"/>
        <w:ind w:right="75"/>
        <w:jc w:val="both"/>
        <w:rPr>
          <w:rFonts w:ascii="GHEA Grapalat" w:eastAsia="Times New Roman" w:hAnsi="GHEA Grapalat" w:cs="AK Courier"/>
          <w:sz w:val="24"/>
          <w:szCs w:val="24"/>
          <w:lang w:val="hy-AM" w:eastAsia="ru-RU"/>
        </w:rPr>
      </w:pPr>
    </w:p>
    <w:p w14:paraId="21B7AFEA" w14:textId="6327C0EF" w:rsidR="00BA77FC" w:rsidRDefault="00546C88" w:rsidP="00BA77FC">
      <w:pPr>
        <w:tabs>
          <w:tab w:val="left" w:pos="851"/>
        </w:tabs>
        <w:spacing w:after="0" w:line="360" w:lineRule="auto"/>
        <w:ind w:firstLine="720"/>
        <w:jc w:val="both"/>
        <w:rPr>
          <w:rFonts w:ascii="GHEA Grapalat" w:hAnsi="GHEA Grapalat"/>
          <w:color w:val="000000"/>
          <w:sz w:val="24"/>
          <w:szCs w:val="24"/>
          <w:shd w:val="clear" w:color="auto" w:fill="FFFFFF"/>
          <w:lang w:val="hy-AM"/>
        </w:rPr>
      </w:pPr>
      <w:r w:rsidRPr="00BE2A13">
        <w:rPr>
          <w:rFonts w:ascii="GHEA Grapalat" w:eastAsia="Times New Roman" w:hAnsi="GHEA Grapalat" w:cs="Times New Roman"/>
          <w:color w:val="000000"/>
          <w:sz w:val="24"/>
          <w:szCs w:val="24"/>
          <w:shd w:val="clear" w:color="auto" w:fill="FFFFFF"/>
          <w:lang w:val="hy-AM" w:eastAsia="ru-RU"/>
        </w:rPr>
        <w:t xml:space="preserve">Հայաստանի </w:t>
      </w:r>
      <w:r w:rsidRPr="00B94E94">
        <w:rPr>
          <w:rFonts w:ascii="GHEA Grapalat" w:eastAsia="Times New Roman" w:hAnsi="GHEA Grapalat" w:cs="Times New Roman"/>
          <w:color w:val="000000"/>
          <w:sz w:val="24"/>
          <w:szCs w:val="24"/>
          <w:shd w:val="clear" w:color="auto" w:fill="FFFFFF"/>
          <w:lang w:val="hy-AM" w:eastAsia="ru-RU"/>
        </w:rPr>
        <w:t xml:space="preserve">Հանրապետության կառավարության </w:t>
      </w:r>
      <w:r w:rsidR="00B94E94" w:rsidRPr="00B94E94">
        <w:rPr>
          <w:rFonts w:ascii="GHEA Grapalat" w:eastAsia="Times New Roman" w:hAnsi="GHEA Grapalat" w:cs="Times New Roman"/>
          <w:color w:val="000000"/>
          <w:sz w:val="24"/>
          <w:szCs w:val="24"/>
          <w:shd w:val="clear" w:color="auto" w:fill="FFFFFF"/>
          <w:lang w:val="hy-AM" w:eastAsia="ru-RU"/>
        </w:rPr>
        <w:t>2020թ</w:t>
      </w:r>
      <w:r w:rsidR="00B94E94" w:rsidRPr="00B94E94">
        <w:rPr>
          <w:rFonts w:ascii="Microsoft JhengHei" w:eastAsia="Microsoft JhengHei" w:hAnsi="Microsoft JhengHei" w:cs="Microsoft JhengHei" w:hint="eastAsia"/>
          <w:color w:val="000000"/>
          <w:sz w:val="24"/>
          <w:szCs w:val="24"/>
          <w:shd w:val="clear" w:color="auto" w:fill="FFFFFF"/>
          <w:lang w:val="hy-AM" w:eastAsia="ru-RU"/>
        </w:rPr>
        <w:t>․</w:t>
      </w:r>
      <w:r w:rsidR="00B94E94" w:rsidRPr="00B94E94">
        <w:rPr>
          <w:rFonts w:ascii="GHEA Grapalat" w:eastAsia="Microsoft JhengHei" w:hAnsi="GHEA Grapalat" w:cs="Microsoft JhengHei"/>
          <w:color w:val="000000"/>
          <w:sz w:val="24"/>
          <w:szCs w:val="24"/>
          <w:shd w:val="clear" w:color="auto" w:fill="FFFFFF"/>
          <w:lang w:val="hy-AM" w:eastAsia="ru-RU"/>
        </w:rPr>
        <w:t xml:space="preserve"> մայիսի 21</w:t>
      </w:r>
      <w:r w:rsidR="00B94E94">
        <w:rPr>
          <w:rFonts w:ascii="GHEA Grapalat" w:eastAsia="Microsoft JhengHei" w:hAnsi="GHEA Grapalat" w:cs="Microsoft JhengHei"/>
          <w:color w:val="000000"/>
          <w:sz w:val="24"/>
          <w:szCs w:val="24"/>
          <w:shd w:val="clear" w:color="auto" w:fill="FFFFFF"/>
          <w:lang w:val="hy-AM" w:eastAsia="ru-RU"/>
        </w:rPr>
        <w:t>-</w:t>
      </w:r>
      <w:r w:rsidR="00B94E94" w:rsidRPr="00B94E94">
        <w:rPr>
          <w:rFonts w:ascii="GHEA Grapalat" w:eastAsia="Microsoft JhengHei" w:hAnsi="GHEA Grapalat" w:cs="Microsoft JhengHei"/>
          <w:color w:val="000000"/>
          <w:sz w:val="24"/>
          <w:szCs w:val="24"/>
          <w:shd w:val="clear" w:color="auto" w:fill="FFFFFF"/>
          <w:lang w:val="hy-AM" w:eastAsia="ru-RU"/>
        </w:rPr>
        <w:t xml:space="preserve">ի </w:t>
      </w:r>
      <w:r w:rsidR="00B94E94" w:rsidRPr="00B94E94">
        <w:rPr>
          <w:rFonts w:ascii="GHEA Grapalat" w:eastAsia="Times New Roman" w:hAnsi="GHEA Grapalat" w:cs="Cambria Math"/>
          <w:color w:val="000000"/>
          <w:sz w:val="24"/>
          <w:szCs w:val="24"/>
          <w:shd w:val="clear" w:color="auto" w:fill="FFFFFF"/>
          <w:lang w:val="hy-AM" w:eastAsia="ru-RU"/>
        </w:rPr>
        <w:t>N</w:t>
      </w:r>
      <w:r w:rsidRPr="00B94E94">
        <w:rPr>
          <w:rFonts w:ascii="GHEA Grapalat" w:eastAsia="Times New Roman" w:hAnsi="GHEA Grapalat" w:cs="Times New Roman"/>
          <w:color w:val="000000"/>
          <w:sz w:val="24"/>
          <w:szCs w:val="24"/>
          <w:shd w:val="clear" w:color="auto" w:fill="FFFFFF"/>
          <w:lang w:val="hy-AM" w:eastAsia="ru-RU"/>
        </w:rPr>
        <w:t xml:space="preserve"> </w:t>
      </w:r>
      <w:r w:rsidR="006B0233" w:rsidRPr="00B94E94">
        <w:rPr>
          <w:rFonts w:ascii="GHEA Grapalat" w:eastAsia="Times New Roman" w:hAnsi="GHEA Grapalat" w:cs="Cambria Math"/>
          <w:color w:val="000000"/>
          <w:sz w:val="24"/>
          <w:szCs w:val="24"/>
          <w:shd w:val="clear" w:color="auto" w:fill="FFFFFF"/>
          <w:lang w:val="hy-AM" w:eastAsia="ru-RU"/>
        </w:rPr>
        <w:t>771-Լ</w:t>
      </w:r>
      <w:r w:rsidRPr="00BE2A13">
        <w:rPr>
          <w:rFonts w:ascii="GHEA Grapalat" w:eastAsia="Times New Roman" w:hAnsi="GHEA Grapalat" w:cs="Times New Roman"/>
          <w:color w:val="000000"/>
          <w:sz w:val="24"/>
          <w:szCs w:val="24"/>
          <w:shd w:val="clear" w:color="auto" w:fill="FFFFFF"/>
          <w:lang w:val="hy-AM" w:eastAsia="ru-RU"/>
        </w:rPr>
        <w:t xml:space="preserve"> </w:t>
      </w:r>
      <w:r w:rsidRPr="00BE2A13">
        <w:rPr>
          <w:rFonts w:ascii="GHEA Grapalat" w:eastAsia="Times New Roman" w:hAnsi="GHEA Grapalat" w:cs="GHEA Grapalat"/>
          <w:color w:val="000000"/>
          <w:sz w:val="24"/>
          <w:szCs w:val="24"/>
          <w:shd w:val="clear" w:color="auto" w:fill="FFFFFF"/>
          <w:lang w:val="hy-AM" w:eastAsia="ru-RU"/>
        </w:rPr>
        <w:t>որոշմա</w:t>
      </w:r>
      <w:r w:rsidRPr="00BE2A13">
        <w:rPr>
          <w:rFonts w:ascii="GHEA Grapalat" w:eastAsia="Times New Roman" w:hAnsi="GHEA Grapalat" w:cs="Times New Roman"/>
          <w:color w:val="000000"/>
          <w:sz w:val="24"/>
          <w:szCs w:val="24"/>
          <w:shd w:val="clear" w:color="auto" w:fill="FFFFFF"/>
          <w:lang w:val="hy-AM" w:eastAsia="ru-RU"/>
        </w:rPr>
        <w:t>ն</w:t>
      </w:r>
      <w:r w:rsidR="006B0233" w:rsidRPr="00BE2A13">
        <w:rPr>
          <w:rFonts w:ascii="GHEA Grapalat" w:eastAsia="Times New Roman" w:hAnsi="GHEA Grapalat" w:cs="Times New Roman"/>
          <w:color w:val="000000"/>
          <w:sz w:val="24"/>
          <w:szCs w:val="24"/>
          <w:shd w:val="clear" w:color="auto" w:fill="FFFFFF"/>
          <w:lang w:val="hy-AM" w:eastAsia="ru-RU"/>
        </w:rPr>
        <w:t xml:space="preserve"> (այսուհետ՝ Որոշում)</w:t>
      </w:r>
      <w:r w:rsidRPr="00BE2A13">
        <w:rPr>
          <w:rFonts w:ascii="GHEA Grapalat" w:eastAsia="Times New Roman" w:hAnsi="GHEA Grapalat" w:cs="Times New Roman"/>
          <w:color w:val="000000"/>
          <w:sz w:val="24"/>
          <w:szCs w:val="24"/>
          <w:shd w:val="clear" w:color="auto" w:fill="FFFFFF"/>
          <w:lang w:val="hy-AM" w:eastAsia="ru-RU"/>
        </w:rPr>
        <w:t xml:space="preserve"> 2-րդ հավելվածով հաստատված է</w:t>
      </w:r>
      <w:r w:rsidR="00901908">
        <w:rPr>
          <w:rFonts w:ascii="GHEA Grapalat" w:eastAsia="Times New Roman" w:hAnsi="GHEA Grapalat" w:cs="Times New Roman"/>
          <w:color w:val="000000"/>
          <w:sz w:val="24"/>
          <w:szCs w:val="24"/>
          <w:shd w:val="clear" w:color="auto" w:fill="FFFFFF"/>
          <w:lang w:val="hy-AM" w:eastAsia="ru-RU"/>
        </w:rPr>
        <w:t xml:space="preserve"> </w:t>
      </w:r>
      <w:r w:rsidRPr="00BE2A13">
        <w:rPr>
          <w:rFonts w:ascii="GHEA Grapalat" w:hAnsi="GHEA Grapalat"/>
          <w:color w:val="000000"/>
          <w:sz w:val="24"/>
          <w:szCs w:val="24"/>
          <w:shd w:val="clear" w:color="auto" w:fill="FFFFFF"/>
          <w:lang w:val="hy-AM"/>
        </w:rPr>
        <w:t>Հայաստանի Հանրապետության կառավարության նախատեսած 80 մլրդ դրամ հանրագումարով տնտեսական երկարաժամկետ զարգացմանն ուղղված ծրագրերի շրջանակում երկրորդ ծրագիրը</w:t>
      </w:r>
      <w:r w:rsidR="00B92CC2" w:rsidRPr="00BE2A13">
        <w:rPr>
          <w:rFonts w:ascii="GHEA Grapalat" w:hAnsi="GHEA Grapalat"/>
          <w:color w:val="000000"/>
          <w:sz w:val="24"/>
          <w:szCs w:val="24"/>
          <w:shd w:val="clear" w:color="auto" w:fill="FFFFFF"/>
          <w:lang w:val="hy-AM"/>
        </w:rPr>
        <w:t xml:space="preserve"> </w:t>
      </w:r>
      <w:r w:rsidR="00B92CC2" w:rsidRPr="00BE2A13">
        <w:rPr>
          <w:rFonts w:ascii="GHEA Grapalat" w:eastAsia="Times New Roman" w:hAnsi="GHEA Grapalat" w:cs="Times New Roman"/>
          <w:color w:val="000000"/>
          <w:sz w:val="24"/>
          <w:szCs w:val="24"/>
          <w:shd w:val="clear" w:color="auto" w:fill="FFFFFF"/>
          <w:lang w:val="hy-AM" w:eastAsia="ru-RU"/>
        </w:rPr>
        <w:t>(այսուհետ՝ Ծրագիր)</w:t>
      </w:r>
      <w:r w:rsidRPr="00BE2A13">
        <w:rPr>
          <w:rFonts w:ascii="GHEA Grapalat" w:hAnsi="GHEA Grapalat"/>
          <w:color w:val="000000"/>
          <w:sz w:val="24"/>
          <w:szCs w:val="24"/>
          <w:shd w:val="clear" w:color="auto" w:fill="FFFFFF"/>
          <w:lang w:val="hy-AM"/>
        </w:rPr>
        <w:t>:</w:t>
      </w:r>
    </w:p>
    <w:p w14:paraId="3E98EFE1" w14:textId="710BFEBD" w:rsidR="00BA77FC" w:rsidRDefault="00546C88" w:rsidP="00BA77FC">
      <w:pPr>
        <w:tabs>
          <w:tab w:val="left" w:pos="851"/>
        </w:tabs>
        <w:spacing w:after="0" w:line="360" w:lineRule="auto"/>
        <w:ind w:firstLine="720"/>
        <w:jc w:val="both"/>
        <w:rPr>
          <w:rFonts w:ascii="GHEA Grapalat" w:hAnsi="GHEA Grapalat"/>
          <w:sz w:val="24"/>
          <w:szCs w:val="24"/>
          <w:lang w:val="hy-AM"/>
        </w:rPr>
      </w:pPr>
      <w:r w:rsidRPr="00BE2A13">
        <w:rPr>
          <w:rFonts w:ascii="GHEA Grapalat" w:hAnsi="GHEA Grapalat"/>
          <w:color w:val="000000"/>
          <w:sz w:val="24"/>
          <w:szCs w:val="24"/>
          <w:shd w:val="clear" w:color="auto" w:fill="FFFFFF"/>
          <w:lang w:val="hy-AM"/>
        </w:rPr>
        <w:t xml:space="preserve">Ծրագրի շրջանակներում </w:t>
      </w:r>
      <w:r w:rsidR="006B0233" w:rsidRPr="00BE2A13">
        <w:rPr>
          <w:rFonts w:ascii="GHEA Grapalat" w:hAnsi="GHEA Grapalat"/>
          <w:color w:val="000000"/>
          <w:sz w:val="24"/>
          <w:szCs w:val="24"/>
          <w:shd w:val="clear" w:color="auto" w:fill="FFFFFF"/>
          <w:lang w:val="hy-AM"/>
        </w:rPr>
        <w:t>պետությունն ուղղակի մասնակցում է</w:t>
      </w:r>
      <w:r w:rsidRPr="00BE2A13">
        <w:rPr>
          <w:rFonts w:ascii="GHEA Grapalat" w:hAnsi="GHEA Grapalat"/>
          <w:color w:val="000000"/>
          <w:sz w:val="24"/>
          <w:szCs w:val="24"/>
          <w:shd w:val="clear" w:color="auto" w:fill="FFFFFF"/>
          <w:lang w:val="hy-AM"/>
        </w:rPr>
        <w:t xml:space="preserve"> «Ամբեր Կապիտալ</w:t>
      </w:r>
      <w:r w:rsidR="00B94E94">
        <w:rPr>
          <w:rFonts w:ascii="GHEA Grapalat" w:hAnsi="GHEA Grapalat"/>
          <w:color w:val="000000"/>
          <w:sz w:val="24"/>
          <w:szCs w:val="24"/>
          <w:shd w:val="clear" w:color="auto" w:fill="FFFFFF"/>
          <w:lang w:val="hy-AM"/>
        </w:rPr>
        <w:t xml:space="preserve"> Արմենիա</w:t>
      </w:r>
      <w:r w:rsidRPr="00BE2A13">
        <w:rPr>
          <w:rFonts w:ascii="GHEA Grapalat" w:hAnsi="GHEA Grapalat"/>
          <w:color w:val="000000"/>
          <w:sz w:val="24"/>
          <w:szCs w:val="24"/>
          <w:shd w:val="clear" w:color="auto" w:fill="FFFFFF"/>
          <w:lang w:val="hy-AM"/>
        </w:rPr>
        <w:t xml:space="preserve">» ընկերության կողմից կառավարվող </w:t>
      </w:r>
      <w:r w:rsidR="00446A9C" w:rsidRPr="00BE2A13">
        <w:rPr>
          <w:rFonts w:ascii="GHEA Grapalat" w:hAnsi="GHEA Grapalat"/>
          <w:color w:val="000000"/>
          <w:sz w:val="24"/>
          <w:szCs w:val="24"/>
          <w:shd w:val="clear" w:color="auto" w:fill="FFFFFF"/>
          <w:lang w:val="hy-AM"/>
        </w:rPr>
        <w:t>«</w:t>
      </w:r>
      <w:r w:rsidRPr="00BE2A13">
        <w:rPr>
          <w:rFonts w:ascii="GHEA Grapalat" w:hAnsi="GHEA Grapalat"/>
          <w:color w:val="000000"/>
          <w:sz w:val="24"/>
          <w:szCs w:val="24"/>
          <w:shd w:val="clear" w:color="auto" w:fill="FFFFFF"/>
          <w:lang w:val="hy-AM"/>
        </w:rPr>
        <w:t xml:space="preserve">ԵՄ-Հայաստան ՓՄՁ </w:t>
      </w:r>
      <w:r w:rsidR="00446A9C">
        <w:rPr>
          <w:rFonts w:ascii="GHEA Grapalat" w:hAnsi="GHEA Grapalat"/>
          <w:color w:val="000000"/>
          <w:sz w:val="24"/>
          <w:szCs w:val="24"/>
          <w:shd w:val="clear" w:color="auto" w:fill="FFFFFF"/>
          <w:lang w:val="hy-AM"/>
        </w:rPr>
        <w:t>հիմնադրամին</w:t>
      </w:r>
      <w:r w:rsidR="00446A9C" w:rsidRPr="00BE2A13">
        <w:rPr>
          <w:rFonts w:ascii="GHEA Grapalat" w:hAnsi="GHEA Grapalat"/>
          <w:color w:val="000000"/>
          <w:sz w:val="24"/>
          <w:szCs w:val="24"/>
          <w:shd w:val="clear" w:color="auto" w:fill="FFFFFF"/>
          <w:lang w:val="hy-AM"/>
        </w:rPr>
        <w:t xml:space="preserve">» </w:t>
      </w:r>
      <w:r w:rsidRPr="00BE2A13">
        <w:rPr>
          <w:rFonts w:ascii="GHEA Grapalat" w:hAnsi="GHEA Grapalat"/>
          <w:color w:val="000000"/>
          <w:sz w:val="24"/>
          <w:szCs w:val="24"/>
          <w:shd w:val="clear" w:color="auto" w:fill="FFFFFF"/>
          <w:lang w:val="hy-AM"/>
        </w:rPr>
        <w:t xml:space="preserve">(այսուհետ՝ </w:t>
      </w:r>
      <w:r w:rsidR="00446A9C">
        <w:rPr>
          <w:rFonts w:ascii="GHEA Grapalat" w:hAnsi="GHEA Grapalat"/>
          <w:color w:val="000000"/>
          <w:sz w:val="24"/>
          <w:szCs w:val="24"/>
          <w:shd w:val="clear" w:color="auto" w:fill="FFFFFF"/>
          <w:lang w:val="hy-AM"/>
        </w:rPr>
        <w:t>Ֆ</w:t>
      </w:r>
      <w:r w:rsidR="00446A9C" w:rsidRPr="00BE2A13">
        <w:rPr>
          <w:rFonts w:ascii="GHEA Grapalat" w:hAnsi="GHEA Grapalat"/>
          <w:color w:val="000000"/>
          <w:sz w:val="24"/>
          <w:szCs w:val="24"/>
          <w:shd w:val="clear" w:color="auto" w:fill="FFFFFF"/>
          <w:lang w:val="hy-AM"/>
        </w:rPr>
        <w:t>ոնդ</w:t>
      </w:r>
      <w:r w:rsidRPr="00BE2A13">
        <w:rPr>
          <w:rFonts w:ascii="GHEA Grapalat" w:hAnsi="GHEA Grapalat"/>
          <w:color w:val="000000"/>
          <w:sz w:val="24"/>
          <w:szCs w:val="24"/>
          <w:shd w:val="clear" w:color="auto" w:fill="FFFFFF"/>
          <w:lang w:val="hy-AM"/>
        </w:rPr>
        <w:t xml:space="preserve">)՝ 3 մլն ԱՄՆ-ի դոլարին համարժեք դրամ ընդհանուր </w:t>
      </w:r>
      <w:r w:rsidR="00446A9C">
        <w:rPr>
          <w:rFonts w:ascii="GHEA Grapalat" w:hAnsi="GHEA Grapalat"/>
          <w:color w:val="000000"/>
          <w:sz w:val="24"/>
          <w:szCs w:val="24"/>
          <w:shd w:val="clear" w:color="auto" w:fill="FFFFFF"/>
          <w:lang w:val="hy-AM"/>
        </w:rPr>
        <w:t>գումարով</w:t>
      </w:r>
      <w:r w:rsidRPr="00BE2A13">
        <w:rPr>
          <w:rFonts w:ascii="GHEA Grapalat" w:hAnsi="GHEA Grapalat"/>
          <w:color w:val="000000"/>
          <w:sz w:val="24"/>
          <w:szCs w:val="24"/>
          <w:shd w:val="clear" w:color="auto" w:fill="FFFFFF"/>
          <w:lang w:val="hy-AM"/>
        </w:rPr>
        <w:t>՝ Ֆոնդի փայերի ձեռքբերման եղանակով։</w:t>
      </w:r>
      <w:r w:rsidR="00AA2523" w:rsidRPr="00BE2A13">
        <w:rPr>
          <w:rFonts w:ascii="GHEA Grapalat" w:hAnsi="GHEA Grapalat"/>
          <w:color w:val="000000"/>
          <w:sz w:val="24"/>
          <w:szCs w:val="24"/>
          <w:shd w:val="clear" w:color="auto" w:fill="FFFFFF"/>
          <w:lang w:val="hy-AM"/>
        </w:rPr>
        <w:t xml:space="preserve"> </w:t>
      </w:r>
      <w:r w:rsidR="003B41C3" w:rsidRPr="00BE2A13">
        <w:rPr>
          <w:rFonts w:ascii="GHEA Grapalat" w:hAnsi="GHEA Grapalat"/>
          <w:sz w:val="24"/>
          <w:szCs w:val="24"/>
          <w:lang w:val="hy-AM"/>
        </w:rPr>
        <w:t>Ֆոնդի հիմնական նպատակներից մեկն է ստեղծել նախադեպ՝ նման ֆոնդերի և հիմնադրամների գործունեության համար, որն իր հերթին կնպաստի կապիտալի շուկայի զարգացմանը և ՀՀ տնտեսությունում այլընտրանքային ֆինանսական գործիքների ձևավորմանը, ինչպես նաև ընդհանուր կորպորատիվ կառավարման մակարդակի բարձրացմանը:</w:t>
      </w:r>
    </w:p>
    <w:p w14:paraId="05C1033E" w14:textId="77777777" w:rsidR="00BA77FC" w:rsidRDefault="003B41C3" w:rsidP="00BA77FC">
      <w:pPr>
        <w:tabs>
          <w:tab w:val="left" w:pos="851"/>
        </w:tabs>
        <w:spacing w:after="0" w:line="360" w:lineRule="auto"/>
        <w:ind w:firstLine="720"/>
        <w:jc w:val="both"/>
        <w:rPr>
          <w:rFonts w:ascii="GHEA Grapalat" w:hAnsi="GHEA Grapalat"/>
          <w:color w:val="000000"/>
          <w:sz w:val="24"/>
          <w:szCs w:val="24"/>
          <w:shd w:val="clear" w:color="auto" w:fill="FFFFFF"/>
          <w:lang w:val="hy-AM"/>
        </w:rPr>
      </w:pPr>
      <w:r w:rsidRPr="00BE2A13">
        <w:rPr>
          <w:rFonts w:ascii="GHEA Grapalat" w:hAnsi="GHEA Grapalat"/>
          <w:sz w:val="24"/>
          <w:szCs w:val="24"/>
          <w:lang w:val="hy-AM"/>
        </w:rPr>
        <w:t>Ֆոնդն իր  գործունեությունը սկսել է 2020 թվականի հունվարից։ Ֆոնդի ներդրողներից են այնպիսի կառույցներ, ինչպիսիք են Վերակառուցման և Զարգացման Եվրոպական Բանկը  և Եվրոպական միությունը, կուտակային կենսաթոշակային ֆոնդերի կառավարիչները, Նիդեռլանդների զարգացման բանկը և այլն։</w:t>
      </w:r>
    </w:p>
    <w:p w14:paraId="1B0EB53E" w14:textId="77777777" w:rsidR="00FE5C4E" w:rsidRDefault="008E7919" w:rsidP="00FE5C4E">
      <w:pPr>
        <w:tabs>
          <w:tab w:val="left" w:pos="851"/>
        </w:tabs>
        <w:spacing w:after="0" w:line="360" w:lineRule="auto"/>
        <w:ind w:firstLine="720"/>
        <w:jc w:val="both"/>
        <w:rPr>
          <w:rFonts w:ascii="GHEA Grapalat" w:hAnsi="GHEA Grapalat"/>
          <w:color w:val="000000"/>
          <w:sz w:val="24"/>
          <w:szCs w:val="24"/>
          <w:shd w:val="clear" w:color="auto" w:fill="FFFFFF"/>
          <w:lang w:val="hy-AM"/>
        </w:rPr>
      </w:pPr>
      <w:r>
        <w:rPr>
          <w:rFonts w:ascii="GHEA Grapalat" w:hAnsi="GHEA Grapalat"/>
          <w:sz w:val="24"/>
          <w:szCs w:val="24"/>
          <w:lang w:val="hy-AM"/>
        </w:rPr>
        <w:t>Հայաստանի Հանրապետության կ</w:t>
      </w:r>
      <w:r w:rsidR="003B41C3" w:rsidRPr="00BE2A13">
        <w:rPr>
          <w:rFonts w:ascii="GHEA Grapalat" w:hAnsi="GHEA Grapalat"/>
          <w:sz w:val="24"/>
          <w:szCs w:val="24"/>
          <w:lang w:val="hy-AM"/>
        </w:rPr>
        <w:t>առավարությունը Ֆոնդին միացել է 2021 թվականին։ Մասնավորապես,  2021 թվականի հուլիսի 8-ի</w:t>
      </w:r>
      <w:r>
        <w:rPr>
          <w:rFonts w:ascii="GHEA Grapalat" w:hAnsi="GHEA Grapalat"/>
          <w:sz w:val="24"/>
          <w:szCs w:val="24"/>
          <w:lang w:val="hy-AM"/>
        </w:rPr>
        <w:t>ն Ո</w:t>
      </w:r>
      <w:r w:rsidR="003B41C3" w:rsidRPr="00BE2A13">
        <w:rPr>
          <w:rFonts w:ascii="GHEA Grapalat" w:hAnsi="GHEA Grapalat"/>
          <w:sz w:val="24"/>
          <w:szCs w:val="24"/>
          <w:lang w:val="hy-AM"/>
        </w:rPr>
        <w:t xml:space="preserve">րոշման մեջ </w:t>
      </w:r>
      <w:r w:rsidR="00446A9C">
        <w:rPr>
          <w:rFonts w:ascii="GHEA Grapalat" w:hAnsi="GHEA Grapalat"/>
          <w:sz w:val="24"/>
          <w:szCs w:val="24"/>
          <w:lang w:val="hy-AM"/>
        </w:rPr>
        <w:t>կ</w:t>
      </w:r>
      <w:r w:rsidR="003B41C3" w:rsidRPr="00BE2A13">
        <w:rPr>
          <w:rFonts w:ascii="GHEA Grapalat" w:hAnsi="GHEA Grapalat"/>
          <w:sz w:val="24"/>
          <w:szCs w:val="24"/>
          <w:lang w:val="hy-AM"/>
        </w:rPr>
        <w:t>ատարված փոփոխություններ</w:t>
      </w:r>
      <w:r w:rsidR="00446A9C">
        <w:rPr>
          <w:rFonts w:ascii="GHEA Grapalat" w:hAnsi="GHEA Grapalat"/>
          <w:sz w:val="24"/>
          <w:szCs w:val="24"/>
          <w:lang w:val="hy-AM"/>
        </w:rPr>
        <w:t>ով</w:t>
      </w:r>
      <w:r w:rsidR="003B41C3" w:rsidRPr="00BE2A13">
        <w:rPr>
          <w:rFonts w:ascii="GHEA Grapalat" w:hAnsi="GHEA Grapalat"/>
          <w:sz w:val="24"/>
          <w:szCs w:val="24"/>
          <w:lang w:val="hy-AM"/>
        </w:rPr>
        <w:t xml:space="preserve"> հաստատվել է </w:t>
      </w:r>
      <w:r w:rsidR="009E1B25">
        <w:rPr>
          <w:rFonts w:ascii="GHEA Grapalat" w:hAnsi="GHEA Grapalat"/>
          <w:sz w:val="24"/>
          <w:szCs w:val="24"/>
          <w:lang w:val="hy-AM"/>
        </w:rPr>
        <w:t>Ծ</w:t>
      </w:r>
      <w:r w:rsidR="003B41C3" w:rsidRPr="00BE2A13">
        <w:rPr>
          <w:rFonts w:ascii="GHEA Grapalat" w:hAnsi="GHEA Grapalat"/>
          <w:sz w:val="24"/>
          <w:szCs w:val="24"/>
          <w:lang w:val="hy-AM"/>
        </w:rPr>
        <w:t>րագիրը,</w:t>
      </w:r>
      <w:r w:rsidR="00D75213">
        <w:rPr>
          <w:rFonts w:ascii="GHEA Grapalat" w:hAnsi="GHEA Grapalat"/>
          <w:sz w:val="24"/>
          <w:szCs w:val="24"/>
          <w:lang w:val="hy-AM"/>
        </w:rPr>
        <w:t xml:space="preserve"> </w:t>
      </w:r>
      <w:r w:rsidR="003B41C3" w:rsidRPr="00BE2A13">
        <w:rPr>
          <w:rFonts w:ascii="GHEA Grapalat" w:hAnsi="GHEA Grapalat"/>
          <w:sz w:val="24"/>
          <w:szCs w:val="24"/>
          <w:lang w:val="hy-AM"/>
        </w:rPr>
        <w:t>իսկ 26</w:t>
      </w:r>
      <w:r w:rsidR="003B41C3" w:rsidRPr="008E7919">
        <w:rPr>
          <w:rFonts w:ascii="GHEA Grapalat" w:hAnsi="GHEA Grapalat"/>
          <w:sz w:val="24"/>
          <w:szCs w:val="24"/>
          <w:lang w:val="hy-AM"/>
        </w:rPr>
        <w:t>․11․2021թ․</w:t>
      </w:r>
      <w:r w:rsidR="009E1B25" w:rsidRPr="008E7919">
        <w:rPr>
          <w:rFonts w:ascii="GHEA Grapalat" w:hAnsi="GHEA Grapalat"/>
          <w:sz w:val="24"/>
          <w:szCs w:val="24"/>
          <w:lang w:val="hy-AM"/>
        </w:rPr>
        <w:t xml:space="preserve"> </w:t>
      </w:r>
      <w:r w:rsidR="003B41C3" w:rsidRPr="008E7919">
        <w:rPr>
          <w:rFonts w:ascii="GHEA Grapalat" w:hAnsi="GHEA Grapalat"/>
          <w:sz w:val="24"/>
          <w:szCs w:val="24"/>
          <w:lang w:val="hy-AM"/>
        </w:rPr>
        <w:t>կնքվել է Ֆոնդի</w:t>
      </w:r>
      <w:r w:rsidR="009E1B25" w:rsidRPr="008E7919">
        <w:rPr>
          <w:rFonts w:ascii="GHEA Grapalat" w:hAnsi="GHEA Grapalat"/>
          <w:sz w:val="24"/>
          <w:szCs w:val="24"/>
          <w:lang w:val="hy-AM"/>
        </w:rPr>
        <w:t xml:space="preserve"> </w:t>
      </w:r>
      <w:r w:rsidR="009E1B25" w:rsidRPr="008E7919">
        <w:rPr>
          <w:rFonts w:ascii="GHEA Grapalat" w:hAnsi="GHEA Grapalat"/>
          <w:sz w:val="24"/>
          <w:szCs w:val="24"/>
          <w:lang w:val="hy-AM"/>
        </w:rPr>
        <w:lastRenderedPageBreak/>
        <w:t>բաժնեմասային մասնակցության մեջ ներդրում կատարելու բաժանորդագրության</w:t>
      </w:r>
      <w:r w:rsidR="009E1B25">
        <w:rPr>
          <w:rFonts w:ascii="GHEA Grapalat" w:eastAsia="Microsoft YaHei" w:hAnsi="GHEA Grapalat" w:cs="Microsoft YaHei"/>
          <w:sz w:val="24"/>
          <w:szCs w:val="24"/>
          <w:lang w:val="hy-AM"/>
        </w:rPr>
        <w:t xml:space="preserve"> պայմանագիրը</w:t>
      </w:r>
      <w:r>
        <w:rPr>
          <w:rFonts w:ascii="GHEA Grapalat" w:eastAsia="Microsoft YaHei" w:hAnsi="GHEA Grapalat" w:cs="Microsoft YaHei"/>
          <w:sz w:val="24"/>
          <w:szCs w:val="24"/>
          <w:lang w:val="hy-AM"/>
        </w:rPr>
        <w:t>, որով Հայաստանի Հանրապետության կառավարությունը միացել է</w:t>
      </w:r>
      <w:r w:rsidRPr="008E7919">
        <w:rPr>
          <w:rFonts w:ascii="GHEA Grapalat" w:hAnsi="GHEA Grapalat"/>
          <w:sz w:val="24"/>
          <w:szCs w:val="24"/>
          <w:lang w:val="hy-AM"/>
        </w:rPr>
        <w:t xml:space="preserve"> </w:t>
      </w:r>
      <w:r>
        <w:rPr>
          <w:rFonts w:ascii="GHEA Grapalat" w:hAnsi="GHEA Grapalat"/>
          <w:sz w:val="24"/>
          <w:szCs w:val="24"/>
          <w:lang w:val="hy-AM"/>
        </w:rPr>
        <w:t>Ֆոնդի</w:t>
      </w:r>
      <w:r w:rsidRPr="008E7919">
        <w:rPr>
          <w:rFonts w:ascii="GHEA Grapalat" w:hAnsi="GHEA Grapalat"/>
          <w:sz w:val="24"/>
          <w:szCs w:val="24"/>
          <w:lang w:val="hy-AM"/>
        </w:rPr>
        <w:t xml:space="preserve"> սահմանափակ գործընկերության համաձայնագրի</w:t>
      </w:r>
      <w:r>
        <w:rPr>
          <w:rFonts w:ascii="GHEA Grapalat" w:hAnsi="GHEA Grapalat"/>
          <w:sz w:val="24"/>
          <w:szCs w:val="24"/>
          <w:lang w:val="hy-AM"/>
        </w:rPr>
        <w:t>ն</w:t>
      </w:r>
      <w:r w:rsidRPr="008E7919">
        <w:rPr>
          <w:rFonts w:ascii="GHEA Grapalat" w:hAnsi="GHEA Grapalat"/>
          <w:sz w:val="24"/>
          <w:szCs w:val="24"/>
          <w:lang w:val="hy-AM"/>
        </w:rPr>
        <w:t xml:space="preserve"> (</w:t>
      </w:r>
      <w:r w:rsidR="00CC49A7">
        <w:rPr>
          <w:rFonts w:ascii="GHEA Grapalat" w:hAnsi="GHEA Grapalat"/>
          <w:sz w:val="24"/>
          <w:szCs w:val="24"/>
          <w:lang w:val="hy-AM"/>
        </w:rPr>
        <w:t>այսուհետ՝ Ֆոնդի կանոններ</w:t>
      </w:r>
      <w:r w:rsidRPr="008E7919">
        <w:rPr>
          <w:rFonts w:ascii="GHEA Grapalat" w:hAnsi="GHEA Grapalat"/>
          <w:sz w:val="24"/>
          <w:szCs w:val="24"/>
          <w:lang w:val="hy-AM"/>
        </w:rPr>
        <w:t>)</w:t>
      </w:r>
      <w:r w:rsidR="00AA2523" w:rsidRPr="00BE2A13">
        <w:rPr>
          <w:rFonts w:ascii="GHEA Grapalat" w:hAnsi="GHEA Grapalat"/>
          <w:color w:val="000000"/>
          <w:sz w:val="24"/>
          <w:szCs w:val="24"/>
          <w:shd w:val="clear" w:color="auto" w:fill="FFFFFF"/>
          <w:lang w:val="hy-AM"/>
        </w:rPr>
        <w:t>։</w:t>
      </w:r>
    </w:p>
    <w:p w14:paraId="2BF52573" w14:textId="77777777" w:rsidR="00A96DD2" w:rsidRDefault="00F04280" w:rsidP="00A96DD2">
      <w:pPr>
        <w:tabs>
          <w:tab w:val="left" w:pos="851"/>
        </w:tabs>
        <w:spacing w:after="0" w:line="360" w:lineRule="auto"/>
        <w:ind w:firstLine="720"/>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Թե Որոշմամբ և թե ֆոնդին բաժանորդագրության պայմանագրով Կառավարությունը պարտավորվել է ֆոնդում ներդնել ընդհանուր 3 մլն ԱՄՆ դոլարի չափով գումար։</w:t>
      </w:r>
    </w:p>
    <w:p w14:paraId="40D9948A" w14:textId="6EE7C96F" w:rsidR="00A96DD2" w:rsidRPr="00A96DD2" w:rsidRDefault="00A96DD2" w:rsidP="00A96DD2">
      <w:pPr>
        <w:tabs>
          <w:tab w:val="left" w:pos="851"/>
        </w:tabs>
        <w:spacing w:after="0" w:line="360" w:lineRule="auto"/>
        <w:ind w:firstLine="720"/>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 xml:space="preserve">Որոշման 2-րդ հավելվածի 3-րդ կետի համաձայն՝ </w:t>
      </w:r>
      <w:r w:rsidRPr="00A96DD2">
        <w:rPr>
          <w:rFonts w:ascii="GHEA Grapalat" w:hAnsi="GHEA Grapalat"/>
          <w:color w:val="000000"/>
          <w:sz w:val="24"/>
          <w:szCs w:val="24"/>
          <w:shd w:val="clear" w:color="auto" w:fill="FFFFFF"/>
          <w:lang w:val="hy-AM"/>
        </w:rPr>
        <w:t xml:space="preserve"> Հայաստանի Հանրապետության կառավարության կողմից ֆոնդի փայերի ձեռքբերումը նախատեսվում է իրականացնել երեք մասնաբաժնով՝ յուրաքանչյուրը մինչև 1 մլն ԱՄՆ-ի դոլարին համարժեք դրամի չափով։ Ընդ որում, առաջին 1 մլն ԱՄՆ-ի դոլարին համարժեք դրամի չափով փայերի ձեռքբերման դիմաց վճարումը կատարվում է ֆոնդի փայերի ձեռքբերման հայտը ֆոնդի կանոններով սահմանված կարգով ներկայացնելուց հետո տասն աշխատանքային օրվա ընթացքում, իսկ յուրաքանչյուր հաջորդ մասնաբաժնի ձեռքբերման դիմաց վճարումն իրականացվում է ֆոնդի կառավարչի կողմից նախորդ մասնաբաժնի գումարի ներդրումներ իրականացնելու փաստի մասին Հայաստանի Հանրապետության կառավարությանը գրավոր ծանուցելուց հետո։ Ընդ որում, յուրաքանչյուր հաջորդ փայի ձեռքբերումը տեղի կունենա Հայաստանի Հանրապետության կառավարության որոշման հիման վրա՝ նախորդ մասնաբաժնի գումարի ներդրումների վերաբերյալ ներկայացված հաշվետվության արդյունքներով:</w:t>
      </w:r>
    </w:p>
    <w:p w14:paraId="48A4C427" w14:textId="0967076A" w:rsidR="00F04280" w:rsidRPr="007413FA" w:rsidRDefault="00A96DD2" w:rsidP="007413FA">
      <w:pPr>
        <w:tabs>
          <w:tab w:val="left" w:pos="851"/>
        </w:tabs>
        <w:spacing w:after="0" w:line="360" w:lineRule="auto"/>
        <w:ind w:firstLine="720"/>
        <w:jc w:val="both"/>
        <w:rPr>
          <w:rFonts w:ascii="GHEA Grapalat" w:eastAsia="Microsoft YaHei" w:hAnsi="GHEA Grapalat" w:cs="Microsoft YaHei"/>
          <w:color w:val="000000"/>
          <w:sz w:val="24"/>
          <w:szCs w:val="24"/>
          <w:shd w:val="clear" w:color="auto" w:fill="FFFFFF"/>
          <w:lang w:val="hy-AM"/>
        </w:rPr>
      </w:pPr>
      <w:r w:rsidRPr="00EC3EA5">
        <w:rPr>
          <w:rFonts w:ascii="GHEA Grapalat" w:hAnsi="GHEA Grapalat"/>
          <w:color w:val="000000"/>
          <w:sz w:val="24"/>
          <w:szCs w:val="24"/>
          <w:shd w:val="clear" w:color="auto" w:fill="FFFFFF"/>
          <w:lang w:val="hy-AM"/>
        </w:rPr>
        <w:t xml:space="preserve"> </w:t>
      </w:r>
      <w:r w:rsidR="00F04280" w:rsidRPr="00EC3EA5">
        <w:rPr>
          <w:rFonts w:ascii="GHEA Grapalat" w:hAnsi="GHEA Grapalat"/>
          <w:color w:val="000000"/>
          <w:sz w:val="24"/>
          <w:szCs w:val="24"/>
          <w:shd w:val="clear" w:color="auto" w:fill="FFFFFF"/>
          <w:lang w:val="hy-AM"/>
        </w:rPr>
        <w:t>01</w:t>
      </w:r>
      <w:r w:rsidR="00F04280" w:rsidRPr="00EC3EA5">
        <w:rPr>
          <w:rFonts w:ascii="Microsoft JhengHei" w:eastAsia="Microsoft JhengHei" w:hAnsi="Microsoft JhengHei" w:cs="Microsoft JhengHei" w:hint="eastAsia"/>
          <w:color w:val="000000"/>
          <w:sz w:val="24"/>
          <w:szCs w:val="24"/>
          <w:shd w:val="clear" w:color="auto" w:fill="FFFFFF"/>
          <w:lang w:val="hy-AM"/>
        </w:rPr>
        <w:t>․</w:t>
      </w:r>
      <w:r w:rsidR="00F04280" w:rsidRPr="00EC3EA5">
        <w:rPr>
          <w:rFonts w:ascii="GHEA Grapalat" w:eastAsia="Microsoft JhengHei" w:hAnsi="GHEA Grapalat" w:cs="Microsoft JhengHei"/>
          <w:color w:val="000000"/>
          <w:sz w:val="24"/>
          <w:szCs w:val="24"/>
          <w:shd w:val="clear" w:color="auto" w:fill="FFFFFF"/>
          <w:lang w:val="hy-AM"/>
        </w:rPr>
        <w:t>08</w:t>
      </w:r>
      <w:r w:rsidR="00F04280" w:rsidRPr="00EC3EA5">
        <w:rPr>
          <w:rFonts w:ascii="Microsoft JhengHei" w:eastAsia="Microsoft JhengHei" w:hAnsi="Microsoft JhengHei" w:cs="Microsoft JhengHei" w:hint="eastAsia"/>
          <w:color w:val="000000"/>
          <w:sz w:val="24"/>
          <w:szCs w:val="24"/>
          <w:shd w:val="clear" w:color="auto" w:fill="FFFFFF"/>
          <w:lang w:val="hy-AM"/>
        </w:rPr>
        <w:t>․</w:t>
      </w:r>
      <w:r w:rsidR="00F04280" w:rsidRPr="00EC3EA5">
        <w:rPr>
          <w:rFonts w:ascii="GHEA Grapalat" w:eastAsia="Microsoft JhengHei" w:hAnsi="GHEA Grapalat" w:cs="Microsoft JhengHei"/>
          <w:color w:val="000000"/>
          <w:sz w:val="24"/>
          <w:szCs w:val="24"/>
          <w:shd w:val="clear" w:color="auto" w:fill="FFFFFF"/>
          <w:lang w:val="hy-AM"/>
        </w:rPr>
        <w:t>2025թ</w:t>
      </w:r>
      <w:r w:rsidR="00F04280" w:rsidRPr="00EC3EA5">
        <w:rPr>
          <w:rFonts w:ascii="Microsoft JhengHei" w:eastAsia="Microsoft JhengHei" w:hAnsi="Microsoft JhengHei" w:cs="Microsoft JhengHei" w:hint="eastAsia"/>
          <w:color w:val="000000"/>
          <w:sz w:val="24"/>
          <w:szCs w:val="24"/>
          <w:shd w:val="clear" w:color="auto" w:fill="FFFFFF"/>
          <w:lang w:val="hy-AM"/>
        </w:rPr>
        <w:t>․</w:t>
      </w:r>
      <w:r w:rsidR="00F04280" w:rsidRPr="00EC3EA5">
        <w:rPr>
          <w:rFonts w:ascii="GHEA Grapalat" w:eastAsia="Microsoft YaHei" w:hAnsi="GHEA Grapalat" w:cs="Microsoft YaHei"/>
          <w:color w:val="000000"/>
          <w:sz w:val="24"/>
          <w:szCs w:val="24"/>
          <w:shd w:val="clear" w:color="auto" w:fill="FFFFFF"/>
          <w:lang w:val="hy-AM"/>
        </w:rPr>
        <w:t xml:space="preserve"> դրությամբ </w:t>
      </w:r>
      <w:r w:rsidRPr="00EC3EA5">
        <w:rPr>
          <w:rFonts w:ascii="GHEA Grapalat" w:eastAsia="Microsoft YaHei" w:hAnsi="GHEA Grapalat" w:cs="Microsoft YaHei"/>
          <w:color w:val="000000"/>
          <w:sz w:val="24"/>
          <w:szCs w:val="24"/>
          <w:shd w:val="clear" w:color="auto" w:fill="FFFFFF"/>
          <w:lang w:val="hy-AM"/>
        </w:rPr>
        <w:t>Կառավարությունը Ֆոնդում ներդրել է ընդհանուր 1,987,926</w:t>
      </w:r>
      <w:r w:rsidRPr="00EC3EA5">
        <w:rPr>
          <w:rFonts w:ascii="Microsoft JhengHei" w:eastAsia="Microsoft JhengHei" w:hAnsi="Microsoft JhengHei" w:cs="Microsoft JhengHei" w:hint="eastAsia"/>
          <w:color w:val="000000"/>
          <w:sz w:val="24"/>
          <w:szCs w:val="24"/>
          <w:shd w:val="clear" w:color="auto" w:fill="FFFFFF"/>
          <w:lang w:val="hy-AM"/>
        </w:rPr>
        <w:t>․</w:t>
      </w:r>
      <w:r w:rsidRPr="00EC3EA5">
        <w:rPr>
          <w:rFonts w:ascii="GHEA Grapalat" w:eastAsia="Microsoft YaHei" w:hAnsi="GHEA Grapalat" w:cs="Microsoft YaHei"/>
          <w:color w:val="000000"/>
          <w:sz w:val="24"/>
          <w:szCs w:val="24"/>
          <w:shd w:val="clear" w:color="auto" w:fill="FFFFFF"/>
          <w:lang w:val="hy-AM"/>
        </w:rPr>
        <w:t xml:space="preserve">32 ԱՄՆ դոլար գումար։ </w:t>
      </w:r>
      <w:r w:rsidR="00EC3EA5" w:rsidRPr="00EC3EA5">
        <w:rPr>
          <w:rFonts w:ascii="GHEA Grapalat" w:hAnsi="GHEA Grapalat"/>
          <w:color w:val="000000"/>
          <w:sz w:val="24"/>
          <w:szCs w:val="24"/>
          <w:shd w:val="clear" w:color="auto" w:fill="FFFFFF"/>
          <w:lang w:val="hy-AM"/>
        </w:rPr>
        <w:t>Հետևաբար</w:t>
      </w:r>
      <w:r w:rsidRPr="00EC3EA5">
        <w:rPr>
          <w:rFonts w:ascii="GHEA Grapalat" w:hAnsi="GHEA Grapalat"/>
          <w:color w:val="000000"/>
          <w:sz w:val="24"/>
          <w:szCs w:val="24"/>
          <w:shd w:val="clear" w:color="auto" w:fill="FFFFFF"/>
          <w:lang w:val="hy-AM"/>
        </w:rPr>
        <w:t xml:space="preserve"> հաշվի առնելով, որ </w:t>
      </w:r>
      <w:r w:rsidR="00EC3EA5" w:rsidRPr="00EC3EA5">
        <w:rPr>
          <w:rFonts w:ascii="GHEA Grapalat" w:hAnsi="GHEA Grapalat"/>
          <w:color w:val="000000"/>
          <w:sz w:val="24"/>
          <w:szCs w:val="24"/>
          <w:shd w:val="clear" w:color="auto" w:fill="FFFFFF"/>
          <w:lang w:val="hy-AM"/>
        </w:rPr>
        <w:t>արդեն իսկ ձեռքբերված փայերի գումարը մոտենում է 2 մլն ԱՄՆ դոլարին և ֆոնդի կողմից ներկայացվել և Կառավարության կողմից դեռևս չի վճարվել ընդհանուր 38,331.89 ԱՄՆ դոլարի չափով</w:t>
      </w:r>
      <w:r w:rsidR="00EC3EA5" w:rsidRPr="00EC3EA5">
        <w:rPr>
          <w:rFonts w:ascii="GHEA Grapalat" w:hAnsi="GHEA Grapalat"/>
          <w:b/>
          <w:bCs/>
          <w:color w:val="000000"/>
          <w:sz w:val="24"/>
          <w:szCs w:val="24"/>
          <w:shd w:val="clear" w:color="auto" w:fill="FFFFFF"/>
          <w:lang w:val="hy-AM"/>
        </w:rPr>
        <w:t xml:space="preserve"> </w:t>
      </w:r>
      <w:r w:rsidR="00EC3EA5" w:rsidRPr="003E0279">
        <w:rPr>
          <w:rFonts w:ascii="GHEA Grapalat" w:hAnsi="GHEA Grapalat"/>
          <w:color w:val="000000"/>
          <w:sz w:val="24"/>
          <w:szCs w:val="24"/>
          <w:shd w:val="clear" w:color="auto" w:fill="FFFFFF"/>
          <w:lang w:val="hy-AM"/>
        </w:rPr>
        <w:t>գումար</w:t>
      </w:r>
      <w:r w:rsidR="00EC3EA5" w:rsidRPr="00EC3EA5">
        <w:rPr>
          <w:rFonts w:ascii="GHEA Grapalat" w:hAnsi="GHEA Grapalat"/>
          <w:b/>
          <w:bCs/>
          <w:color w:val="000000"/>
          <w:sz w:val="24"/>
          <w:szCs w:val="24"/>
          <w:shd w:val="clear" w:color="auto" w:fill="FFFFFF"/>
          <w:lang w:val="hy-AM"/>
        </w:rPr>
        <w:t xml:space="preserve">՝ </w:t>
      </w:r>
      <w:r w:rsidR="00EC3EA5" w:rsidRPr="00EC3EA5">
        <w:rPr>
          <w:rFonts w:ascii="GHEA Grapalat" w:hAnsi="GHEA Grapalat"/>
          <w:color w:val="000000"/>
          <w:sz w:val="24"/>
          <w:szCs w:val="24"/>
          <w:shd w:val="clear" w:color="auto" w:fill="FFFFFF"/>
          <w:lang w:val="hy-AM"/>
        </w:rPr>
        <w:t>Ֆոնդի փայերի հաջորդիվ ձեռքբերումը Որոշման 2-րդ հավելվածի 3-րդ կետի համաձայն կարող է կատարվել միայն Կառավարության որոշման հիման վրա։</w:t>
      </w:r>
    </w:p>
    <w:p w14:paraId="621801A0" w14:textId="42E0DC08" w:rsidR="003E0279" w:rsidRPr="00EC3EA5" w:rsidRDefault="003E0279" w:rsidP="00A96DD2">
      <w:pPr>
        <w:tabs>
          <w:tab w:val="left" w:pos="851"/>
        </w:tabs>
        <w:spacing w:after="0" w:line="360" w:lineRule="auto"/>
        <w:ind w:firstLine="720"/>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lastRenderedPageBreak/>
        <w:t xml:space="preserve">Նախագծի փաթեթին կից ներկայացվում են նաև Ֆոնդի </w:t>
      </w:r>
      <w:r w:rsidR="007413FA">
        <w:rPr>
          <w:rFonts w:ascii="GHEA Grapalat" w:hAnsi="GHEA Grapalat"/>
          <w:color w:val="000000"/>
          <w:sz w:val="24"/>
          <w:szCs w:val="24"/>
          <w:shd w:val="clear" w:color="auto" w:fill="FFFFFF"/>
          <w:lang w:val="hy-AM"/>
        </w:rPr>
        <w:t>կողմից ներկայացված հաշվետվությունները</w:t>
      </w:r>
      <w:r>
        <w:rPr>
          <w:rFonts w:ascii="GHEA Grapalat" w:hAnsi="GHEA Grapalat"/>
          <w:color w:val="000000"/>
          <w:sz w:val="24"/>
          <w:szCs w:val="24"/>
          <w:shd w:val="clear" w:color="auto" w:fill="FFFFFF"/>
          <w:lang w:val="hy-AM"/>
        </w:rPr>
        <w:t>։</w:t>
      </w:r>
    </w:p>
    <w:p w14:paraId="2EB110C5" w14:textId="77777777" w:rsidR="00592389" w:rsidRPr="003E0279" w:rsidRDefault="00592389" w:rsidP="00FA5925">
      <w:pPr>
        <w:spacing w:after="0" w:line="360" w:lineRule="auto"/>
        <w:jc w:val="both"/>
        <w:rPr>
          <w:rFonts w:ascii="GHEA Grapalat" w:eastAsia="Times New Roman" w:hAnsi="GHEA Grapalat" w:cs="Times New Roman"/>
          <w:sz w:val="24"/>
          <w:szCs w:val="24"/>
          <w:lang w:val="hy-AM" w:eastAsia="ru-RU"/>
        </w:rPr>
      </w:pPr>
    </w:p>
    <w:p w14:paraId="4A084A6B" w14:textId="5D28FA94" w:rsidR="00EC4AC4" w:rsidRDefault="00B673E3" w:rsidP="00592389">
      <w:pPr>
        <w:pStyle w:val="ListParagraph"/>
        <w:numPr>
          <w:ilvl w:val="0"/>
          <w:numId w:val="7"/>
        </w:numPr>
        <w:spacing w:after="0" w:line="360" w:lineRule="auto"/>
        <w:ind w:right="75"/>
        <w:jc w:val="both"/>
        <w:rPr>
          <w:rFonts w:ascii="Cambria Math" w:eastAsia="Times New Roman" w:hAnsi="Cambria Math" w:cs="Cambria Math"/>
          <w:b/>
          <w:bCs/>
          <w:sz w:val="24"/>
          <w:szCs w:val="24"/>
          <w:lang w:val="hy-AM" w:eastAsia="ru-RU"/>
        </w:rPr>
      </w:pPr>
      <w:r w:rsidRPr="00BE2A13">
        <w:rPr>
          <w:rFonts w:ascii="GHEA Grapalat" w:eastAsia="Times New Roman" w:hAnsi="GHEA Grapalat" w:cs="Sylfaen"/>
          <w:b/>
          <w:bCs/>
          <w:sz w:val="24"/>
          <w:szCs w:val="24"/>
          <w:lang w:val="hy-AM" w:eastAsia="ru-RU"/>
        </w:rPr>
        <w:t>Առաջարկվող կարգավորման բնույթը</w:t>
      </w:r>
      <w:r w:rsidRPr="00BE2A13">
        <w:rPr>
          <w:rFonts w:ascii="Cambria Math" w:eastAsia="Times New Roman" w:hAnsi="Cambria Math" w:cs="Cambria Math"/>
          <w:b/>
          <w:bCs/>
          <w:sz w:val="24"/>
          <w:szCs w:val="24"/>
          <w:lang w:val="hy-AM" w:eastAsia="ru-RU"/>
        </w:rPr>
        <w:t>․</w:t>
      </w:r>
    </w:p>
    <w:p w14:paraId="219A1854" w14:textId="77777777" w:rsidR="007A333E" w:rsidRPr="00BE2A13" w:rsidRDefault="007A333E" w:rsidP="007A333E">
      <w:pPr>
        <w:pStyle w:val="ListParagraph"/>
        <w:spacing w:after="0" w:line="360" w:lineRule="auto"/>
        <w:ind w:left="630" w:right="75"/>
        <w:jc w:val="both"/>
        <w:rPr>
          <w:rFonts w:ascii="Cambria Math" w:eastAsia="Times New Roman" w:hAnsi="Cambria Math" w:cs="Cambria Math"/>
          <w:b/>
          <w:bCs/>
          <w:sz w:val="24"/>
          <w:szCs w:val="24"/>
          <w:lang w:val="hy-AM" w:eastAsia="ru-RU"/>
        </w:rPr>
      </w:pPr>
    </w:p>
    <w:p w14:paraId="17E74B68" w14:textId="117EE2AC" w:rsidR="00592389" w:rsidRPr="007A333E" w:rsidRDefault="00DA7196" w:rsidP="007A333E">
      <w:pPr>
        <w:spacing w:after="0" w:line="360" w:lineRule="auto"/>
        <w:ind w:firstLine="630"/>
        <w:jc w:val="both"/>
        <w:rPr>
          <w:rFonts w:ascii="GHEA Grapalat" w:hAnsi="GHEA Grapalat"/>
          <w:sz w:val="24"/>
          <w:szCs w:val="24"/>
          <w:lang w:val="hy-AM"/>
        </w:rPr>
      </w:pPr>
      <w:r w:rsidRPr="007A333E">
        <w:rPr>
          <w:rFonts w:ascii="GHEA Grapalat" w:hAnsi="GHEA Grapalat" w:cs="Sylfaen"/>
          <w:sz w:val="24"/>
          <w:szCs w:val="24"/>
          <w:lang w:val="hy-AM"/>
        </w:rPr>
        <w:t xml:space="preserve">Ներկայացվող նախագծով </w:t>
      </w:r>
      <w:r w:rsidR="00A107F1" w:rsidRPr="007A333E">
        <w:rPr>
          <w:rFonts w:ascii="GHEA Grapalat" w:hAnsi="GHEA Grapalat" w:cs="Sylfaen"/>
          <w:sz w:val="24"/>
          <w:szCs w:val="24"/>
          <w:lang w:val="hy-AM"/>
        </w:rPr>
        <w:t>առաջարկվում է</w:t>
      </w:r>
      <w:r w:rsidR="00EC3EA5" w:rsidRPr="007A333E">
        <w:rPr>
          <w:rFonts w:ascii="GHEA Grapalat" w:eastAsia="Microsoft JhengHei" w:hAnsi="GHEA Grapalat" w:cs="Microsoft JhengHei"/>
          <w:sz w:val="24"/>
          <w:szCs w:val="24"/>
          <w:lang w:val="hy-AM"/>
        </w:rPr>
        <w:t xml:space="preserve"> </w:t>
      </w:r>
      <w:r w:rsidR="007A333E" w:rsidRPr="007A333E">
        <w:rPr>
          <w:rFonts w:ascii="GHEA Grapalat" w:hAnsi="GHEA Grapalat" w:cs="Arial"/>
          <w:sz w:val="24"/>
          <w:szCs w:val="24"/>
          <w:lang w:val="hy-AM"/>
        </w:rPr>
        <w:t xml:space="preserve">նախորդ մասնաբաժնի գումարի ներդրումների վերաբերյալ ներկայացված հաշվետվության արդյունքներով ձեռք բերել </w:t>
      </w:r>
      <w:r w:rsidR="007A333E" w:rsidRPr="007A333E">
        <w:rPr>
          <w:rFonts w:ascii="GHEA Grapalat" w:hAnsi="GHEA Grapalat"/>
          <w:sz w:val="24"/>
          <w:szCs w:val="24"/>
          <w:lang w:val="hy-AM"/>
        </w:rPr>
        <w:t>ԵՄ-Հայաստան ՓՄՁ ֆոնդի (հիմնադրամի) հաջորդ 1 մլն ԱՄՆ դոլարին</w:t>
      </w:r>
      <w:r w:rsidR="007A333E" w:rsidRPr="007A333E">
        <w:rPr>
          <w:rFonts w:ascii="GHEA Grapalat" w:hAnsi="GHEA Grapalat"/>
          <w:b/>
          <w:bCs/>
          <w:sz w:val="24"/>
          <w:szCs w:val="24"/>
          <w:lang w:val="hy-AM"/>
        </w:rPr>
        <w:t xml:space="preserve"> </w:t>
      </w:r>
      <w:r w:rsidR="007A333E" w:rsidRPr="007A333E">
        <w:rPr>
          <w:rFonts w:ascii="GHEA Grapalat" w:hAnsi="GHEA Grapalat"/>
          <w:sz w:val="24"/>
          <w:szCs w:val="24"/>
          <w:lang w:val="hy-AM"/>
        </w:rPr>
        <w:t>համարժեք դրամի փայերը։</w:t>
      </w:r>
    </w:p>
    <w:p w14:paraId="3619905A" w14:textId="77777777" w:rsidR="007A333E" w:rsidRPr="007A333E" w:rsidRDefault="007A333E" w:rsidP="00592389">
      <w:pPr>
        <w:spacing w:after="0" w:line="360" w:lineRule="auto"/>
        <w:jc w:val="both"/>
        <w:rPr>
          <w:rFonts w:ascii="GHEA Grapalat" w:hAnsi="GHEA Grapalat" w:cs="Sylfaen"/>
          <w:sz w:val="24"/>
          <w:szCs w:val="24"/>
          <w:lang w:val="hy-AM"/>
        </w:rPr>
      </w:pPr>
    </w:p>
    <w:p w14:paraId="40B5A4CB" w14:textId="54390483" w:rsidR="00B673E3" w:rsidRPr="007A333E" w:rsidRDefault="00B673E3" w:rsidP="00592389">
      <w:pPr>
        <w:pStyle w:val="ListParagraph"/>
        <w:numPr>
          <w:ilvl w:val="0"/>
          <w:numId w:val="7"/>
        </w:numPr>
        <w:spacing w:after="0" w:line="360" w:lineRule="auto"/>
        <w:ind w:right="75"/>
        <w:jc w:val="both"/>
        <w:rPr>
          <w:rFonts w:ascii="GHEA Grapalat" w:eastAsia="Times New Roman" w:hAnsi="GHEA Grapalat" w:cs="Sylfaen"/>
          <w:b/>
          <w:sz w:val="24"/>
          <w:szCs w:val="24"/>
          <w:lang w:val="hy-AM" w:eastAsia="ru-RU"/>
        </w:rPr>
      </w:pPr>
      <w:r w:rsidRPr="007A333E">
        <w:rPr>
          <w:rFonts w:ascii="GHEA Grapalat" w:eastAsia="Times New Roman" w:hAnsi="GHEA Grapalat" w:cs="Sylfaen"/>
          <w:b/>
          <w:sz w:val="24"/>
          <w:szCs w:val="24"/>
          <w:lang w:val="hy-AM" w:eastAsia="ru-RU"/>
        </w:rPr>
        <w:t>Կապը ռազմավարական փաստ</w:t>
      </w:r>
      <w:r w:rsidR="004B29D2" w:rsidRPr="007A333E">
        <w:rPr>
          <w:rFonts w:ascii="GHEA Grapalat" w:eastAsia="Times New Roman" w:hAnsi="GHEA Grapalat" w:cs="Sylfaen"/>
          <w:b/>
          <w:sz w:val="24"/>
          <w:szCs w:val="24"/>
          <w:lang w:val="hy-AM" w:eastAsia="ru-RU"/>
        </w:rPr>
        <w:t>ա</w:t>
      </w:r>
      <w:r w:rsidRPr="007A333E">
        <w:rPr>
          <w:rFonts w:ascii="GHEA Grapalat" w:eastAsia="Times New Roman" w:hAnsi="GHEA Grapalat" w:cs="Sylfaen"/>
          <w:b/>
          <w:sz w:val="24"/>
          <w:szCs w:val="24"/>
          <w:lang w:val="hy-AM" w:eastAsia="ru-RU"/>
        </w:rPr>
        <w:t>թղթերի հետ</w:t>
      </w:r>
      <w:r w:rsidRPr="007A333E">
        <w:rPr>
          <w:rFonts w:ascii="Microsoft JhengHei" w:eastAsia="Microsoft JhengHei" w:hAnsi="Microsoft JhengHei" w:cs="Microsoft JhengHei" w:hint="eastAsia"/>
          <w:b/>
          <w:sz w:val="24"/>
          <w:szCs w:val="24"/>
          <w:lang w:val="hy-AM" w:eastAsia="ru-RU"/>
        </w:rPr>
        <w:t>․</w:t>
      </w:r>
    </w:p>
    <w:p w14:paraId="642E0696" w14:textId="54BF8900" w:rsidR="00592389" w:rsidRPr="007A333E" w:rsidRDefault="00B673E3" w:rsidP="003E0279">
      <w:pPr>
        <w:spacing w:after="0" w:line="360" w:lineRule="auto"/>
        <w:ind w:firstLine="630"/>
        <w:jc w:val="both"/>
        <w:rPr>
          <w:rFonts w:ascii="GHEA Grapalat" w:eastAsia="Times New Roman" w:hAnsi="GHEA Grapalat" w:cs="Sylfaen"/>
          <w:sz w:val="24"/>
          <w:szCs w:val="24"/>
          <w:lang w:val="hy-AM" w:eastAsia="ru-RU"/>
        </w:rPr>
      </w:pPr>
      <w:r w:rsidRPr="007A333E">
        <w:rPr>
          <w:rFonts w:ascii="GHEA Grapalat" w:eastAsia="Times New Roman" w:hAnsi="GHEA Grapalat" w:cs="Sylfaen"/>
          <w:sz w:val="24"/>
          <w:szCs w:val="24"/>
          <w:lang w:val="hy-AM" w:eastAsia="ru-RU"/>
        </w:rPr>
        <w:t>Նախագծի ընդունումը չի բխում ռազմավարական փաստաթղթերից։</w:t>
      </w:r>
    </w:p>
    <w:p w14:paraId="75D7CA54" w14:textId="77777777" w:rsidR="00592389" w:rsidRPr="007A333E" w:rsidRDefault="00592389" w:rsidP="00592389">
      <w:pPr>
        <w:spacing w:after="0" w:line="360" w:lineRule="auto"/>
        <w:jc w:val="both"/>
        <w:rPr>
          <w:rFonts w:ascii="GHEA Grapalat" w:eastAsia="Times New Roman" w:hAnsi="GHEA Grapalat" w:cs="Sylfaen"/>
          <w:b/>
          <w:sz w:val="24"/>
          <w:szCs w:val="24"/>
          <w:lang w:val="hy-AM" w:eastAsia="ru-RU"/>
        </w:rPr>
      </w:pPr>
    </w:p>
    <w:p w14:paraId="2E623CDB" w14:textId="500497BD" w:rsidR="00570F94" w:rsidRPr="007A333E" w:rsidRDefault="00B673E3" w:rsidP="00592389">
      <w:pPr>
        <w:pStyle w:val="ListParagraph"/>
        <w:numPr>
          <w:ilvl w:val="0"/>
          <w:numId w:val="7"/>
        </w:numPr>
        <w:spacing w:after="0" w:line="360" w:lineRule="auto"/>
        <w:ind w:right="75"/>
        <w:jc w:val="both"/>
        <w:rPr>
          <w:rFonts w:ascii="GHEA Grapalat" w:eastAsia="Times New Roman" w:hAnsi="GHEA Grapalat" w:cs="Cambria Math"/>
          <w:b/>
          <w:sz w:val="24"/>
          <w:szCs w:val="24"/>
          <w:lang w:val="hy-AM" w:eastAsia="ru-RU"/>
        </w:rPr>
      </w:pPr>
      <w:r w:rsidRPr="007A333E">
        <w:rPr>
          <w:rFonts w:ascii="GHEA Grapalat" w:eastAsia="Times New Roman" w:hAnsi="GHEA Grapalat" w:cs="Sylfaen"/>
          <w:b/>
          <w:sz w:val="24"/>
          <w:szCs w:val="24"/>
          <w:lang w:val="hy-AM" w:eastAsia="ru-RU"/>
        </w:rPr>
        <w:t>Լրացուցիչ ֆինանսական միջոցների անհրաժեշտությունը և պետական բյուջեի եկամուտներում և ծախսերում սպասվելիք փոփոխությունները</w:t>
      </w:r>
      <w:r w:rsidRPr="007A333E">
        <w:rPr>
          <w:rFonts w:ascii="Microsoft JhengHei" w:eastAsia="Microsoft JhengHei" w:hAnsi="Microsoft JhengHei" w:cs="Microsoft JhengHei" w:hint="eastAsia"/>
          <w:b/>
          <w:sz w:val="24"/>
          <w:szCs w:val="24"/>
          <w:lang w:val="hy-AM" w:eastAsia="ru-RU"/>
        </w:rPr>
        <w:t>․</w:t>
      </w:r>
    </w:p>
    <w:p w14:paraId="29F613D2" w14:textId="50D40260" w:rsidR="00DA7196" w:rsidRPr="007A333E" w:rsidRDefault="00477678" w:rsidP="003E0279">
      <w:pPr>
        <w:pStyle w:val="NormalWeb"/>
        <w:spacing w:before="0" w:beforeAutospacing="0" w:after="0" w:afterAutospacing="0" w:line="360" w:lineRule="auto"/>
        <w:ind w:firstLine="630"/>
        <w:jc w:val="both"/>
        <w:rPr>
          <w:rFonts w:ascii="Microsoft JhengHei" w:eastAsia="Microsoft JhengHei" w:hAnsi="Microsoft JhengHei" w:cs="Microsoft JhengHei"/>
          <w:bCs/>
          <w:lang w:val="hy-AM"/>
        </w:rPr>
      </w:pPr>
      <w:r w:rsidRPr="007A333E">
        <w:rPr>
          <w:rFonts w:ascii="GHEA Grapalat" w:hAnsi="GHEA Grapalat" w:cs="Sylfaen"/>
          <w:bCs/>
          <w:lang w:val="hy-AM"/>
        </w:rPr>
        <w:t>Նախագծի ընդունումը պետական բյուջեի եկամուտներում և ծախսերում փոփոխություններ չի առաջացնում</w:t>
      </w:r>
      <w:r w:rsidR="007A333E">
        <w:rPr>
          <w:rFonts w:ascii="GHEA Grapalat" w:hAnsi="GHEA Grapalat" w:cs="Sylfaen"/>
          <w:bCs/>
          <w:lang w:val="hy-AM" w:eastAsia="ru-RU"/>
        </w:rPr>
        <w:t>, հաշվի առնելով որ</w:t>
      </w:r>
      <w:r w:rsidR="003E0279">
        <w:rPr>
          <w:rFonts w:ascii="GHEA Grapalat" w:hAnsi="GHEA Grapalat" w:cs="Sylfaen"/>
          <w:bCs/>
          <w:lang w:val="hy-AM" w:eastAsia="ru-RU"/>
        </w:rPr>
        <w:t xml:space="preserve"> փայերի ձեռքբերումը կատարվելու է </w:t>
      </w:r>
      <w:r w:rsidR="007A333E">
        <w:rPr>
          <w:rFonts w:ascii="GHEA Grapalat" w:hAnsi="GHEA Grapalat" w:cs="Sylfaen"/>
          <w:bCs/>
          <w:lang w:val="hy-AM" w:eastAsia="ru-RU"/>
        </w:rPr>
        <w:t>Որոշմամբ սահմանված 3 մլն ԱՄՆ դոլարի պարտավորության շրջանակներում։</w:t>
      </w:r>
    </w:p>
    <w:p w14:paraId="4A39742F" w14:textId="77777777" w:rsidR="00592389" w:rsidRPr="007A333E" w:rsidRDefault="00592389" w:rsidP="00592389">
      <w:pPr>
        <w:spacing w:after="0" w:line="360" w:lineRule="auto"/>
        <w:jc w:val="both"/>
        <w:rPr>
          <w:rFonts w:ascii="GHEA Grapalat" w:eastAsia="Times New Roman" w:hAnsi="GHEA Grapalat" w:cs="Sylfaen"/>
          <w:b/>
          <w:sz w:val="24"/>
          <w:szCs w:val="24"/>
          <w:lang w:val="hy-AM" w:eastAsia="ru-RU"/>
        </w:rPr>
      </w:pPr>
    </w:p>
    <w:p w14:paraId="606323C6" w14:textId="239EA445" w:rsidR="00B673E3" w:rsidRPr="007A333E" w:rsidRDefault="00B673E3" w:rsidP="00592389">
      <w:pPr>
        <w:pStyle w:val="ListParagraph"/>
        <w:numPr>
          <w:ilvl w:val="0"/>
          <w:numId w:val="7"/>
        </w:numPr>
        <w:spacing w:after="0" w:line="360" w:lineRule="auto"/>
        <w:ind w:right="75"/>
        <w:jc w:val="both"/>
        <w:rPr>
          <w:rFonts w:ascii="GHEA Grapalat" w:eastAsia="Times New Roman" w:hAnsi="GHEA Grapalat" w:cs="Sylfaen"/>
          <w:b/>
          <w:sz w:val="24"/>
          <w:szCs w:val="24"/>
          <w:lang w:val="hy-AM" w:eastAsia="ru-RU"/>
        </w:rPr>
      </w:pPr>
      <w:r w:rsidRPr="007A333E">
        <w:rPr>
          <w:rFonts w:ascii="GHEA Grapalat" w:eastAsia="Times New Roman" w:hAnsi="GHEA Grapalat" w:cs="Sylfaen"/>
          <w:b/>
          <w:sz w:val="24"/>
          <w:szCs w:val="24"/>
          <w:lang w:val="hy-AM" w:eastAsia="ru-RU"/>
        </w:rPr>
        <w:t>Նախագծի</w:t>
      </w:r>
      <w:r w:rsidRPr="007A333E">
        <w:rPr>
          <w:rFonts w:ascii="GHEA Grapalat" w:eastAsia="Times New Roman" w:hAnsi="GHEA Grapalat" w:cs="Sylfaen"/>
          <w:b/>
          <w:sz w:val="24"/>
          <w:szCs w:val="24"/>
          <w:lang w:val="fr-FR" w:eastAsia="ru-RU"/>
        </w:rPr>
        <w:t xml:space="preserve"> մշակման գործընթացում</w:t>
      </w:r>
      <w:r w:rsidRPr="007A333E">
        <w:rPr>
          <w:rFonts w:ascii="GHEA Grapalat" w:eastAsia="Times New Roman" w:hAnsi="GHEA Grapalat" w:cs="Sylfaen"/>
          <w:b/>
          <w:sz w:val="24"/>
          <w:szCs w:val="24"/>
          <w:lang w:val="hy-AM" w:eastAsia="ru-RU"/>
        </w:rPr>
        <w:t xml:space="preserve"> </w:t>
      </w:r>
      <w:r w:rsidRPr="007A333E">
        <w:rPr>
          <w:rFonts w:ascii="GHEA Grapalat" w:eastAsia="Times New Roman" w:hAnsi="GHEA Grapalat" w:cs="Sylfaen"/>
          <w:b/>
          <w:sz w:val="24"/>
          <w:szCs w:val="24"/>
          <w:lang w:val="fr-FR" w:eastAsia="ru-RU"/>
        </w:rPr>
        <w:t>ներգրավված ինս</w:t>
      </w:r>
      <w:r w:rsidRPr="007A333E">
        <w:rPr>
          <w:rFonts w:ascii="GHEA Grapalat" w:eastAsia="Times New Roman" w:hAnsi="GHEA Grapalat" w:cs="Sylfaen"/>
          <w:b/>
          <w:sz w:val="24"/>
          <w:szCs w:val="24"/>
          <w:lang w:val="hy-AM" w:eastAsia="ru-RU"/>
        </w:rPr>
        <w:t>տիտուտ</w:t>
      </w:r>
      <w:r w:rsidRPr="007A333E">
        <w:rPr>
          <w:rFonts w:ascii="GHEA Grapalat" w:eastAsia="Times New Roman" w:hAnsi="GHEA Grapalat" w:cs="Sylfaen"/>
          <w:b/>
          <w:sz w:val="24"/>
          <w:szCs w:val="24"/>
          <w:lang w:val="fr-FR" w:eastAsia="ru-RU"/>
        </w:rPr>
        <w:t xml:space="preserve">ները </w:t>
      </w:r>
      <w:r w:rsidRPr="007A333E">
        <w:rPr>
          <w:rFonts w:ascii="GHEA Grapalat" w:eastAsia="Times New Roman" w:hAnsi="GHEA Grapalat" w:cs="Sylfaen"/>
          <w:b/>
          <w:sz w:val="24"/>
          <w:szCs w:val="24"/>
          <w:lang w:val="hy-AM" w:eastAsia="ru-RU"/>
        </w:rPr>
        <w:t>և</w:t>
      </w:r>
      <w:r w:rsidRPr="007A333E">
        <w:rPr>
          <w:rFonts w:ascii="GHEA Grapalat" w:eastAsia="Times New Roman" w:hAnsi="GHEA Grapalat" w:cs="Sylfaen"/>
          <w:b/>
          <w:sz w:val="24"/>
          <w:szCs w:val="24"/>
          <w:lang w:val="fr-FR" w:eastAsia="ru-RU"/>
        </w:rPr>
        <w:t xml:space="preserve"> անձինք.</w:t>
      </w:r>
    </w:p>
    <w:p w14:paraId="56603D84" w14:textId="0DD255B2" w:rsidR="002471B8" w:rsidRPr="007A333E" w:rsidRDefault="00B673E3" w:rsidP="00592389">
      <w:pPr>
        <w:spacing w:after="0" w:line="360" w:lineRule="auto"/>
        <w:jc w:val="both"/>
        <w:rPr>
          <w:rFonts w:ascii="GHEA Grapalat" w:eastAsia="Times New Roman" w:hAnsi="GHEA Grapalat" w:cs="Sylfaen"/>
          <w:sz w:val="24"/>
          <w:szCs w:val="24"/>
          <w:lang w:val="hy-AM" w:eastAsia="ru-RU"/>
        </w:rPr>
      </w:pPr>
      <w:r w:rsidRPr="007A333E">
        <w:rPr>
          <w:rFonts w:ascii="GHEA Grapalat" w:eastAsia="Times New Roman" w:hAnsi="GHEA Grapalat" w:cs="Sylfaen"/>
          <w:sz w:val="24"/>
          <w:szCs w:val="24"/>
          <w:lang w:val="hy-AM" w:eastAsia="ru-RU"/>
        </w:rPr>
        <w:t xml:space="preserve">   </w:t>
      </w:r>
      <w:r w:rsidR="00E15474" w:rsidRPr="007A333E">
        <w:rPr>
          <w:rFonts w:ascii="GHEA Grapalat" w:eastAsia="Times New Roman" w:hAnsi="GHEA Grapalat" w:cs="Sylfaen"/>
          <w:sz w:val="24"/>
          <w:szCs w:val="24"/>
          <w:lang w:val="hy-AM" w:eastAsia="ru-RU"/>
        </w:rPr>
        <w:t xml:space="preserve"> </w:t>
      </w:r>
      <w:r w:rsidR="004A5AAD" w:rsidRPr="007A333E">
        <w:rPr>
          <w:rFonts w:ascii="GHEA Grapalat" w:eastAsia="Times New Roman" w:hAnsi="GHEA Grapalat" w:cs="Sylfaen"/>
          <w:sz w:val="24"/>
          <w:szCs w:val="24"/>
          <w:lang w:val="hy-AM" w:eastAsia="ru-RU"/>
        </w:rPr>
        <w:t xml:space="preserve"> </w:t>
      </w:r>
      <w:r w:rsidR="003E0279">
        <w:rPr>
          <w:rFonts w:ascii="GHEA Grapalat" w:eastAsia="Times New Roman" w:hAnsi="GHEA Grapalat" w:cs="Sylfaen"/>
          <w:sz w:val="24"/>
          <w:szCs w:val="24"/>
          <w:lang w:val="hy-AM" w:eastAsia="ru-RU"/>
        </w:rPr>
        <w:tab/>
      </w:r>
      <w:r w:rsidR="00A107F1" w:rsidRPr="007A333E">
        <w:rPr>
          <w:rFonts w:ascii="GHEA Grapalat" w:eastAsia="Times New Roman" w:hAnsi="GHEA Grapalat" w:cs="Sylfaen"/>
          <w:sz w:val="24"/>
          <w:szCs w:val="24"/>
          <w:lang w:val="fr-FR" w:eastAsia="ru-RU"/>
        </w:rPr>
        <w:t xml:space="preserve">Նախագիծը մշակվել է ՀՀ </w:t>
      </w:r>
      <w:r w:rsidR="00FE5C4E" w:rsidRPr="007A333E">
        <w:rPr>
          <w:rFonts w:ascii="GHEA Grapalat" w:eastAsia="Times New Roman" w:hAnsi="GHEA Grapalat" w:cs="Sylfaen"/>
          <w:sz w:val="24"/>
          <w:szCs w:val="24"/>
          <w:lang w:val="fr-FR" w:eastAsia="ru-RU"/>
        </w:rPr>
        <w:t>է</w:t>
      </w:r>
      <w:r w:rsidR="00A107F1" w:rsidRPr="007A333E">
        <w:rPr>
          <w:rFonts w:ascii="GHEA Grapalat" w:eastAsia="Times New Roman" w:hAnsi="GHEA Grapalat" w:cs="Sylfaen"/>
          <w:sz w:val="24"/>
          <w:szCs w:val="24"/>
          <w:lang w:val="fr-FR" w:eastAsia="ru-RU"/>
        </w:rPr>
        <w:t>կոնոմիկայի նախարարության կողմից։</w:t>
      </w:r>
      <w:bookmarkEnd w:id="0"/>
    </w:p>
    <w:sectPr w:rsidR="002471B8" w:rsidRPr="007A333E" w:rsidSect="00FF305F">
      <w:headerReference w:type="default" r:id="rId8"/>
      <w:pgSz w:w="12240" w:h="15840"/>
      <w:pgMar w:top="1440" w:right="1183"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2D79F" w14:textId="77777777" w:rsidR="0097666A" w:rsidRDefault="0097666A" w:rsidP="00E87B52">
      <w:pPr>
        <w:spacing w:after="0" w:line="240" w:lineRule="auto"/>
      </w:pPr>
      <w:r>
        <w:separator/>
      </w:r>
    </w:p>
  </w:endnote>
  <w:endnote w:type="continuationSeparator" w:id="0">
    <w:p w14:paraId="66F002A4" w14:textId="77777777" w:rsidR="0097666A" w:rsidRDefault="0097666A" w:rsidP="00E87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altName w:val="Sylfaen"/>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K Courier">
    <w:altName w:val="Courier New"/>
    <w:charset w:val="00"/>
    <w:family w:val="modern"/>
    <w:pitch w:val="fixed"/>
    <w:sig w:usb0="E0002EFF" w:usb1="C0007843"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CEBFE" w14:textId="77777777" w:rsidR="0097666A" w:rsidRDefault="0097666A" w:rsidP="00E87B52">
      <w:pPr>
        <w:spacing w:after="0" w:line="240" w:lineRule="auto"/>
      </w:pPr>
      <w:r>
        <w:separator/>
      </w:r>
    </w:p>
  </w:footnote>
  <w:footnote w:type="continuationSeparator" w:id="0">
    <w:p w14:paraId="05757F82" w14:textId="77777777" w:rsidR="0097666A" w:rsidRDefault="0097666A" w:rsidP="00E87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CD147" w14:textId="4899CD64" w:rsidR="00E87B52" w:rsidRPr="00E87B52" w:rsidRDefault="00E87B52" w:rsidP="00E87B52">
    <w:pPr>
      <w:pStyle w:val="Header"/>
      <w:jc w:val="right"/>
      <w:rPr>
        <w:rFonts w:ascii="GHEA Grapalat" w:hAnsi="GHEA Grapalat"/>
        <w:sz w:val="24"/>
        <w:szCs w:val="24"/>
        <w:lang w:val="hy-AM"/>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1B47"/>
    <w:multiLevelType w:val="hybridMultilevel"/>
    <w:tmpl w:val="70C489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A65A13"/>
    <w:multiLevelType w:val="hybridMultilevel"/>
    <w:tmpl w:val="85F6CEC6"/>
    <w:lvl w:ilvl="0" w:tplc="1B20EEAC">
      <w:start w:val="1"/>
      <w:numFmt w:val="decimal"/>
      <w:lvlText w:val="%1."/>
      <w:lvlJc w:val="left"/>
      <w:pPr>
        <w:ind w:left="630"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47110B"/>
    <w:multiLevelType w:val="multilevel"/>
    <w:tmpl w:val="16343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5164D5"/>
    <w:multiLevelType w:val="hybridMultilevel"/>
    <w:tmpl w:val="5BB48444"/>
    <w:lvl w:ilvl="0" w:tplc="6AE41ABE">
      <w:start w:val="1"/>
      <w:numFmt w:val="decimal"/>
      <w:lvlText w:val="%1."/>
      <w:lvlJc w:val="left"/>
      <w:pPr>
        <w:ind w:left="720" w:hanging="360"/>
      </w:pPr>
      <w:rPr>
        <w:rFonts w:ascii="GHEA Grapalat" w:hAnsi="GHEA Grapalat"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AA633C"/>
    <w:multiLevelType w:val="multilevel"/>
    <w:tmpl w:val="5D9A4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9A59A6"/>
    <w:multiLevelType w:val="multilevel"/>
    <w:tmpl w:val="217A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A30D51"/>
    <w:multiLevelType w:val="multilevel"/>
    <w:tmpl w:val="0C6E5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0184005">
    <w:abstractNumId w:val="3"/>
  </w:num>
  <w:num w:numId="2" w16cid:durableId="483859989">
    <w:abstractNumId w:val="0"/>
  </w:num>
  <w:num w:numId="3" w16cid:durableId="960191612">
    <w:abstractNumId w:val="5"/>
  </w:num>
  <w:num w:numId="4" w16cid:durableId="957495317">
    <w:abstractNumId w:val="2"/>
  </w:num>
  <w:num w:numId="5" w16cid:durableId="1004743477">
    <w:abstractNumId w:val="6"/>
  </w:num>
  <w:num w:numId="6" w16cid:durableId="2008094282">
    <w:abstractNumId w:val="4"/>
  </w:num>
  <w:num w:numId="7" w16cid:durableId="1028530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370"/>
    <w:rsid w:val="00004AD7"/>
    <w:rsid w:val="00041000"/>
    <w:rsid w:val="00057662"/>
    <w:rsid w:val="00062A89"/>
    <w:rsid w:val="000639FD"/>
    <w:rsid w:val="00076135"/>
    <w:rsid w:val="00077E2B"/>
    <w:rsid w:val="000951FA"/>
    <w:rsid w:val="000B74A8"/>
    <w:rsid w:val="000E55F3"/>
    <w:rsid w:val="001047CC"/>
    <w:rsid w:val="0011404E"/>
    <w:rsid w:val="0012047B"/>
    <w:rsid w:val="001515AA"/>
    <w:rsid w:val="001918F3"/>
    <w:rsid w:val="001B1462"/>
    <w:rsid w:val="001B70B5"/>
    <w:rsid w:val="001C326E"/>
    <w:rsid w:val="001E25BF"/>
    <w:rsid w:val="001F23DC"/>
    <w:rsid w:val="001F54D0"/>
    <w:rsid w:val="00211555"/>
    <w:rsid w:val="00223C98"/>
    <w:rsid w:val="00231D36"/>
    <w:rsid w:val="002471B8"/>
    <w:rsid w:val="00250132"/>
    <w:rsid w:val="00254411"/>
    <w:rsid w:val="00274ECC"/>
    <w:rsid w:val="00277340"/>
    <w:rsid w:val="00296CBF"/>
    <w:rsid w:val="002C7A12"/>
    <w:rsid w:val="002D651A"/>
    <w:rsid w:val="002E7A4B"/>
    <w:rsid w:val="00343D1E"/>
    <w:rsid w:val="003535D3"/>
    <w:rsid w:val="003B3267"/>
    <w:rsid w:val="003B41C3"/>
    <w:rsid w:val="003C2C85"/>
    <w:rsid w:val="003D1D03"/>
    <w:rsid w:val="003D4FA8"/>
    <w:rsid w:val="003E01ED"/>
    <w:rsid w:val="003E0279"/>
    <w:rsid w:val="003E78EA"/>
    <w:rsid w:val="003F219D"/>
    <w:rsid w:val="004426DC"/>
    <w:rsid w:val="00445B0E"/>
    <w:rsid w:val="00446A9C"/>
    <w:rsid w:val="00456815"/>
    <w:rsid w:val="00471F1E"/>
    <w:rsid w:val="00477678"/>
    <w:rsid w:val="004933DA"/>
    <w:rsid w:val="00494C93"/>
    <w:rsid w:val="004A5AAD"/>
    <w:rsid w:val="004A6BF5"/>
    <w:rsid w:val="004B29D2"/>
    <w:rsid w:val="004B500E"/>
    <w:rsid w:val="004E26B1"/>
    <w:rsid w:val="004F77B3"/>
    <w:rsid w:val="0054060B"/>
    <w:rsid w:val="00543D63"/>
    <w:rsid w:val="00546C88"/>
    <w:rsid w:val="00555FF1"/>
    <w:rsid w:val="00570F94"/>
    <w:rsid w:val="00575101"/>
    <w:rsid w:val="005876E6"/>
    <w:rsid w:val="00592389"/>
    <w:rsid w:val="005B1186"/>
    <w:rsid w:val="005D4F72"/>
    <w:rsid w:val="005E15A8"/>
    <w:rsid w:val="005E7F67"/>
    <w:rsid w:val="006007EB"/>
    <w:rsid w:val="00612802"/>
    <w:rsid w:val="00615472"/>
    <w:rsid w:val="00621CE7"/>
    <w:rsid w:val="006B0072"/>
    <w:rsid w:val="006B0233"/>
    <w:rsid w:val="006D1A75"/>
    <w:rsid w:val="006D23C2"/>
    <w:rsid w:val="006D7BA0"/>
    <w:rsid w:val="00703130"/>
    <w:rsid w:val="00740788"/>
    <w:rsid w:val="00740E24"/>
    <w:rsid w:val="007413FA"/>
    <w:rsid w:val="00765C68"/>
    <w:rsid w:val="007910C0"/>
    <w:rsid w:val="007A333E"/>
    <w:rsid w:val="007A66EF"/>
    <w:rsid w:val="007B30F0"/>
    <w:rsid w:val="007C063B"/>
    <w:rsid w:val="007E676C"/>
    <w:rsid w:val="007F3AB9"/>
    <w:rsid w:val="00817B73"/>
    <w:rsid w:val="0082138C"/>
    <w:rsid w:val="008264ED"/>
    <w:rsid w:val="00835EDB"/>
    <w:rsid w:val="00872E44"/>
    <w:rsid w:val="008A4874"/>
    <w:rsid w:val="008B333E"/>
    <w:rsid w:val="008D6FB4"/>
    <w:rsid w:val="008E7919"/>
    <w:rsid w:val="008F4A9B"/>
    <w:rsid w:val="00901908"/>
    <w:rsid w:val="00922741"/>
    <w:rsid w:val="00950513"/>
    <w:rsid w:val="00952F39"/>
    <w:rsid w:val="0097666A"/>
    <w:rsid w:val="0098780E"/>
    <w:rsid w:val="009A4B92"/>
    <w:rsid w:val="009A5BC1"/>
    <w:rsid w:val="009E1B25"/>
    <w:rsid w:val="009F3219"/>
    <w:rsid w:val="00A107F1"/>
    <w:rsid w:val="00A1193D"/>
    <w:rsid w:val="00A14096"/>
    <w:rsid w:val="00A607F7"/>
    <w:rsid w:val="00A63751"/>
    <w:rsid w:val="00A71F01"/>
    <w:rsid w:val="00A72446"/>
    <w:rsid w:val="00A75DD8"/>
    <w:rsid w:val="00A80370"/>
    <w:rsid w:val="00A85157"/>
    <w:rsid w:val="00A86FB8"/>
    <w:rsid w:val="00A96DD2"/>
    <w:rsid w:val="00AA2523"/>
    <w:rsid w:val="00AB37E6"/>
    <w:rsid w:val="00AB570A"/>
    <w:rsid w:val="00AC4F08"/>
    <w:rsid w:val="00AD480B"/>
    <w:rsid w:val="00B17912"/>
    <w:rsid w:val="00B2085B"/>
    <w:rsid w:val="00B61BB0"/>
    <w:rsid w:val="00B673E3"/>
    <w:rsid w:val="00B84AD7"/>
    <w:rsid w:val="00B92CC2"/>
    <w:rsid w:val="00B93E1C"/>
    <w:rsid w:val="00B94E94"/>
    <w:rsid w:val="00BA30BC"/>
    <w:rsid w:val="00BA77FC"/>
    <w:rsid w:val="00BD7B19"/>
    <w:rsid w:val="00BE17B8"/>
    <w:rsid w:val="00BE2A13"/>
    <w:rsid w:val="00BF3857"/>
    <w:rsid w:val="00C1444A"/>
    <w:rsid w:val="00C31121"/>
    <w:rsid w:val="00C430A3"/>
    <w:rsid w:val="00C844FE"/>
    <w:rsid w:val="00CB1417"/>
    <w:rsid w:val="00CB4105"/>
    <w:rsid w:val="00CC49A7"/>
    <w:rsid w:val="00CD3995"/>
    <w:rsid w:val="00CF2268"/>
    <w:rsid w:val="00D44A87"/>
    <w:rsid w:val="00D62EB4"/>
    <w:rsid w:val="00D75213"/>
    <w:rsid w:val="00D85078"/>
    <w:rsid w:val="00D940EC"/>
    <w:rsid w:val="00DA169D"/>
    <w:rsid w:val="00DA7196"/>
    <w:rsid w:val="00DB11BE"/>
    <w:rsid w:val="00DC3A45"/>
    <w:rsid w:val="00DC5C88"/>
    <w:rsid w:val="00DC6C04"/>
    <w:rsid w:val="00DD527C"/>
    <w:rsid w:val="00DF0BDA"/>
    <w:rsid w:val="00E15474"/>
    <w:rsid w:val="00E21C51"/>
    <w:rsid w:val="00E71AA7"/>
    <w:rsid w:val="00E80BE7"/>
    <w:rsid w:val="00E837D8"/>
    <w:rsid w:val="00E87B52"/>
    <w:rsid w:val="00E97CB8"/>
    <w:rsid w:val="00EC3EA5"/>
    <w:rsid w:val="00EC4AC4"/>
    <w:rsid w:val="00EE53AB"/>
    <w:rsid w:val="00F01D62"/>
    <w:rsid w:val="00F03057"/>
    <w:rsid w:val="00F04280"/>
    <w:rsid w:val="00F32F9A"/>
    <w:rsid w:val="00F735D9"/>
    <w:rsid w:val="00F7500E"/>
    <w:rsid w:val="00FA5925"/>
    <w:rsid w:val="00FB5B6E"/>
    <w:rsid w:val="00FE5736"/>
    <w:rsid w:val="00FE5C4E"/>
    <w:rsid w:val="00FF305F"/>
    <w:rsid w:val="00FF4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2B5CD"/>
  <w15:docId w15:val="{140DF512-C84A-4253-A1BB-D481167B6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6C88"/>
    <w:pPr>
      <w:ind w:left="720"/>
      <w:contextualSpacing/>
    </w:pPr>
  </w:style>
  <w:style w:type="paragraph" w:styleId="Header">
    <w:name w:val="header"/>
    <w:basedOn w:val="Normal"/>
    <w:link w:val="HeaderChar"/>
    <w:uiPriority w:val="99"/>
    <w:unhideWhenUsed/>
    <w:rsid w:val="00E87B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B52"/>
  </w:style>
  <w:style w:type="paragraph" w:styleId="Footer">
    <w:name w:val="footer"/>
    <w:basedOn w:val="Normal"/>
    <w:link w:val="FooterChar"/>
    <w:uiPriority w:val="99"/>
    <w:unhideWhenUsed/>
    <w:rsid w:val="00E87B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B52"/>
  </w:style>
  <w:style w:type="character" w:styleId="CommentReference">
    <w:name w:val="annotation reference"/>
    <w:basedOn w:val="DefaultParagraphFont"/>
    <w:uiPriority w:val="99"/>
    <w:semiHidden/>
    <w:unhideWhenUsed/>
    <w:rsid w:val="00E87B52"/>
    <w:rPr>
      <w:sz w:val="16"/>
      <w:szCs w:val="16"/>
    </w:rPr>
  </w:style>
  <w:style w:type="paragraph" w:styleId="CommentText">
    <w:name w:val="annotation text"/>
    <w:basedOn w:val="Normal"/>
    <w:link w:val="CommentTextChar"/>
    <w:uiPriority w:val="99"/>
    <w:semiHidden/>
    <w:unhideWhenUsed/>
    <w:rsid w:val="00E87B52"/>
    <w:pPr>
      <w:spacing w:line="240" w:lineRule="auto"/>
    </w:pPr>
    <w:rPr>
      <w:sz w:val="20"/>
      <w:szCs w:val="20"/>
    </w:rPr>
  </w:style>
  <w:style w:type="character" w:customStyle="1" w:styleId="CommentTextChar">
    <w:name w:val="Comment Text Char"/>
    <w:basedOn w:val="DefaultParagraphFont"/>
    <w:link w:val="CommentText"/>
    <w:uiPriority w:val="99"/>
    <w:semiHidden/>
    <w:rsid w:val="00E87B52"/>
    <w:rPr>
      <w:sz w:val="20"/>
      <w:szCs w:val="20"/>
    </w:rPr>
  </w:style>
  <w:style w:type="paragraph" w:styleId="CommentSubject">
    <w:name w:val="annotation subject"/>
    <w:basedOn w:val="CommentText"/>
    <w:next w:val="CommentText"/>
    <w:link w:val="CommentSubjectChar"/>
    <w:uiPriority w:val="99"/>
    <w:semiHidden/>
    <w:unhideWhenUsed/>
    <w:rsid w:val="00E87B52"/>
    <w:rPr>
      <w:b/>
      <w:bCs/>
    </w:rPr>
  </w:style>
  <w:style w:type="character" w:customStyle="1" w:styleId="CommentSubjectChar">
    <w:name w:val="Comment Subject Char"/>
    <w:basedOn w:val="CommentTextChar"/>
    <w:link w:val="CommentSubject"/>
    <w:uiPriority w:val="99"/>
    <w:semiHidden/>
    <w:rsid w:val="00E87B52"/>
    <w:rPr>
      <w:b/>
      <w:bCs/>
      <w:sz w:val="20"/>
      <w:szCs w:val="20"/>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link w:val="NormalWeb"/>
    <w:uiPriority w:val="99"/>
    <w:locked/>
    <w:rsid w:val="00477678"/>
    <w:rPr>
      <w:rFonts w:ascii="Times New Roman" w:eastAsia="Times New Roman" w:hAnsi="Times New Roman" w:cs="Times New Roman"/>
      <w:sz w:val="24"/>
      <w:szCs w:val="24"/>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basedOn w:val="Normal"/>
    <w:link w:val="NormalWebChar"/>
    <w:uiPriority w:val="99"/>
    <w:unhideWhenUsed/>
    <w:qFormat/>
    <w:rsid w:val="00477678"/>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041000"/>
    <w:pPr>
      <w:spacing w:after="0" w:line="240" w:lineRule="auto"/>
    </w:pPr>
  </w:style>
  <w:style w:type="character" w:styleId="Strong">
    <w:name w:val="Strong"/>
    <w:basedOn w:val="DefaultParagraphFont"/>
    <w:uiPriority w:val="22"/>
    <w:qFormat/>
    <w:rsid w:val="003C2C85"/>
    <w:rPr>
      <w:b/>
      <w:bCs/>
    </w:rPr>
  </w:style>
  <w:style w:type="paragraph" w:customStyle="1" w:styleId="mechtex">
    <w:name w:val="mechtex"/>
    <w:basedOn w:val="Normal"/>
    <w:link w:val="mechtexChar"/>
    <w:uiPriority w:val="99"/>
    <w:qFormat/>
    <w:rsid w:val="003C2C85"/>
    <w:pPr>
      <w:spacing w:after="0" w:line="240" w:lineRule="auto"/>
      <w:jc w:val="center"/>
    </w:pPr>
    <w:rPr>
      <w:rFonts w:ascii="Arial Armenian" w:eastAsia="Times New Roman" w:hAnsi="Arial Armenian" w:cs="Times New Roman"/>
      <w:szCs w:val="20"/>
      <w:lang w:eastAsia="ru-RU"/>
    </w:rPr>
  </w:style>
  <w:style w:type="character" w:customStyle="1" w:styleId="mechtexChar">
    <w:name w:val="mechtex Char"/>
    <w:link w:val="mechtex"/>
    <w:uiPriority w:val="99"/>
    <w:rsid w:val="003C2C85"/>
    <w:rPr>
      <w:rFonts w:ascii="Arial Armenian" w:eastAsia="Times New Roman" w:hAnsi="Arial Armeni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8382">
      <w:bodyDiv w:val="1"/>
      <w:marLeft w:val="0"/>
      <w:marRight w:val="0"/>
      <w:marTop w:val="0"/>
      <w:marBottom w:val="0"/>
      <w:divBdr>
        <w:top w:val="none" w:sz="0" w:space="0" w:color="auto"/>
        <w:left w:val="none" w:sz="0" w:space="0" w:color="auto"/>
        <w:bottom w:val="none" w:sz="0" w:space="0" w:color="auto"/>
        <w:right w:val="none" w:sz="0" w:space="0" w:color="auto"/>
      </w:divBdr>
    </w:div>
    <w:div w:id="53821389">
      <w:bodyDiv w:val="1"/>
      <w:marLeft w:val="0"/>
      <w:marRight w:val="0"/>
      <w:marTop w:val="0"/>
      <w:marBottom w:val="0"/>
      <w:divBdr>
        <w:top w:val="none" w:sz="0" w:space="0" w:color="auto"/>
        <w:left w:val="none" w:sz="0" w:space="0" w:color="auto"/>
        <w:bottom w:val="none" w:sz="0" w:space="0" w:color="auto"/>
        <w:right w:val="none" w:sz="0" w:space="0" w:color="auto"/>
      </w:divBdr>
      <w:divsChild>
        <w:div w:id="893008852">
          <w:marLeft w:val="0"/>
          <w:marRight w:val="0"/>
          <w:marTop w:val="0"/>
          <w:marBottom w:val="0"/>
          <w:divBdr>
            <w:top w:val="none" w:sz="0" w:space="0" w:color="auto"/>
            <w:left w:val="none" w:sz="0" w:space="0" w:color="auto"/>
            <w:bottom w:val="none" w:sz="0" w:space="0" w:color="auto"/>
            <w:right w:val="none" w:sz="0" w:space="0" w:color="auto"/>
          </w:divBdr>
          <w:divsChild>
            <w:div w:id="205070289">
              <w:marLeft w:val="0"/>
              <w:marRight w:val="0"/>
              <w:marTop w:val="0"/>
              <w:marBottom w:val="0"/>
              <w:divBdr>
                <w:top w:val="none" w:sz="0" w:space="0" w:color="auto"/>
                <w:left w:val="none" w:sz="0" w:space="0" w:color="auto"/>
                <w:bottom w:val="none" w:sz="0" w:space="0" w:color="auto"/>
                <w:right w:val="none" w:sz="0" w:space="0" w:color="auto"/>
              </w:divBdr>
              <w:divsChild>
                <w:div w:id="414472585">
                  <w:marLeft w:val="0"/>
                  <w:marRight w:val="0"/>
                  <w:marTop w:val="0"/>
                  <w:marBottom w:val="0"/>
                  <w:divBdr>
                    <w:top w:val="none" w:sz="0" w:space="0" w:color="auto"/>
                    <w:left w:val="none" w:sz="0" w:space="0" w:color="auto"/>
                    <w:bottom w:val="none" w:sz="0" w:space="0" w:color="auto"/>
                    <w:right w:val="none" w:sz="0" w:space="0" w:color="auto"/>
                  </w:divBdr>
                  <w:divsChild>
                    <w:div w:id="2019429571">
                      <w:marLeft w:val="0"/>
                      <w:marRight w:val="0"/>
                      <w:marTop w:val="0"/>
                      <w:marBottom w:val="0"/>
                      <w:divBdr>
                        <w:top w:val="none" w:sz="0" w:space="0" w:color="auto"/>
                        <w:left w:val="none" w:sz="0" w:space="0" w:color="auto"/>
                        <w:bottom w:val="none" w:sz="0" w:space="0" w:color="auto"/>
                        <w:right w:val="none" w:sz="0" w:space="0" w:color="auto"/>
                      </w:divBdr>
                      <w:divsChild>
                        <w:div w:id="276332156">
                          <w:marLeft w:val="0"/>
                          <w:marRight w:val="0"/>
                          <w:marTop w:val="0"/>
                          <w:marBottom w:val="0"/>
                          <w:divBdr>
                            <w:top w:val="none" w:sz="0" w:space="0" w:color="auto"/>
                            <w:left w:val="none" w:sz="0" w:space="0" w:color="auto"/>
                            <w:bottom w:val="none" w:sz="0" w:space="0" w:color="auto"/>
                            <w:right w:val="none" w:sz="0" w:space="0" w:color="auto"/>
                          </w:divBdr>
                          <w:divsChild>
                            <w:div w:id="1462992775">
                              <w:marLeft w:val="0"/>
                              <w:marRight w:val="0"/>
                              <w:marTop w:val="0"/>
                              <w:marBottom w:val="0"/>
                              <w:divBdr>
                                <w:top w:val="none" w:sz="0" w:space="0" w:color="auto"/>
                                <w:left w:val="none" w:sz="0" w:space="0" w:color="auto"/>
                                <w:bottom w:val="none" w:sz="0" w:space="0" w:color="auto"/>
                                <w:right w:val="none" w:sz="0" w:space="0" w:color="auto"/>
                              </w:divBdr>
                              <w:divsChild>
                                <w:div w:id="1994288381">
                                  <w:marLeft w:val="0"/>
                                  <w:marRight w:val="0"/>
                                  <w:marTop w:val="0"/>
                                  <w:marBottom w:val="0"/>
                                  <w:divBdr>
                                    <w:top w:val="none" w:sz="0" w:space="0" w:color="auto"/>
                                    <w:left w:val="none" w:sz="0" w:space="0" w:color="auto"/>
                                    <w:bottom w:val="none" w:sz="0" w:space="0" w:color="auto"/>
                                    <w:right w:val="none" w:sz="0" w:space="0" w:color="auto"/>
                                  </w:divBdr>
                                  <w:divsChild>
                                    <w:div w:id="134940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24009">
          <w:marLeft w:val="0"/>
          <w:marRight w:val="0"/>
          <w:marTop w:val="0"/>
          <w:marBottom w:val="0"/>
          <w:divBdr>
            <w:top w:val="none" w:sz="0" w:space="0" w:color="auto"/>
            <w:left w:val="none" w:sz="0" w:space="0" w:color="auto"/>
            <w:bottom w:val="none" w:sz="0" w:space="0" w:color="auto"/>
            <w:right w:val="none" w:sz="0" w:space="0" w:color="auto"/>
          </w:divBdr>
          <w:divsChild>
            <w:div w:id="351416170">
              <w:marLeft w:val="0"/>
              <w:marRight w:val="0"/>
              <w:marTop w:val="0"/>
              <w:marBottom w:val="0"/>
              <w:divBdr>
                <w:top w:val="none" w:sz="0" w:space="0" w:color="auto"/>
                <w:left w:val="none" w:sz="0" w:space="0" w:color="auto"/>
                <w:bottom w:val="none" w:sz="0" w:space="0" w:color="auto"/>
                <w:right w:val="none" w:sz="0" w:space="0" w:color="auto"/>
              </w:divBdr>
              <w:divsChild>
                <w:div w:id="399172">
                  <w:marLeft w:val="0"/>
                  <w:marRight w:val="0"/>
                  <w:marTop w:val="0"/>
                  <w:marBottom w:val="0"/>
                  <w:divBdr>
                    <w:top w:val="none" w:sz="0" w:space="0" w:color="auto"/>
                    <w:left w:val="none" w:sz="0" w:space="0" w:color="auto"/>
                    <w:bottom w:val="none" w:sz="0" w:space="0" w:color="auto"/>
                    <w:right w:val="none" w:sz="0" w:space="0" w:color="auto"/>
                  </w:divBdr>
                  <w:divsChild>
                    <w:div w:id="847019387">
                      <w:marLeft w:val="0"/>
                      <w:marRight w:val="0"/>
                      <w:marTop w:val="0"/>
                      <w:marBottom w:val="0"/>
                      <w:divBdr>
                        <w:top w:val="none" w:sz="0" w:space="0" w:color="auto"/>
                        <w:left w:val="none" w:sz="0" w:space="0" w:color="auto"/>
                        <w:bottom w:val="none" w:sz="0" w:space="0" w:color="auto"/>
                        <w:right w:val="none" w:sz="0" w:space="0" w:color="auto"/>
                      </w:divBdr>
                      <w:divsChild>
                        <w:div w:id="1803571684">
                          <w:marLeft w:val="0"/>
                          <w:marRight w:val="0"/>
                          <w:marTop w:val="0"/>
                          <w:marBottom w:val="0"/>
                          <w:divBdr>
                            <w:top w:val="none" w:sz="0" w:space="0" w:color="auto"/>
                            <w:left w:val="none" w:sz="0" w:space="0" w:color="auto"/>
                            <w:bottom w:val="none" w:sz="0" w:space="0" w:color="auto"/>
                            <w:right w:val="none" w:sz="0" w:space="0" w:color="auto"/>
                          </w:divBdr>
                          <w:divsChild>
                            <w:div w:id="1011447632">
                              <w:marLeft w:val="0"/>
                              <w:marRight w:val="0"/>
                              <w:marTop w:val="0"/>
                              <w:marBottom w:val="0"/>
                              <w:divBdr>
                                <w:top w:val="none" w:sz="0" w:space="0" w:color="auto"/>
                                <w:left w:val="none" w:sz="0" w:space="0" w:color="auto"/>
                                <w:bottom w:val="none" w:sz="0" w:space="0" w:color="auto"/>
                                <w:right w:val="none" w:sz="0" w:space="0" w:color="auto"/>
                              </w:divBdr>
                              <w:divsChild>
                                <w:div w:id="1377467786">
                                  <w:marLeft w:val="0"/>
                                  <w:marRight w:val="0"/>
                                  <w:marTop w:val="0"/>
                                  <w:marBottom w:val="0"/>
                                  <w:divBdr>
                                    <w:top w:val="none" w:sz="0" w:space="0" w:color="auto"/>
                                    <w:left w:val="none" w:sz="0" w:space="0" w:color="auto"/>
                                    <w:bottom w:val="none" w:sz="0" w:space="0" w:color="auto"/>
                                    <w:right w:val="none" w:sz="0" w:space="0" w:color="auto"/>
                                  </w:divBdr>
                                  <w:divsChild>
                                    <w:div w:id="409893201">
                                      <w:marLeft w:val="0"/>
                                      <w:marRight w:val="0"/>
                                      <w:marTop w:val="0"/>
                                      <w:marBottom w:val="0"/>
                                      <w:divBdr>
                                        <w:top w:val="none" w:sz="0" w:space="0" w:color="auto"/>
                                        <w:left w:val="none" w:sz="0" w:space="0" w:color="auto"/>
                                        <w:bottom w:val="none" w:sz="0" w:space="0" w:color="auto"/>
                                        <w:right w:val="none" w:sz="0" w:space="0" w:color="auto"/>
                                      </w:divBdr>
                                      <w:divsChild>
                                        <w:div w:id="150262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956204">
          <w:marLeft w:val="0"/>
          <w:marRight w:val="0"/>
          <w:marTop w:val="0"/>
          <w:marBottom w:val="0"/>
          <w:divBdr>
            <w:top w:val="none" w:sz="0" w:space="0" w:color="auto"/>
            <w:left w:val="none" w:sz="0" w:space="0" w:color="auto"/>
            <w:bottom w:val="none" w:sz="0" w:space="0" w:color="auto"/>
            <w:right w:val="none" w:sz="0" w:space="0" w:color="auto"/>
          </w:divBdr>
          <w:divsChild>
            <w:div w:id="741290199">
              <w:marLeft w:val="0"/>
              <w:marRight w:val="0"/>
              <w:marTop w:val="0"/>
              <w:marBottom w:val="0"/>
              <w:divBdr>
                <w:top w:val="none" w:sz="0" w:space="0" w:color="auto"/>
                <w:left w:val="none" w:sz="0" w:space="0" w:color="auto"/>
                <w:bottom w:val="none" w:sz="0" w:space="0" w:color="auto"/>
                <w:right w:val="none" w:sz="0" w:space="0" w:color="auto"/>
              </w:divBdr>
              <w:divsChild>
                <w:div w:id="1889029917">
                  <w:marLeft w:val="0"/>
                  <w:marRight w:val="0"/>
                  <w:marTop w:val="0"/>
                  <w:marBottom w:val="0"/>
                  <w:divBdr>
                    <w:top w:val="none" w:sz="0" w:space="0" w:color="auto"/>
                    <w:left w:val="none" w:sz="0" w:space="0" w:color="auto"/>
                    <w:bottom w:val="none" w:sz="0" w:space="0" w:color="auto"/>
                    <w:right w:val="none" w:sz="0" w:space="0" w:color="auto"/>
                  </w:divBdr>
                  <w:divsChild>
                    <w:div w:id="801196137">
                      <w:marLeft w:val="0"/>
                      <w:marRight w:val="0"/>
                      <w:marTop w:val="0"/>
                      <w:marBottom w:val="0"/>
                      <w:divBdr>
                        <w:top w:val="none" w:sz="0" w:space="0" w:color="auto"/>
                        <w:left w:val="none" w:sz="0" w:space="0" w:color="auto"/>
                        <w:bottom w:val="none" w:sz="0" w:space="0" w:color="auto"/>
                        <w:right w:val="none" w:sz="0" w:space="0" w:color="auto"/>
                      </w:divBdr>
                      <w:divsChild>
                        <w:div w:id="1770194755">
                          <w:marLeft w:val="0"/>
                          <w:marRight w:val="0"/>
                          <w:marTop w:val="0"/>
                          <w:marBottom w:val="0"/>
                          <w:divBdr>
                            <w:top w:val="none" w:sz="0" w:space="0" w:color="auto"/>
                            <w:left w:val="none" w:sz="0" w:space="0" w:color="auto"/>
                            <w:bottom w:val="none" w:sz="0" w:space="0" w:color="auto"/>
                            <w:right w:val="none" w:sz="0" w:space="0" w:color="auto"/>
                          </w:divBdr>
                          <w:divsChild>
                            <w:div w:id="1082066046">
                              <w:marLeft w:val="0"/>
                              <w:marRight w:val="0"/>
                              <w:marTop w:val="0"/>
                              <w:marBottom w:val="0"/>
                              <w:divBdr>
                                <w:top w:val="none" w:sz="0" w:space="0" w:color="auto"/>
                                <w:left w:val="none" w:sz="0" w:space="0" w:color="auto"/>
                                <w:bottom w:val="none" w:sz="0" w:space="0" w:color="auto"/>
                                <w:right w:val="none" w:sz="0" w:space="0" w:color="auto"/>
                              </w:divBdr>
                              <w:divsChild>
                                <w:div w:id="622152681">
                                  <w:marLeft w:val="0"/>
                                  <w:marRight w:val="0"/>
                                  <w:marTop w:val="0"/>
                                  <w:marBottom w:val="0"/>
                                  <w:divBdr>
                                    <w:top w:val="none" w:sz="0" w:space="0" w:color="auto"/>
                                    <w:left w:val="none" w:sz="0" w:space="0" w:color="auto"/>
                                    <w:bottom w:val="none" w:sz="0" w:space="0" w:color="auto"/>
                                    <w:right w:val="none" w:sz="0" w:space="0" w:color="auto"/>
                                  </w:divBdr>
                                  <w:divsChild>
                                    <w:div w:id="53478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65439">
      <w:bodyDiv w:val="1"/>
      <w:marLeft w:val="0"/>
      <w:marRight w:val="0"/>
      <w:marTop w:val="0"/>
      <w:marBottom w:val="0"/>
      <w:divBdr>
        <w:top w:val="none" w:sz="0" w:space="0" w:color="auto"/>
        <w:left w:val="none" w:sz="0" w:space="0" w:color="auto"/>
        <w:bottom w:val="none" w:sz="0" w:space="0" w:color="auto"/>
        <w:right w:val="none" w:sz="0" w:space="0" w:color="auto"/>
      </w:divBdr>
    </w:div>
    <w:div w:id="712967049">
      <w:bodyDiv w:val="1"/>
      <w:marLeft w:val="0"/>
      <w:marRight w:val="0"/>
      <w:marTop w:val="0"/>
      <w:marBottom w:val="0"/>
      <w:divBdr>
        <w:top w:val="none" w:sz="0" w:space="0" w:color="auto"/>
        <w:left w:val="none" w:sz="0" w:space="0" w:color="auto"/>
        <w:bottom w:val="none" w:sz="0" w:space="0" w:color="auto"/>
        <w:right w:val="none" w:sz="0" w:space="0" w:color="auto"/>
      </w:divBdr>
      <w:divsChild>
        <w:div w:id="1573616891">
          <w:marLeft w:val="0"/>
          <w:marRight w:val="0"/>
          <w:marTop w:val="0"/>
          <w:marBottom w:val="0"/>
          <w:divBdr>
            <w:top w:val="none" w:sz="0" w:space="0" w:color="auto"/>
            <w:left w:val="none" w:sz="0" w:space="0" w:color="auto"/>
            <w:bottom w:val="none" w:sz="0" w:space="0" w:color="auto"/>
            <w:right w:val="none" w:sz="0" w:space="0" w:color="auto"/>
          </w:divBdr>
          <w:divsChild>
            <w:div w:id="963773693">
              <w:marLeft w:val="0"/>
              <w:marRight w:val="0"/>
              <w:marTop w:val="0"/>
              <w:marBottom w:val="0"/>
              <w:divBdr>
                <w:top w:val="none" w:sz="0" w:space="0" w:color="auto"/>
                <w:left w:val="none" w:sz="0" w:space="0" w:color="auto"/>
                <w:bottom w:val="none" w:sz="0" w:space="0" w:color="auto"/>
                <w:right w:val="none" w:sz="0" w:space="0" w:color="auto"/>
              </w:divBdr>
              <w:divsChild>
                <w:div w:id="1847014792">
                  <w:marLeft w:val="0"/>
                  <w:marRight w:val="0"/>
                  <w:marTop w:val="0"/>
                  <w:marBottom w:val="0"/>
                  <w:divBdr>
                    <w:top w:val="none" w:sz="0" w:space="0" w:color="auto"/>
                    <w:left w:val="none" w:sz="0" w:space="0" w:color="auto"/>
                    <w:bottom w:val="none" w:sz="0" w:space="0" w:color="auto"/>
                    <w:right w:val="none" w:sz="0" w:space="0" w:color="auto"/>
                  </w:divBdr>
                  <w:divsChild>
                    <w:div w:id="1218392400">
                      <w:marLeft w:val="0"/>
                      <w:marRight w:val="0"/>
                      <w:marTop w:val="0"/>
                      <w:marBottom w:val="0"/>
                      <w:divBdr>
                        <w:top w:val="none" w:sz="0" w:space="0" w:color="auto"/>
                        <w:left w:val="none" w:sz="0" w:space="0" w:color="auto"/>
                        <w:bottom w:val="none" w:sz="0" w:space="0" w:color="auto"/>
                        <w:right w:val="none" w:sz="0" w:space="0" w:color="auto"/>
                      </w:divBdr>
                      <w:divsChild>
                        <w:div w:id="1962376866">
                          <w:marLeft w:val="0"/>
                          <w:marRight w:val="0"/>
                          <w:marTop w:val="0"/>
                          <w:marBottom w:val="0"/>
                          <w:divBdr>
                            <w:top w:val="none" w:sz="0" w:space="0" w:color="auto"/>
                            <w:left w:val="none" w:sz="0" w:space="0" w:color="auto"/>
                            <w:bottom w:val="none" w:sz="0" w:space="0" w:color="auto"/>
                            <w:right w:val="none" w:sz="0" w:space="0" w:color="auto"/>
                          </w:divBdr>
                          <w:divsChild>
                            <w:div w:id="1708989038">
                              <w:marLeft w:val="0"/>
                              <w:marRight w:val="0"/>
                              <w:marTop w:val="0"/>
                              <w:marBottom w:val="0"/>
                              <w:divBdr>
                                <w:top w:val="none" w:sz="0" w:space="0" w:color="auto"/>
                                <w:left w:val="none" w:sz="0" w:space="0" w:color="auto"/>
                                <w:bottom w:val="none" w:sz="0" w:space="0" w:color="auto"/>
                                <w:right w:val="none" w:sz="0" w:space="0" w:color="auto"/>
                              </w:divBdr>
                              <w:divsChild>
                                <w:div w:id="1443836827">
                                  <w:marLeft w:val="0"/>
                                  <w:marRight w:val="0"/>
                                  <w:marTop w:val="0"/>
                                  <w:marBottom w:val="0"/>
                                  <w:divBdr>
                                    <w:top w:val="none" w:sz="0" w:space="0" w:color="auto"/>
                                    <w:left w:val="none" w:sz="0" w:space="0" w:color="auto"/>
                                    <w:bottom w:val="none" w:sz="0" w:space="0" w:color="auto"/>
                                    <w:right w:val="none" w:sz="0" w:space="0" w:color="auto"/>
                                  </w:divBdr>
                                  <w:divsChild>
                                    <w:div w:id="79934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6139230">
          <w:marLeft w:val="0"/>
          <w:marRight w:val="0"/>
          <w:marTop w:val="0"/>
          <w:marBottom w:val="0"/>
          <w:divBdr>
            <w:top w:val="none" w:sz="0" w:space="0" w:color="auto"/>
            <w:left w:val="none" w:sz="0" w:space="0" w:color="auto"/>
            <w:bottom w:val="none" w:sz="0" w:space="0" w:color="auto"/>
            <w:right w:val="none" w:sz="0" w:space="0" w:color="auto"/>
          </w:divBdr>
          <w:divsChild>
            <w:div w:id="2144998992">
              <w:marLeft w:val="0"/>
              <w:marRight w:val="0"/>
              <w:marTop w:val="0"/>
              <w:marBottom w:val="0"/>
              <w:divBdr>
                <w:top w:val="none" w:sz="0" w:space="0" w:color="auto"/>
                <w:left w:val="none" w:sz="0" w:space="0" w:color="auto"/>
                <w:bottom w:val="none" w:sz="0" w:space="0" w:color="auto"/>
                <w:right w:val="none" w:sz="0" w:space="0" w:color="auto"/>
              </w:divBdr>
              <w:divsChild>
                <w:div w:id="889456544">
                  <w:marLeft w:val="0"/>
                  <w:marRight w:val="0"/>
                  <w:marTop w:val="0"/>
                  <w:marBottom w:val="0"/>
                  <w:divBdr>
                    <w:top w:val="none" w:sz="0" w:space="0" w:color="auto"/>
                    <w:left w:val="none" w:sz="0" w:space="0" w:color="auto"/>
                    <w:bottom w:val="none" w:sz="0" w:space="0" w:color="auto"/>
                    <w:right w:val="none" w:sz="0" w:space="0" w:color="auto"/>
                  </w:divBdr>
                  <w:divsChild>
                    <w:div w:id="415638005">
                      <w:marLeft w:val="0"/>
                      <w:marRight w:val="0"/>
                      <w:marTop w:val="0"/>
                      <w:marBottom w:val="0"/>
                      <w:divBdr>
                        <w:top w:val="none" w:sz="0" w:space="0" w:color="auto"/>
                        <w:left w:val="none" w:sz="0" w:space="0" w:color="auto"/>
                        <w:bottom w:val="none" w:sz="0" w:space="0" w:color="auto"/>
                        <w:right w:val="none" w:sz="0" w:space="0" w:color="auto"/>
                      </w:divBdr>
                      <w:divsChild>
                        <w:div w:id="1395740114">
                          <w:marLeft w:val="0"/>
                          <w:marRight w:val="0"/>
                          <w:marTop w:val="0"/>
                          <w:marBottom w:val="0"/>
                          <w:divBdr>
                            <w:top w:val="none" w:sz="0" w:space="0" w:color="auto"/>
                            <w:left w:val="none" w:sz="0" w:space="0" w:color="auto"/>
                            <w:bottom w:val="none" w:sz="0" w:space="0" w:color="auto"/>
                            <w:right w:val="none" w:sz="0" w:space="0" w:color="auto"/>
                          </w:divBdr>
                          <w:divsChild>
                            <w:div w:id="1354570599">
                              <w:marLeft w:val="0"/>
                              <w:marRight w:val="0"/>
                              <w:marTop w:val="0"/>
                              <w:marBottom w:val="0"/>
                              <w:divBdr>
                                <w:top w:val="none" w:sz="0" w:space="0" w:color="auto"/>
                                <w:left w:val="none" w:sz="0" w:space="0" w:color="auto"/>
                                <w:bottom w:val="none" w:sz="0" w:space="0" w:color="auto"/>
                                <w:right w:val="none" w:sz="0" w:space="0" w:color="auto"/>
                              </w:divBdr>
                              <w:divsChild>
                                <w:div w:id="937635361">
                                  <w:marLeft w:val="0"/>
                                  <w:marRight w:val="0"/>
                                  <w:marTop w:val="0"/>
                                  <w:marBottom w:val="0"/>
                                  <w:divBdr>
                                    <w:top w:val="none" w:sz="0" w:space="0" w:color="auto"/>
                                    <w:left w:val="none" w:sz="0" w:space="0" w:color="auto"/>
                                    <w:bottom w:val="none" w:sz="0" w:space="0" w:color="auto"/>
                                    <w:right w:val="none" w:sz="0" w:space="0" w:color="auto"/>
                                  </w:divBdr>
                                  <w:divsChild>
                                    <w:div w:id="367029394">
                                      <w:marLeft w:val="0"/>
                                      <w:marRight w:val="0"/>
                                      <w:marTop w:val="0"/>
                                      <w:marBottom w:val="0"/>
                                      <w:divBdr>
                                        <w:top w:val="none" w:sz="0" w:space="0" w:color="auto"/>
                                        <w:left w:val="none" w:sz="0" w:space="0" w:color="auto"/>
                                        <w:bottom w:val="none" w:sz="0" w:space="0" w:color="auto"/>
                                        <w:right w:val="none" w:sz="0" w:space="0" w:color="auto"/>
                                      </w:divBdr>
                                      <w:divsChild>
                                        <w:div w:id="122679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612793">
          <w:marLeft w:val="0"/>
          <w:marRight w:val="0"/>
          <w:marTop w:val="0"/>
          <w:marBottom w:val="0"/>
          <w:divBdr>
            <w:top w:val="none" w:sz="0" w:space="0" w:color="auto"/>
            <w:left w:val="none" w:sz="0" w:space="0" w:color="auto"/>
            <w:bottom w:val="none" w:sz="0" w:space="0" w:color="auto"/>
            <w:right w:val="none" w:sz="0" w:space="0" w:color="auto"/>
          </w:divBdr>
          <w:divsChild>
            <w:div w:id="1132287900">
              <w:marLeft w:val="0"/>
              <w:marRight w:val="0"/>
              <w:marTop w:val="0"/>
              <w:marBottom w:val="0"/>
              <w:divBdr>
                <w:top w:val="none" w:sz="0" w:space="0" w:color="auto"/>
                <w:left w:val="none" w:sz="0" w:space="0" w:color="auto"/>
                <w:bottom w:val="none" w:sz="0" w:space="0" w:color="auto"/>
                <w:right w:val="none" w:sz="0" w:space="0" w:color="auto"/>
              </w:divBdr>
              <w:divsChild>
                <w:div w:id="1118257919">
                  <w:marLeft w:val="0"/>
                  <w:marRight w:val="0"/>
                  <w:marTop w:val="0"/>
                  <w:marBottom w:val="0"/>
                  <w:divBdr>
                    <w:top w:val="none" w:sz="0" w:space="0" w:color="auto"/>
                    <w:left w:val="none" w:sz="0" w:space="0" w:color="auto"/>
                    <w:bottom w:val="none" w:sz="0" w:space="0" w:color="auto"/>
                    <w:right w:val="none" w:sz="0" w:space="0" w:color="auto"/>
                  </w:divBdr>
                  <w:divsChild>
                    <w:div w:id="1396049618">
                      <w:marLeft w:val="0"/>
                      <w:marRight w:val="0"/>
                      <w:marTop w:val="0"/>
                      <w:marBottom w:val="0"/>
                      <w:divBdr>
                        <w:top w:val="none" w:sz="0" w:space="0" w:color="auto"/>
                        <w:left w:val="none" w:sz="0" w:space="0" w:color="auto"/>
                        <w:bottom w:val="none" w:sz="0" w:space="0" w:color="auto"/>
                        <w:right w:val="none" w:sz="0" w:space="0" w:color="auto"/>
                      </w:divBdr>
                      <w:divsChild>
                        <w:div w:id="338503745">
                          <w:marLeft w:val="0"/>
                          <w:marRight w:val="0"/>
                          <w:marTop w:val="0"/>
                          <w:marBottom w:val="0"/>
                          <w:divBdr>
                            <w:top w:val="none" w:sz="0" w:space="0" w:color="auto"/>
                            <w:left w:val="none" w:sz="0" w:space="0" w:color="auto"/>
                            <w:bottom w:val="none" w:sz="0" w:space="0" w:color="auto"/>
                            <w:right w:val="none" w:sz="0" w:space="0" w:color="auto"/>
                          </w:divBdr>
                          <w:divsChild>
                            <w:div w:id="952201785">
                              <w:marLeft w:val="0"/>
                              <w:marRight w:val="0"/>
                              <w:marTop w:val="0"/>
                              <w:marBottom w:val="0"/>
                              <w:divBdr>
                                <w:top w:val="none" w:sz="0" w:space="0" w:color="auto"/>
                                <w:left w:val="none" w:sz="0" w:space="0" w:color="auto"/>
                                <w:bottom w:val="none" w:sz="0" w:space="0" w:color="auto"/>
                                <w:right w:val="none" w:sz="0" w:space="0" w:color="auto"/>
                              </w:divBdr>
                              <w:divsChild>
                                <w:div w:id="971209901">
                                  <w:marLeft w:val="0"/>
                                  <w:marRight w:val="0"/>
                                  <w:marTop w:val="0"/>
                                  <w:marBottom w:val="0"/>
                                  <w:divBdr>
                                    <w:top w:val="none" w:sz="0" w:space="0" w:color="auto"/>
                                    <w:left w:val="none" w:sz="0" w:space="0" w:color="auto"/>
                                    <w:bottom w:val="none" w:sz="0" w:space="0" w:color="auto"/>
                                    <w:right w:val="none" w:sz="0" w:space="0" w:color="auto"/>
                                  </w:divBdr>
                                  <w:divsChild>
                                    <w:div w:id="173010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516311">
      <w:bodyDiv w:val="1"/>
      <w:marLeft w:val="0"/>
      <w:marRight w:val="0"/>
      <w:marTop w:val="0"/>
      <w:marBottom w:val="0"/>
      <w:divBdr>
        <w:top w:val="none" w:sz="0" w:space="0" w:color="auto"/>
        <w:left w:val="none" w:sz="0" w:space="0" w:color="auto"/>
        <w:bottom w:val="none" w:sz="0" w:space="0" w:color="auto"/>
        <w:right w:val="none" w:sz="0" w:space="0" w:color="auto"/>
      </w:divBdr>
    </w:div>
    <w:div w:id="775561591">
      <w:bodyDiv w:val="1"/>
      <w:marLeft w:val="0"/>
      <w:marRight w:val="0"/>
      <w:marTop w:val="0"/>
      <w:marBottom w:val="0"/>
      <w:divBdr>
        <w:top w:val="none" w:sz="0" w:space="0" w:color="auto"/>
        <w:left w:val="none" w:sz="0" w:space="0" w:color="auto"/>
        <w:bottom w:val="none" w:sz="0" w:space="0" w:color="auto"/>
        <w:right w:val="none" w:sz="0" w:space="0" w:color="auto"/>
      </w:divBdr>
    </w:div>
    <w:div w:id="858353506">
      <w:bodyDiv w:val="1"/>
      <w:marLeft w:val="0"/>
      <w:marRight w:val="0"/>
      <w:marTop w:val="0"/>
      <w:marBottom w:val="0"/>
      <w:divBdr>
        <w:top w:val="none" w:sz="0" w:space="0" w:color="auto"/>
        <w:left w:val="none" w:sz="0" w:space="0" w:color="auto"/>
        <w:bottom w:val="none" w:sz="0" w:space="0" w:color="auto"/>
        <w:right w:val="none" w:sz="0" w:space="0" w:color="auto"/>
      </w:divBdr>
    </w:div>
    <w:div w:id="933247555">
      <w:bodyDiv w:val="1"/>
      <w:marLeft w:val="0"/>
      <w:marRight w:val="0"/>
      <w:marTop w:val="0"/>
      <w:marBottom w:val="0"/>
      <w:divBdr>
        <w:top w:val="none" w:sz="0" w:space="0" w:color="auto"/>
        <w:left w:val="none" w:sz="0" w:space="0" w:color="auto"/>
        <w:bottom w:val="none" w:sz="0" w:space="0" w:color="auto"/>
        <w:right w:val="none" w:sz="0" w:space="0" w:color="auto"/>
      </w:divBdr>
      <w:divsChild>
        <w:div w:id="1546720549">
          <w:marLeft w:val="0"/>
          <w:marRight w:val="0"/>
          <w:marTop w:val="0"/>
          <w:marBottom w:val="0"/>
          <w:divBdr>
            <w:top w:val="none" w:sz="0" w:space="0" w:color="auto"/>
            <w:left w:val="none" w:sz="0" w:space="0" w:color="auto"/>
            <w:bottom w:val="none" w:sz="0" w:space="0" w:color="auto"/>
            <w:right w:val="none" w:sz="0" w:space="0" w:color="auto"/>
          </w:divBdr>
          <w:divsChild>
            <w:div w:id="1136682610">
              <w:marLeft w:val="0"/>
              <w:marRight w:val="0"/>
              <w:marTop w:val="0"/>
              <w:marBottom w:val="0"/>
              <w:divBdr>
                <w:top w:val="none" w:sz="0" w:space="0" w:color="auto"/>
                <w:left w:val="none" w:sz="0" w:space="0" w:color="auto"/>
                <w:bottom w:val="none" w:sz="0" w:space="0" w:color="auto"/>
                <w:right w:val="none" w:sz="0" w:space="0" w:color="auto"/>
              </w:divBdr>
              <w:divsChild>
                <w:div w:id="693577122">
                  <w:marLeft w:val="0"/>
                  <w:marRight w:val="0"/>
                  <w:marTop w:val="0"/>
                  <w:marBottom w:val="0"/>
                  <w:divBdr>
                    <w:top w:val="none" w:sz="0" w:space="0" w:color="auto"/>
                    <w:left w:val="none" w:sz="0" w:space="0" w:color="auto"/>
                    <w:bottom w:val="none" w:sz="0" w:space="0" w:color="auto"/>
                    <w:right w:val="none" w:sz="0" w:space="0" w:color="auto"/>
                  </w:divBdr>
                  <w:divsChild>
                    <w:div w:id="877621043">
                      <w:marLeft w:val="0"/>
                      <w:marRight w:val="0"/>
                      <w:marTop w:val="0"/>
                      <w:marBottom w:val="0"/>
                      <w:divBdr>
                        <w:top w:val="none" w:sz="0" w:space="0" w:color="auto"/>
                        <w:left w:val="none" w:sz="0" w:space="0" w:color="auto"/>
                        <w:bottom w:val="none" w:sz="0" w:space="0" w:color="auto"/>
                        <w:right w:val="none" w:sz="0" w:space="0" w:color="auto"/>
                      </w:divBdr>
                      <w:divsChild>
                        <w:div w:id="1213928307">
                          <w:marLeft w:val="0"/>
                          <w:marRight w:val="0"/>
                          <w:marTop w:val="0"/>
                          <w:marBottom w:val="0"/>
                          <w:divBdr>
                            <w:top w:val="none" w:sz="0" w:space="0" w:color="auto"/>
                            <w:left w:val="none" w:sz="0" w:space="0" w:color="auto"/>
                            <w:bottom w:val="none" w:sz="0" w:space="0" w:color="auto"/>
                            <w:right w:val="none" w:sz="0" w:space="0" w:color="auto"/>
                          </w:divBdr>
                          <w:divsChild>
                            <w:div w:id="1572302964">
                              <w:marLeft w:val="0"/>
                              <w:marRight w:val="0"/>
                              <w:marTop w:val="0"/>
                              <w:marBottom w:val="0"/>
                              <w:divBdr>
                                <w:top w:val="none" w:sz="0" w:space="0" w:color="auto"/>
                                <w:left w:val="none" w:sz="0" w:space="0" w:color="auto"/>
                                <w:bottom w:val="none" w:sz="0" w:space="0" w:color="auto"/>
                                <w:right w:val="none" w:sz="0" w:space="0" w:color="auto"/>
                              </w:divBdr>
                              <w:divsChild>
                                <w:div w:id="1822963678">
                                  <w:marLeft w:val="0"/>
                                  <w:marRight w:val="0"/>
                                  <w:marTop w:val="0"/>
                                  <w:marBottom w:val="0"/>
                                  <w:divBdr>
                                    <w:top w:val="none" w:sz="0" w:space="0" w:color="auto"/>
                                    <w:left w:val="none" w:sz="0" w:space="0" w:color="auto"/>
                                    <w:bottom w:val="none" w:sz="0" w:space="0" w:color="auto"/>
                                    <w:right w:val="none" w:sz="0" w:space="0" w:color="auto"/>
                                  </w:divBdr>
                                  <w:divsChild>
                                    <w:div w:id="137241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7280799">
          <w:marLeft w:val="0"/>
          <w:marRight w:val="0"/>
          <w:marTop w:val="0"/>
          <w:marBottom w:val="0"/>
          <w:divBdr>
            <w:top w:val="none" w:sz="0" w:space="0" w:color="auto"/>
            <w:left w:val="none" w:sz="0" w:space="0" w:color="auto"/>
            <w:bottom w:val="none" w:sz="0" w:space="0" w:color="auto"/>
            <w:right w:val="none" w:sz="0" w:space="0" w:color="auto"/>
          </w:divBdr>
          <w:divsChild>
            <w:div w:id="703210872">
              <w:marLeft w:val="0"/>
              <w:marRight w:val="0"/>
              <w:marTop w:val="0"/>
              <w:marBottom w:val="0"/>
              <w:divBdr>
                <w:top w:val="none" w:sz="0" w:space="0" w:color="auto"/>
                <w:left w:val="none" w:sz="0" w:space="0" w:color="auto"/>
                <w:bottom w:val="none" w:sz="0" w:space="0" w:color="auto"/>
                <w:right w:val="none" w:sz="0" w:space="0" w:color="auto"/>
              </w:divBdr>
              <w:divsChild>
                <w:div w:id="692073857">
                  <w:marLeft w:val="0"/>
                  <w:marRight w:val="0"/>
                  <w:marTop w:val="0"/>
                  <w:marBottom w:val="0"/>
                  <w:divBdr>
                    <w:top w:val="none" w:sz="0" w:space="0" w:color="auto"/>
                    <w:left w:val="none" w:sz="0" w:space="0" w:color="auto"/>
                    <w:bottom w:val="none" w:sz="0" w:space="0" w:color="auto"/>
                    <w:right w:val="none" w:sz="0" w:space="0" w:color="auto"/>
                  </w:divBdr>
                  <w:divsChild>
                    <w:div w:id="742875451">
                      <w:marLeft w:val="0"/>
                      <w:marRight w:val="0"/>
                      <w:marTop w:val="0"/>
                      <w:marBottom w:val="0"/>
                      <w:divBdr>
                        <w:top w:val="none" w:sz="0" w:space="0" w:color="auto"/>
                        <w:left w:val="none" w:sz="0" w:space="0" w:color="auto"/>
                        <w:bottom w:val="none" w:sz="0" w:space="0" w:color="auto"/>
                        <w:right w:val="none" w:sz="0" w:space="0" w:color="auto"/>
                      </w:divBdr>
                      <w:divsChild>
                        <w:div w:id="1112630393">
                          <w:marLeft w:val="0"/>
                          <w:marRight w:val="0"/>
                          <w:marTop w:val="0"/>
                          <w:marBottom w:val="0"/>
                          <w:divBdr>
                            <w:top w:val="none" w:sz="0" w:space="0" w:color="auto"/>
                            <w:left w:val="none" w:sz="0" w:space="0" w:color="auto"/>
                            <w:bottom w:val="none" w:sz="0" w:space="0" w:color="auto"/>
                            <w:right w:val="none" w:sz="0" w:space="0" w:color="auto"/>
                          </w:divBdr>
                          <w:divsChild>
                            <w:div w:id="966160257">
                              <w:marLeft w:val="0"/>
                              <w:marRight w:val="0"/>
                              <w:marTop w:val="0"/>
                              <w:marBottom w:val="0"/>
                              <w:divBdr>
                                <w:top w:val="none" w:sz="0" w:space="0" w:color="auto"/>
                                <w:left w:val="none" w:sz="0" w:space="0" w:color="auto"/>
                                <w:bottom w:val="none" w:sz="0" w:space="0" w:color="auto"/>
                                <w:right w:val="none" w:sz="0" w:space="0" w:color="auto"/>
                              </w:divBdr>
                              <w:divsChild>
                                <w:div w:id="823937234">
                                  <w:marLeft w:val="0"/>
                                  <w:marRight w:val="0"/>
                                  <w:marTop w:val="0"/>
                                  <w:marBottom w:val="0"/>
                                  <w:divBdr>
                                    <w:top w:val="none" w:sz="0" w:space="0" w:color="auto"/>
                                    <w:left w:val="none" w:sz="0" w:space="0" w:color="auto"/>
                                    <w:bottom w:val="none" w:sz="0" w:space="0" w:color="auto"/>
                                    <w:right w:val="none" w:sz="0" w:space="0" w:color="auto"/>
                                  </w:divBdr>
                                  <w:divsChild>
                                    <w:div w:id="1957298514">
                                      <w:marLeft w:val="0"/>
                                      <w:marRight w:val="0"/>
                                      <w:marTop w:val="0"/>
                                      <w:marBottom w:val="0"/>
                                      <w:divBdr>
                                        <w:top w:val="none" w:sz="0" w:space="0" w:color="auto"/>
                                        <w:left w:val="none" w:sz="0" w:space="0" w:color="auto"/>
                                        <w:bottom w:val="none" w:sz="0" w:space="0" w:color="auto"/>
                                        <w:right w:val="none" w:sz="0" w:space="0" w:color="auto"/>
                                      </w:divBdr>
                                      <w:divsChild>
                                        <w:div w:id="69804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2632829">
          <w:marLeft w:val="0"/>
          <w:marRight w:val="0"/>
          <w:marTop w:val="0"/>
          <w:marBottom w:val="0"/>
          <w:divBdr>
            <w:top w:val="none" w:sz="0" w:space="0" w:color="auto"/>
            <w:left w:val="none" w:sz="0" w:space="0" w:color="auto"/>
            <w:bottom w:val="none" w:sz="0" w:space="0" w:color="auto"/>
            <w:right w:val="none" w:sz="0" w:space="0" w:color="auto"/>
          </w:divBdr>
          <w:divsChild>
            <w:div w:id="550701248">
              <w:marLeft w:val="0"/>
              <w:marRight w:val="0"/>
              <w:marTop w:val="0"/>
              <w:marBottom w:val="0"/>
              <w:divBdr>
                <w:top w:val="none" w:sz="0" w:space="0" w:color="auto"/>
                <w:left w:val="none" w:sz="0" w:space="0" w:color="auto"/>
                <w:bottom w:val="none" w:sz="0" w:space="0" w:color="auto"/>
                <w:right w:val="none" w:sz="0" w:space="0" w:color="auto"/>
              </w:divBdr>
              <w:divsChild>
                <w:div w:id="420683282">
                  <w:marLeft w:val="0"/>
                  <w:marRight w:val="0"/>
                  <w:marTop w:val="0"/>
                  <w:marBottom w:val="0"/>
                  <w:divBdr>
                    <w:top w:val="none" w:sz="0" w:space="0" w:color="auto"/>
                    <w:left w:val="none" w:sz="0" w:space="0" w:color="auto"/>
                    <w:bottom w:val="none" w:sz="0" w:space="0" w:color="auto"/>
                    <w:right w:val="none" w:sz="0" w:space="0" w:color="auto"/>
                  </w:divBdr>
                  <w:divsChild>
                    <w:div w:id="909732729">
                      <w:marLeft w:val="0"/>
                      <w:marRight w:val="0"/>
                      <w:marTop w:val="0"/>
                      <w:marBottom w:val="0"/>
                      <w:divBdr>
                        <w:top w:val="none" w:sz="0" w:space="0" w:color="auto"/>
                        <w:left w:val="none" w:sz="0" w:space="0" w:color="auto"/>
                        <w:bottom w:val="none" w:sz="0" w:space="0" w:color="auto"/>
                        <w:right w:val="none" w:sz="0" w:space="0" w:color="auto"/>
                      </w:divBdr>
                      <w:divsChild>
                        <w:div w:id="1224680552">
                          <w:marLeft w:val="0"/>
                          <w:marRight w:val="0"/>
                          <w:marTop w:val="0"/>
                          <w:marBottom w:val="0"/>
                          <w:divBdr>
                            <w:top w:val="none" w:sz="0" w:space="0" w:color="auto"/>
                            <w:left w:val="none" w:sz="0" w:space="0" w:color="auto"/>
                            <w:bottom w:val="none" w:sz="0" w:space="0" w:color="auto"/>
                            <w:right w:val="none" w:sz="0" w:space="0" w:color="auto"/>
                          </w:divBdr>
                          <w:divsChild>
                            <w:div w:id="1193038265">
                              <w:marLeft w:val="0"/>
                              <w:marRight w:val="0"/>
                              <w:marTop w:val="0"/>
                              <w:marBottom w:val="0"/>
                              <w:divBdr>
                                <w:top w:val="none" w:sz="0" w:space="0" w:color="auto"/>
                                <w:left w:val="none" w:sz="0" w:space="0" w:color="auto"/>
                                <w:bottom w:val="none" w:sz="0" w:space="0" w:color="auto"/>
                                <w:right w:val="none" w:sz="0" w:space="0" w:color="auto"/>
                              </w:divBdr>
                              <w:divsChild>
                                <w:div w:id="195195237">
                                  <w:marLeft w:val="0"/>
                                  <w:marRight w:val="0"/>
                                  <w:marTop w:val="0"/>
                                  <w:marBottom w:val="0"/>
                                  <w:divBdr>
                                    <w:top w:val="none" w:sz="0" w:space="0" w:color="auto"/>
                                    <w:left w:val="none" w:sz="0" w:space="0" w:color="auto"/>
                                    <w:bottom w:val="none" w:sz="0" w:space="0" w:color="auto"/>
                                    <w:right w:val="none" w:sz="0" w:space="0" w:color="auto"/>
                                  </w:divBdr>
                                  <w:divsChild>
                                    <w:div w:id="82223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6169829">
      <w:bodyDiv w:val="1"/>
      <w:marLeft w:val="0"/>
      <w:marRight w:val="0"/>
      <w:marTop w:val="0"/>
      <w:marBottom w:val="0"/>
      <w:divBdr>
        <w:top w:val="none" w:sz="0" w:space="0" w:color="auto"/>
        <w:left w:val="none" w:sz="0" w:space="0" w:color="auto"/>
        <w:bottom w:val="none" w:sz="0" w:space="0" w:color="auto"/>
        <w:right w:val="none" w:sz="0" w:space="0" w:color="auto"/>
      </w:divBdr>
    </w:div>
    <w:div w:id="1212185368">
      <w:bodyDiv w:val="1"/>
      <w:marLeft w:val="0"/>
      <w:marRight w:val="0"/>
      <w:marTop w:val="0"/>
      <w:marBottom w:val="0"/>
      <w:divBdr>
        <w:top w:val="none" w:sz="0" w:space="0" w:color="auto"/>
        <w:left w:val="none" w:sz="0" w:space="0" w:color="auto"/>
        <w:bottom w:val="none" w:sz="0" w:space="0" w:color="auto"/>
        <w:right w:val="none" w:sz="0" w:space="0" w:color="auto"/>
      </w:divBdr>
    </w:div>
    <w:div w:id="1229269885">
      <w:bodyDiv w:val="1"/>
      <w:marLeft w:val="0"/>
      <w:marRight w:val="0"/>
      <w:marTop w:val="0"/>
      <w:marBottom w:val="0"/>
      <w:divBdr>
        <w:top w:val="none" w:sz="0" w:space="0" w:color="auto"/>
        <w:left w:val="none" w:sz="0" w:space="0" w:color="auto"/>
        <w:bottom w:val="none" w:sz="0" w:space="0" w:color="auto"/>
        <w:right w:val="none" w:sz="0" w:space="0" w:color="auto"/>
      </w:divBdr>
    </w:div>
    <w:div w:id="1639916727">
      <w:bodyDiv w:val="1"/>
      <w:marLeft w:val="0"/>
      <w:marRight w:val="0"/>
      <w:marTop w:val="0"/>
      <w:marBottom w:val="0"/>
      <w:divBdr>
        <w:top w:val="none" w:sz="0" w:space="0" w:color="auto"/>
        <w:left w:val="none" w:sz="0" w:space="0" w:color="auto"/>
        <w:bottom w:val="none" w:sz="0" w:space="0" w:color="auto"/>
        <w:right w:val="none" w:sz="0" w:space="0" w:color="auto"/>
      </w:divBdr>
    </w:div>
    <w:div w:id="1688168511">
      <w:bodyDiv w:val="1"/>
      <w:marLeft w:val="0"/>
      <w:marRight w:val="0"/>
      <w:marTop w:val="0"/>
      <w:marBottom w:val="0"/>
      <w:divBdr>
        <w:top w:val="none" w:sz="0" w:space="0" w:color="auto"/>
        <w:left w:val="none" w:sz="0" w:space="0" w:color="auto"/>
        <w:bottom w:val="none" w:sz="0" w:space="0" w:color="auto"/>
        <w:right w:val="none" w:sz="0" w:space="0" w:color="auto"/>
      </w:divBdr>
      <w:divsChild>
        <w:div w:id="608926155">
          <w:marLeft w:val="0"/>
          <w:marRight w:val="0"/>
          <w:marTop w:val="0"/>
          <w:marBottom w:val="0"/>
          <w:divBdr>
            <w:top w:val="none" w:sz="0" w:space="0" w:color="auto"/>
            <w:left w:val="none" w:sz="0" w:space="0" w:color="auto"/>
            <w:bottom w:val="none" w:sz="0" w:space="0" w:color="auto"/>
            <w:right w:val="none" w:sz="0" w:space="0" w:color="auto"/>
          </w:divBdr>
          <w:divsChild>
            <w:div w:id="1416396082">
              <w:marLeft w:val="0"/>
              <w:marRight w:val="0"/>
              <w:marTop w:val="0"/>
              <w:marBottom w:val="0"/>
              <w:divBdr>
                <w:top w:val="none" w:sz="0" w:space="0" w:color="auto"/>
                <w:left w:val="none" w:sz="0" w:space="0" w:color="auto"/>
                <w:bottom w:val="none" w:sz="0" w:space="0" w:color="auto"/>
                <w:right w:val="none" w:sz="0" w:space="0" w:color="auto"/>
              </w:divBdr>
              <w:divsChild>
                <w:div w:id="1016735926">
                  <w:marLeft w:val="0"/>
                  <w:marRight w:val="0"/>
                  <w:marTop w:val="0"/>
                  <w:marBottom w:val="0"/>
                  <w:divBdr>
                    <w:top w:val="none" w:sz="0" w:space="0" w:color="auto"/>
                    <w:left w:val="none" w:sz="0" w:space="0" w:color="auto"/>
                    <w:bottom w:val="none" w:sz="0" w:space="0" w:color="auto"/>
                    <w:right w:val="none" w:sz="0" w:space="0" w:color="auto"/>
                  </w:divBdr>
                  <w:divsChild>
                    <w:div w:id="1684746545">
                      <w:marLeft w:val="0"/>
                      <w:marRight w:val="0"/>
                      <w:marTop w:val="0"/>
                      <w:marBottom w:val="0"/>
                      <w:divBdr>
                        <w:top w:val="none" w:sz="0" w:space="0" w:color="auto"/>
                        <w:left w:val="none" w:sz="0" w:space="0" w:color="auto"/>
                        <w:bottom w:val="none" w:sz="0" w:space="0" w:color="auto"/>
                        <w:right w:val="none" w:sz="0" w:space="0" w:color="auto"/>
                      </w:divBdr>
                      <w:divsChild>
                        <w:div w:id="1344747663">
                          <w:marLeft w:val="0"/>
                          <w:marRight w:val="0"/>
                          <w:marTop w:val="0"/>
                          <w:marBottom w:val="0"/>
                          <w:divBdr>
                            <w:top w:val="none" w:sz="0" w:space="0" w:color="auto"/>
                            <w:left w:val="none" w:sz="0" w:space="0" w:color="auto"/>
                            <w:bottom w:val="none" w:sz="0" w:space="0" w:color="auto"/>
                            <w:right w:val="none" w:sz="0" w:space="0" w:color="auto"/>
                          </w:divBdr>
                          <w:divsChild>
                            <w:div w:id="1625427394">
                              <w:marLeft w:val="0"/>
                              <w:marRight w:val="0"/>
                              <w:marTop w:val="0"/>
                              <w:marBottom w:val="0"/>
                              <w:divBdr>
                                <w:top w:val="none" w:sz="0" w:space="0" w:color="auto"/>
                                <w:left w:val="none" w:sz="0" w:space="0" w:color="auto"/>
                                <w:bottom w:val="none" w:sz="0" w:space="0" w:color="auto"/>
                                <w:right w:val="none" w:sz="0" w:space="0" w:color="auto"/>
                              </w:divBdr>
                              <w:divsChild>
                                <w:div w:id="133765191">
                                  <w:marLeft w:val="0"/>
                                  <w:marRight w:val="0"/>
                                  <w:marTop w:val="0"/>
                                  <w:marBottom w:val="0"/>
                                  <w:divBdr>
                                    <w:top w:val="none" w:sz="0" w:space="0" w:color="auto"/>
                                    <w:left w:val="none" w:sz="0" w:space="0" w:color="auto"/>
                                    <w:bottom w:val="none" w:sz="0" w:space="0" w:color="auto"/>
                                    <w:right w:val="none" w:sz="0" w:space="0" w:color="auto"/>
                                  </w:divBdr>
                                  <w:divsChild>
                                    <w:div w:id="77902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332256">
          <w:marLeft w:val="0"/>
          <w:marRight w:val="0"/>
          <w:marTop w:val="0"/>
          <w:marBottom w:val="0"/>
          <w:divBdr>
            <w:top w:val="none" w:sz="0" w:space="0" w:color="auto"/>
            <w:left w:val="none" w:sz="0" w:space="0" w:color="auto"/>
            <w:bottom w:val="none" w:sz="0" w:space="0" w:color="auto"/>
            <w:right w:val="none" w:sz="0" w:space="0" w:color="auto"/>
          </w:divBdr>
          <w:divsChild>
            <w:div w:id="2080055769">
              <w:marLeft w:val="0"/>
              <w:marRight w:val="0"/>
              <w:marTop w:val="0"/>
              <w:marBottom w:val="0"/>
              <w:divBdr>
                <w:top w:val="none" w:sz="0" w:space="0" w:color="auto"/>
                <w:left w:val="none" w:sz="0" w:space="0" w:color="auto"/>
                <w:bottom w:val="none" w:sz="0" w:space="0" w:color="auto"/>
                <w:right w:val="none" w:sz="0" w:space="0" w:color="auto"/>
              </w:divBdr>
              <w:divsChild>
                <w:div w:id="1692878389">
                  <w:marLeft w:val="0"/>
                  <w:marRight w:val="0"/>
                  <w:marTop w:val="0"/>
                  <w:marBottom w:val="0"/>
                  <w:divBdr>
                    <w:top w:val="none" w:sz="0" w:space="0" w:color="auto"/>
                    <w:left w:val="none" w:sz="0" w:space="0" w:color="auto"/>
                    <w:bottom w:val="none" w:sz="0" w:space="0" w:color="auto"/>
                    <w:right w:val="none" w:sz="0" w:space="0" w:color="auto"/>
                  </w:divBdr>
                  <w:divsChild>
                    <w:div w:id="810294046">
                      <w:marLeft w:val="0"/>
                      <w:marRight w:val="0"/>
                      <w:marTop w:val="0"/>
                      <w:marBottom w:val="0"/>
                      <w:divBdr>
                        <w:top w:val="none" w:sz="0" w:space="0" w:color="auto"/>
                        <w:left w:val="none" w:sz="0" w:space="0" w:color="auto"/>
                        <w:bottom w:val="none" w:sz="0" w:space="0" w:color="auto"/>
                        <w:right w:val="none" w:sz="0" w:space="0" w:color="auto"/>
                      </w:divBdr>
                      <w:divsChild>
                        <w:div w:id="275403403">
                          <w:marLeft w:val="0"/>
                          <w:marRight w:val="0"/>
                          <w:marTop w:val="0"/>
                          <w:marBottom w:val="0"/>
                          <w:divBdr>
                            <w:top w:val="none" w:sz="0" w:space="0" w:color="auto"/>
                            <w:left w:val="none" w:sz="0" w:space="0" w:color="auto"/>
                            <w:bottom w:val="none" w:sz="0" w:space="0" w:color="auto"/>
                            <w:right w:val="none" w:sz="0" w:space="0" w:color="auto"/>
                          </w:divBdr>
                          <w:divsChild>
                            <w:div w:id="547030070">
                              <w:marLeft w:val="0"/>
                              <w:marRight w:val="0"/>
                              <w:marTop w:val="0"/>
                              <w:marBottom w:val="0"/>
                              <w:divBdr>
                                <w:top w:val="none" w:sz="0" w:space="0" w:color="auto"/>
                                <w:left w:val="none" w:sz="0" w:space="0" w:color="auto"/>
                                <w:bottom w:val="none" w:sz="0" w:space="0" w:color="auto"/>
                                <w:right w:val="none" w:sz="0" w:space="0" w:color="auto"/>
                              </w:divBdr>
                              <w:divsChild>
                                <w:div w:id="27686634">
                                  <w:marLeft w:val="0"/>
                                  <w:marRight w:val="0"/>
                                  <w:marTop w:val="0"/>
                                  <w:marBottom w:val="0"/>
                                  <w:divBdr>
                                    <w:top w:val="none" w:sz="0" w:space="0" w:color="auto"/>
                                    <w:left w:val="none" w:sz="0" w:space="0" w:color="auto"/>
                                    <w:bottom w:val="none" w:sz="0" w:space="0" w:color="auto"/>
                                    <w:right w:val="none" w:sz="0" w:space="0" w:color="auto"/>
                                  </w:divBdr>
                                  <w:divsChild>
                                    <w:div w:id="1440367424">
                                      <w:marLeft w:val="0"/>
                                      <w:marRight w:val="0"/>
                                      <w:marTop w:val="0"/>
                                      <w:marBottom w:val="0"/>
                                      <w:divBdr>
                                        <w:top w:val="none" w:sz="0" w:space="0" w:color="auto"/>
                                        <w:left w:val="none" w:sz="0" w:space="0" w:color="auto"/>
                                        <w:bottom w:val="none" w:sz="0" w:space="0" w:color="auto"/>
                                        <w:right w:val="none" w:sz="0" w:space="0" w:color="auto"/>
                                      </w:divBdr>
                                      <w:divsChild>
                                        <w:div w:id="44272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1104065">
          <w:marLeft w:val="0"/>
          <w:marRight w:val="0"/>
          <w:marTop w:val="0"/>
          <w:marBottom w:val="0"/>
          <w:divBdr>
            <w:top w:val="none" w:sz="0" w:space="0" w:color="auto"/>
            <w:left w:val="none" w:sz="0" w:space="0" w:color="auto"/>
            <w:bottom w:val="none" w:sz="0" w:space="0" w:color="auto"/>
            <w:right w:val="none" w:sz="0" w:space="0" w:color="auto"/>
          </w:divBdr>
          <w:divsChild>
            <w:div w:id="1639145575">
              <w:marLeft w:val="0"/>
              <w:marRight w:val="0"/>
              <w:marTop w:val="0"/>
              <w:marBottom w:val="0"/>
              <w:divBdr>
                <w:top w:val="none" w:sz="0" w:space="0" w:color="auto"/>
                <w:left w:val="none" w:sz="0" w:space="0" w:color="auto"/>
                <w:bottom w:val="none" w:sz="0" w:space="0" w:color="auto"/>
                <w:right w:val="none" w:sz="0" w:space="0" w:color="auto"/>
              </w:divBdr>
              <w:divsChild>
                <w:div w:id="514542873">
                  <w:marLeft w:val="0"/>
                  <w:marRight w:val="0"/>
                  <w:marTop w:val="0"/>
                  <w:marBottom w:val="0"/>
                  <w:divBdr>
                    <w:top w:val="none" w:sz="0" w:space="0" w:color="auto"/>
                    <w:left w:val="none" w:sz="0" w:space="0" w:color="auto"/>
                    <w:bottom w:val="none" w:sz="0" w:space="0" w:color="auto"/>
                    <w:right w:val="none" w:sz="0" w:space="0" w:color="auto"/>
                  </w:divBdr>
                  <w:divsChild>
                    <w:div w:id="957374455">
                      <w:marLeft w:val="0"/>
                      <w:marRight w:val="0"/>
                      <w:marTop w:val="0"/>
                      <w:marBottom w:val="0"/>
                      <w:divBdr>
                        <w:top w:val="none" w:sz="0" w:space="0" w:color="auto"/>
                        <w:left w:val="none" w:sz="0" w:space="0" w:color="auto"/>
                        <w:bottom w:val="none" w:sz="0" w:space="0" w:color="auto"/>
                        <w:right w:val="none" w:sz="0" w:space="0" w:color="auto"/>
                      </w:divBdr>
                      <w:divsChild>
                        <w:div w:id="208929063">
                          <w:marLeft w:val="0"/>
                          <w:marRight w:val="0"/>
                          <w:marTop w:val="0"/>
                          <w:marBottom w:val="0"/>
                          <w:divBdr>
                            <w:top w:val="none" w:sz="0" w:space="0" w:color="auto"/>
                            <w:left w:val="none" w:sz="0" w:space="0" w:color="auto"/>
                            <w:bottom w:val="none" w:sz="0" w:space="0" w:color="auto"/>
                            <w:right w:val="none" w:sz="0" w:space="0" w:color="auto"/>
                          </w:divBdr>
                          <w:divsChild>
                            <w:div w:id="583803423">
                              <w:marLeft w:val="0"/>
                              <w:marRight w:val="0"/>
                              <w:marTop w:val="0"/>
                              <w:marBottom w:val="0"/>
                              <w:divBdr>
                                <w:top w:val="none" w:sz="0" w:space="0" w:color="auto"/>
                                <w:left w:val="none" w:sz="0" w:space="0" w:color="auto"/>
                                <w:bottom w:val="none" w:sz="0" w:space="0" w:color="auto"/>
                                <w:right w:val="none" w:sz="0" w:space="0" w:color="auto"/>
                              </w:divBdr>
                              <w:divsChild>
                                <w:div w:id="1963412536">
                                  <w:marLeft w:val="0"/>
                                  <w:marRight w:val="0"/>
                                  <w:marTop w:val="0"/>
                                  <w:marBottom w:val="0"/>
                                  <w:divBdr>
                                    <w:top w:val="none" w:sz="0" w:space="0" w:color="auto"/>
                                    <w:left w:val="none" w:sz="0" w:space="0" w:color="auto"/>
                                    <w:bottom w:val="none" w:sz="0" w:space="0" w:color="auto"/>
                                    <w:right w:val="none" w:sz="0" w:space="0" w:color="auto"/>
                                  </w:divBdr>
                                  <w:divsChild>
                                    <w:div w:id="163895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165E0-99BC-40FD-B1A1-B2F74C1EF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Pages>
  <Words>614</Words>
  <Characters>3500</Characters>
  <Application>Microsoft Office Word</Application>
  <DocSecurity>0</DocSecurity>
  <Lines>29</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irav14</dc:creator>
  <cp:keywords>https://mul2-mineconomy.gov.am/tasks/817740/oneclick?token=6adb5fece97d55cb6f17c92554281562</cp:keywords>
  <dc:description/>
  <cp:lastModifiedBy>Hasmik G. Zaqaryan</cp:lastModifiedBy>
  <cp:revision>15</cp:revision>
  <cp:lastPrinted>2023-12-20T09:53:00Z</cp:lastPrinted>
  <dcterms:created xsi:type="dcterms:W3CDTF">2025-05-14T06:48:00Z</dcterms:created>
  <dcterms:modified xsi:type="dcterms:W3CDTF">2025-07-31T06:22:00Z</dcterms:modified>
</cp:coreProperties>
</file>