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4309" w:rsidRPr="0010688F" w:rsidRDefault="00194309" w:rsidP="00742BD8">
      <w:pPr>
        <w:spacing w:line="360" w:lineRule="auto"/>
        <w:ind w:firstLine="720"/>
        <w:jc w:val="center"/>
        <w:rPr>
          <w:rFonts w:ascii="GHEA Grapalat" w:eastAsia="Calibri" w:hAnsi="GHEA Grapalat" w:cs="Times New Roman"/>
          <w:b/>
          <w:sz w:val="24"/>
          <w:szCs w:val="24"/>
          <w:lang w:val="hy-AM"/>
        </w:rPr>
      </w:pPr>
      <w:r w:rsidRPr="0010688F">
        <w:rPr>
          <w:rFonts w:ascii="GHEA Grapalat" w:eastAsia="Calibri" w:hAnsi="GHEA Grapalat" w:cs="Times New Roman"/>
          <w:b/>
          <w:sz w:val="24"/>
          <w:szCs w:val="24"/>
          <w:lang w:val="hy-AM"/>
        </w:rPr>
        <w:t>ՀԻՄՆԱՎՈՐՈՒՄ</w:t>
      </w:r>
    </w:p>
    <w:p w:rsidR="00194309" w:rsidRPr="0010688F" w:rsidRDefault="00DE6E05" w:rsidP="00742BD8">
      <w:pPr>
        <w:spacing w:after="0" w:line="360" w:lineRule="auto"/>
        <w:jc w:val="center"/>
        <w:rPr>
          <w:rFonts w:ascii="GHEA Grapalat" w:eastAsia="Calibri" w:hAnsi="GHEA Grapalat" w:cs="Times New Roman"/>
          <w:b/>
          <w:sz w:val="24"/>
          <w:szCs w:val="24"/>
          <w:lang w:val="hy-AM"/>
        </w:rPr>
      </w:pPr>
      <w:r w:rsidRPr="0010688F">
        <w:rPr>
          <w:rFonts w:ascii="GHEA Grapalat" w:eastAsia="Times New Roman" w:hAnsi="GHEA Grapalat" w:cs="Times New Roman"/>
          <w:b/>
          <w:sz w:val="24"/>
          <w:szCs w:val="24"/>
          <w:lang w:val="hy-AM" w:eastAsia="en-GB"/>
        </w:rPr>
        <w:t>ՍՆԴԻԿԻ ՄԱՍԻՆ ՕՐԵՆՔՈՒՄ ՓՈՓՈԽՈՒԹՅՈՒՆՆԵՐ ԵՎ ԼՐԱՑՈՒՄՆԵՐ ԿԱՏԱՐԵԼՈՒ ՄԱՍԻՆ ՕՐԵՆՔԻ ՆԱԽԱԳԾԻ</w:t>
      </w:r>
      <w:r w:rsidR="00194309" w:rsidRPr="0010688F">
        <w:rPr>
          <w:rFonts w:ascii="GHEA Grapalat" w:eastAsia="Calibri" w:hAnsi="GHEA Grapalat" w:cs="Times New Roman"/>
          <w:b/>
          <w:sz w:val="24"/>
          <w:szCs w:val="24"/>
          <w:lang w:val="hy-AM"/>
        </w:rPr>
        <w:t xml:space="preserve"> ԸՆԴՈՒՆՄԱՆ</w:t>
      </w:r>
    </w:p>
    <w:p w:rsidR="00194309" w:rsidRPr="0010688F" w:rsidRDefault="00194309" w:rsidP="00742BD8">
      <w:pPr>
        <w:spacing w:line="360" w:lineRule="auto"/>
        <w:jc w:val="center"/>
        <w:rPr>
          <w:rFonts w:ascii="GHEA Grapalat" w:eastAsia="Calibri" w:hAnsi="GHEA Grapalat" w:cs="Times New Roman"/>
          <w:b/>
          <w:sz w:val="24"/>
          <w:szCs w:val="24"/>
          <w:lang w:val="hy-AM"/>
        </w:rPr>
      </w:pPr>
    </w:p>
    <w:p w:rsidR="00194309" w:rsidRPr="0010688F" w:rsidRDefault="00194309" w:rsidP="00742BD8">
      <w:pPr>
        <w:numPr>
          <w:ilvl w:val="0"/>
          <w:numId w:val="1"/>
        </w:numPr>
        <w:spacing w:after="0" w:line="360" w:lineRule="auto"/>
        <w:ind w:left="720"/>
        <w:contextualSpacing/>
        <w:jc w:val="both"/>
        <w:rPr>
          <w:rFonts w:ascii="GHEA Grapalat" w:eastAsia="Times New Roman" w:hAnsi="GHEA Grapalat" w:cs="Sylfaen"/>
          <w:b/>
          <w:bCs/>
          <w:noProof/>
          <w:spacing w:val="10"/>
          <w:sz w:val="24"/>
          <w:szCs w:val="24"/>
          <w:lang w:val="hy-AM"/>
        </w:rPr>
      </w:pPr>
      <w:r w:rsidRPr="0010688F">
        <w:rPr>
          <w:rFonts w:ascii="GHEA Grapalat" w:eastAsia="Times New Roman" w:hAnsi="GHEA Grapalat" w:cs="Sylfaen"/>
          <w:b/>
          <w:bCs/>
          <w:noProof/>
          <w:spacing w:val="10"/>
          <w:sz w:val="24"/>
          <w:szCs w:val="24"/>
          <w:lang w:val="hy-AM"/>
        </w:rPr>
        <w:t>Ընթացիկ իրավիճակը և իրավական ակտի ընդունման  անհրաժեշտությունը</w:t>
      </w:r>
    </w:p>
    <w:p w:rsidR="00CA070C" w:rsidRPr="0010688F" w:rsidRDefault="00CA070C" w:rsidP="00CA070C">
      <w:pPr>
        <w:spacing w:after="0" w:line="360" w:lineRule="auto"/>
        <w:ind w:firstLine="360"/>
        <w:jc w:val="both"/>
        <w:rPr>
          <w:rFonts w:ascii="GHEA Grapalat" w:hAnsi="GHEA Grapalat"/>
          <w:sz w:val="24"/>
          <w:szCs w:val="24"/>
          <w:lang w:val="hy-AM"/>
        </w:rPr>
      </w:pPr>
      <w:r w:rsidRPr="0010688F">
        <w:rPr>
          <w:rFonts w:ascii="GHEA Grapalat" w:hAnsi="GHEA Grapalat"/>
          <w:sz w:val="24"/>
          <w:szCs w:val="24"/>
          <w:lang w:val="hy-AM"/>
        </w:rPr>
        <w:t xml:space="preserve">Հաշվի առնելով մարդու առողջության և շրջակա միջավայրի համար սնդիկի և դրա միացությունների խիստ թունավոր հատկությունները </w:t>
      </w:r>
      <w:r w:rsidR="00F51AC2" w:rsidRPr="0010688F">
        <w:rPr>
          <w:rFonts w:ascii="GHEA Grapalat" w:hAnsi="GHEA Grapalat"/>
          <w:sz w:val="24"/>
          <w:szCs w:val="24"/>
          <w:lang w:val="hy-AM"/>
        </w:rPr>
        <w:t xml:space="preserve">ՀՀ </w:t>
      </w:r>
      <w:r w:rsidRPr="0010688F">
        <w:rPr>
          <w:rFonts w:ascii="GHEA Grapalat" w:hAnsi="GHEA Grapalat"/>
          <w:sz w:val="24"/>
          <w:szCs w:val="24"/>
          <w:lang w:val="hy-AM"/>
        </w:rPr>
        <w:t xml:space="preserve">կողմից 2017 թվականին վավերացվել է  «Սնդիկի վերաբերյալ» Մինամատայի կոնվենցիան (այսուհետ՝ </w:t>
      </w:r>
      <w:r w:rsidR="0036337D" w:rsidRPr="0010688F">
        <w:rPr>
          <w:rFonts w:ascii="GHEA Grapalat" w:hAnsi="GHEA Grapalat"/>
          <w:sz w:val="24"/>
          <w:szCs w:val="24"/>
          <w:lang w:val="hy-AM"/>
        </w:rPr>
        <w:t>Կ</w:t>
      </w:r>
      <w:r w:rsidRPr="0010688F">
        <w:rPr>
          <w:rFonts w:ascii="GHEA Grapalat" w:hAnsi="GHEA Grapalat"/>
          <w:sz w:val="24"/>
          <w:szCs w:val="24"/>
          <w:lang w:val="hy-AM"/>
        </w:rPr>
        <w:t xml:space="preserve">ոնվենցիա), իսկ դրա շրջանակներում ստանձնած պարտավորությունների կատարումն ապահովելու նպատակով Ազգային ժողովի կողմից 2022 թվականի մարտի 23-ին ընդունվել է «Սնդիկի մասին» օրենքը: </w:t>
      </w:r>
    </w:p>
    <w:p w:rsidR="00CA070C" w:rsidRPr="0010688F" w:rsidRDefault="00CA070C" w:rsidP="00CA070C">
      <w:pPr>
        <w:spacing w:after="0" w:line="360" w:lineRule="auto"/>
        <w:ind w:firstLine="360"/>
        <w:jc w:val="both"/>
        <w:rPr>
          <w:rFonts w:ascii="GHEA Grapalat" w:hAnsi="GHEA Grapalat"/>
          <w:sz w:val="24"/>
          <w:szCs w:val="24"/>
          <w:lang w:val="hy-AM"/>
        </w:rPr>
      </w:pPr>
      <w:r w:rsidRPr="0010688F">
        <w:rPr>
          <w:rFonts w:ascii="GHEA Grapalat" w:hAnsi="GHEA Grapalat"/>
          <w:sz w:val="24"/>
          <w:szCs w:val="24"/>
          <w:lang w:val="hy-AM"/>
        </w:rPr>
        <w:t>«Սնդիկի մասին» օրենքով</w:t>
      </w:r>
      <w:r w:rsidR="00D944E1" w:rsidRPr="0010688F">
        <w:rPr>
          <w:rFonts w:ascii="GHEA Grapalat" w:hAnsi="GHEA Grapalat"/>
          <w:sz w:val="24"/>
          <w:szCs w:val="24"/>
          <w:lang w:val="hy-AM"/>
        </w:rPr>
        <w:t xml:space="preserve"> (</w:t>
      </w:r>
      <w:r w:rsidR="00D944E1" w:rsidRPr="0010688F">
        <w:rPr>
          <w:rFonts w:ascii="GHEA Grapalat" w:hAnsi="GHEA Grapalat" w:cs="Arial"/>
          <w:sz w:val="24"/>
          <w:szCs w:val="24"/>
          <w:lang w:val="hy-AM"/>
        </w:rPr>
        <w:t>այսուհետ՝</w:t>
      </w:r>
      <w:r w:rsidR="00D944E1" w:rsidRPr="0010688F">
        <w:rPr>
          <w:rFonts w:ascii="GHEA Grapalat" w:hAnsi="GHEA Grapalat"/>
          <w:sz w:val="24"/>
          <w:szCs w:val="24"/>
          <w:lang w:val="hy-AM"/>
        </w:rPr>
        <w:t xml:space="preserve"> </w:t>
      </w:r>
      <w:r w:rsidR="00D944E1" w:rsidRPr="0010688F">
        <w:rPr>
          <w:rFonts w:ascii="GHEA Grapalat" w:hAnsi="GHEA Grapalat" w:cs="Arial"/>
          <w:sz w:val="24"/>
          <w:szCs w:val="24"/>
          <w:lang w:val="hy-AM"/>
        </w:rPr>
        <w:t>Օրենք</w:t>
      </w:r>
      <w:r w:rsidR="00F51AC2" w:rsidRPr="0010688F">
        <w:rPr>
          <w:rFonts w:ascii="GHEA Grapalat" w:hAnsi="GHEA Grapalat"/>
          <w:sz w:val="24"/>
          <w:szCs w:val="24"/>
          <w:lang w:val="hy-AM"/>
        </w:rPr>
        <w:t>)</w:t>
      </w:r>
      <w:r w:rsidRPr="0010688F">
        <w:rPr>
          <w:rFonts w:ascii="GHEA Grapalat" w:hAnsi="GHEA Grapalat"/>
          <w:sz w:val="24"/>
          <w:szCs w:val="24"/>
          <w:lang w:val="hy-AM"/>
        </w:rPr>
        <w:t xml:space="preserve"> սահմանված է արգելք </w:t>
      </w:r>
      <w:r w:rsidR="00F51AC2" w:rsidRPr="0010688F">
        <w:rPr>
          <w:rFonts w:ascii="GHEA Grapalat" w:hAnsi="GHEA Grapalat"/>
          <w:sz w:val="24"/>
          <w:szCs w:val="24"/>
          <w:lang w:val="hy-AM"/>
        </w:rPr>
        <w:t>ՀՀ-ում</w:t>
      </w:r>
      <w:r w:rsidRPr="0010688F">
        <w:rPr>
          <w:rFonts w:ascii="GHEA Grapalat" w:hAnsi="GHEA Grapalat"/>
          <w:sz w:val="24"/>
          <w:szCs w:val="24"/>
          <w:lang w:val="hy-AM"/>
        </w:rPr>
        <w:t xml:space="preserve">  սնդիկի արդյունահանման համար և կոնվենցիայի Ա հավելվածի I մասում թվարկված սնդիկի հավելիչով ապրանքների արտադրության համար։ </w:t>
      </w:r>
    </w:p>
    <w:p w:rsidR="00DC6BD2" w:rsidRPr="0010688F" w:rsidRDefault="00CA070C" w:rsidP="00CA070C">
      <w:pPr>
        <w:spacing w:after="0" w:line="360" w:lineRule="auto"/>
        <w:ind w:firstLine="360"/>
        <w:jc w:val="both"/>
        <w:rPr>
          <w:rFonts w:ascii="GHEA Grapalat" w:hAnsi="GHEA Grapalat"/>
          <w:sz w:val="24"/>
          <w:szCs w:val="24"/>
          <w:lang w:val="hy-AM"/>
        </w:rPr>
      </w:pPr>
      <w:r w:rsidRPr="0010688F">
        <w:rPr>
          <w:rFonts w:ascii="GHEA Grapalat" w:hAnsi="GHEA Grapalat"/>
          <w:sz w:val="24"/>
          <w:szCs w:val="24"/>
          <w:lang w:val="hy-AM"/>
        </w:rPr>
        <w:t>Ընդերքի մասին օրենսգրքով արգելվել է սնդիկ պարունակող հանքանյութի՝ որպես օգտակար հանածոյի ուսումնասիրությունը և արդյունահանումը։</w:t>
      </w:r>
    </w:p>
    <w:p w:rsidR="00CA070C" w:rsidRPr="0010688F" w:rsidRDefault="00CA070C" w:rsidP="00DC6BD2">
      <w:pPr>
        <w:spacing w:after="0" w:line="360" w:lineRule="auto"/>
        <w:ind w:firstLine="360"/>
        <w:jc w:val="both"/>
        <w:rPr>
          <w:rFonts w:ascii="GHEA Grapalat" w:hAnsi="GHEA Grapalat"/>
          <w:sz w:val="24"/>
          <w:szCs w:val="24"/>
          <w:lang w:val="hy-AM"/>
        </w:rPr>
      </w:pPr>
      <w:r w:rsidRPr="0010688F">
        <w:rPr>
          <w:rFonts w:ascii="GHEA Grapalat" w:hAnsi="GHEA Grapalat"/>
          <w:sz w:val="24"/>
          <w:szCs w:val="24"/>
          <w:lang w:val="hy-AM"/>
        </w:rPr>
        <w:t xml:space="preserve"> </w:t>
      </w:r>
      <w:r w:rsidR="00FD3622" w:rsidRPr="0010688F">
        <w:rPr>
          <w:rFonts w:ascii="GHEA Grapalat" w:hAnsi="GHEA Grapalat"/>
          <w:sz w:val="24"/>
          <w:szCs w:val="24"/>
          <w:lang w:val="hy-AM"/>
        </w:rPr>
        <w:t>ՀՀ</w:t>
      </w:r>
      <w:r w:rsidR="00DC6BD2" w:rsidRPr="0010688F">
        <w:rPr>
          <w:rFonts w:ascii="GHEA Grapalat" w:hAnsi="GHEA Grapalat"/>
          <w:sz w:val="24"/>
          <w:szCs w:val="24"/>
          <w:lang w:val="hy-AM"/>
        </w:rPr>
        <w:t xml:space="preserve"> առողջապահության նախարարի 2010 թվականի դեկտեմբերի 6-ի «Կազմակերպությունների աշխատատեղերում աշխատանքային գոտու օդում քիմիական նյութերի սահմանային թույլատրելի կոնցենտրացիաները» N 2.2.5-004-10 սանիտարական կանոնները և նորմերը հաստատելու մասին» N 27-Ն հրամանով հաստատված հավելվածի աղյուսակ 5-ի համաձայն՝ սնդիկը և սնդիկի անօրգանական միացությունները հանդիսանում են վտանգավորության 1-ին դասի նյութեր։ </w:t>
      </w:r>
    </w:p>
    <w:p w:rsidR="00D944E1" w:rsidRPr="0010688F" w:rsidRDefault="00D944E1" w:rsidP="00DC6BD2">
      <w:pPr>
        <w:spacing w:after="0" w:line="360" w:lineRule="auto"/>
        <w:ind w:firstLine="360"/>
        <w:jc w:val="both"/>
        <w:rPr>
          <w:rFonts w:ascii="GHEA Grapalat" w:hAnsi="GHEA Grapalat"/>
          <w:sz w:val="24"/>
          <w:szCs w:val="24"/>
          <w:lang w:val="hy-AM"/>
        </w:rPr>
      </w:pPr>
      <w:r w:rsidRPr="0010688F">
        <w:rPr>
          <w:rFonts w:ascii="GHEA Grapalat" w:hAnsi="GHEA Grapalat"/>
          <w:sz w:val="24"/>
          <w:szCs w:val="24"/>
          <w:lang w:val="hy-AM"/>
        </w:rPr>
        <w:t>Օրենքի 3-</w:t>
      </w:r>
      <w:r w:rsidRPr="0010688F">
        <w:rPr>
          <w:rFonts w:ascii="GHEA Grapalat" w:hAnsi="GHEA Grapalat" w:cs="Arial"/>
          <w:sz w:val="24"/>
          <w:szCs w:val="24"/>
          <w:lang w:val="hy-AM"/>
        </w:rPr>
        <w:t>րդ</w:t>
      </w:r>
      <w:r w:rsidRPr="0010688F">
        <w:rPr>
          <w:rFonts w:ascii="GHEA Grapalat" w:hAnsi="GHEA Grapalat"/>
          <w:sz w:val="24"/>
          <w:szCs w:val="24"/>
          <w:lang w:val="hy-AM"/>
        </w:rPr>
        <w:t xml:space="preserve"> </w:t>
      </w:r>
      <w:r w:rsidRPr="0010688F">
        <w:rPr>
          <w:rFonts w:ascii="GHEA Grapalat" w:hAnsi="GHEA Grapalat" w:cs="Arial"/>
          <w:sz w:val="24"/>
          <w:szCs w:val="24"/>
          <w:lang w:val="hy-AM"/>
        </w:rPr>
        <w:t>հոդվածի 1</w:t>
      </w:r>
      <w:r w:rsidRPr="0010688F">
        <w:rPr>
          <w:rFonts w:ascii="GHEA Grapalat" w:hAnsi="GHEA Grapalat"/>
          <w:sz w:val="24"/>
          <w:szCs w:val="24"/>
          <w:lang w:val="hy-AM"/>
        </w:rPr>
        <w:t>-</w:t>
      </w:r>
      <w:r w:rsidRPr="0010688F">
        <w:rPr>
          <w:rFonts w:ascii="GHEA Grapalat" w:hAnsi="GHEA Grapalat" w:cs="Arial"/>
          <w:sz w:val="24"/>
          <w:szCs w:val="24"/>
          <w:lang w:val="hy-AM"/>
        </w:rPr>
        <w:t>ին</w:t>
      </w:r>
      <w:r w:rsidRPr="0010688F">
        <w:rPr>
          <w:rFonts w:ascii="GHEA Grapalat" w:hAnsi="GHEA Grapalat"/>
          <w:sz w:val="24"/>
          <w:szCs w:val="24"/>
          <w:lang w:val="hy-AM"/>
        </w:rPr>
        <w:t xml:space="preserve"> </w:t>
      </w:r>
      <w:r w:rsidRPr="0010688F">
        <w:rPr>
          <w:rFonts w:ascii="GHEA Grapalat" w:hAnsi="GHEA Grapalat" w:cs="Arial"/>
          <w:sz w:val="24"/>
          <w:szCs w:val="24"/>
          <w:lang w:val="hy-AM"/>
        </w:rPr>
        <w:t>մասի 2</w:t>
      </w:r>
      <w:r w:rsidRPr="0010688F">
        <w:rPr>
          <w:rFonts w:ascii="GHEA Grapalat" w:hAnsi="GHEA Grapalat"/>
          <w:sz w:val="24"/>
          <w:szCs w:val="24"/>
          <w:lang w:val="hy-AM"/>
        </w:rPr>
        <w:t xml:space="preserve">-րդ կետի 1-ին պարբերությամբ սահմանված է, որ սնդիկի միացությունը դա ցանկացած նյութն է, որը բաղկացած </w:t>
      </w:r>
      <w:r w:rsidR="007F3BA0" w:rsidRPr="0010688F">
        <w:rPr>
          <w:rFonts w:ascii="GHEA Grapalat" w:hAnsi="GHEA Grapalat"/>
          <w:sz w:val="24"/>
          <w:szCs w:val="24"/>
          <w:lang w:val="hy-AM"/>
        </w:rPr>
        <w:t xml:space="preserve">է </w:t>
      </w:r>
      <w:r w:rsidRPr="0010688F">
        <w:rPr>
          <w:rFonts w:ascii="GHEA Grapalat" w:hAnsi="GHEA Grapalat"/>
          <w:sz w:val="24"/>
          <w:szCs w:val="24"/>
          <w:lang w:val="hy-AM"/>
        </w:rPr>
        <w:t>սնդիկի ատոմներից և այլ քիմիական տարրերի մեկ կամ ավելի ատոմներից, որոնք կարելի է բաժանել տարբեր բաղադրիչների միայն քիմիական ռեակցիաների միջոցով:</w:t>
      </w:r>
    </w:p>
    <w:p w:rsidR="00D944E1" w:rsidRPr="0010688F" w:rsidRDefault="00D944E1" w:rsidP="00D944E1">
      <w:pPr>
        <w:spacing w:after="0" w:line="360" w:lineRule="auto"/>
        <w:ind w:firstLine="360"/>
        <w:jc w:val="both"/>
        <w:rPr>
          <w:rFonts w:ascii="GHEA Grapalat" w:hAnsi="GHEA Grapalat"/>
          <w:sz w:val="24"/>
          <w:szCs w:val="24"/>
          <w:lang w:val="hy-AM"/>
        </w:rPr>
      </w:pPr>
      <w:r w:rsidRPr="0010688F">
        <w:rPr>
          <w:rFonts w:ascii="GHEA Grapalat" w:hAnsi="GHEA Grapalat"/>
          <w:sz w:val="24"/>
          <w:szCs w:val="24"/>
          <w:lang w:val="hy-AM"/>
        </w:rPr>
        <w:lastRenderedPageBreak/>
        <w:t xml:space="preserve">Հաշվի առնելով, որ սնդիկի </w:t>
      </w:r>
      <w:r w:rsidR="007F3BA0" w:rsidRPr="0010688F">
        <w:rPr>
          <w:rFonts w:ascii="GHEA Grapalat" w:hAnsi="GHEA Grapalat"/>
          <w:sz w:val="24"/>
          <w:szCs w:val="24"/>
          <w:lang w:val="hy-AM"/>
        </w:rPr>
        <w:t>միացություններն իրենց</w:t>
      </w:r>
      <w:r w:rsidRPr="0010688F">
        <w:rPr>
          <w:rFonts w:ascii="GHEA Grapalat" w:hAnsi="GHEA Grapalat"/>
          <w:sz w:val="24"/>
          <w:szCs w:val="24"/>
          <w:lang w:val="hy-AM"/>
        </w:rPr>
        <w:t xml:space="preserve"> </w:t>
      </w:r>
      <w:r w:rsidR="007F3BA0" w:rsidRPr="0010688F">
        <w:rPr>
          <w:rFonts w:ascii="GHEA Grapalat" w:hAnsi="GHEA Grapalat"/>
          <w:sz w:val="24"/>
          <w:szCs w:val="24"/>
          <w:lang w:val="hy-AM"/>
        </w:rPr>
        <w:t xml:space="preserve">թունավոր հատկության պատճառով </w:t>
      </w:r>
      <w:r w:rsidRPr="0010688F">
        <w:rPr>
          <w:rFonts w:ascii="GHEA Grapalat" w:hAnsi="GHEA Grapalat"/>
          <w:sz w:val="24"/>
          <w:szCs w:val="24"/>
          <w:lang w:val="hy-AM"/>
        </w:rPr>
        <w:t xml:space="preserve">հանդիսանում են </w:t>
      </w:r>
      <w:r w:rsidR="007F3BA0" w:rsidRPr="0010688F">
        <w:rPr>
          <w:rFonts w:ascii="GHEA Grapalat" w:hAnsi="GHEA Grapalat"/>
          <w:sz w:val="24"/>
          <w:szCs w:val="24"/>
          <w:lang w:val="hy-AM"/>
        </w:rPr>
        <w:t>վտանգավոր նյութեր՝ մեծ մասը վտանգավորության 1-ին դասի</w:t>
      </w:r>
      <w:r w:rsidRPr="0010688F">
        <w:rPr>
          <w:rFonts w:ascii="GHEA Grapalat" w:hAnsi="GHEA Grapalat"/>
          <w:sz w:val="24"/>
          <w:szCs w:val="24"/>
          <w:lang w:val="hy-AM"/>
        </w:rPr>
        <w:t>, ուստի Օրենքի կարգավորումները սնդիկի բոլոր միացությունների վրա տարածելու նպատակով նպատակահարմար է չսահմանափակել սնդիկի միացությունների շարքը միայն Օրենքի 3-</w:t>
      </w:r>
      <w:r w:rsidRPr="0010688F">
        <w:rPr>
          <w:rFonts w:ascii="GHEA Grapalat" w:hAnsi="GHEA Grapalat" w:cs="Arial"/>
          <w:sz w:val="24"/>
          <w:szCs w:val="24"/>
          <w:lang w:val="hy-AM"/>
        </w:rPr>
        <w:t>րդ</w:t>
      </w:r>
      <w:r w:rsidRPr="0010688F">
        <w:rPr>
          <w:rFonts w:ascii="GHEA Grapalat" w:hAnsi="GHEA Grapalat"/>
          <w:sz w:val="24"/>
          <w:szCs w:val="24"/>
          <w:lang w:val="hy-AM"/>
        </w:rPr>
        <w:t xml:space="preserve"> </w:t>
      </w:r>
      <w:r w:rsidRPr="0010688F">
        <w:rPr>
          <w:rFonts w:ascii="GHEA Grapalat" w:hAnsi="GHEA Grapalat" w:cs="Arial"/>
          <w:sz w:val="24"/>
          <w:szCs w:val="24"/>
          <w:lang w:val="hy-AM"/>
        </w:rPr>
        <w:t>հոդվածի 1</w:t>
      </w:r>
      <w:r w:rsidRPr="0010688F">
        <w:rPr>
          <w:rFonts w:ascii="GHEA Grapalat" w:hAnsi="GHEA Grapalat"/>
          <w:sz w:val="24"/>
          <w:szCs w:val="24"/>
          <w:lang w:val="hy-AM"/>
        </w:rPr>
        <w:t>-</w:t>
      </w:r>
      <w:r w:rsidRPr="0010688F">
        <w:rPr>
          <w:rFonts w:ascii="GHEA Grapalat" w:hAnsi="GHEA Grapalat" w:cs="Arial"/>
          <w:sz w:val="24"/>
          <w:szCs w:val="24"/>
          <w:lang w:val="hy-AM"/>
        </w:rPr>
        <w:t>ին</w:t>
      </w:r>
      <w:r w:rsidRPr="0010688F">
        <w:rPr>
          <w:rFonts w:ascii="GHEA Grapalat" w:hAnsi="GHEA Grapalat"/>
          <w:sz w:val="24"/>
          <w:szCs w:val="24"/>
          <w:lang w:val="hy-AM"/>
        </w:rPr>
        <w:t xml:space="preserve"> </w:t>
      </w:r>
      <w:r w:rsidRPr="0010688F">
        <w:rPr>
          <w:rFonts w:ascii="GHEA Grapalat" w:hAnsi="GHEA Grapalat" w:cs="Arial"/>
          <w:sz w:val="24"/>
          <w:szCs w:val="24"/>
          <w:lang w:val="hy-AM"/>
        </w:rPr>
        <w:t>մասի 2</w:t>
      </w:r>
      <w:r w:rsidRPr="0010688F">
        <w:rPr>
          <w:rFonts w:ascii="GHEA Grapalat" w:hAnsi="GHEA Grapalat"/>
          <w:sz w:val="24"/>
          <w:szCs w:val="24"/>
          <w:lang w:val="hy-AM"/>
        </w:rPr>
        <w:t>-րդ կետի 2-րդ պարբերությամբ թվարկված նյութերով։</w:t>
      </w:r>
    </w:p>
    <w:p w:rsidR="00CA070C" w:rsidRPr="0010688F" w:rsidRDefault="00CA070C" w:rsidP="00CA070C">
      <w:pPr>
        <w:spacing w:after="0" w:line="360" w:lineRule="auto"/>
        <w:ind w:firstLine="360"/>
        <w:jc w:val="both"/>
        <w:rPr>
          <w:rFonts w:ascii="GHEA Grapalat" w:hAnsi="GHEA Grapalat"/>
          <w:sz w:val="24"/>
          <w:szCs w:val="24"/>
          <w:lang w:val="hy-AM"/>
        </w:rPr>
      </w:pPr>
      <w:r w:rsidRPr="0010688F">
        <w:rPr>
          <w:rFonts w:ascii="GHEA Grapalat" w:hAnsi="GHEA Grapalat"/>
          <w:sz w:val="24"/>
          <w:szCs w:val="24"/>
          <w:lang w:val="hy-AM"/>
        </w:rPr>
        <w:t xml:space="preserve">Սնդիկը և սնդիկի որոշ միացություններ ներառված են Եվրասիական տնտեսական հանձնաժողովի (այսուհետ՝ ԵՏՀ) կոլեգիայի 2015 թվականի ապրիլի 21-ի Ոչ սակագնային կարգավորման մասին» N30 որոշման 2.13-րդ բաժնում սահմանված ապրանքների ցանկում, որոնց ներմուծումը Եվրասիական տնտեսական միության տարածք թույլատրվում է լիազոր մարմնի կողմից տրամադրված միանգամյա լիցենզիայի հիման վրա, իսկ ֆիզիկական անձանց կողմից անձնական օգտագործման նպատակներով դրանց ներմուծումը </w:t>
      </w:r>
      <w:r w:rsidR="007F3BA0" w:rsidRPr="0010688F">
        <w:rPr>
          <w:rFonts w:ascii="GHEA Grapalat" w:hAnsi="GHEA Grapalat"/>
          <w:sz w:val="24"/>
          <w:szCs w:val="24"/>
          <w:lang w:val="hy-AM"/>
        </w:rPr>
        <w:t>ՀՀ</w:t>
      </w:r>
      <w:r w:rsidRPr="0010688F">
        <w:rPr>
          <w:rFonts w:ascii="GHEA Grapalat" w:hAnsi="GHEA Grapalat"/>
          <w:sz w:val="24"/>
          <w:szCs w:val="24"/>
          <w:lang w:val="hy-AM"/>
        </w:rPr>
        <w:t xml:space="preserve"> և ԵԱՏՄ անդամ մյուս պետությունների տարածք արգելված է։ Արտաքին առևտրի դեպքում վերը նշված թունավոր նյութերի ներմուծումը կարգավորվում է նաև </w:t>
      </w:r>
      <w:r w:rsidR="007F3BA0" w:rsidRPr="0010688F">
        <w:rPr>
          <w:rFonts w:ascii="GHEA Grapalat" w:hAnsi="GHEA Grapalat"/>
          <w:sz w:val="24"/>
          <w:szCs w:val="24"/>
          <w:lang w:val="hy-AM"/>
        </w:rPr>
        <w:t>ՀՀ</w:t>
      </w:r>
      <w:r w:rsidRPr="0010688F">
        <w:rPr>
          <w:rFonts w:ascii="GHEA Grapalat" w:hAnsi="GHEA Grapalat"/>
          <w:sz w:val="24"/>
          <w:szCs w:val="24"/>
          <w:lang w:val="hy-AM"/>
        </w:rPr>
        <w:t xml:space="preserve"> կառավարության 2014 թվականի դեկտեմբերի 25-ի N1524-Ն և 2015 թվականի փետրվարի 5-ի N90-Ն որոշումներով, որոնց համաձայն ԵԱՏՄ, այդ թվում՝ </w:t>
      </w:r>
      <w:r w:rsidR="007F3BA0" w:rsidRPr="0010688F">
        <w:rPr>
          <w:rFonts w:ascii="GHEA Grapalat" w:hAnsi="GHEA Grapalat"/>
          <w:sz w:val="24"/>
          <w:szCs w:val="24"/>
          <w:lang w:val="hy-AM"/>
        </w:rPr>
        <w:t>ՀՀ</w:t>
      </w:r>
      <w:r w:rsidRPr="0010688F">
        <w:rPr>
          <w:rFonts w:ascii="GHEA Grapalat" w:hAnsi="GHEA Grapalat"/>
          <w:sz w:val="24"/>
          <w:szCs w:val="24"/>
          <w:lang w:val="hy-AM"/>
        </w:rPr>
        <w:t xml:space="preserve"> տարածք այդ նյութերի ներմուծման համար անհրաժեշտ է ստանալ շրջակա միջավայրի նախարարության  կողմից տրամադրվող միանգամյա (մեկանգամյա)  լիցենզիա։</w:t>
      </w:r>
    </w:p>
    <w:p w:rsidR="004049C1" w:rsidRPr="0010688F" w:rsidRDefault="00DC6BD2" w:rsidP="004049C1">
      <w:pPr>
        <w:spacing w:after="0" w:line="360" w:lineRule="auto"/>
        <w:ind w:left="-90" w:firstLine="810"/>
        <w:contextualSpacing/>
        <w:jc w:val="both"/>
        <w:rPr>
          <w:rFonts w:ascii="GHEA Grapalat" w:eastAsia="Times New Roman" w:hAnsi="GHEA Grapalat" w:cs="Sylfaen"/>
          <w:bCs/>
          <w:noProof/>
          <w:spacing w:val="10"/>
          <w:sz w:val="24"/>
          <w:szCs w:val="24"/>
          <w:lang w:val="hy-AM"/>
        </w:rPr>
      </w:pPr>
      <w:r w:rsidRPr="0010688F">
        <w:rPr>
          <w:rFonts w:ascii="GHEA Grapalat" w:eastAsia="Times New Roman" w:hAnsi="GHEA Grapalat" w:cs="Sylfaen"/>
          <w:bCs/>
          <w:noProof/>
          <w:spacing w:val="10"/>
          <w:sz w:val="24"/>
          <w:szCs w:val="24"/>
          <w:lang w:val="hy-AM"/>
        </w:rPr>
        <w:t xml:space="preserve"> </w:t>
      </w:r>
      <w:r w:rsidR="00912500" w:rsidRPr="0010688F">
        <w:rPr>
          <w:rFonts w:ascii="GHEA Grapalat" w:eastAsia="Times New Roman" w:hAnsi="GHEA Grapalat" w:cs="Sylfaen"/>
          <w:bCs/>
          <w:noProof/>
          <w:spacing w:val="10"/>
          <w:sz w:val="24"/>
          <w:szCs w:val="24"/>
          <w:lang w:val="hy-AM"/>
        </w:rPr>
        <w:t xml:space="preserve">«Սնդիկի մասին» օրենքի </w:t>
      </w:r>
      <w:r w:rsidR="004049C1" w:rsidRPr="0010688F">
        <w:rPr>
          <w:rFonts w:ascii="GHEA Grapalat" w:eastAsia="Times New Roman" w:hAnsi="GHEA Grapalat" w:cs="Sylfaen"/>
          <w:bCs/>
          <w:noProof/>
          <w:spacing w:val="10"/>
          <w:sz w:val="24"/>
          <w:szCs w:val="24"/>
          <w:lang w:val="hy-AM"/>
        </w:rPr>
        <w:t xml:space="preserve">(այսուհետ՝ Օրենք) </w:t>
      </w:r>
      <w:r w:rsidR="00912500" w:rsidRPr="0010688F">
        <w:rPr>
          <w:rFonts w:ascii="GHEA Grapalat" w:eastAsia="Times New Roman" w:hAnsi="GHEA Grapalat" w:cs="Sylfaen"/>
          <w:bCs/>
          <w:noProof/>
          <w:spacing w:val="10"/>
          <w:sz w:val="24"/>
          <w:szCs w:val="24"/>
          <w:lang w:val="hy-AM"/>
        </w:rPr>
        <w:t>4-րդ հոդվածի   1-ին մասով 2-րդ</w:t>
      </w:r>
      <w:r w:rsidR="00F44483" w:rsidRPr="0010688F">
        <w:rPr>
          <w:rFonts w:ascii="GHEA Grapalat" w:eastAsia="Times New Roman" w:hAnsi="GHEA Grapalat" w:cs="Sylfaen"/>
          <w:bCs/>
          <w:noProof/>
          <w:spacing w:val="10"/>
          <w:sz w:val="24"/>
          <w:szCs w:val="24"/>
          <w:lang w:val="hy-AM"/>
        </w:rPr>
        <w:t xml:space="preserve"> և 3-րդ կետերով սահմանվում է, որ Կառավարության իրավասությունն է սահմանել</w:t>
      </w:r>
      <w:r w:rsidR="00912500" w:rsidRPr="0010688F">
        <w:rPr>
          <w:rFonts w:ascii="GHEA Grapalat" w:eastAsia="Times New Roman" w:hAnsi="GHEA Grapalat" w:cs="Sylfaen"/>
          <w:bCs/>
          <w:noProof/>
          <w:spacing w:val="10"/>
          <w:sz w:val="24"/>
          <w:szCs w:val="24"/>
          <w:lang w:val="hy-AM"/>
        </w:rPr>
        <w:t xml:space="preserve"> </w:t>
      </w:r>
      <w:r w:rsidR="001B33F2" w:rsidRPr="0010688F">
        <w:rPr>
          <w:rFonts w:ascii="GHEA Grapalat" w:eastAsia="Times New Roman" w:hAnsi="GHEA Grapalat" w:cs="Sylfaen"/>
          <w:bCs/>
          <w:noProof/>
          <w:spacing w:val="10"/>
          <w:sz w:val="24"/>
          <w:szCs w:val="24"/>
          <w:lang w:val="hy-AM"/>
        </w:rPr>
        <w:t xml:space="preserve">ՀՀ-ից </w:t>
      </w:r>
      <w:r w:rsidR="00912500" w:rsidRPr="0010688F">
        <w:rPr>
          <w:rFonts w:ascii="GHEA Grapalat" w:eastAsia="Times New Roman" w:hAnsi="GHEA Grapalat" w:cs="Sylfaen"/>
          <w:bCs/>
          <w:noProof/>
          <w:spacing w:val="10"/>
          <w:sz w:val="24"/>
          <w:szCs w:val="24"/>
          <w:lang w:val="hy-AM"/>
        </w:rPr>
        <w:t xml:space="preserve">սնդիկի արտահանման կարգը և </w:t>
      </w:r>
      <w:r w:rsidR="001B33F2" w:rsidRPr="0010688F">
        <w:rPr>
          <w:rFonts w:ascii="GHEA Grapalat" w:eastAsia="Times New Roman" w:hAnsi="GHEA Grapalat" w:cs="Sylfaen"/>
          <w:bCs/>
          <w:noProof/>
          <w:spacing w:val="10"/>
          <w:sz w:val="24"/>
          <w:szCs w:val="24"/>
          <w:lang w:val="hy-AM"/>
        </w:rPr>
        <w:t>ՀՀ</w:t>
      </w:r>
      <w:r w:rsidR="00912500" w:rsidRPr="0010688F">
        <w:rPr>
          <w:rFonts w:ascii="GHEA Grapalat" w:eastAsia="Times New Roman" w:hAnsi="GHEA Grapalat" w:cs="Sylfaen"/>
          <w:bCs/>
          <w:noProof/>
          <w:spacing w:val="10"/>
          <w:sz w:val="24"/>
          <w:szCs w:val="24"/>
          <w:lang w:val="hy-AM"/>
        </w:rPr>
        <w:t xml:space="preserve"> սնդիկի ներմուծման կարգը</w:t>
      </w:r>
      <w:r w:rsidR="004049C1" w:rsidRPr="0010688F">
        <w:rPr>
          <w:rFonts w:ascii="GHEA Grapalat" w:eastAsia="Times New Roman" w:hAnsi="GHEA Grapalat" w:cs="Sylfaen"/>
          <w:bCs/>
          <w:noProof/>
          <w:spacing w:val="10"/>
          <w:sz w:val="24"/>
          <w:szCs w:val="24"/>
          <w:lang w:val="hy-AM"/>
        </w:rPr>
        <w:t xml:space="preserve">, իսկ Օրենքի </w:t>
      </w:r>
      <w:r w:rsidR="00F44483" w:rsidRPr="0010688F">
        <w:rPr>
          <w:rFonts w:ascii="GHEA Grapalat" w:eastAsia="Times New Roman" w:hAnsi="GHEA Grapalat" w:cs="Sylfaen"/>
          <w:bCs/>
          <w:noProof/>
          <w:spacing w:val="10"/>
          <w:sz w:val="24"/>
          <w:szCs w:val="24"/>
          <w:lang w:val="hy-AM"/>
        </w:rPr>
        <w:t>5-րդ հոդվածի 1-ին մասի 2-րդ կետի համաձայն</w:t>
      </w:r>
      <w:r w:rsidR="004049C1" w:rsidRPr="0010688F">
        <w:rPr>
          <w:rFonts w:ascii="GHEA Grapalat" w:eastAsia="Times New Roman" w:hAnsi="GHEA Grapalat" w:cs="Sylfaen"/>
          <w:bCs/>
          <w:noProof/>
          <w:spacing w:val="10"/>
          <w:sz w:val="24"/>
          <w:szCs w:val="24"/>
          <w:lang w:val="hy-AM"/>
        </w:rPr>
        <w:t xml:space="preserve"> </w:t>
      </w:r>
      <w:r w:rsidR="00F44483" w:rsidRPr="0010688F">
        <w:rPr>
          <w:rFonts w:ascii="GHEA Grapalat" w:eastAsia="Times New Roman" w:hAnsi="GHEA Grapalat" w:cs="Sylfaen"/>
          <w:bCs/>
          <w:noProof/>
          <w:spacing w:val="10"/>
          <w:sz w:val="24"/>
          <w:szCs w:val="24"/>
          <w:lang w:val="hy-AM"/>
        </w:rPr>
        <w:t xml:space="preserve">շրջակա միջավայրի նախարարության  </w:t>
      </w:r>
      <w:r w:rsidR="004049C1" w:rsidRPr="0010688F">
        <w:rPr>
          <w:rFonts w:ascii="GHEA Grapalat" w:eastAsia="Times New Roman" w:hAnsi="GHEA Grapalat" w:cs="Sylfaen"/>
          <w:bCs/>
          <w:noProof/>
          <w:spacing w:val="10"/>
          <w:sz w:val="24"/>
          <w:szCs w:val="24"/>
          <w:lang w:val="hy-AM"/>
        </w:rPr>
        <w:t xml:space="preserve">լիազորությունն է </w:t>
      </w:r>
      <w:r w:rsidR="001B33F2" w:rsidRPr="0010688F">
        <w:rPr>
          <w:rFonts w:ascii="GHEA Grapalat" w:eastAsia="Times New Roman" w:hAnsi="GHEA Grapalat" w:cs="Sylfaen"/>
          <w:bCs/>
          <w:noProof/>
          <w:spacing w:val="10"/>
          <w:sz w:val="24"/>
          <w:szCs w:val="24"/>
          <w:lang w:val="hy-AM"/>
        </w:rPr>
        <w:t>ՀՀ</w:t>
      </w:r>
      <w:r w:rsidR="004049C1" w:rsidRPr="0010688F">
        <w:rPr>
          <w:rFonts w:ascii="GHEA Grapalat" w:eastAsia="Times New Roman" w:hAnsi="GHEA Grapalat" w:cs="Sylfaen"/>
          <w:bCs/>
          <w:noProof/>
          <w:spacing w:val="10"/>
          <w:sz w:val="24"/>
          <w:szCs w:val="24"/>
          <w:lang w:val="hy-AM"/>
        </w:rPr>
        <w:t xml:space="preserve"> սնդիկի ներմուծման միանգամյա լիցենզիաներ տրամադրելը և </w:t>
      </w:r>
      <w:r w:rsidR="001B33F2" w:rsidRPr="0010688F">
        <w:rPr>
          <w:rFonts w:ascii="GHEA Grapalat" w:eastAsia="Times New Roman" w:hAnsi="GHEA Grapalat" w:cs="Sylfaen"/>
          <w:bCs/>
          <w:noProof/>
          <w:spacing w:val="10"/>
          <w:sz w:val="24"/>
          <w:szCs w:val="24"/>
          <w:lang w:val="hy-AM"/>
        </w:rPr>
        <w:t>ՀՀ-ից</w:t>
      </w:r>
      <w:r w:rsidR="004049C1" w:rsidRPr="0010688F">
        <w:rPr>
          <w:rFonts w:ascii="GHEA Grapalat" w:eastAsia="Times New Roman" w:hAnsi="GHEA Grapalat" w:cs="Sylfaen"/>
          <w:bCs/>
          <w:noProof/>
          <w:spacing w:val="10"/>
          <w:sz w:val="24"/>
          <w:szCs w:val="24"/>
          <w:lang w:val="hy-AM"/>
        </w:rPr>
        <w:t xml:space="preserve"> սնդիկի արտ</w:t>
      </w:r>
      <w:r w:rsidR="00F44483" w:rsidRPr="0010688F">
        <w:rPr>
          <w:rFonts w:ascii="GHEA Grapalat" w:eastAsia="Times New Roman" w:hAnsi="GHEA Grapalat" w:cs="Sylfaen"/>
          <w:bCs/>
          <w:noProof/>
          <w:spacing w:val="10"/>
          <w:sz w:val="24"/>
          <w:szCs w:val="24"/>
          <w:lang w:val="hy-AM"/>
        </w:rPr>
        <w:t xml:space="preserve">ահանման համաձայնություններ տալը, ինչը համահունչ է </w:t>
      </w:r>
      <w:r w:rsidR="00912500" w:rsidRPr="0010688F">
        <w:rPr>
          <w:rFonts w:ascii="GHEA Grapalat" w:eastAsia="Times New Roman" w:hAnsi="GHEA Grapalat" w:cs="Sylfaen"/>
          <w:bCs/>
          <w:noProof/>
          <w:spacing w:val="10"/>
          <w:sz w:val="24"/>
          <w:szCs w:val="24"/>
          <w:lang w:val="hy-AM"/>
        </w:rPr>
        <w:t xml:space="preserve"> </w:t>
      </w:r>
      <w:r w:rsidR="00F44483" w:rsidRPr="0010688F">
        <w:rPr>
          <w:rFonts w:ascii="GHEA Grapalat" w:eastAsia="Times New Roman" w:hAnsi="GHEA Grapalat" w:cs="Sylfaen"/>
          <w:bCs/>
          <w:noProof/>
          <w:spacing w:val="10"/>
          <w:sz w:val="24"/>
          <w:szCs w:val="24"/>
          <w:lang w:val="hy-AM"/>
        </w:rPr>
        <w:t>«Սնդիկի վերաբերյալ» Մինամատայի կոնվենցիայի դրույթներին։</w:t>
      </w:r>
    </w:p>
    <w:p w:rsidR="009C06F3" w:rsidRPr="0010688F" w:rsidRDefault="009C06F3" w:rsidP="009C06F3">
      <w:pPr>
        <w:spacing w:after="0" w:line="360" w:lineRule="auto"/>
        <w:ind w:left="-90" w:firstLine="810"/>
        <w:contextualSpacing/>
        <w:jc w:val="both"/>
        <w:rPr>
          <w:rFonts w:ascii="GHEA Grapalat" w:eastAsia="Times New Roman" w:hAnsi="GHEA Grapalat" w:cs="Sylfaen"/>
          <w:bCs/>
          <w:noProof/>
          <w:spacing w:val="10"/>
          <w:sz w:val="24"/>
          <w:szCs w:val="24"/>
          <w:lang w:val="hy-AM"/>
        </w:rPr>
      </w:pPr>
      <w:r w:rsidRPr="0010688F">
        <w:rPr>
          <w:rFonts w:ascii="GHEA Grapalat" w:eastAsia="Times New Roman" w:hAnsi="GHEA Grapalat" w:cs="Sylfaen"/>
          <w:bCs/>
          <w:noProof/>
          <w:spacing w:val="10"/>
          <w:sz w:val="24"/>
          <w:szCs w:val="24"/>
          <w:lang w:val="hy-AM"/>
        </w:rPr>
        <w:t xml:space="preserve">«Եվրասիական տնտեսական միության մասին» պայմանագրի (այսուհետ՝ Պայմանագիր) 47-րդ հոդվածի համաձայն՝ անդամ պետությունները երրորդ երկրների հետ առևտրում կարող են միակողմանիորեն ներմուծել և կիրառել ոչ սակագնային </w:t>
      </w:r>
      <w:r w:rsidRPr="0010688F">
        <w:rPr>
          <w:rFonts w:ascii="GHEA Grapalat" w:eastAsia="Times New Roman" w:hAnsi="GHEA Grapalat" w:cs="Sylfaen"/>
          <w:bCs/>
          <w:noProof/>
          <w:spacing w:val="10"/>
          <w:sz w:val="24"/>
          <w:szCs w:val="24"/>
          <w:lang w:val="hy-AM"/>
        </w:rPr>
        <w:lastRenderedPageBreak/>
        <w:t>կարգավորման միջոցներ՝ Պայմանագրի 7-րդ հավելվածով սահմանված կարգով: Պայմանագրի 7-րդ հավելվածով սահմանված՝ երրորդ երկրների առնչությամբ ոչ սակագնային կարգավորման միջոցների մասին արձանագրության (այսուհետ՝ Արձանագրություն) 4-րդ կետի համաձայն՝ ոչ սակագնային կարգավորման միջոցների սահմանման, կիրառման, երկարաձգման և վերացման մասին որոշումներն ընդունվում են Եվրասիական տնտեսական հանձնաժողովի կողմից: Արձանագրության 50-րդ կետի համաձայն՝ բացառիկ դեպքերում Արձանագրության VII և VIII բաժիններով նախատեսված հիմքերով անդամ պետությունները երրորդ երկրների հետ առևտրում կարող են միակողմանիորեն սահմանել ժամանակավոր միջոցներ, իսկ 51-րդ կետի համաձայն՝ ժամանակավոր միջոց սահմանող անդամ պետությունը Եվրասիական տնտեսական հանձնաժողովին ծանուցում է դրա մասին և ԵԱՏՄ մաքսային տարածքում այդ միջոցի սահմանման վերաբերյալ առաջարկ է ներկայացնում։ Արձանագրության 54-րդ կետի համաձայն, եթե Միության մաքսային տարածքում ժամանակավոր միջոց սահմանելու մասին որոշում չի ընդունվում, ապա Եվրասիական տնտեսական հանձնաժողովը ժամանակավոր միջոցը սահմանած անդամ պետությանը և անդամ պետությունների մաքսային մարմիններին տեղեկացնում է, որ ժամանակավոր միջոցը գործում է այն 56-րդ կետի համաձայն՝ Արձանագրության 55-րդ կետում նշված տեղեկություններն ստանալուց հետո անդամ պետությունների մաքսային մարմինները չեն թույլատրում</w:t>
      </w:r>
      <w:r w:rsidR="00AF3A2C" w:rsidRPr="0010688F">
        <w:rPr>
          <w:rFonts w:ascii="GHEA Grapalat" w:eastAsia="Times New Roman" w:hAnsi="GHEA Grapalat" w:cs="Sylfaen"/>
          <w:bCs/>
          <w:noProof/>
          <w:spacing w:val="10"/>
          <w:sz w:val="24"/>
          <w:szCs w:val="24"/>
          <w:lang w:val="hy-AM"/>
        </w:rPr>
        <w:t xml:space="preserve"> մասնավորապես՝</w:t>
      </w:r>
    </w:p>
    <w:p w:rsidR="00DC6BD2" w:rsidRPr="0010688F" w:rsidRDefault="009C06F3" w:rsidP="00200CE8">
      <w:pPr>
        <w:spacing w:after="0" w:line="360" w:lineRule="auto"/>
        <w:ind w:left="-90" w:firstLine="810"/>
        <w:contextualSpacing/>
        <w:jc w:val="both"/>
        <w:rPr>
          <w:rFonts w:ascii="GHEA Grapalat" w:eastAsia="Times New Roman" w:hAnsi="GHEA Grapalat" w:cs="Sylfaen"/>
          <w:bCs/>
          <w:noProof/>
          <w:spacing w:val="10"/>
          <w:sz w:val="24"/>
          <w:szCs w:val="24"/>
          <w:lang w:val="hy-AM"/>
        </w:rPr>
      </w:pPr>
      <w:r w:rsidRPr="0010688F">
        <w:rPr>
          <w:rFonts w:ascii="GHEA Grapalat" w:eastAsia="Times New Roman" w:hAnsi="GHEA Grapalat" w:cs="Sylfaen"/>
          <w:bCs/>
          <w:noProof/>
          <w:spacing w:val="10"/>
          <w:sz w:val="24"/>
          <w:szCs w:val="24"/>
          <w:lang w:val="hy-AM"/>
        </w:rPr>
        <w:t>ժամանակավոր միջոցը կիրառած անդամ պետության տարածքից ծագող համապատասխան այն ապրանքների արտահանումը, որոնց վերաբերյալ տվյալները ներառված են տվյալ տեղեկություններում՝ առանց այդ անդամ պետության լիազորված մարմն</w:t>
      </w:r>
      <w:r w:rsidR="00200CE8" w:rsidRPr="0010688F">
        <w:rPr>
          <w:rFonts w:ascii="GHEA Grapalat" w:eastAsia="Times New Roman" w:hAnsi="GHEA Grapalat" w:cs="Sylfaen"/>
          <w:bCs/>
          <w:noProof/>
          <w:spacing w:val="10"/>
          <w:sz w:val="24"/>
          <w:szCs w:val="24"/>
          <w:lang w:val="hy-AM"/>
        </w:rPr>
        <w:t>ի կողմից տրամադրված լիցենզիայի</w:t>
      </w:r>
      <w:r w:rsidRPr="0010688F">
        <w:rPr>
          <w:rFonts w:ascii="GHEA Grapalat" w:eastAsia="Times New Roman" w:hAnsi="GHEA Grapalat" w:cs="Sylfaen"/>
          <w:bCs/>
          <w:noProof/>
          <w:spacing w:val="10"/>
          <w:sz w:val="24"/>
          <w:szCs w:val="24"/>
          <w:lang w:val="hy-AM"/>
        </w:rPr>
        <w:t>։</w:t>
      </w:r>
      <w:r w:rsidR="00200CE8" w:rsidRPr="0010688F">
        <w:rPr>
          <w:rFonts w:ascii="GHEA Grapalat" w:eastAsia="Times New Roman" w:hAnsi="GHEA Grapalat" w:cs="Sylfaen"/>
          <w:bCs/>
          <w:noProof/>
          <w:spacing w:val="10"/>
          <w:sz w:val="24"/>
          <w:szCs w:val="24"/>
          <w:lang w:val="hy-AM"/>
        </w:rPr>
        <w:t xml:space="preserve"> </w:t>
      </w:r>
    </w:p>
    <w:p w:rsidR="00AD2E50" w:rsidRPr="0010688F" w:rsidRDefault="00EC3093" w:rsidP="00F36FB8">
      <w:pPr>
        <w:spacing w:after="0" w:line="360" w:lineRule="auto"/>
        <w:ind w:left="-90" w:firstLine="810"/>
        <w:contextualSpacing/>
        <w:jc w:val="both"/>
        <w:rPr>
          <w:rFonts w:ascii="GHEA Grapalat" w:eastAsia="Times New Roman" w:hAnsi="GHEA Grapalat" w:cs="Sylfaen"/>
          <w:bCs/>
          <w:noProof/>
          <w:spacing w:val="10"/>
          <w:sz w:val="24"/>
          <w:szCs w:val="24"/>
          <w:lang w:val="hy-AM"/>
        </w:rPr>
      </w:pPr>
      <w:r w:rsidRPr="0010688F">
        <w:rPr>
          <w:rFonts w:ascii="GHEA Grapalat" w:eastAsia="Times New Roman" w:hAnsi="GHEA Grapalat" w:cs="Sylfaen"/>
          <w:bCs/>
          <w:noProof/>
          <w:spacing w:val="10"/>
          <w:sz w:val="24"/>
          <w:szCs w:val="24"/>
          <w:lang w:val="hy-AM"/>
        </w:rPr>
        <w:t xml:space="preserve">Հաշվի առնելով Արձանագրության 55-րդ կետի պահանջը և </w:t>
      </w:r>
      <w:r w:rsidR="004B5AF1" w:rsidRPr="0010688F">
        <w:rPr>
          <w:rFonts w:ascii="GHEA Grapalat" w:eastAsia="Times New Roman" w:hAnsi="GHEA Grapalat" w:cs="Sylfaen"/>
          <w:bCs/>
          <w:noProof/>
          <w:spacing w:val="10"/>
          <w:sz w:val="24"/>
          <w:szCs w:val="24"/>
          <w:lang w:val="hy-AM"/>
        </w:rPr>
        <w:t xml:space="preserve">ՀՀ էկոնոմիկայի նախարարության, ինչպես նաև </w:t>
      </w:r>
      <w:r w:rsidRPr="0010688F">
        <w:rPr>
          <w:rFonts w:ascii="GHEA Grapalat" w:eastAsia="Times New Roman" w:hAnsi="GHEA Grapalat" w:cs="Sylfaen"/>
          <w:bCs/>
          <w:noProof/>
          <w:spacing w:val="10"/>
          <w:sz w:val="24"/>
          <w:szCs w:val="24"/>
          <w:lang w:val="hy-AM"/>
        </w:rPr>
        <w:t xml:space="preserve">ԵՏՀ </w:t>
      </w:r>
      <w:r w:rsidR="004B5AF1" w:rsidRPr="0010688F">
        <w:rPr>
          <w:rFonts w:ascii="GHEA Grapalat" w:eastAsia="Times New Roman" w:hAnsi="GHEA Grapalat" w:cs="Sylfaen"/>
          <w:bCs/>
          <w:noProof/>
          <w:spacing w:val="10"/>
          <w:sz w:val="24"/>
          <w:szCs w:val="24"/>
          <w:lang w:val="hy-AM"/>
        </w:rPr>
        <w:t xml:space="preserve">«Մաքսային-սակագնային և ոչ սակագնային կարգավորման» վարչության առաջարկությունը անհրաժեշտություն է առաջացել </w:t>
      </w:r>
      <w:r w:rsidR="00CA070C" w:rsidRPr="0010688F">
        <w:rPr>
          <w:rFonts w:ascii="GHEA Grapalat" w:eastAsia="Times New Roman" w:hAnsi="GHEA Grapalat" w:cs="Sylfaen"/>
          <w:bCs/>
          <w:noProof/>
          <w:spacing w:val="10"/>
          <w:sz w:val="24"/>
          <w:szCs w:val="24"/>
          <w:lang w:val="hy-AM"/>
        </w:rPr>
        <w:t xml:space="preserve">կատարելու </w:t>
      </w:r>
      <w:r w:rsidR="004B5AF1" w:rsidRPr="0010688F">
        <w:rPr>
          <w:rFonts w:ascii="GHEA Grapalat" w:eastAsia="Times New Roman" w:hAnsi="GHEA Grapalat" w:cs="Sylfaen"/>
          <w:bCs/>
          <w:noProof/>
          <w:spacing w:val="10"/>
          <w:sz w:val="24"/>
          <w:szCs w:val="24"/>
          <w:lang w:val="hy-AM"/>
        </w:rPr>
        <w:t>փոփոխություն Օրենքում և սնդիկի արտահանման կարգում</w:t>
      </w:r>
      <w:r w:rsidR="00CA070C" w:rsidRPr="0010688F">
        <w:rPr>
          <w:rFonts w:ascii="GHEA Grapalat" w:eastAsia="Times New Roman" w:hAnsi="GHEA Grapalat" w:cs="Sylfaen"/>
          <w:bCs/>
          <w:noProof/>
          <w:spacing w:val="10"/>
          <w:sz w:val="24"/>
          <w:szCs w:val="24"/>
          <w:lang w:val="hy-AM"/>
        </w:rPr>
        <w:t>՝</w:t>
      </w:r>
      <w:r w:rsidR="004B5AF1" w:rsidRPr="0010688F">
        <w:rPr>
          <w:rFonts w:ascii="GHEA Grapalat" w:eastAsia="Times New Roman" w:hAnsi="GHEA Grapalat" w:cs="Sylfaen"/>
          <w:bCs/>
          <w:noProof/>
          <w:spacing w:val="10"/>
          <w:sz w:val="24"/>
          <w:szCs w:val="24"/>
          <w:lang w:val="hy-AM"/>
        </w:rPr>
        <w:t xml:space="preserve"> </w:t>
      </w:r>
      <w:r w:rsidR="00F371B3" w:rsidRPr="0010688F">
        <w:rPr>
          <w:rFonts w:ascii="GHEA Grapalat" w:eastAsia="Times New Roman" w:hAnsi="GHEA Grapalat" w:cs="Sylfaen"/>
          <w:bCs/>
          <w:noProof/>
          <w:spacing w:val="10"/>
          <w:sz w:val="24"/>
          <w:szCs w:val="24"/>
          <w:lang w:val="hy-AM"/>
        </w:rPr>
        <w:t xml:space="preserve">այդ իրավական </w:t>
      </w:r>
      <w:r w:rsidR="00F371B3" w:rsidRPr="0010688F">
        <w:rPr>
          <w:rFonts w:ascii="GHEA Grapalat" w:eastAsia="Times New Roman" w:hAnsi="GHEA Grapalat" w:cs="Sylfaen"/>
          <w:bCs/>
          <w:noProof/>
          <w:spacing w:val="10"/>
          <w:sz w:val="24"/>
          <w:szCs w:val="24"/>
          <w:lang w:val="hy-AM"/>
        </w:rPr>
        <w:lastRenderedPageBreak/>
        <w:t xml:space="preserve">ակտերով սահմանված՝ </w:t>
      </w:r>
      <w:r w:rsidR="004B5AF1" w:rsidRPr="0010688F">
        <w:rPr>
          <w:rFonts w:ascii="GHEA Grapalat" w:eastAsia="Times New Roman" w:hAnsi="GHEA Grapalat" w:cs="Sylfaen"/>
          <w:bCs/>
          <w:noProof/>
          <w:spacing w:val="10"/>
          <w:sz w:val="24"/>
          <w:szCs w:val="24"/>
          <w:lang w:val="hy-AM"/>
        </w:rPr>
        <w:t xml:space="preserve">սնդիկի արտահանման </w:t>
      </w:r>
      <w:r w:rsidR="00E22CCE" w:rsidRPr="0010688F">
        <w:rPr>
          <w:rFonts w:ascii="GHEA Grapalat" w:eastAsia="Times New Roman" w:hAnsi="GHEA Grapalat" w:cs="Sylfaen"/>
          <w:bCs/>
          <w:noProof/>
          <w:spacing w:val="10"/>
          <w:sz w:val="24"/>
          <w:szCs w:val="24"/>
          <w:lang w:val="hy-AM"/>
        </w:rPr>
        <w:t xml:space="preserve">համար նախատեսված </w:t>
      </w:r>
      <w:r w:rsidR="004B5AF1" w:rsidRPr="0010688F">
        <w:rPr>
          <w:rFonts w:ascii="GHEA Grapalat" w:eastAsia="Times New Roman" w:hAnsi="GHEA Grapalat" w:cs="Sylfaen"/>
          <w:bCs/>
          <w:noProof/>
          <w:spacing w:val="10"/>
          <w:sz w:val="24"/>
          <w:szCs w:val="24"/>
          <w:lang w:val="hy-AM"/>
        </w:rPr>
        <w:t>շրջակա միջավայրի նախարարության</w:t>
      </w:r>
      <w:r w:rsidR="00F371B3" w:rsidRPr="0010688F">
        <w:rPr>
          <w:rFonts w:ascii="GHEA Grapalat" w:eastAsia="Times New Roman" w:hAnsi="GHEA Grapalat" w:cs="Sylfaen"/>
          <w:bCs/>
          <w:noProof/>
          <w:spacing w:val="10"/>
          <w:sz w:val="24"/>
          <w:szCs w:val="24"/>
          <w:lang w:val="hy-AM"/>
        </w:rPr>
        <w:t xml:space="preserve"> համաձայնության</w:t>
      </w:r>
      <w:r w:rsidR="00CA070C" w:rsidRPr="0010688F">
        <w:rPr>
          <w:rFonts w:ascii="GHEA Grapalat" w:eastAsia="Times New Roman" w:hAnsi="GHEA Grapalat" w:cs="Sylfaen"/>
          <w:bCs/>
          <w:noProof/>
          <w:spacing w:val="10"/>
          <w:sz w:val="24"/>
          <w:szCs w:val="24"/>
          <w:lang w:val="hy-AM"/>
        </w:rPr>
        <w:t xml:space="preserve"> </w:t>
      </w:r>
      <w:r w:rsidR="00F371B3" w:rsidRPr="0010688F">
        <w:rPr>
          <w:rFonts w:ascii="GHEA Grapalat" w:eastAsia="Times New Roman" w:hAnsi="GHEA Grapalat" w:cs="Sylfaen"/>
          <w:bCs/>
          <w:noProof/>
          <w:spacing w:val="10"/>
          <w:sz w:val="24"/>
          <w:szCs w:val="24"/>
          <w:lang w:val="hy-AM"/>
        </w:rPr>
        <w:t>տրամադրումը փոխարինելով</w:t>
      </w:r>
      <w:r w:rsidR="00E22CCE" w:rsidRPr="0010688F">
        <w:rPr>
          <w:rFonts w:ascii="GHEA Grapalat" w:eastAsia="Times New Roman" w:hAnsi="GHEA Grapalat" w:cs="Sylfaen"/>
          <w:bCs/>
          <w:noProof/>
          <w:spacing w:val="10"/>
          <w:sz w:val="24"/>
          <w:szCs w:val="24"/>
          <w:lang w:val="hy-AM"/>
        </w:rPr>
        <w:t xml:space="preserve"> </w:t>
      </w:r>
      <w:r w:rsidR="00CA070C" w:rsidRPr="0010688F">
        <w:rPr>
          <w:rFonts w:ascii="GHEA Grapalat" w:eastAsia="Times New Roman" w:hAnsi="GHEA Grapalat" w:cs="Sylfaen"/>
          <w:bCs/>
          <w:noProof/>
          <w:spacing w:val="10"/>
          <w:sz w:val="24"/>
          <w:szCs w:val="24"/>
          <w:lang w:val="hy-AM"/>
        </w:rPr>
        <w:t>սնդիկի արտահանման մեկանգամյա լիցենզիայի</w:t>
      </w:r>
      <w:r w:rsidR="004B5AF1" w:rsidRPr="0010688F">
        <w:rPr>
          <w:rFonts w:ascii="GHEA Grapalat" w:eastAsia="Times New Roman" w:hAnsi="GHEA Grapalat" w:cs="Sylfaen"/>
          <w:bCs/>
          <w:noProof/>
          <w:spacing w:val="10"/>
          <w:sz w:val="24"/>
          <w:szCs w:val="24"/>
          <w:lang w:val="hy-AM"/>
        </w:rPr>
        <w:t xml:space="preserve"> </w:t>
      </w:r>
      <w:r w:rsidR="00F371B3" w:rsidRPr="0010688F">
        <w:rPr>
          <w:rFonts w:ascii="GHEA Grapalat" w:eastAsia="Times New Roman" w:hAnsi="GHEA Grapalat" w:cs="Sylfaen"/>
          <w:bCs/>
          <w:noProof/>
          <w:spacing w:val="10"/>
          <w:sz w:val="24"/>
          <w:szCs w:val="24"/>
          <w:lang w:val="hy-AM"/>
        </w:rPr>
        <w:t>տրամադրման գործընթացով</w:t>
      </w:r>
      <w:r w:rsidR="00E22CCE" w:rsidRPr="0010688F">
        <w:rPr>
          <w:rFonts w:ascii="GHEA Grapalat" w:eastAsia="Times New Roman" w:hAnsi="GHEA Grapalat" w:cs="Sylfaen"/>
          <w:bCs/>
          <w:noProof/>
          <w:spacing w:val="10"/>
          <w:sz w:val="24"/>
          <w:szCs w:val="24"/>
          <w:lang w:val="hy-AM"/>
        </w:rPr>
        <w:t>։</w:t>
      </w:r>
      <w:r w:rsidR="00F371B3" w:rsidRPr="0010688F">
        <w:rPr>
          <w:rFonts w:ascii="GHEA Grapalat" w:eastAsia="Times New Roman" w:hAnsi="GHEA Grapalat" w:cs="Sylfaen"/>
          <w:bCs/>
          <w:noProof/>
          <w:spacing w:val="10"/>
          <w:sz w:val="24"/>
          <w:szCs w:val="24"/>
          <w:lang w:val="hy-AM"/>
        </w:rPr>
        <w:t xml:space="preserve"> </w:t>
      </w:r>
      <w:r w:rsidR="00F36FB8" w:rsidRPr="0010688F">
        <w:rPr>
          <w:rFonts w:ascii="GHEA Grapalat" w:eastAsia="Times New Roman" w:hAnsi="GHEA Grapalat" w:cs="Sylfaen"/>
          <w:bCs/>
          <w:noProof/>
          <w:spacing w:val="10"/>
          <w:sz w:val="24"/>
          <w:szCs w:val="24"/>
          <w:lang w:val="hy-AM"/>
        </w:rPr>
        <w:t>ՀՀ տարածք ապրանքների ներմուծման կամ արտահանման մաքսային հայտարարագրերի ընդունումն ու սահմանափակումների ենթակա ապրանքների ներմուծման և արտահանման մեկանգամյա լիցենզիաների, թույլտվությունների տրամադրումն իրականացվում է  պետական եկամուտների կոմիտեի կողմից համակարգվող Հայաստանի Հանրապետության արտաքին առևտրի ազգային մեկ պատուհան էլեկտրոնային հարթակի (այսուհետ՝ էլեկտրոնային հարթակ) միջոցով, ուստի անհրաժեշտ կլինի տեխնիկական փոփոխություն (արդիականացում) կատարել էլեկտրոնային հարթակի «Թույլատվական փաստաթղթեր էլեկտրոնային համակարգում՝ թունավոր նյութերի, այդ թվում՝ սնդիկի ներմուծման համար արդեն գործող համակարգից զատ, սնդիկի արտահանման համար ևս մեկանգամյա լիցենզիայի տրամադրումն ապահովելու համար։</w:t>
      </w:r>
    </w:p>
    <w:p w:rsidR="0074171D" w:rsidRPr="0010688F" w:rsidRDefault="0074171D" w:rsidP="0074171D">
      <w:pPr>
        <w:spacing w:after="0" w:line="360" w:lineRule="auto"/>
        <w:ind w:left="-90" w:firstLine="810"/>
        <w:contextualSpacing/>
        <w:jc w:val="both"/>
        <w:rPr>
          <w:rFonts w:ascii="GHEA Grapalat" w:eastAsia="GHEA Grapalat" w:hAnsi="GHEA Grapalat" w:cs="GHEA Grapalat"/>
          <w:sz w:val="24"/>
          <w:szCs w:val="24"/>
          <w:lang w:val="hy-AM"/>
        </w:rPr>
      </w:pPr>
      <w:r w:rsidRPr="0010688F">
        <w:rPr>
          <w:rFonts w:ascii="GHEA Grapalat" w:eastAsia="GHEA Grapalat" w:hAnsi="GHEA Grapalat" w:cs="GHEA Grapalat"/>
          <w:sz w:val="24"/>
          <w:szCs w:val="24"/>
          <w:lang w:val="hy-AM"/>
        </w:rPr>
        <w:t xml:space="preserve">Համաձայն «Տեխնիկական անվտանգության ապահովման պետական կարգավորման մասին» օրենքի 6-րդ հոդվածի 1-ին մասի՝ </w:t>
      </w:r>
      <w:r w:rsidRPr="0010688F">
        <w:rPr>
          <w:rFonts w:ascii="GHEA Grapalat" w:hAnsi="GHEA Grapalat" w:cs="Arial"/>
          <w:sz w:val="24"/>
          <w:szCs w:val="24"/>
          <w:shd w:val="clear" w:color="auto" w:fill="FFFFFF"/>
          <w:lang w:val="hy-AM"/>
        </w:rPr>
        <w:t>օրենքի իմաստով արտադրական վտանգավոր օբյեկտ են համարվում՝ արտադրությունները կամ առանձին տեղամասերը, արտադրամասերը, արտադրական հրապարակները, պահեստարանները, տեղակայանքները, տեխնոլոգիական սարքավորումները կամ ցանկացած այլ օբյեկտ, որտեղ՝</w:t>
      </w:r>
      <w:r w:rsidRPr="0010688F">
        <w:rPr>
          <w:rFonts w:ascii="GHEA Grapalat" w:eastAsia="GHEA Grapalat" w:hAnsi="GHEA Grapalat" w:cs="GHEA Grapalat"/>
          <w:sz w:val="24"/>
          <w:szCs w:val="24"/>
          <w:lang w:val="hy-AM"/>
        </w:rPr>
        <w:t xml:space="preserve"> </w:t>
      </w:r>
      <w:r w:rsidR="00F36FB8" w:rsidRPr="0010688F">
        <w:rPr>
          <w:rFonts w:ascii="GHEA Grapalat" w:eastAsia="GHEA Grapalat" w:hAnsi="GHEA Grapalat" w:cs="GHEA Grapalat"/>
          <w:sz w:val="24"/>
          <w:szCs w:val="24"/>
          <w:lang w:val="hy-AM"/>
        </w:rPr>
        <w:t>ՀՀ</w:t>
      </w:r>
      <w:r w:rsidRPr="0010688F">
        <w:rPr>
          <w:rFonts w:ascii="GHEA Grapalat" w:eastAsia="GHEA Grapalat" w:hAnsi="GHEA Grapalat" w:cs="GHEA Grapalat"/>
          <w:sz w:val="24"/>
          <w:szCs w:val="24"/>
          <w:lang w:val="hy-AM"/>
        </w:rPr>
        <w:t xml:space="preserve"> կառավարության հաստատած սահմանաքանակները գերազանցող չափերով արտադրվում, վերամշակվում, պահվում, փոխադրվում, օգտագործվում կամ ստացվում են մասնավորապես</w:t>
      </w:r>
      <w:r w:rsidR="00F36FB8" w:rsidRPr="0010688F">
        <w:rPr>
          <w:rFonts w:ascii="GHEA Grapalat" w:eastAsia="GHEA Grapalat" w:hAnsi="GHEA Grapalat" w:cs="GHEA Grapalat"/>
          <w:sz w:val="24"/>
          <w:szCs w:val="24"/>
          <w:lang w:val="hy-AM"/>
        </w:rPr>
        <w:t>՝</w:t>
      </w:r>
      <w:r w:rsidRPr="0010688F">
        <w:rPr>
          <w:rFonts w:ascii="GHEA Grapalat" w:eastAsia="GHEA Grapalat" w:hAnsi="GHEA Grapalat" w:cs="GHEA Grapalat"/>
          <w:sz w:val="24"/>
          <w:szCs w:val="24"/>
          <w:lang w:val="hy-AM"/>
        </w:rPr>
        <w:t xml:space="preserve"> </w:t>
      </w:r>
      <w:r w:rsidR="00F36FB8" w:rsidRPr="0010688F">
        <w:rPr>
          <w:rFonts w:ascii="GHEA Grapalat" w:eastAsia="GHEA Grapalat" w:hAnsi="GHEA Grapalat" w:cs="GHEA Grapalat"/>
          <w:sz w:val="24"/>
          <w:szCs w:val="24"/>
          <w:lang w:val="hy-AM"/>
        </w:rPr>
        <w:t xml:space="preserve">թունավոր </w:t>
      </w:r>
      <w:r w:rsidRPr="0010688F">
        <w:rPr>
          <w:rFonts w:ascii="GHEA Grapalat" w:eastAsia="GHEA Grapalat" w:hAnsi="GHEA Grapalat" w:cs="GHEA Grapalat"/>
          <w:sz w:val="24"/>
          <w:szCs w:val="24"/>
          <w:lang w:val="hy-AM"/>
        </w:rPr>
        <w:t xml:space="preserve">հատկանիշներով բնութագրվող վնասակար </w:t>
      </w:r>
      <w:r w:rsidR="00F36FB8" w:rsidRPr="0010688F">
        <w:rPr>
          <w:rFonts w:ascii="GHEA Grapalat" w:eastAsia="GHEA Grapalat" w:hAnsi="GHEA Grapalat" w:cs="GHEA Grapalat"/>
          <w:sz w:val="24"/>
          <w:szCs w:val="24"/>
          <w:lang w:val="hy-AM"/>
        </w:rPr>
        <w:t>նյութեր</w:t>
      </w:r>
      <w:r w:rsidRPr="0010688F">
        <w:rPr>
          <w:rFonts w:ascii="GHEA Grapalat" w:eastAsia="GHEA Grapalat" w:hAnsi="GHEA Grapalat" w:cs="GHEA Grapalat"/>
          <w:sz w:val="24"/>
          <w:szCs w:val="24"/>
          <w:lang w:val="hy-AM"/>
        </w:rPr>
        <w:t>, որոնք ազդելով կենդանի օրգանիզմների վրա, կարող են դառնալ հիվանդության կամ մահվան պատճառ</w:t>
      </w:r>
      <w:r w:rsidR="003C678D">
        <w:rPr>
          <w:rFonts w:ascii="GHEA Grapalat" w:eastAsia="GHEA Grapalat" w:hAnsi="GHEA Grapalat" w:cs="GHEA Grapalat"/>
          <w:sz w:val="24"/>
          <w:szCs w:val="24"/>
          <w:lang w:val="hy-AM"/>
        </w:rPr>
        <w:t>,</w:t>
      </w:r>
      <w:r w:rsidRPr="0010688F">
        <w:rPr>
          <w:rFonts w:ascii="GHEA Grapalat" w:eastAsia="GHEA Grapalat" w:hAnsi="GHEA Grapalat" w:cs="GHEA Grapalat"/>
          <w:sz w:val="24"/>
          <w:szCs w:val="24"/>
          <w:lang w:val="hy-AM"/>
        </w:rPr>
        <w:t xml:space="preserve"> </w:t>
      </w:r>
      <w:r w:rsidR="003C678D" w:rsidRPr="0010688F">
        <w:rPr>
          <w:rFonts w:ascii="GHEA Grapalat" w:eastAsia="GHEA Grapalat" w:hAnsi="GHEA Grapalat" w:cs="GHEA Grapalat"/>
          <w:sz w:val="24"/>
          <w:szCs w:val="24"/>
          <w:lang w:val="hy-AM"/>
        </w:rPr>
        <w:t xml:space="preserve">վտանգ </w:t>
      </w:r>
      <w:r w:rsidR="003C678D">
        <w:rPr>
          <w:rFonts w:ascii="GHEA Grapalat" w:eastAsia="GHEA Grapalat" w:hAnsi="GHEA Grapalat" w:cs="GHEA Grapalat"/>
          <w:sz w:val="24"/>
          <w:szCs w:val="24"/>
          <w:lang w:val="hy-AM"/>
        </w:rPr>
        <w:t>ներկայացնել նաև</w:t>
      </w:r>
      <w:r w:rsidR="003C678D" w:rsidRPr="0010688F">
        <w:rPr>
          <w:rFonts w:ascii="GHEA Grapalat" w:eastAsia="GHEA Grapalat" w:hAnsi="GHEA Grapalat" w:cs="GHEA Grapalat"/>
          <w:sz w:val="24"/>
          <w:szCs w:val="24"/>
          <w:lang w:val="hy-AM"/>
        </w:rPr>
        <w:t xml:space="preserve"> </w:t>
      </w:r>
      <w:r w:rsidRPr="0010688F">
        <w:rPr>
          <w:rFonts w:ascii="GHEA Grapalat" w:eastAsia="GHEA Grapalat" w:hAnsi="GHEA Grapalat" w:cs="GHEA Grapalat"/>
          <w:sz w:val="24"/>
          <w:szCs w:val="24"/>
          <w:lang w:val="hy-AM"/>
        </w:rPr>
        <w:t xml:space="preserve">շրջակա բնական միջավայրի համար։  </w:t>
      </w:r>
      <w:r w:rsidR="00F36FB8" w:rsidRPr="0010688F">
        <w:rPr>
          <w:rFonts w:ascii="GHEA Grapalat" w:eastAsia="GHEA Grapalat" w:hAnsi="GHEA Grapalat" w:cs="GHEA Grapalat"/>
          <w:sz w:val="24"/>
          <w:szCs w:val="24"/>
          <w:lang w:val="hy-AM"/>
        </w:rPr>
        <w:t>ՀՀ</w:t>
      </w:r>
      <w:r w:rsidRPr="0010688F">
        <w:rPr>
          <w:rFonts w:ascii="GHEA Grapalat" w:eastAsia="GHEA Grapalat" w:hAnsi="GHEA Grapalat" w:cs="GHEA Grapalat"/>
          <w:sz w:val="24"/>
          <w:szCs w:val="24"/>
          <w:lang w:val="hy-AM"/>
        </w:rPr>
        <w:t xml:space="preserve"> կառավարության 2006  թվականի փետրվարի 16-ի «</w:t>
      </w:r>
      <w:r w:rsidRPr="0010688F">
        <w:rPr>
          <w:rFonts w:ascii="GHEA Grapalat" w:eastAsia="Calibri" w:hAnsi="GHEA Grapalat" w:cs="Times New Roman"/>
          <w:bCs/>
          <w:sz w:val="24"/>
          <w:szCs w:val="24"/>
          <w:shd w:val="clear" w:color="auto" w:fill="FFFFFF"/>
          <w:lang w:val="hy-AM"/>
        </w:rPr>
        <w:t>Վնասակար նյութերի սահմանաքանակները հաստատելու  մասին»</w:t>
      </w:r>
      <w:r w:rsidRPr="0010688F">
        <w:rPr>
          <w:rFonts w:ascii="GHEA Grapalat" w:eastAsia="GHEA Grapalat" w:hAnsi="GHEA Grapalat" w:cs="GHEA Grapalat"/>
          <w:sz w:val="24"/>
          <w:szCs w:val="24"/>
          <w:lang w:val="hy-AM"/>
        </w:rPr>
        <w:t xml:space="preserve"> N 182-Ն որոշման հավելվածում, որպես թունավոր նյութեր ներառված են նաև սնդիկը</w:t>
      </w:r>
      <w:r w:rsidR="00637A20" w:rsidRPr="0010688F">
        <w:rPr>
          <w:rFonts w:ascii="GHEA Grapalat" w:eastAsia="GHEA Grapalat" w:hAnsi="GHEA Grapalat" w:cs="GHEA Grapalat"/>
          <w:sz w:val="24"/>
          <w:szCs w:val="24"/>
          <w:lang w:val="hy-AM"/>
        </w:rPr>
        <w:t xml:space="preserve"> և սնդիկի որոշ միացություններ՝</w:t>
      </w:r>
      <w:r w:rsidRPr="0010688F">
        <w:rPr>
          <w:rFonts w:ascii="GHEA Grapalat" w:eastAsia="GHEA Grapalat" w:hAnsi="GHEA Grapalat" w:cs="GHEA Grapalat"/>
          <w:sz w:val="24"/>
          <w:szCs w:val="24"/>
          <w:lang w:val="hy-AM"/>
        </w:rPr>
        <w:t xml:space="preserve"> երկվալենտ սնդիկի օքսիցիանիդը, սնդիկի դիքլորիդը և երկվալենտ սնդիկի ցիանիդը</w:t>
      </w:r>
      <w:r w:rsidR="00386C9C" w:rsidRPr="0010688F">
        <w:rPr>
          <w:rFonts w:ascii="GHEA Grapalat" w:eastAsia="GHEA Grapalat" w:hAnsi="GHEA Grapalat" w:cs="GHEA Grapalat"/>
          <w:sz w:val="24"/>
          <w:szCs w:val="24"/>
          <w:lang w:val="hy-AM"/>
        </w:rPr>
        <w:t xml:space="preserve">, սակայն հաշվի </w:t>
      </w:r>
      <w:r w:rsidR="00386C9C" w:rsidRPr="0010688F">
        <w:rPr>
          <w:rFonts w:ascii="GHEA Grapalat" w:eastAsia="GHEA Grapalat" w:hAnsi="GHEA Grapalat" w:cs="GHEA Grapalat"/>
          <w:sz w:val="24"/>
          <w:szCs w:val="24"/>
          <w:lang w:val="hy-AM"/>
        </w:rPr>
        <w:lastRenderedPageBreak/>
        <w:t xml:space="preserve">առնելով </w:t>
      </w:r>
      <w:r w:rsidR="0036337D" w:rsidRPr="0010688F">
        <w:rPr>
          <w:rFonts w:ascii="GHEA Grapalat" w:eastAsia="GHEA Grapalat" w:hAnsi="GHEA Grapalat" w:cs="GHEA Grapalat"/>
          <w:sz w:val="24"/>
          <w:szCs w:val="24"/>
          <w:lang w:val="hy-AM"/>
        </w:rPr>
        <w:t>Կ</w:t>
      </w:r>
      <w:r w:rsidR="00BB737F" w:rsidRPr="0010688F">
        <w:rPr>
          <w:rFonts w:ascii="GHEA Grapalat" w:eastAsia="GHEA Grapalat" w:hAnsi="GHEA Grapalat" w:cs="GHEA Grapalat"/>
          <w:sz w:val="24"/>
          <w:szCs w:val="24"/>
          <w:lang w:val="hy-AM"/>
        </w:rPr>
        <w:t xml:space="preserve">ովենցիայով </w:t>
      </w:r>
      <w:r w:rsidR="00F36FB8" w:rsidRPr="0010688F">
        <w:rPr>
          <w:rFonts w:ascii="GHEA Grapalat" w:eastAsia="GHEA Grapalat" w:hAnsi="GHEA Grapalat" w:cs="GHEA Grapalat"/>
          <w:sz w:val="24"/>
          <w:szCs w:val="24"/>
          <w:lang w:val="hy-AM"/>
        </w:rPr>
        <w:t xml:space="preserve">ՀՀ </w:t>
      </w:r>
      <w:r w:rsidR="00BB737F" w:rsidRPr="0010688F">
        <w:rPr>
          <w:rFonts w:ascii="GHEA Grapalat" w:eastAsia="GHEA Grapalat" w:hAnsi="GHEA Grapalat" w:cs="GHEA Grapalat"/>
          <w:sz w:val="24"/>
          <w:szCs w:val="24"/>
          <w:lang w:val="hy-AM"/>
        </w:rPr>
        <w:t xml:space="preserve">ստանձնած պարտավորությունները, անհրաժեշտություն է առաջացել խստացնել սնդիկի և դրա միացությունների </w:t>
      </w:r>
      <w:r w:rsidR="00F36FB8" w:rsidRPr="0010688F">
        <w:rPr>
          <w:rFonts w:ascii="GHEA Grapalat" w:eastAsia="GHEA Grapalat" w:hAnsi="GHEA Grapalat" w:cs="GHEA Grapalat"/>
          <w:sz w:val="24"/>
          <w:szCs w:val="24"/>
          <w:lang w:val="hy-AM"/>
        </w:rPr>
        <w:t xml:space="preserve">մասնավորապես՝ </w:t>
      </w:r>
      <w:r w:rsidR="00BB737F" w:rsidRPr="0010688F">
        <w:rPr>
          <w:rFonts w:ascii="GHEA Grapalat" w:eastAsia="GHEA Grapalat" w:hAnsi="GHEA Grapalat" w:cs="GHEA Grapalat"/>
          <w:sz w:val="24"/>
          <w:szCs w:val="24"/>
          <w:lang w:val="hy-AM"/>
        </w:rPr>
        <w:t xml:space="preserve">պահման, փոխադրման նկատմամբ հսկողությունը՝ նվազեցնելով ՀՀ կառավարության 2006  թվականի փետրվարի 16-ի  N 182-Ն որոշման հավելվածի ցանկով սնդիկի և դրա միացությունների համար սահմանված </w:t>
      </w:r>
      <w:r w:rsidR="00BD3D9E" w:rsidRPr="0010688F">
        <w:rPr>
          <w:rFonts w:ascii="GHEA Grapalat" w:eastAsia="GHEA Grapalat" w:hAnsi="GHEA Grapalat" w:cs="GHEA Grapalat"/>
          <w:sz w:val="24"/>
          <w:szCs w:val="24"/>
          <w:lang w:val="hy-AM"/>
        </w:rPr>
        <w:t xml:space="preserve">չափաքանակները և Օրենքով ամրագրել </w:t>
      </w:r>
      <w:r w:rsidR="00481926" w:rsidRPr="0010688F">
        <w:rPr>
          <w:rFonts w:ascii="GHEA Grapalat" w:eastAsia="GHEA Grapalat" w:hAnsi="GHEA Grapalat" w:cs="GHEA Grapalat"/>
          <w:sz w:val="24"/>
          <w:szCs w:val="24"/>
          <w:lang w:val="hy-AM"/>
        </w:rPr>
        <w:t xml:space="preserve">սնդիկի գործածության մեջ ներգրավված </w:t>
      </w:r>
      <w:r w:rsidR="00BD3D9E" w:rsidRPr="0010688F">
        <w:rPr>
          <w:rFonts w:ascii="GHEA Grapalat" w:eastAsia="GHEA Grapalat" w:hAnsi="GHEA Grapalat" w:cs="GHEA Grapalat"/>
          <w:sz w:val="24"/>
          <w:szCs w:val="24"/>
          <w:lang w:val="hy-AM"/>
        </w:rPr>
        <w:t xml:space="preserve">անհատ ձեռնարկատերերի և իրավաբանական անձանց </w:t>
      </w:r>
      <w:r w:rsidR="00D944E1" w:rsidRPr="0010688F">
        <w:rPr>
          <w:rFonts w:ascii="GHEA Grapalat" w:eastAsia="GHEA Grapalat" w:hAnsi="GHEA Grapalat" w:cs="GHEA Grapalat"/>
          <w:sz w:val="24"/>
          <w:szCs w:val="24"/>
          <w:lang w:val="hy-AM"/>
        </w:rPr>
        <w:t xml:space="preserve">պարտավորությունը՝ ապահովելու </w:t>
      </w:r>
      <w:r w:rsidR="00481926" w:rsidRPr="0010688F">
        <w:rPr>
          <w:rFonts w:ascii="GHEA Grapalat" w:hAnsi="GHEA Grapalat"/>
          <w:sz w:val="24"/>
          <w:szCs w:val="24"/>
          <w:lang w:val="hy-AM"/>
        </w:rPr>
        <w:t>«</w:t>
      </w:r>
      <w:r w:rsidR="00481926" w:rsidRPr="0010688F">
        <w:rPr>
          <w:rFonts w:ascii="GHEA Grapalat" w:hAnsi="GHEA Grapalat" w:cs="Arial"/>
          <w:sz w:val="24"/>
          <w:szCs w:val="24"/>
          <w:lang w:val="hy-AM"/>
        </w:rPr>
        <w:t>Տեխնիկական անվտանգության ապահովման պետական կարգավորման մասին</w:t>
      </w:r>
      <w:r w:rsidR="00481926" w:rsidRPr="0010688F">
        <w:rPr>
          <w:rFonts w:ascii="GHEA Grapalat" w:hAnsi="GHEA Grapalat"/>
          <w:sz w:val="24"/>
          <w:szCs w:val="24"/>
          <w:lang w:val="hy-AM"/>
        </w:rPr>
        <w:t>» օրենքի պահանջների կատարումը</w:t>
      </w:r>
      <w:r w:rsidR="00D944E1" w:rsidRPr="0010688F">
        <w:rPr>
          <w:rFonts w:ascii="GHEA Grapalat" w:hAnsi="GHEA Grapalat"/>
          <w:sz w:val="24"/>
          <w:szCs w:val="24"/>
          <w:lang w:val="hy-AM"/>
        </w:rPr>
        <w:t>։</w:t>
      </w:r>
      <w:r w:rsidR="00481926" w:rsidRPr="0010688F">
        <w:rPr>
          <w:rFonts w:ascii="GHEA Grapalat" w:eastAsia="GHEA Grapalat" w:hAnsi="GHEA Grapalat" w:cs="GHEA Grapalat"/>
          <w:sz w:val="24"/>
          <w:szCs w:val="24"/>
          <w:lang w:val="hy-AM"/>
        </w:rPr>
        <w:t xml:space="preserve"> </w:t>
      </w:r>
    </w:p>
    <w:p w:rsidR="007D69DC" w:rsidRPr="0010688F" w:rsidRDefault="007D69DC" w:rsidP="007D69DC">
      <w:pPr>
        <w:spacing w:after="0" w:line="360" w:lineRule="auto"/>
        <w:ind w:firstLine="567"/>
        <w:jc w:val="both"/>
        <w:rPr>
          <w:rFonts w:ascii="GHEA Grapalat" w:eastAsia="Calibri" w:hAnsi="GHEA Grapalat" w:cs="Times New Roman"/>
          <w:sz w:val="24"/>
          <w:szCs w:val="24"/>
          <w:lang w:val="hy-AM"/>
        </w:rPr>
      </w:pPr>
      <w:r w:rsidRPr="0010688F">
        <w:rPr>
          <w:rFonts w:ascii="GHEA Grapalat" w:eastAsia="Calibri" w:hAnsi="GHEA Grapalat" w:cs="Times New Roman"/>
          <w:sz w:val="24"/>
          <w:szCs w:val="24"/>
          <w:lang w:val="hy-AM"/>
        </w:rPr>
        <w:t xml:space="preserve">Սնդիկը, որպես վտանգավոր ապրանք ներառված է </w:t>
      </w:r>
      <w:r w:rsidR="00F36FB8" w:rsidRPr="0010688F">
        <w:rPr>
          <w:rFonts w:ascii="GHEA Grapalat" w:eastAsia="Calibri" w:hAnsi="GHEA Grapalat" w:cs="Times New Roman"/>
          <w:sz w:val="24"/>
          <w:szCs w:val="24"/>
          <w:lang w:val="hy-AM"/>
        </w:rPr>
        <w:t xml:space="preserve">նաև </w:t>
      </w:r>
      <w:r w:rsidRPr="0010688F">
        <w:rPr>
          <w:rFonts w:ascii="GHEA Grapalat" w:eastAsia="Calibri" w:hAnsi="GHEA Grapalat" w:cs="Times New Roman"/>
          <w:sz w:val="24"/>
          <w:szCs w:val="24"/>
          <w:lang w:val="hy-AM"/>
        </w:rPr>
        <w:t>2022 թվականի մարտի 23-ի ՀՕ-67-Ն օրենքով վավերացված «Վտանգավոր բեռների միջազգային ճանապարհային փոխադրումների մասին» եվրոպական համաձայնագրով սահմանված վտանգավոր ապրանքների</w:t>
      </w:r>
      <w:r w:rsidR="00BD3D9E" w:rsidRPr="0010688F">
        <w:rPr>
          <w:rFonts w:ascii="GHEA Grapalat" w:eastAsia="Calibri" w:hAnsi="GHEA Grapalat" w:cs="Times New Roman"/>
          <w:sz w:val="24"/>
          <w:szCs w:val="24"/>
          <w:lang w:val="hy-AM"/>
        </w:rPr>
        <w:t xml:space="preserve"> ցանկ</w:t>
      </w:r>
      <w:r w:rsidRPr="0010688F">
        <w:rPr>
          <w:rFonts w:ascii="GHEA Grapalat" w:eastAsia="Calibri" w:hAnsi="GHEA Grapalat" w:cs="Times New Roman"/>
          <w:sz w:val="24"/>
          <w:szCs w:val="24"/>
          <w:lang w:val="hy-AM"/>
        </w:rPr>
        <w:t>ում, որոնց փոխադրումները պետք է իրականացվեն վտանգավոր բեռների փոխադրման համար նախատեսված պայմանների պահպանմամբ</w:t>
      </w:r>
      <w:r w:rsidR="007E2319" w:rsidRPr="0010688F">
        <w:rPr>
          <w:rFonts w:ascii="GHEA Grapalat" w:eastAsia="Calibri" w:hAnsi="GHEA Grapalat" w:cs="Times New Roman"/>
          <w:sz w:val="24"/>
          <w:szCs w:val="24"/>
          <w:lang w:val="hy-AM"/>
        </w:rPr>
        <w:t xml:space="preserve">, ուստի հանրապետության տարածքում դրա անվտանգ փոխադրումն ապահովելու համար նպատակահարմար է Օրենքում ամրագրել նաև </w:t>
      </w:r>
      <w:r w:rsidR="00D944E1" w:rsidRPr="0010688F">
        <w:rPr>
          <w:rFonts w:ascii="GHEA Grapalat" w:eastAsia="Calibri" w:hAnsi="GHEA Grapalat" w:cs="Times New Roman"/>
          <w:sz w:val="24"/>
          <w:szCs w:val="24"/>
          <w:lang w:val="hy-AM"/>
        </w:rPr>
        <w:t xml:space="preserve"> </w:t>
      </w:r>
      <w:r w:rsidR="007E2319" w:rsidRPr="0010688F">
        <w:rPr>
          <w:rFonts w:ascii="GHEA Grapalat" w:hAnsi="GHEA Grapalat"/>
          <w:sz w:val="24"/>
          <w:szCs w:val="24"/>
          <w:lang w:val="hy-AM"/>
        </w:rPr>
        <w:t>սնդիկի գործածության մեջ ներգրավված անհատ ձեռնարկատերերի և իրավաբանական անձանց պարտավորությունը</w:t>
      </w:r>
      <w:r w:rsidR="00F36FB8" w:rsidRPr="0010688F">
        <w:rPr>
          <w:rFonts w:ascii="GHEA Grapalat" w:hAnsi="GHEA Grapalat"/>
          <w:sz w:val="24"/>
          <w:szCs w:val="24"/>
          <w:lang w:val="hy-AM"/>
        </w:rPr>
        <w:t>՝</w:t>
      </w:r>
      <w:r w:rsidR="007E2319" w:rsidRPr="0010688F">
        <w:rPr>
          <w:rFonts w:ascii="GHEA Grapalat" w:hAnsi="GHEA Grapalat"/>
          <w:sz w:val="24"/>
          <w:szCs w:val="24"/>
          <w:lang w:val="hy-AM"/>
        </w:rPr>
        <w:t xml:space="preserve"> ՀՀ տարածքում ավտոմոբիլային տրանսպորտով սնդիկի փոխադրումն իրականացնելու «Ավտոմոբիլային տրանսպորտով վտանգավոր բեռներ և չվնասազերծված տարաներ փոխադրելու մասին» օրենքի պահանջներին համապատասխան՝ նշված օրենքով սահմանված կարգով տրամադրված վտանգավոր բեռներ փոխադրելու թույլտվության հիման վրա։</w:t>
      </w:r>
    </w:p>
    <w:p w:rsidR="009C06F3" w:rsidRPr="0010688F" w:rsidRDefault="000D2738" w:rsidP="00287888">
      <w:pPr>
        <w:spacing w:after="0" w:line="360" w:lineRule="auto"/>
        <w:ind w:left="-90" w:firstLine="810"/>
        <w:contextualSpacing/>
        <w:jc w:val="both"/>
        <w:rPr>
          <w:rFonts w:ascii="GHEA Grapalat" w:eastAsia="Times New Roman" w:hAnsi="GHEA Grapalat" w:cs="Sylfaen"/>
          <w:bCs/>
          <w:noProof/>
          <w:spacing w:val="10"/>
          <w:sz w:val="24"/>
          <w:szCs w:val="24"/>
          <w:lang w:val="hy-AM"/>
        </w:rPr>
      </w:pPr>
      <w:r w:rsidRPr="0010688F">
        <w:rPr>
          <w:rFonts w:ascii="GHEA Grapalat" w:hAnsi="GHEA Grapalat"/>
          <w:sz w:val="24"/>
          <w:szCs w:val="24"/>
          <w:lang w:val="hy-AM"/>
        </w:rPr>
        <w:t>Հաշվի առնելով</w:t>
      </w:r>
      <w:r w:rsidR="0036337D" w:rsidRPr="0010688F">
        <w:rPr>
          <w:rFonts w:ascii="GHEA Grapalat" w:hAnsi="GHEA Grapalat"/>
          <w:sz w:val="24"/>
          <w:szCs w:val="24"/>
          <w:lang w:val="hy-AM"/>
        </w:rPr>
        <w:t xml:space="preserve"> Կոնվենցիայով և «Սնդիկի մասին» օրենքով սնդիկի շրջանառության համար նախատեսված սահմանափակումների և արգելքների պահպանման, մարդկանց կյանքի և առողջության, շրջակա միջավայրի համար վտանգավոր ազդեցության կանխարգելման անհրաժեշտությունը, ինչպես նաև </w:t>
      </w:r>
      <w:r w:rsidRPr="0010688F">
        <w:rPr>
          <w:rFonts w:ascii="GHEA Grapalat" w:hAnsi="GHEA Grapalat"/>
          <w:sz w:val="24"/>
          <w:szCs w:val="24"/>
          <w:lang w:val="hy-AM"/>
        </w:rPr>
        <w:t xml:space="preserve"> ԵՏՀ կոլեգիայի 2015 թվականի ապրիլի 21-ի Ոչ սակագնային կարգավորման մասին» N30 որոշման 2.13-րդ բաժնով ֆիզիկական անձանց կողմից անձնական օգտագործման նպատակներով </w:t>
      </w:r>
      <w:r w:rsidR="0036337D" w:rsidRPr="0010688F">
        <w:rPr>
          <w:rFonts w:ascii="GHEA Grapalat" w:hAnsi="GHEA Grapalat"/>
          <w:sz w:val="24"/>
          <w:szCs w:val="24"/>
          <w:lang w:val="hy-AM"/>
        </w:rPr>
        <w:t>ՀՀ</w:t>
      </w:r>
      <w:r w:rsidRPr="0010688F">
        <w:rPr>
          <w:rFonts w:ascii="GHEA Grapalat" w:hAnsi="GHEA Grapalat"/>
          <w:sz w:val="24"/>
          <w:szCs w:val="24"/>
          <w:lang w:val="hy-AM"/>
        </w:rPr>
        <w:t xml:space="preserve"> և ԵԱՏՄ անդամ մյուս պետությունների տարածք </w:t>
      </w:r>
      <w:r w:rsidR="0036337D" w:rsidRPr="0010688F">
        <w:rPr>
          <w:rFonts w:ascii="GHEA Grapalat" w:hAnsi="GHEA Grapalat"/>
          <w:sz w:val="24"/>
          <w:szCs w:val="24"/>
          <w:lang w:val="hy-AM"/>
        </w:rPr>
        <w:t xml:space="preserve">սնդիկի </w:t>
      </w:r>
      <w:r w:rsidR="0036337D" w:rsidRPr="0010688F">
        <w:rPr>
          <w:rFonts w:ascii="GHEA Grapalat" w:hAnsi="GHEA Grapalat"/>
          <w:sz w:val="24"/>
          <w:szCs w:val="24"/>
          <w:lang w:val="hy-AM"/>
        </w:rPr>
        <w:lastRenderedPageBreak/>
        <w:t xml:space="preserve">ներմուծման համար </w:t>
      </w:r>
      <w:r w:rsidRPr="0010688F">
        <w:rPr>
          <w:rFonts w:ascii="GHEA Grapalat" w:hAnsi="GHEA Grapalat"/>
          <w:sz w:val="24"/>
          <w:szCs w:val="24"/>
          <w:lang w:val="hy-AM"/>
        </w:rPr>
        <w:t xml:space="preserve">սահմանված </w:t>
      </w:r>
      <w:r w:rsidR="0036337D" w:rsidRPr="0010688F">
        <w:rPr>
          <w:rFonts w:ascii="GHEA Grapalat" w:hAnsi="GHEA Grapalat"/>
          <w:sz w:val="24"/>
          <w:szCs w:val="24"/>
          <w:lang w:val="hy-AM"/>
        </w:rPr>
        <w:t xml:space="preserve">արգելքը, </w:t>
      </w:r>
      <w:r w:rsidR="005D33E9" w:rsidRPr="0010688F">
        <w:rPr>
          <w:rFonts w:ascii="GHEA Grapalat" w:hAnsi="GHEA Grapalat"/>
          <w:sz w:val="24"/>
          <w:szCs w:val="24"/>
          <w:lang w:val="hy-AM"/>
        </w:rPr>
        <w:t>առաջարկվում</w:t>
      </w:r>
      <w:r w:rsidR="0036337D" w:rsidRPr="0010688F">
        <w:rPr>
          <w:rFonts w:ascii="GHEA Grapalat" w:hAnsi="GHEA Grapalat"/>
          <w:sz w:val="24"/>
          <w:szCs w:val="24"/>
          <w:lang w:val="hy-AM"/>
        </w:rPr>
        <w:t xml:space="preserve"> է օրենքով արգելք սահմանել նաև </w:t>
      </w:r>
      <w:r w:rsidR="00196757" w:rsidRPr="0010688F">
        <w:rPr>
          <w:rFonts w:ascii="GHEA Grapalat" w:hAnsi="GHEA Grapalat"/>
          <w:sz w:val="24"/>
          <w:szCs w:val="24"/>
          <w:lang w:val="hy-AM"/>
        </w:rPr>
        <w:t>ֆիզիկական անձանց կողմից սնդիկի գործածության (</w:t>
      </w:r>
      <w:r w:rsidR="00196757" w:rsidRPr="0010688F">
        <w:rPr>
          <w:rFonts w:ascii="GHEA Grapalat" w:hAnsi="GHEA Grapalat" w:cs="Arial"/>
          <w:sz w:val="24"/>
          <w:szCs w:val="24"/>
          <w:shd w:val="clear" w:color="auto" w:fill="FFFFFF"/>
          <w:lang w:val="hy-AM"/>
        </w:rPr>
        <w:t>ցանկացած գործողության կամ միջոցառման, որը կատարվում է սնդիկի արտադրության, օգտագործման, պահման, փաթեթավորման, փոխադրման, իրացման, շրջանառությունից դուրսբերման, վերամշակման ընթացքում</w:t>
      </w:r>
      <w:r w:rsidR="00196757" w:rsidRPr="0010688F">
        <w:rPr>
          <w:rFonts w:ascii="GHEA Grapalat" w:hAnsi="GHEA Grapalat"/>
          <w:sz w:val="24"/>
          <w:szCs w:val="24"/>
          <w:lang w:val="hy-AM"/>
        </w:rPr>
        <w:t xml:space="preserve">) </w:t>
      </w:r>
      <w:r w:rsidRPr="0010688F">
        <w:rPr>
          <w:rFonts w:ascii="GHEA Grapalat" w:hAnsi="GHEA Grapalat"/>
          <w:sz w:val="24"/>
          <w:szCs w:val="24"/>
          <w:lang w:val="hy-AM"/>
        </w:rPr>
        <w:t xml:space="preserve"> </w:t>
      </w:r>
      <w:r w:rsidR="00196757" w:rsidRPr="0010688F">
        <w:rPr>
          <w:rFonts w:ascii="GHEA Grapalat" w:hAnsi="GHEA Grapalat"/>
          <w:sz w:val="24"/>
          <w:szCs w:val="24"/>
          <w:lang w:val="hy-AM"/>
        </w:rPr>
        <w:t xml:space="preserve">նկատմամբ։ Արգելքը չի տարածվի որպես անհատ ձեռնարկատեր հաշվառված ֆիզիկական </w:t>
      </w:r>
      <w:r w:rsidR="006751DB" w:rsidRPr="0010688F">
        <w:rPr>
          <w:rFonts w:ascii="GHEA Grapalat" w:hAnsi="GHEA Grapalat"/>
          <w:sz w:val="24"/>
          <w:szCs w:val="24"/>
          <w:lang w:val="hy-AM"/>
        </w:rPr>
        <w:t xml:space="preserve">անձանց </w:t>
      </w:r>
      <w:r w:rsidR="00196757" w:rsidRPr="0010688F">
        <w:rPr>
          <w:rFonts w:ascii="GHEA Grapalat" w:hAnsi="GHEA Grapalat"/>
          <w:sz w:val="24"/>
          <w:szCs w:val="24"/>
          <w:lang w:val="hy-AM"/>
        </w:rPr>
        <w:t xml:space="preserve">վրա, որոնց </w:t>
      </w:r>
      <w:r w:rsidR="006751DB" w:rsidRPr="0010688F">
        <w:rPr>
          <w:rFonts w:ascii="GHEA Grapalat" w:hAnsi="GHEA Grapalat"/>
          <w:sz w:val="24"/>
          <w:szCs w:val="24"/>
          <w:lang w:val="hy-AM"/>
        </w:rPr>
        <w:t>համար</w:t>
      </w:r>
      <w:r w:rsidR="005D33E9" w:rsidRPr="0010688F">
        <w:rPr>
          <w:rFonts w:ascii="GHEA Grapalat" w:hAnsi="GHEA Grapalat"/>
          <w:sz w:val="24"/>
          <w:szCs w:val="24"/>
          <w:lang w:val="hy-AM"/>
        </w:rPr>
        <w:t xml:space="preserve"> </w:t>
      </w:r>
      <w:r w:rsidR="00196757" w:rsidRPr="0010688F">
        <w:rPr>
          <w:rFonts w:ascii="GHEA Grapalat" w:hAnsi="GHEA Grapalat"/>
          <w:sz w:val="24"/>
          <w:szCs w:val="24"/>
          <w:lang w:val="hy-AM"/>
        </w:rPr>
        <w:t xml:space="preserve">Օրենքով, </w:t>
      </w:r>
      <w:r w:rsidR="005D33E9" w:rsidRPr="0010688F">
        <w:rPr>
          <w:rFonts w:ascii="GHEA Grapalat" w:eastAsia="GHEA Grapalat" w:hAnsi="GHEA Grapalat" w:cs="GHEA Grapalat"/>
          <w:sz w:val="24"/>
          <w:szCs w:val="24"/>
          <w:lang w:val="hy-AM"/>
        </w:rPr>
        <w:t xml:space="preserve">«Տեխնիկական անվտանգության ապահովման պետական կարգավորման մասին» և </w:t>
      </w:r>
      <w:r w:rsidR="005D33E9" w:rsidRPr="0010688F">
        <w:rPr>
          <w:rFonts w:ascii="GHEA Grapalat" w:hAnsi="GHEA Grapalat"/>
          <w:sz w:val="24"/>
          <w:szCs w:val="24"/>
          <w:lang w:val="hy-AM"/>
        </w:rPr>
        <w:t>«Ավտոմոբիլային տրանսպորտով վտանգավոր բեռներ և չվնասազերծված տարաներ փոխադրելու մասին» օրենքներով, այլ իրավական ակտերով</w:t>
      </w:r>
      <w:r w:rsidR="006751DB" w:rsidRPr="0010688F">
        <w:rPr>
          <w:rFonts w:ascii="GHEA Grapalat" w:hAnsi="GHEA Grapalat"/>
          <w:sz w:val="24"/>
          <w:szCs w:val="24"/>
          <w:lang w:val="hy-AM"/>
        </w:rPr>
        <w:t xml:space="preserve"> սահմանվում են սնդիկի անվտագ գործածության պահանջները</w:t>
      </w:r>
      <w:r w:rsidR="003C678D">
        <w:rPr>
          <w:rFonts w:ascii="GHEA Grapalat" w:hAnsi="GHEA Grapalat"/>
          <w:sz w:val="24"/>
          <w:szCs w:val="24"/>
          <w:lang w:val="hy-AM"/>
        </w:rPr>
        <w:t xml:space="preserve">, որոնց չկատարման դեպքում վարչական իրավախախտումների վերաբերյալ ՀՀ օրենսգրքով </w:t>
      </w:r>
      <w:r w:rsidR="009179D1">
        <w:rPr>
          <w:rFonts w:ascii="GHEA Grapalat" w:hAnsi="GHEA Grapalat"/>
          <w:sz w:val="24"/>
          <w:szCs w:val="24"/>
          <w:lang w:val="hy-AM"/>
        </w:rPr>
        <w:t>կամ ՀՀ</w:t>
      </w:r>
      <w:r w:rsidR="003C678D">
        <w:rPr>
          <w:rFonts w:ascii="GHEA Grapalat" w:hAnsi="GHEA Grapalat"/>
          <w:sz w:val="24"/>
          <w:szCs w:val="24"/>
          <w:lang w:val="hy-AM"/>
        </w:rPr>
        <w:t xml:space="preserve"> քրեական օրենսգրքով նախատեսված են համապատասխան պատժամիջոցներ</w:t>
      </w:r>
      <w:r w:rsidRPr="0010688F">
        <w:rPr>
          <w:rFonts w:ascii="GHEA Grapalat" w:hAnsi="GHEA Grapalat"/>
          <w:sz w:val="24"/>
          <w:szCs w:val="24"/>
          <w:lang w:val="hy-AM"/>
        </w:rPr>
        <w:t>։</w:t>
      </w:r>
    </w:p>
    <w:p w:rsidR="00194309" w:rsidRPr="0010688F" w:rsidRDefault="00194309" w:rsidP="00742BD8">
      <w:pPr>
        <w:pStyle w:val="ListParagraph"/>
        <w:numPr>
          <w:ilvl w:val="0"/>
          <w:numId w:val="1"/>
        </w:numPr>
        <w:spacing w:after="0" w:line="360" w:lineRule="auto"/>
        <w:jc w:val="both"/>
        <w:rPr>
          <w:rFonts w:ascii="GHEA Grapalat" w:hAnsi="GHEA Grapalat" w:cs="Sylfaen"/>
          <w:b/>
          <w:sz w:val="24"/>
          <w:szCs w:val="24"/>
          <w:lang w:val="hy-AM"/>
        </w:rPr>
      </w:pPr>
      <w:r w:rsidRPr="0010688F">
        <w:rPr>
          <w:rFonts w:ascii="GHEA Grapalat" w:hAnsi="GHEA Grapalat" w:cs="Sylfaen"/>
          <w:b/>
          <w:sz w:val="24"/>
          <w:szCs w:val="24"/>
          <w:lang w:val="hy-AM"/>
        </w:rPr>
        <w:t>Առաջարկվող կարգավորման բնույթը</w:t>
      </w:r>
    </w:p>
    <w:p w:rsidR="000E4EEB" w:rsidRPr="0010688F" w:rsidRDefault="000E4EEB" w:rsidP="000E4EEB">
      <w:pPr>
        <w:pStyle w:val="ListParagraph"/>
        <w:spacing w:after="0" w:line="360" w:lineRule="auto"/>
        <w:ind w:left="540"/>
        <w:jc w:val="both"/>
        <w:rPr>
          <w:rFonts w:ascii="GHEA Grapalat" w:hAnsi="GHEA Grapalat" w:cs="Sylfaen"/>
          <w:sz w:val="24"/>
          <w:szCs w:val="24"/>
          <w:lang w:val="hy-AM"/>
        </w:rPr>
      </w:pPr>
      <w:r w:rsidRPr="0010688F">
        <w:rPr>
          <w:rFonts w:ascii="GHEA Grapalat" w:hAnsi="GHEA Grapalat" w:cs="Sylfaen"/>
          <w:sz w:val="24"/>
          <w:szCs w:val="24"/>
          <w:lang w:val="hy-AM"/>
        </w:rPr>
        <w:t>Սույն Նախագծով նախատեսվում է.</w:t>
      </w:r>
    </w:p>
    <w:p w:rsidR="000E4EEB" w:rsidRPr="0010688F" w:rsidRDefault="000E4EEB" w:rsidP="000E4EEB">
      <w:pPr>
        <w:pStyle w:val="ListParagraph"/>
        <w:numPr>
          <w:ilvl w:val="0"/>
          <w:numId w:val="5"/>
        </w:numPr>
        <w:spacing w:after="0" w:line="360" w:lineRule="auto"/>
        <w:jc w:val="both"/>
        <w:rPr>
          <w:rFonts w:ascii="GHEA Grapalat" w:hAnsi="GHEA Grapalat" w:cs="Sylfaen"/>
          <w:sz w:val="24"/>
          <w:szCs w:val="24"/>
          <w:lang w:val="hy-AM"/>
        </w:rPr>
      </w:pPr>
      <w:r w:rsidRPr="0010688F">
        <w:rPr>
          <w:rFonts w:ascii="GHEA Grapalat" w:hAnsi="GHEA Grapalat" w:cs="Sylfaen"/>
          <w:sz w:val="24"/>
          <w:szCs w:val="24"/>
          <w:lang w:val="hy-AM"/>
        </w:rPr>
        <w:t xml:space="preserve"> Օրենքի    3-րդ հոդվածի 1-ին մասի 2-րդ կետով սահմանված՝ սնդիկի միացություններ եզրույթի բացատրական մասից հանել երկրորդ պարբերությամբ ներկայացված «Սույն օրենքի իմաստով՝ սնդիկի միացություններն են սնդիկի (I) քլորիդը (կալոմել), սնդիկի (II) օքսիդը, սնդիկի (II) սուլֆատը, սնդիկի (II) նիտրատը, կինաբարը և սնդիկի սուլֆիդը.» նախադասությունը, ինչը սահմանափակում է սնդիկ պարունակող այլ թունավոր նյութերի վրա ևս Օրենքի </w:t>
      </w:r>
      <w:r w:rsidR="00180AB8" w:rsidRPr="0010688F">
        <w:rPr>
          <w:rFonts w:ascii="GHEA Grapalat" w:hAnsi="GHEA Grapalat" w:cs="Sylfaen"/>
          <w:sz w:val="24"/>
          <w:szCs w:val="24"/>
          <w:lang w:val="hy-AM"/>
        </w:rPr>
        <w:t>կարգավորումների տարածումը</w:t>
      </w:r>
      <w:r w:rsidR="00B20A9B" w:rsidRPr="0010688F">
        <w:rPr>
          <w:rFonts w:ascii="GHEA Grapalat" w:hAnsi="GHEA Grapalat" w:cs="Sylfaen"/>
          <w:sz w:val="24"/>
          <w:szCs w:val="24"/>
          <w:lang w:val="hy-AM"/>
        </w:rPr>
        <w:t>,</w:t>
      </w:r>
    </w:p>
    <w:p w:rsidR="00DC5084" w:rsidRPr="0010688F" w:rsidRDefault="00DC5084" w:rsidP="00DC5084">
      <w:pPr>
        <w:pStyle w:val="ListParagraph"/>
        <w:numPr>
          <w:ilvl w:val="0"/>
          <w:numId w:val="5"/>
        </w:numPr>
        <w:spacing w:after="0" w:line="360" w:lineRule="auto"/>
        <w:jc w:val="both"/>
        <w:rPr>
          <w:rFonts w:ascii="GHEA Grapalat" w:hAnsi="GHEA Grapalat" w:cs="Sylfaen"/>
          <w:sz w:val="24"/>
          <w:szCs w:val="24"/>
          <w:lang w:val="hy-AM"/>
        </w:rPr>
      </w:pPr>
      <w:r w:rsidRPr="0010688F">
        <w:rPr>
          <w:rFonts w:ascii="GHEA Grapalat" w:eastAsia="Times New Roman" w:hAnsi="GHEA Grapalat" w:cs="Sylfaen"/>
          <w:bCs/>
          <w:noProof/>
          <w:spacing w:val="10"/>
          <w:sz w:val="24"/>
          <w:szCs w:val="24"/>
          <w:lang w:val="hy-AM"/>
        </w:rPr>
        <w:t>Օրենքով սնդիկի արտահանման համար նախատեսված շրջակա միջավայրի նախարարության համաձայնության տրամադրումը փոխարինել սնդիկի արտահանման մեկանգամյա լիցենզիայի տրամադրման գործընթացով</w:t>
      </w:r>
      <w:r w:rsidR="00B20A9B" w:rsidRPr="0010688F">
        <w:rPr>
          <w:rFonts w:ascii="GHEA Grapalat" w:eastAsia="Times New Roman" w:hAnsi="GHEA Grapalat" w:cs="Sylfaen"/>
          <w:bCs/>
          <w:noProof/>
          <w:spacing w:val="10"/>
          <w:sz w:val="24"/>
          <w:szCs w:val="24"/>
          <w:lang w:val="hy-AM"/>
        </w:rPr>
        <w:t>,</w:t>
      </w:r>
    </w:p>
    <w:p w:rsidR="00DC5084" w:rsidRPr="0010688F" w:rsidRDefault="00DC5084" w:rsidP="00DC5084">
      <w:pPr>
        <w:pStyle w:val="ListParagraph"/>
        <w:numPr>
          <w:ilvl w:val="0"/>
          <w:numId w:val="5"/>
        </w:numPr>
        <w:spacing w:after="0" w:line="360" w:lineRule="auto"/>
        <w:jc w:val="both"/>
        <w:rPr>
          <w:rFonts w:ascii="GHEA Grapalat" w:hAnsi="GHEA Grapalat" w:cs="Sylfaen"/>
          <w:sz w:val="24"/>
          <w:szCs w:val="24"/>
          <w:lang w:val="hy-AM"/>
        </w:rPr>
      </w:pPr>
      <w:r w:rsidRPr="0010688F">
        <w:rPr>
          <w:rFonts w:ascii="GHEA Grapalat" w:hAnsi="GHEA Grapalat" w:cs="Sylfaen"/>
          <w:sz w:val="24"/>
          <w:szCs w:val="24"/>
          <w:lang w:val="hy-AM"/>
        </w:rPr>
        <w:t>Օրենքով ամրագրել սնդիկի գործածության մեջ ներգրավված անհատ ձեռնարկատերերի և իրավաբանական անձանց պարտավորությունները.</w:t>
      </w:r>
    </w:p>
    <w:p w:rsidR="00DC5084" w:rsidRPr="0010688F" w:rsidRDefault="00DC5084" w:rsidP="00DC5084">
      <w:pPr>
        <w:pStyle w:val="ListParagraph"/>
        <w:spacing w:after="0" w:line="360" w:lineRule="auto"/>
        <w:ind w:left="900"/>
        <w:jc w:val="both"/>
        <w:rPr>
          <w:rFonts w:ascii="GHEA Grapalat" w:hAnsi="GHEA Grapalat" w:cs="Sylfaen"/>
          <w:sz w:val="24"/>
          <w:szCs w:val="24"/>
          <w:lang w:val="hy-AM"/>
        </w:rPr>
      </w:pPr>
      <w:r w:rsidRPr="0010688F">
        <w:rPr>
          <w:rFonts w:ascii="GHEA Grapalat" w:hAnsi="GHEA Grapalat" w:cs="Sylfaen"/>
          <w:sz w:val="24"/>
          <w:szCs w:val="24"/>
          <w:lang w:val="hy-AM"/>
        </w:rPr>
        <w:t xml:space="preserve">ա. </w:t>
      </w:r>
      <w:r w:rsidR="00B20A9B" w:rsidRPr="0010688F">
        <w:rPr>
          <w:rFonts w:ascii="GHEA Grapalat" w:hAnsi="GHEA Grapalat" w:cs="Sylfaen"/>
          <w:sz w:val="24"/>
          <w:szCs w:val="24"/>
          <w:lang w:val="hy-AM"/>
        </w:rPr>
        <w:t xml:space="preserve">սնդիկի գործածության ընթացքում </w:t>
      </w:r>
      <w:r w:rsidRPr="0010688F">
        <w:rPr>
          <w:rFonts w:ascii="GHEA Grapalat" w:hAnsi="GHEA Grapalat" w:cs="Sylfaen"/>
          <w:sz w:val="24"/>
          <w:szCs w:val="24"/>
          <w:lang w:val="hy-AM"/>
        </w:rPr>
        <w:t xml:space="preserve">ապահովելու «Տեխնիկական անվտանգության ապահովման պետական կարգավորման մասին»  օրենքի պահանջների կատարումը, </w:t>
      </w:r>
    </w:p>
    <w:p w:rsidR="00DC5084" w:rsidRPr="0010688F" w:rsidRDefault="00DC5084" w:rsidP="00DC5084">
      <w:pPr>
        <w:pStyle w:val="ListParagraph"/>
        <w:spacing w:after="0" w:line="360" w:lineRule="auto"/>
        <w:ind w:left="900"/>
        <w:jc w:val="both"/>
        <w:rPr>
          <w:rFonts w:ascii="GHEA Grapalat" w:hAnsi="GHEA Grapalat" w:cs="Sylfaen"/>
          <w:sz w:val="24"/>
          <w:szCs w:val="24"/>
          <w:lang w:val="hy-AM"/>
        </w:rPr>
      </w:pPr>
      <w:r w:rsidRPr="0010688F">
        <w:rPr>
          <w:rFonts w:ascii="GHEA Grapalat" w:hAnsi="GHEA Grapalat" w:cs="Sylfaen"/>
          <w:sz w:val="24"/>
          <w:szCs w:val="24"/>
          <w:lang w:val="hy-AM"/>
        </w:rPr>
        <w:lastRenderedPageBreak/>
        <w:t xml:space="preserve">բ.  ՀՀ տարածքում ավտոմոբիլային տրանսպորտով սնդիկի փոխադրումն իրականացնելիս պահպանելու «Ավտոմոբիլային տրանսպորտով վտանգավոր բեռներ և չվնասազերծված տարաներ փոխադրելու մասին» օրենքի պահանջները և </w:t>
      </w:r>
      <w:r w:rsidR="00B20A9B" w:rsidRPr="0010688F">
        <w:rPr>
          <w:rFonts w:ascii="GHEA Grapalat" w:hAnsi="GHEA Grapalat" w:cs="Sylfaen"/>
          <w:sz w:val="24"/>
          <w:szCs w:val="24"/>
          <w:lang w:val="hy-AM"/>
        </w:rPr>
        <w:t>փոխադրումն իրականացնել</w:t>
      </w:r>
      <w:r w:rsidR="0074718E">
        <w:rPr>
          <w:rFonts w:ascii="GHEA Grapalat" w:hAnsi="GHEA Grapalat" w:cs="Sylfaen"/>
          <w:sz w:val="24"/>
          <w:szCs w:val="24"/>
          <w:lang w:val="hy-AM"/>
        </w:rPr>
        <w:t>ու</w:t>
      </w:r>
      <w:r w:rsidR="00B20A9B" w:rsidRPr="0010688F">
        <w:rPr>
          <w:rFonts w:ascii="GHEA Grapalat" w:hAnsi="GHEA Grapalat" w:cs="Sylfaen"/>
          <w:sz w:val="24"/>
          <w:szCs w:val="24"/>
          <w:lang w:val="hy-AM"/>
        </w:rPr>
        <w:t xml:space="preserve"> </w:t>
      </w:r>
      <w:r w:rsidRPr="0010688F">
        <w:rPr>
          <w:rFonts w:ascii="GHEA Grapalat" w:hAnsi="GHEA Grapalat" w:cs="Sylfaen"/>
          <w:sz w:val="24"/>
          <w:szCs w:val="24"/>
          <w:lang w:val="hy-AM"/>
        </w:rPr>
        <w:t xml:space="preserve">նշված օրենքով սահմանված կարգով տրամադրված վտանգավոր բեռներ փոխադրելու թույլտվության հիման </w:t>
      </w:r>
      <w:r w:rsidR="00B20A9B" w:rsidRPr="0010688F">
        <w:rPr>
          <w:rFonts w:ascii="GHEA Grapalat" w:hAnsi="GHEA Grapalat" w:cs="Sylfaen"/>
          <w:sz w:val="24"/>
          <w:szCs w:val="24"/>
          <w:lang w:val="hy-AM"/>
        </w:rPr>
        <w:t>վրա,</w:t>
      </w:r>
    </w:p>
    <w:p w:rsidR="00B20A9B" w:rsidRPr="0010688F" w:rsidRDefault="00B20A9B" w:rsidP="00B20A9B">
      <w:pPr>
        <w:pStyle w:val="ListParagraph"/>
        <w:spacing w:after="0" w:line="360" w:lineRule="auto"/>
        <w:ind w:left="540"/>
        <w:jc w:val="both"/>
        <w:rPr>
          <w:rFonts w:ascii="GHEA Grapalat" w:hAnsi="GHEA Grapalat" w:cs="Sylfaen"/>
          <w:sz w:val="24"/>
          <w:szCs w:val="24"/>
          <w:lang w:val="hy-AM"/>
        </w:rPr>
      </w:pPr>
      <w:r w:rsidRPr="0010688F">
        <w:rPr>
          <w:rFonts w:ascii="GHEA Grapalat" w:hAnsi="GHEA Grapalat" w:cs="Sylfaen"/>
          <w:sz w:val="24"/>
          <w:szCs w:val="24"/>
          <w:lang w:val="hy-AM"/>
        </w:rPr>
        <w:t xml:space="preserve">4) </w:t>
      </w:r>
      <w:r w:rsidRPr="0010688F">
        <w:rPr>
          <w:rFonts w:ascii="GHEA Grapalat" w:hAnsi="GHEA Grapalat"/>
          <w:sz w:val="24"/>
          <w:szCs w:val="24"/>
          <w:lang w:val="hy-AM"/>
        </w:rPr>
        <w:t>Օրենքով արգելել՝ որպես անհատ ձեռնարկատեր չհաշվառված ֆիզիկական անձանց կողմից սնդիկի գործածությունը։</w:t>
      </w:r>
    </w:p>
    <w:p w:rsidR="00194309" w:rsidRPr="0010688F" w:rsidRDefault="00287888" w:rsidP="00F22CB0">
      <w:pPr>
        <w:spacing w:after="0" w:line="360" w:lineRule="auto"/>
        <w:ind w:left="150" w:right="135" w:firstLine="30"/>
        <w:jc w:val="both"/>
        <w:rPr>
          <w:rFonts w:ascii="GHEA Grapalat" w:eastAsia="Calibri" w:hAnsi="GHEA Grapalat" w:cs="Sylfaen"/>
          <w:b/>
          <w:sz w:val="24"/>
          <w:szCs w:val="24"/>
          <w:lang w:val="hy-AM"/>
        </w:rPr>
      </w:pPr>
      <w:r w:rsidRPr="0010688F">
        <w:rPr>
          <w:rFonts w:ascii="GHEA Grapalat" w:hAnsi="GHEA Grapalat"/>
          <w:b/>
          <w:sz w:val="24"/>
          <w:szCs w:val="24"/>
          <w:lang w:val="hy-AM"/>
        </w:rPr>
        <w:t xml:space="preserve">3. </w:t>
      </w:r>
      <w:r w:rsidR="00194309" w:rsidRPr="0010688F">
        <w:rPr>
          <w:rFonts w:ascii="GHEA Grapalat" w:hAnsi="GHEA Grapalat"/>
          <w:b/>
          <w:sz w:val="24"/>
          <w:szCs w:val="24"/>
          <w:shd w:val="clear" w:color="auto" w:fill="FFFFFF"/>
          <w:lang w:val="hy-AM"/>
        </w:rPr>
        <w:t xml:space="preserve"> «</w:t>
      </w:r>
      <w:r w:rsidR="00194309" w:rsidRPr="0010688F">
        <w:rPr>
          <w:rFonts w:ascii="GHEA Grapalat" w:eastAsia="Calibri" w:hAnsi="GHEA Grapalat" w:cs="Sylfaen"/>
          <w:b/>
          <w:sz w:val="24"/>
          <w:szCs w:val="24"/>
          <w:lang w:val="hy-AM"/>
        </w:rPr>
        <w:t>Նախագծի մշակման գործընթացում ներգրավված ինստիտուտները</w:t>
      </w:r>
    </w:p>
    <w:p w:rsidR="00194309" w:rsidRPr="0010688F" w:rsidRDefault="00194309" w:rsidP="00742BD8">
      <w:pPr>
        <w:spacing w:after="0" w:line="360" w:lineRule="auto"/>
        <w:jc w:val="both"/>
        <w:rPr>
          <w:rFonts w:ascii="GHEA Grapalat" w:eastAsia="Calibri" w:hAnsi="GHEA Grapalat" w:cs="Times New Roman"/>
          <w:sz w:val="24"/>
          <w:szCs w:val="24"/>
          <w:lang w:val="hy-AM"/>
        </w:rPr>
      </w:pPr>
      <w:r w:rsidRPr="0010688F">
        <w:rPr>
          <w:rFonts w:ascii="GHEA Grapalat" w:eastAsia="Calibri" w:hAnsi="GHEA Grapalat" w:cs="Times New Roman"/>
          <w:sz w:val="24"/>
          <w:szCs w:val="24"/>
          <w:lang w:val="hy-AM"/>
        </w:rPr>
        <w:t>Նախագիծը մշակվել է շրջակա միջավայրի նախարարության կողմից։</w:t>
      </w:r>
    </w:p>
    <w:p w:rsidR="00194309" w:rsidRPr="0010688F" w:rsidRDefault="00194309" w:rsidP="00F22CB0">
      <w:pPr>
        <w:pStyle w:val="ListParagraph"/>
        <w:numPr>
          <w:ilvl w:val="0"/>
          <w:numId w:val="6"/>
        </w:numPr>
        <w:spacing w:after="0" w:line="360" w:lineRule="auto"/>
        <w:jc w:val="both"/>
        <w:rPr>
          <w:rFonts w:ascii="GHEA Grapalat" w:hAnsi="GHEA Grapalat" w:cs="Sylfaen"/>
          <w:b/>
          <w:sz w:val="24"/>
          <w:szCs w:val="24"/>
          <w:lang w:val="hy-AM"/>
        </w:rPr>
      </w:pPr>
      <w:r w:rsidRPr="0010688F">
        <w:rPr>
          <w:rFonts w:ascii="GHEA Grapalat" w:hAnsi="GHEA Grapalat" w:cs="Sylfaen"/>
          <w:b/>
          <w:sz w:val="24"/>
          <w:szCs w:val="24"/>
          <w:lang w:val="hy-AM"/>
        </w:rPr>
        <w:t>Ակնկալվող արդյունքը</w:t>
      </w:r>
    </w:p>
    <w:p w:rsidR="00B20A9B" w:rsidRPr="0010688F" w:rsidRDefault="00B20A9B" w:rsidP="00B20A9B">
      <w:pPr>
        <w:spacing w:after="0" w:line="360" w:lineRule="auto"/>
        <w:ind w:firstLine="567"/>
        <w:jc w:val="both"/>
        <w:rPr>
          <w:rFonts w:ascii="GHEA Grapalat" w:eastAsia="Calibri" w:hAnsi="GHEA Grapalat" w:cs="Times New Roman"/>
          <w:sz w:val="24"/>
          <w:szCs w:val="24"/>
          <w:lang w:val="hy-AM"/>
        </w:rPr>
      </w:pPr>
      <w:r w:rsidRPr="0010688F">
        <w:rPr>
          <w:rFonts w:ascii="GHEA Grapalat" w:eastAsia="Calibri" w:hAnsi="GHEA Grapalat" w:cs="Times New Roman"/>
          <w:sz w:val="24"/>
          <w:szCs w:val="24"/>
          <w:lang w:val="hy-AM"/>
        </w:rPr>
        <w:t>Նախագծի ընդունման դեպքում</w:t>
      </w:r>
      <w:r w:rsidRPr="0010688F">
        <w:rPr>
          <w:rFonts w:ascii="GHEA Grapalat" w:eastAsia="Calibri" w:hAnsi="GHEA Grapalat" w:cs="Times New Roman"/>
          <w:sz w:val="24"/>
          <w:szCs w:val="24"/>
          <w:lang w:val="ru-RU"/>
        </w:rPr>
        <w:t>.</w:t>
      </w:r>
    </w:p>
    <w:p w:rsidR="00B20A9B" w:rsidRPr="0010688F" w:rsidRDefault="00B20A9B" w:rsidP="00B20A9B">
      <w:pPr>
        <w:spacing w:after="0" w:line="360" w:lineRule="auto"/>
        <w:ind w:firstLine="567"/>
        <w:jc w:val="both"/>
        <w:rPr>
          <w:rFonts w:ascii="GHEA Grapalat" w:eastAsia="Calibri" w:hAnsi="GHEA Grapalat" w:cs="Times New Roman"/>
          <w:sz w:val="24"/>
          <w:szCs w:val="24"/>
          <w:lang w:val="hy-AM"/>
        </w:rPr>
      </w:pPr>
      <w:r w:rsidRPr="0010688F">
        <w:rPr>
          <w:rFonts w:ascii="GHEA Grapalat" w:eastAsia="Calibri" w:hAnsi="GHEA Grapalat" w:cs="Times New Roman"/>
          <w:sz w:val="24"/>
          <w:szCs w:val="24"/>
          <w:lang w:val="hy-AM"/>
        </w:rPr>
        <w:t>1)</w:t>
      </w:r>
      <w:r w:rsidRPr="0010688F">
        <w:rPr>
          <w:rFonts w:ascii="GHEA Grapalat" w:eastAsia="Calibri" w:hAnsi="GHEA Grapalat" w:cs="Times New Roman"/>
          <w:sz w:val="24"/>
          <w:szCs w:val="24"/>
          <w:lang w:val="hy-AM"/>
        </w:rPr>
        <w:tab/>
        <w:t xml:space="preserve"> Օրենքի    3-րդ հոդվածի 1-ին մասի 2-րդ </w:t>
      </w:r>
      <w:r w:rsidR="00082308" w:rsidRPr="0010688F">
        <w:rPr>
          <w:rFonts w:ascii="GHEA Grapalat" w:eastAsia="Calibri" w:hAnsi="GHEA Grapalat" w:cs="Times New Roman"/>
          <w:sz w:val="24"/>
          <w:szCs w:val="24"/>
          <w:lang w:val="hy-AM"/>
        </w:rPr>
        <w:t xml:space="preserve">կետում </w:t>
      </w:r>
      <w:r w:rsidRPr="0010688F">
        <w:rPr>
          <w:rFonts w:ascii="GHEA Grapalat" w:eastAsia="Calibri" w:hAnsi="GHEA Grapalat" w:cs="Times New Roman"/>
          <w:sz w:val="24"/>
          <w:szCs w:val="24"/>
          <w:lang w:val="hy-AM"/>
        </w:rPr>
        <w:t>սնդիկի միացություններ եզրույթի բացատրական մասը</w:t>
      </w:r>
      <w:r w:rsidR="00082308" w:rsidRPr="0010688F">
        <w:rPr>
          <w:rFonts w:ascii="GHEA Grapalat" w:eastAsia="Calibri" w:hAnsi="GHEA Grapalat" w:cs="Times New Roman"/>
          <w:sz w:val="24"/>
          <w:szCs w:val="24"/>
          <w:lang w:val="hy-AM"/>
        </w:rPr>
        <w:t xml:space="preserve"> կներկայացվի համապարփակ</w:t>
      </w:r>
      <w:r w:rsidR="00426CF5">
        <w:rPr>
          <w:rFonts w:ascii="GHEA Grapalat" w:eastAsia="Calibri" w:hAnsi="GHEA Grapalat" w:cs="Times New Roman"/>
          <w:sz w:val="24"/>
          <w:szCs w:val="24"/>
          <w:lang w:val="hy-AM"/>
        </w:rPr>
        <w:t xml:space="preserve"> ձևակերպմամբ</w:t>
      </w:r>
      <w:bookmarkStart w:id="0" w:name="_GoBack"/>
      <w:bookmarkEnd w:id="0"/>
      <w:r w:rsidR="00082308" w:rsidRPr="0010688F">
        <w:rPr>
          <w:rFonts w:ascii="GHEA Grapalat" w:eastAsia="Calibri" w:hAnsi="GHEA Grapalat" w:cs="Times New Roman"/>
          <w:sz w:val="24"/>
          <w:szCs w:val="24"/>
          <w:lang w:val="hy-AM"/>
        </w:rPr>
        <w:t>՝</w:t>
      </w:r>
      <w:r w:rsidRPr="0010688F">
        <w:rPr>
          <w:rFonts w:ascii="GHEA Grapalat" w:eastAsia="Calibri" w:hAnsi="GHEA Grapalat" w:cs="Times New Roman"/>
          <w:sz w:val="24"/>
          <w:szCs w:val="24"/>
          <w:lang w:val="hy-AM"/>
        </w:rPr>
        <w:t xml:space="preserve"> </w:t>
      </w:r>
      <w:r w:rsidR="00082308" w:rsidRPr="0010688F">
        <w:rPr>
          <w:rFonts w:ascii="GHEA Grapalat" w:eastAsia="Calibri" w:hAnsi="GHEA Grapalat" w:cs="Times New Roman"/>
          <w:sz w:val="24"/>
          <w:szCs w:val="24"/>
          <w:lang w:val="hy-AM"/>
        </w:rPr>
        <w:t>չսահմանափակելով</w:t>
      </w:r>
      <w:r w:rsidRPr="0010688F">
        <w:rPr>
          <w:rFonts w:ascii="GHEA Grapalat" w:eastAsia="Calibri" w:hAnsi="GHEA Grapalat" w:cs="Times New Roman"/>
          <w:sz w:val="24"/>
          <w:szCs w:val="24"/>
          <w:lang w:val="hy-AM"/>
        </w:rPr>
        <w:t xml:space="preserve"> սնդիկ պարունակող այլ թունավոր նյութերի վրա ևս Օրենքի կարգավորումների տարածումը,</w:t>
      </w:r>
    </w:p>
    <w:p w:rsidR="00B20A9B" w:rsidRPr="0010688F" w:rsidRDefault="00B20A9B" w:rsidP="00082308">
      <w:pPr>
        <w:spacing w:after="0" w:line="360" w:lineRule="auto"/>
        <w:ind w:firstLine="567"/>
        <w:jc w:val="both"/>
        <w:rPr>
          <w:rFonts w:ascii="GHEA Grapalat" w:eastAsia="Calibri" w:hAnsi="GHEA Grapalat" w:cs="Times New Roman"/>
          <w:sz w:val="24"/>
          <w:szCs w:val="24"/>
          <w:lang w:val="hy-AM"/>
        </w:rPr>
      </w:pPr>
      <w:r w:rsidRPr="0010688F">
        <w:rPr>
          <w:rFonts w:ascii="GHEA Grapalat" w:eastAsia="Calibri" w:hAnsi="GHEA Grapalat" w:cs="Times New Roman"/>
          <w:sz w:val="24"/>
          <w:szCs w:val="24"/>
          <w:lang w:val="hy-AM"/>
        </w:rPr>
        <w:t>2)</w:t>
      </w:r>
      <w:r w:rsidRPr="0010688F">
        <w:rPr>
          <w:rFonts w:ascii="GHEA Grapalat" w:eastAsia="Calibri" w:hAnsi="GHEA Grapalat" w:cs="Times New Roman"/>
          <w:sz w:val="24"/>
          <w:szCs w:val="24"/>
          <w:lang w:val="hy-AM"/>
        </w:rPr>
        <w:tab/>
        <w:t xml:space="preserve">Օրենքով սնդիկի արտահանման համար </w:t>
      </w:r>
      <w:r w:rsidR="00082308" w:rsidRPr="0010688F">
        <w:rPr>
          <w:rFonts w:ascii="GHEA Grapalat" w:eastAsia="Calibri" w:hAnsi="GHEA Grapalat" w:cs="Times New Roman"/>
          <w:sz w:val="24"/>
          <w:szCs w:val="24"/>
          <w:lang w:val="hy-AM"/>
        </w:rPr>
        <w:t>ևս կնախատեսվի</w:t>
      </w:r>
      <w:r w:rsidRPr="0010688F">
        <w:rPr>
          <w:rFonts w:ascii="GHEA Grapalat" w:eastAsia="Calibri" w:hAnsi="GHEA Grapalat" w:cs="Times New Roman"/>
          <w:sz w:val="24"/>
          <w:szCs w:val="24"/>
          <w:lang w:val="hy-AM"/>
        </w:rPr>
        <w:t xml:space="preserve"> շրջակա միջավայրի նախարարության </w:t>
      </w:r>
      <w:r w:rsidR="00082308" w:rsidRPr="0010688F">
        <w:rPr>
          <w:rFonts w:ascii="GHEA Grapalat" w:eastAsia="Calibri" w:hAnsi="GHEA Grapalat" w:cs="Times New Roman"/>
          <w:sz w:val="24"/>
          <w:szCs w:val="24"/>
          <w:lang w:val="hy-AM"/>
        </w:rPr>
        <w:t>կողմից</w:t>
      </w:r>
      <w:r w:rsidRPr="0010688F">
        <w:rPr>
          <w:rFonts w:ascii="GHEA Grapalat" w:eastAsia="Calibri" w:hAnsi="GHEA Grapalat" w:cs="Times New Roman"/>
          <w:sz w:val="24"/>
          <w:szCs w:val="24"/>
          <w:lang w:val="hy-AM"/>
        </w:rPr>
        <w:t xml:space="preserve"> մեկանգամյա լիցենզիայի տրամադրման </w:t>
      </w:r>
      <w:r w:rsidR="00082308" w:rsidRPr="0010688F">
        <w:rPr>
          <w:rFonts w:ascii="GHEA Grapalat" w:eastAsia="Calibri" w:hAnsi="GHEA Grapalat" w:cs="Times New Roman"/>
          <w:sz w:val="24"/>
          <w:szCs w:val="24"/>
          <w:lang w:val="hy-AM"/>
        </w:rPr>
        <w:t xml:space="preserve">ընթացակարգ, կվերանա Օրենքի </w:t>
      </w:r>
      <w:r w:rsidR="00082308" w:rsidRPr="0010688F">
        <w:rPr>
          <w:rFonts w:ascii="GHEA Grapalat" w:hAnsi="GHEA Grapalat"/>
          <w:sz w:val="24"/>
          <w:szCs w:val="24"/>
          <w:lang w:val="hy-AM"/>
        </w:rPr>
        <w:t>5-</w:t>
      </w:r>
      <w:r w:rsidR="00082308" w:rsidRPr="0010688F">
        <w:rPr>
          <w:rFonts w:ascii="GHEA Grapalat" w:hAnsi="GHEA Grapalat" w:cs="Arial"/>
          <w:sz w:val="24"/>
          <w:szCs w:val="24"/>
          <w:lang w:val="hy-AM"/>
        </w:rPr>
        <w:t>րդ</w:t>
      </w:r>
      <w:r w:rsidR="00082308" w:rsidRPr="0010688F">
        <w:rPr>
          <w:rFonts w:ascii="GHEA Grapalat" w:hAnsi="GHEA Grapalat"/>
          <w:sz w:val="24"/>
          <w:szCs w:val="24"/>
          <w:lang w:val="hy-AM"/>
        </w:rPr>
        <w:t xml:space="preserve"> </w:t>
      </w:r>
      <w:r w:rsidR="00082308" w:rsidRPr="0010688F">
        <w:rPr>
          <w:rFonts w:ascii="GHEA Grapalat" w:hAnsi="GHEA Grapalat" w:cs="Arial"/>
          <w:sz w:val="24"/>
          <w:szCs w:val="24"/>
          <w:lang w:val="hy-AM"/>
        </w:rPr>
        <w:t xml:space="preserve">հոդվածի </w:t>
      </w:r>
      <w:r w:rsidR="00082308" w:rsidRPr="0010688F">
        <w:rPr>
          <w:rFonts w:ascii="GHEA Grapalat" w:hAnsi="GHEA Grapalat"/>
          <w:sz w:val="24"/>
          <w:szCs w:val="24"/>
          <w:lang w:val="hy-AM"/>
        </w:rPr>
        <w:t>1-</w:t>
      </w:r>
      <w:r w:rsidR="00082308" w:rsidRPr="0010688F">
        <w:rPr>
          <w:rFonts w:ascii="GHEA Grapalat" w:hAnsi="GHEA Grapalat" w:cs="Arial"/>
          <w:sz w:val="24"/>
          <w:szCs w:val="24"/>
          <w:lang w:val="hy-AM"/>
        </w:rPr>
        <w:t>ին</w:t>
      </w:r>
      <w:r w:rsidR="00082308" w:rsidRPr="0010688F">
        <w:rPr>
          <w:rFonts w:ascii="GHEA Grapalat" w:hAnsi="GHEA Grapalat"/>
          <w:sz w:val="24"/>
          <w:szCs w:val="24"/>
          <w:lang w:val="hy-AM"/>
        </w:rPr>
        <w:t xml:space="preserve"> </w:t>
      </w:r>
      <w:r w:rsidR="00082308" w:rsidRPr="0010688F">
        <w:rPr>
          <w:rFonts w:ascii="GHEA Grapalat" w:hAnsi="GHEA Grapalat" w:cs="Arial"/>
          <w:sz w:val="24"/>
          <w:szCs w:val="24"/>
          <w:lang w:val="hy-AM"/>
        </w:rPr>
        <w:t>մասի 2-րդ կետի և</w:t>
      </w:r>
      <w:r w:rsidR="00082308" w:rsidRPr="0010688F">
        <w:rPr>
          <w:rFonts w:ascii="GHEA Grapalat" w:eastAsia="Calibri" w:hAnsi="GHEA Grapalat" w:cs="Times New Roman"/>
          <w:sz w:val="24"/>
          <w:szCs w:val="24"/>
          <w:lang w:val="hy-AM"/>
        </w:rPr>
        <w:t xml:space="preserve"> </w:t>
      </w:r>
      <w:r w:rsidR="00082308" w:rsidRPr="0010688F">
        <w:rPr>
          <w:rFonts w:ascii="GHEA Grapalat" w:eastAsia="Times New Roman" w:hAnsi="GHEA Grapalat" w:cs="Sylfaen"/>
          <w:bCs/>
          <w:noProof/>
          <w:spacing w:val="10"/>
          <w:sz w:val="24"/>
          <w:szCs w:val="24"/>
          <w:lang w:val="hy-AM"/>
        </w:rPr>
        <w:t xml:space="preserve">Արձանագրության 55-րդ </w:t>
      </w:r>
      <w:r w:rsidR="003F4669" w:rsidRPr="0010688F">
        <w:rPr>
          <w:rFonts w:ascii="GHEA Grapalat" w:eastAsia="Times New Roman" w:hAnsi="GHEA Grapalat" w:cs="Sylfaen"/>
          <w:bCs/>
          <w:noProof/>
          <w:spacing w:val="10"/>
          <w:sz w:val="24"/>
          <w:szCs w:val="24"/>
          <w:lang w:val="hy-AM"/>
        </w:rPr>
        <w:t>կետի միջև առկա անհամապատասխանությունը,</w:t>
      </w:r>
    </w:p>
    <w:p w:rsidR="00B20A9B" w:rsidRPr="0010688F" w:rsidRDefault="00B20A9B" w:rsidP="00B20A9B">
      <w:pPr>
        <w:spacing w:after="0" w:line="360" w:lineRule="auto"/>
        <w:ind w:firstLine="567"/>
        <w:jc w:val="both"/>
        <w:rPr>
          <w:rFonts w:ascii="GHEA Grapalat" w:eastAsia="Calibri" w:hAnsi="GHEA Grapalat" w:cs="Times New Roman"/>
          <w:sz w:val="24"/>
          <w:szCs w:val="24"/>
          <w:lang w:val="hy-AM"/>
        </w:rPr>
      </w:pPr>
      <w:r w:rsidRPr="0010688F">
        <w:rPr>
          <w:rFonts w:ascii="GHEA Grapalat" w:eastAsia="Calibri" w:hAnsi="GHEA Grapalat" w:cs="Times New Roman"/>
          <w:sz w:val="24"/>
          <w:szCs w:val="24"/>
          <w:lang w:val="hy-AM"/>
        </w:rPr>
        <w:t>3)</w:t>
      </w:r>
      <w:r w:rsidRPr="0010688F">
        <w:rPr>
          <w:rFonts w:ascii="GHEA Grapalat" w:eastAsia="Calibri" w:hAnsi="GHEA Grapalat" w:cs="Times New Roman"/>
          <w:sz w:val="24"/>
          <w:szCs w:val="24"/>
          <w:lang w:val="hy-AM"/>
        </w:rPr>
        <w:tab/>
        <w:t xml:space="preserve">Օրենքով </w:t>
      </w:r>
      <w:r w:rsidR="003F4669" w:rsidRPr="0010688F">
        <w:rPr>
          <w:rFonts w:ascii="GHEA Grapalat" w:eastAsia="Calibri" w:hAnsi="GHEA Grapalat" w:cs="Times New Roman"/>
          <w:sz w:val="24"/>
          <w:szCs w:val="24"/>
          <w:lang w:val="hy-AM"/>
        </w:rPr>
        <w:t>կամրագր</w:t>
      </w:r>
      <w:r w:rsidR="00837263" w:rsidRPr="0010688F">
        <w:rPr>
          <w:rFonts w:ascii="GHEA Grapalat" w:eastAsia="Calibri" w:hAnsi="GHEA Grapalat" w:cs="Times New Roman"/>
          <w:sz w:val="24"/>
          <w:szCs w:val="24"/>
          <w:lang w:val="hy-AM"/>
        </w:rPr>
        <w:t>վ</w:t>
      </w:r>
      <w:r w:rsidR="003F4669" w:rsidRPr="0010688F">
        <w:rPr>
          <w:rFonts w:ascii="GHEA Grapalat" w:eastAsia="Calibri" w:hAnsi="GHEA Grapalat" w:cs="Times New Roman"/>
          <w:sz w:val="24"/>
          <w:szCs w:val="24"/>
          <w:lang w:val="hy-AM"/>
        </w:rPr>
        <w:t>են</w:t>
      </w:r>
      <w:r w:rsidRPr="0010688F">
        <w:rPr>
          <w:rFonts w:ascii="GHEA Grapalat" w:eastAsia="Calibri" w:hAnsi="GHEA Grapalat" w:cs="Times New Roman"/>
          <w:sz w:val="24"/>
          <w:szCs w:val="24"/>
          <w:lang w:val="hy-AM"/>
        </w:rPr>
        <w:t xml:space="preserve"> սնդիկի գործածության մեջ ներգրավված անհատ ձեռնարկատերերի և իրավաբանական անձանց պարտավորությունները.</w:t>
      </w:r>
    </w:p>
    <w:p w:rsidR="00B20A9B" w:rsidRPr="0010688F" w:rsidRDefault="00B20A9B" w:rsidP="00B55866">
      <w:pPr>
        <w:spacing w:after="0" w:line="360" w:lineRule="auto"/>
        <w:ind w:firstLine="567"/>
        <w:jc w:val="both"/>
        <w:rPr>
          <w:rFonts w:ascii="GHEA Grapalat" w:hAnsi="GHEA Grapalat" w:cs="Arial"/>
          <w:sz w:val="24"/>
          <w:szCs w:val="24"/>
          <w:shd w:val="clear" w:color="auto" w:fill="FFFFFF"/>
          <w:lang w:val="hy-AM"/>
        </w:rPr>
      </w:pPr>
      <w:r w:rsidRPr="0010688F">
        <w:rPr>
          <w:rFonts w:ascii="GHEA Grapalat" w:eastAsia="Calibri" w:hAnsi="GHEA Grapalat" w:cs="Times New Roman"/>
          <w:sz w:val="24"/>
          <w:szCs w:val="24"/>
          <w:lang w:val="hy-AM"/>
        </w:rPr>
        <w:t xml:space="preserve">ա. սնդիկի գործածության ընթացքում ապահովելու «Տեխնիկական անվտանգության ապահովման պետական կարգավորման մասին»  օրենքի պահանջների կատարումը, </w:t>
      </w:r>
      <w:r w:rsidR="003F4669" w:rsidRPr="0010688F">
        <w:rPr>
          <w:rFonts w:ascii="GHEA Grapalat" w:eastAsia="Calibri" w:hAnsi="GHEA Grapalat" w:cs="Times New Roman"/>
          <w:sz w:val="24"/>
          <w:szCs w:val="24"/>
          <w:lang w:val="hy-AM"/>
        </w:rPr>
        <w:t xml:space="preserve">մասնավորապես՝ </w:t>
      </w:r>
      <w:r w:rsidR="00B55866" w:rsidRPr="0010688F">
        <w:rPr>
          <w:rFonts w:ascii="GHEA Grapalat" w:eastAsia="Calibri" w:hAnsi="GHEA Grapalat" w:cs="Times New Roman"/>
          <w:sz w:val="24"/>
          <w:szCs w:val="24"/>
          <w:lang w:val="hy-AM"/>
        </w:rPr>
        <w:t>իրենց տարածքում սնդիկի և սնդիկի միացությունների պահման դեպքում գրանցելու այդ  օբյեկտ</w:t>
      </w:r>
      <w:r w:rsidR="00F22CB0" w:rsidRPr="0010688F">
        <w:rPr>
          <w:rFonts w:ascii="GHEA Grapalat" w:eastAsia="Calibri" w:hAnsi="GHEA Grapalat" w:cs="Times New Roman"/>
          <w:sz w:val="24"/>
          <w:szCs w:val="24"/>
          <w:lang w:val="hy-AM"/>
        </w:rPr>
        <w:t>ներ</w:t>
      </w:r>
      <w:r w:rsidR="00B55866" w:rsidRPr="0010688F">
        <w:rPr>
          <w:rFonts w:ascii="GHEA Grapalat" w:eastAsia="Calibri" w:hAnsi="GHEA Grapalat" w:cs="Times New Roman"/>
          <w:sz w:val="24"/>
          <w:szCs w:val="24"/>
          <w:lang w:val="hy-AM"/>
        </w:rPr>
        <w:t>ը</w:t>
      </w:r>
      <w:r w:rsidR="00B55866" w:rsidRPr="0010688F">
        <w:rPr>
          <w:rFonts w:ascii="GHEA Grapalat" w:hAnsi="GHEA Grapalat" w:cs="Arial"/>
          <w:sz w:val="24"/>
          <w:szCs w:val="24"/>
          <w:shd w:val="clear" w:color="auto" w:fill="FFFFFF"/>
          <w:lang w:val="hy-AM"/>
        </w:rPr>
        <w:t xml:space="preserve"> </w:t>
      </w:r>
      <w:r w:rsidR="003F4669" w:rsidRPr="0010688F">
        <w:rPr>
          <w:rFonts w:ascii="GHEA Grapalat" w:hAnsi="GHEA Grapalat" w:cs="Arial"/>
          <w:sz w:val="24"/>
          <w:szCs w:val="24"/>
          <w:shd w:val="clear" w:color="auto" w:fill="FFFFFF"/>
          <w:lang w:val="hy-AM"/>
        </w:rPr>
        <w:t>արտադրական վտանգավոր օբյեկտ</w:t>
      </w:r>
      <w:r w:rsidR="00B55866" w:rsidRPr="0010688F">
        <w:rPr>
          <w:rFonts w:ascii="GHEA Grapalat" w:hAnsi="GHEA Grapalat" w:cs="Arial"/>
          <w:sz w:val="24"/>
          <w:szCs w:val="24"/>
          <w:shd w:val="clear" w:color="auto" w:fill="FFFFFF"/>
          <w:lang w:val="hy-AM"/>
        </w:rPr>
        <w:t>ների ռեեստրում, պահպանելու անվտանգության կանոնները այդ օբյեկտների շահագործման, վերակառուցման, տեխնիկական վերազինման, կոնսերվացման, ապամոնտաժման ընթացքում,</w:t>
      </w:r>
    </w:p>
    <w:p w:rsidR="00B20A9B" w:rsidRPr="0010688F" w:rsidRDefault="00B20A9B" w:rsidP="00B20A9B">
      <w:pPr>
        <w:spacing w:after="0" w:line="360" w:lineRule="auto"/>
        <w:ind w:firstLine="567"/>
        <w:jc w:val="both"/>
        <w:rPr>
          <w:rFonts w:ascii="GHEA Grapalat" w:eastAsia="Calibri" w:hAnsi="GHEA Grapalat" w:cs="Times New Roman"/>
          <w:sz w:val="24"/>
          <w:szCs w:val="24"/>
          <w:lang w:val="hy-AM"/>
        </w:rPr>
      </w:pPr>
      <w:r w:rsidRPr="0010688F">
        <w:rPr>
          <w:rFonts w:ascii="GHEA Grapalat" w:eastAsia="Calibri" w:hAnsi="GHEA Grapalat" w:cs="Times New Roman"/>
          <w:sz w:val="24"/>
          <w:szCs w:val="24"/>
          <w:lang w:val="hy-AM"/>
        </w:rPr>
        <w:lastRenderedPageBreak/>
        <w:t xml:space="preserve">բ.  ՀՀ տարածքում ավտոմոբիլային տրանսպորտով սնդիկի փոխադրումն </w:t>
      </w:r>
      <w:r w:rsidR="00F22CB0" w:rsidRPr="0010688F">
        <w:rPr>
          <w:rFonts w:ascii="GHEA Grapalat" w:eastAsia="Calibri" w:hAnsi="GHEA Grapalat" w:cs="Times New Roman"/>
          <w:sz w:val="24"/>
          <w:szCs w:val="24"/>
          <w:lang w:val="hy-AM"/>
        </w:rPr>
        <w:t>իրականացնելու</w:t>
      </w:r>
      <w:r w:rsidRPr="0010688F">
        <w:rPr>
          <w:rFonts w:ascii="GHEA Grapalat" w:eastAsia="Calibri" w:hAnsi="GHEA Grapalat" w:cs="Times New Roman"/>
          <w:sz w:val="24"/>
          <w:szCs w:val="24"/>
          <w:lang w:val="hy-AM"/>
        </w:rPr>
        <w:t xml:space="preserve"> «Ավտոմոբիլային տրանսպորտով վտանգավոր բեռներ և չվնասազերծված տարաներ փոխադրելու մասին» </w:t>
      </w:r>
      <w:r w:rsidR="00F22CB0" w:rsidRPr="0010688F">
        <w:rPr>
          <w:rFonts w:ascii="GHEA Grapalat" w:eastAsia="Calibri" w:hAnsi="GHEA Grapalat" w:cs="Times New Roman"/>
          <w:sz w:val="24"/>
          <w:szCs w:val="24"/>
          <w:lang w:val="hy-AM"/>
        </w:rPr>
        <w:t>օրենքով</w:t>
      </w:r>
      <w:r w:rsidRPr="0010688F">
        <w:rPr>
          <w:rFonts w:ascii="GHEA Grapalat" w:eastAsia="Calibri" w:hAnsi="GHEA Grapalat" w:cs="Times New Roman"/>
          <w:sz w:val="24"/>
          <w:szCs w:val="24"/>
          <w:lang w:val="hy-AM"/>
        </w:rPr>
        <w:t xml:space="preserve"> սահմանված կարգով տրամադրված վտանգավոր բեռներ փոխադրելու թույլտվության հիման վրա,</w:t>
      </w:r>
    </w:p>
    <w:p w:rsidR="00194309" w:rsidRPr="0010688F" w:rsidRDefault="00B20A9B" w:rsidP="00B20A9B">
      <w:pPr>
        <w:spacing w:after="0" w:line="360" w:lineRule="auto"/>
        <w:ind w:firstLine="567"/>
        <w:jc w:val="both"/>
        <w:rPr>
          <w:rFonts w:ascii="GHEA Grapalat" w:eastAsia="Calibri" w:hAnsi="GHEA Grapalat" w:cs="Times New Roman"/>
          <w:sz w:val="24"/>
          <w:szCs w:val="24"/>
          <w:lang w:val="hy-AM"/>
        </w:rPr>
      </w:pPr>
      <w:r w:rsidRPr="0010688F">
        <w:rPr>
          <w:rFonts w:ascii="GHEA Grapalat" w:eastAsia="Calibri" w:hAnsi="GHEA Grapalat" w:cs="Times New Roman"/>
          <w:sz w:val="24"/>
          <w:szCs w:val="24"/>
          <w:lang w:val="hy-AM"/>
        </w:rPr>
        <w:t xml:space="preserve">4) Օրենքով </w:t>
      </w:r>
      <w:r w:rsidR="00F22CB0" w:rsidRPr="0010688F">
        <w:rPr>
          <w:rFonts w:ascii="GHEA Grapalat" w:eastAsia="Calibri" w:hAnsi="GHEA Grapalat" w:cs="Times New Roman"/>
          <w:sz w:val="24"/>
          <w:szCs w:val="24"/>
          <w:lang w:val="hy-AM"/>
        </w:rPr>
        <w:t xml:space="preserve">կարգելվի </w:t>
      </w:r>
      <w:r w:rsidRPr="0010688F">
        <w:rPr>
          <w:rFonts w:ascii="GHEA Grapalat" w:eastAsia="Calibri" w:hAnsi="GHEA Grapalat" w:cs="Times New Roman"/>
          <w:sz w:val="24"/>
          <w:szCs w:val="24"/>
          <w:lang w:val="hy-AM"/>
        </w:rPr>
        <w:t xml:space="preserve">ֆիզիկական անձանց կողմից սնդիկի </w:t>
      </w:r>
      <w:r w:rsidR="00F22CB0" w:rsidRPr="0010688F">
        <w:rPr>
          <w:rFonts w:ascii="GHEA Grapalat" w:eastAsia="Calibri" w:hAnsi="GHEA Grapalat" w:cs="Times New Roman"/>
          <w:sz w:val="24"/>
          <w:szCs w:val="24"/>
          <w:lang w:val="hy-AM"/>
        </w:rPr>
        <w:t>գործածությունը</w:t>
      </w:r>
      <w:r w:rsidR="00194309" w:rsidRPr="0010688F">
        <w:rPr>
          <w:rFonts w:ascii="GHEA Grapalat" w:eastAsia="Calibri" w:hAnsi="GHEA Grapalat" w:cs="Times New Roman"/>
          <w:sz w:val="24"/>
          <w:szCs w:val="24"/>
          <w:lang w:val="hy-AM"/>
        </w:rPr>
        <w:t xml:space="preserve">, ինչը կնվազեցնի սնդիկի ապօրինի շրջանառության հետ կապված </w:t>
      </w:r>
      <w:r w:rsidR="00F22CB0" w:rsidRPr="0010688F">
        <w:rPr>
          <w:rFonts w:ascii="GHEA Grapalat" w:eastAsia="Calibri" w:hAnsi="GHEA Grapalat" w:cs="Times New Roman"/>
          <w:sz w:val="24"/>
          <w:szCs w:val="24"/>
          <w:lang w:val="hy-AM"/>
        </w:rPr>
        <w:t>ռիսկերը։</w:t>
      </w:r>
    </w:p>
    <w:p w:rsidR="00194309" w:rsidRPr="0010688F" w:rsidRDefault="00194309" w:rsidP="00F22CB0">
      <w:pPr>
        <w:pStyle w:val="ListParagraph"/>
        <w:numPr>
          <w:ilvl w:val="0"/>
          <w:numId w:val="6"/>
        </w:numPr>
        <w:spacing w:after="0" w:line="360" w:lineRule="auto"/>
        <w:jc w:val="both"/>
        <w:rPr>
          <w:rFonts w:ascii="GHEA Grapalat" w:hAnsi="GHEA Grapalat" w:cs="Sylfaen"/>
          <w:b/>
          <w:sz w:val="24"/>
          <w:szCs w:val="24"/>
          <w:lang w:val="hy-AM"/>
        </w:rPr>
      </w:pPr>
      <w:r w:rsidRPr="0010688F">
        <w:rPr>
          <w:rFonts w:ascii="GHEA Grapalat" w:hAnsi="GHEA Grapalat" w:cs="Sylfaen"/>
          <w:b/>
          <w:sz w:val="24"/>
          <w:szCs w:val="24"/>
          <w:lang w:val="hy-AM"/>
        </w:rPr>
        <w:t>Լրացուցիչ ֆինանսական միջոցների անհրաժեշտության և պետական բյուջեի եկամուտներում և ծախսերում սպասվելիք փոփոխությունների մասին.</w:t>
      </w:r>
    </w:p>
    <w:p w:rsidR="00194309" w:rsidRPr="0010688F" w:rsidRDefault="00194309" w:rsidP="00742BD8">
      <w:pPr>
        <w:spacing w:after="0" w:line="360" w:lineRule="auto"/>
        <w:ind w:firstLine="567"/>
        <w:jc w:val="both"/>
        <w:rPr>
          <w:rFonts w:ascii="GHEA Grapalat" w:eastAsia="Calibri" w:hAnsi="GHEA Grapalat" w:cs="Times New Roman"/>
          <w:sz w:val="24"/>
          <w:szCs w:val="24"/>
          <w:lang w:val="hy-AM"/>
        </w:rPr>
      </w:pPr>
      <w:r w:rsidRPr="0010688F">
        <w:rPr>
          <w:rFonts w:ascii="GHEA Grapalat" w:eastAsia="Calibri" w:hAnsi="GHEA Grapalat" w:cs="Times New Roman"/>
          <w:sz w:val="24"/>
          <w:szCs w:val="24"/>
          <w:lang w:val="hy-AM"/>
        </w:rPr>
        <w:t>Նախագծի ընդունման արդյունքում Հայաստանի Հանրապետության պետական կամ տեղական ինքնակառավարման մարմնի բյուջեի ծախսերի և եկամուտների էական ավելացում կամ նվազեցում չի նախատեսվում:</w:t>
      </w:r>
    </w:p>
    <w:p w:rsidR="00194309" w:rsidRPr="0010688F" w:rsidRDefault="00194309" w:rsidP="00F22CB0">
      <w:pPr>
        <w:numPr>
          <w:ilvl w:val="0"/>
          <w:numId w:val="6"/>
        </w:numPr>
        <w:spacing w:after="0" w:line="360" w:lineRule="auto"/>
        <w:contextualSpacing/>
        <w:jc w:val="both"/>
        <w:rPr>
          <w:rFonts w:ascii="GHEA Grapalat" w:eastAsia="Calibri" w:hAnsi="GHEA Grapalat" w:cs="Sylfaen"/>
          <w:b/>
          <w:sz w:val="24"/>
          <w:szCs w:val="24"/>
          <w:lang w:val="hy-AM"/>
        </w:rPr>
      </w:pPr>
      <w:r w:rsidRPr="0010688F">
        <w:rPr>
          <w:rFonts w:ascii="GHEA Grapalat" w:eastAsia="Calibri" w:hAnsi="GHEA Grapalat" w:cs="Sylfaen"/>
          <w:b/>
          <w:sz w:val="24"/>
          <w:szCs w:val="24"/>
          <w:lang w:val="hy-AM"/>
        </w:rPr>
        <w:t>Կապը ռազմավարական փաստաթղթերի հետ. Հայաստանի   վերափոխման ռազմավարություն 2050, Կառավարության 2021-2026թթ. ծրագիր, ոլորտային և/կամ այլ ռազմավարությունների հետ.</w:t>
      </w:r>
    </w:p>
    <w:p w:rsidR="00194309" w:rsidRPr="0010688F" w:rsidRDefault="00F22CB0" w:rsidP="00742BD8">
      <w:pPr>
        <w:spacing w:after="0" w:line="360" w:lineRule="auto"/>
        <w:ind w:firstLine="567"/>
        <w:jc w:val="both"/>
        <w:rPr>
          <w:rFonts w:ascii="GHEA Grapalat" w:eastAsia="Times New Roman" w:hAnsi="GHEA Grapalat" w:cs="Times New Roman"/>
          <w:sz w:val="24"/>
          <w:szCs w:val="24"/>
          <w:lang w:val="hy-AM"/>
        </w:rPr>
      </w:pPr>
      <w:r w:rsidRPr="0010688F">
        <w:rPr>
          <w:rFonts w:ascii="GHEA Grapalat" w:eastAsia="Calibri" w:hAnsi="GHEA Grapalat" w:cs="Times New Roman"/>
          <w:sz w:val="24"/>
          <w:szCs w:val="24"/>
          <w:lang w:val="hy-AM"/>
        </w:rPr>
        <w:t>Նախագիծն առնչվում</w:t>
      </w:r>
      <w:r w:rsidR="00194309" w:rsidRPr="0010688F">
        <w:rPr>
          <w:rFonts w:ascii="GHEA Grapalat" w:eastAsia="Calibri" w:hAnsi="GHEA Grapalat" w:cs="Times New Roman"/>
          <w:sz w:val="24"/>
          <w:szCs w:val="24"/>
          <w:lang w:val="hy-AM"/>
        </w:rPr>
        <w:t xml:space="preserve">  է ՀՀ Կառավարության 2021 թվականի նոյեմբերի 18-ի «Հայաստանի Հանրապետության կառավարության 2021-2026 թվականների գործունեության միջոցառումների ծրագիրը հաստատելու մասին» N 1902-Լ որոշմամբ հաստատված N 1 հավելվածի «Շրջակա միջավայրի նախարարություն» գլխի 8-րդ բաժնի 1-ին </w:t>
      </w:r>
      <w:r w:rsidRPr="0010688F">
        <w:rPr>
          <w:rFonts w:ascii="GHEA Grapalat" w:eastAsia="Calibri" w:hAnsi="GHEA Grapalat" w:cs="Times New Roman"/>
          <w:sz w:val="24"/>
          <w:szCs w:val="24"/>
          <w:lang w:val="hy-AM"/>
        </w:rPr>
        <w:t>միջոցառման հետ</w:t>
      </w:r>
      <w:r w:rsidR="00194309" w:rsidRPr="0010688F">
        <w:rPr>
          <w:rFonts w:ascii="GHEA Grapalat" w:eastAsia="Calibri" w:hAnsi="GHEA Grapalat" w:cs="Times New Roman"/>
          <w:sz w:val="24"/>
          <w:szCs w:val="24"/>
          <w:lang w:val="hy-AM"/>
        </w:rPr>
        <w:t>։</w:t>
      </w:r>
      <w:r w:rsidR="00194309" w:rsidRPr="0010688F">
        <w:rPr>
          <w:rFonts w:ascii="GHEA Grapalat" w:eastAsia="Calibri" w:hAnsi="GHEA Grapalat" w:cs="Sylfaen"/>
          <w:sz w:val="24"/>
          <w:szCs w:val="24"/>
          <w:lang w:val="hy-AM"/>
        </w:rPr>
        <w:t xml:space="preserve">                                          </w:t>
      </w:r>
    </w:p>
    <w:p w:rsidR="006163AE" w:rsidRPr="00912500" w:rsidRDefault="00426CF5">
      <w:pPr>
        <w:rPr>
          <w:color w:val="FF0000"/>
          <w:lang w:val="hy-AM"/>
        </w:rPr>
      </w:pPr>
    </w:p>
    <w:sectPr w:rsidR="006163AE" w:rsidRPr="00912500" w:rsidSect="00742BD8">
      <w:pgSz w:w="12240" w:h="15840"/>
      <w:pgMar w:top="1440" w:right="720" w:bottom="1440" w:left="99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F7EC9"/>
    <w:multiLevelType w:val="hybridMultilevel"/>
    <w:tmpl w:val="4E0C89EC"/>
    <w:lvl w:ilvl="0" w:tplc="ACBC5864">
      <w:start w:val="4"/>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15:restartNumberingAfterBreak="0">
    <w:nsid w:val="3E13241F"/>
    <w:multiLevelType w:val="hybridMultilevel"/>
    <w:tmpl w:val="9C502438"/>
    <w:lvl w:ilvl="0" w:tplc="425ADE36">
      <w:start w:val="1"/>
      <w:numFmt w:val="decimal"/>
      <w:lvlText w:val="%1."/>
      <w:lvlJc w:val="left"/>
      <w:pPr>
        <w:ind w:left="795" w:hanging="43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867CA4"/>
    <w:multiLevelType w:val="hybridMultilevel"/>
    <w:tmpl w:val="658C2D08"/>
    <w:lvl w:ilvl="0" w:tplc="5706F43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4FF07F67"/>
    <w:multiLevelType w:val="hybridMultilevel"/>
    <w:tmpl w:val="FD624394"/>
    <w:lvl w:ilvl="0" w:tplc="FFB20640">
      <w:start w:val="1"/>
      <w:numFmt w:val="decimal"/>
      <w:lvlText w:val="%1."/>
      <w:lvlJc w:val="left"/>
      <w:pPr>
        <w:ind w:left="540" w:hanging="360"/>
      </w:pPr>
      <w:rPr>
        <w:b/>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4" w15:restartNumberingAfterBreak="0">
    <w:nsid w:val="58417A6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15:restartNumberingAfterBreak="0">
    <w:nsid w:val="610D04F2"/>
    <w:multiLevelType w:val="hybridMultilevel"/>
    <w:tmpl w:val="C91E1410"/>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1"/>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2BF"/>
    <w:rsid w:val="00015FBB"/>
    <w:rsid w:val="0005060D"/>
    <w:rsid w:val="00082308"/>
    <w:rsid w:val="00097A7A"/>
    <w:rsid w:val="000D2738"/>
    <w:rsid w:val="000E15F6"/>
    <w:rsid w:val="000E1729"/>
    <w:rsid w:val="000E4EEB"/>
    <w:rsid w:val="0010688F"/>
    <w:rsid w:val="001571A2"/>
    <w:rsid w:val="00180AB8"/>
    <w:rsid w:val="00194309"/>
    <w:rsid w:val="00196757"/>
    <w:rsid w:val="001A57BF"/>
    <w:rsid w:val="001B33F2"/>
    <w:rsid w:val="001C2D47"/>
    <w:rsid w:val="00200CE8"/>
    <w:rsid w:val="0028543C"/>
    <w:rsid w:val="00287888"/>
    <w:rsid w:val="002A21C6"/>
    <w:rsid w:val="002A54E7"/>
    <w:rsid w:val="002D228D"/>
    <w:rsid w:val="00357F97"/>
    <w:rsid w:val="0036337D"/>
    <w:rsid w:val="00371051"/>
    <w:rsid w:val="0038114A"/>
    <w:rsid w:val="00386C9C"/>
    <w:rsid w:val="00396287"/>
    <w:rsid w:val="003A147D"/>
    <w:rsid w:val="003C678D"/>
    <w:rsid w:val="003F4669"/>
    <w:rsid w:val="004049C1"/>
    <w:rsid w:val="00426CF5"/>
    <w:rsid w:val="00437B5A"/>
    <w:rsid w:val="00481926"/>
    <w:rsid w:val="004B5AF1"/>
    <w:rsid w:val="004D42BF"/>
    <w:rsid w:val="00516758"/>
    <w:rsid w:val="005450BD"/>
    <w:rsid w:val="005677FA"/>
    <w:rsid w:val="00580B7A"/>
    <w:rsid w:val="005A25B0"/>
    <w:rsid w:val="005D33E9"/>
    <w:rsid w:val="00627DC8"/>
    <w:rsid w:val="00637A20"/>
    <w:rsid w:val="006751DB"/>
    <w:rsid w:val="00706F91"/>
    <w:rsid w:val="0074171D"/>
    <w:rsid w:val="00742BD8"/>
    <w:rsid w:val="0074718E"/>
    <w:rsid w:val="00756CB3"/>
    <w:rsid w:val="00786610"/>
    <w:rsid w:val="007D69DC"/>
    <w:rsid w:val="007E2319"/>
    <w:rsid w:val="007F0A1E"/>
    <w:rsid w:val="007F3BA0"/>
    <w:rsid w:val="00815BD1"/>
    <w:rsid w:val="00825A5F"/>
    <w:rsid w:val="008315BC"/>
    <w:rsid w:val="00837263"/>
    <w:rsid w:val="00856596"/>
    <w:rsid w:val="008821DB"/>
    <w:rsid w:val="008D04D3"/>
    <w:rsid w:val="009118DC"/>
    <w:rsid w:val="00912500"/>
    <w:rsid w:val="009179D1"/>
    <w:rsid w:val="0096336D"/>
    <w:rsid w:val="009C06F3"/>
    <w:rsid w:val="009C4F29"/>
    <w:rsid w:val="00AC79CA"/>
    <w:rsid w:val="00AD2E50"/>
    <w:rsid w:val="00AE0BEE"/>
    <w:rsid w:val="00AF3A2C"/>
    <w:rsid w:val="00B20A9B"/>
    <w:rsid w:val="00B55866"/>
    <w:rsid w:val="00B860FF"/>
    <w:rsid w:val="00B91144"/>
    <w:rsid w:val="00BB3478"/>
    <w:rsid w:val="00BB737F"/>
    <w:rsid w:val="00BC2F34"/>
    <w:rsid w:val="00BD3D9E"/>
    <w:rsid w:val="00BE5DEB"/>
    <w:rsid w:val="00C70B09"/>
    <w:rsid w:val="00C83E27"/>
    <w:rsid w:val="00CA070C"/>
    <w:rsid w:val="00D44913"/>
    <w:rsid w:val="00D61C22"/>
    <w:rsid w:val="00D7784E"/>
    <w:rsid w:val="00D944E1"/>
    <w:rsid w:val="00DC0E41"/>
    <w:rsid w:val="00DC5084"/>
    <w:rsid w:val="00DC6BD2"/>
    <w:rsid w:val="00DE6E05"/>
    <w:rsid w:val="00E03F88"/>
    <w:rsid w:val="00E22CCE"/>
    <w:rsid w:val="00E4292E"/>
    <w:rsid w:val="00E56118"/>
    <w:rsid w:val="00EA525A"/>
    <w:rsid w:val="00EC3093"/>
    <w:rsid w:val="00F22CB0"/>
    <w:rsid w:val="00F2577D"/>
    <w:rsid w:val="00F36FB8"/>
    <w:rsid w:val="00F371B3"/>
    <w:rsid w:val="00F44483"/>
    <w:rsid w:val="00F51AC2"/>
    <w:rsid w:val="00FD36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32015"/>
  <w15:docId w15:val="{93E1796A-A2BC-4B57-8104-DE745A299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30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Paragraphe de liste PBLH Char,Bullets Char"/>
    <w:link w:val="ListParagraph"/>
    <w:uiPriority w:val="34"/>
    <w:locked/>
    <w:rsid w:val="00194309"/>
    <w:rPr>
      <w:rFonts w:ascii="Calibri" w:eastAsia="Calibri" w:hAnsi="Calibri" w:cs="Times New Roman"/>
    </w:rPr>
  </w:style>
  <w:style w:type="paragraph" w:styleId="ListParagraph">
    <w:name w:val="List Paragraph"/>
    <w:aliases w:val="Akapit z listą BS,List Paragraph 1,List_Paragraph,Multilevel para_II,List Paragraph (numbered (a)),OBC Bullet,List Paragraph11,Normal numbered,Paragraphe de liste PBLH,Bullets,References,IBL List Paragraph,List Paragraph nowy"/>
    <w:basedOn w:val="Normal"/>
    <w:link w:val="ListParagraphChar"/>
    <w:uiPriority w:val="34"/>
    <w:qFormat/>
    <w:rsid w:val="00194309"/>
    <w:pPr>
      <w:spacing w:after="200" w:line="276" w:lineRule="auto"/>
      <w:ind w:left="720"/>
      <w:contextualSpacing/>
    </w:pPr>
    <w:rPr>
      <w:rFonts w:ascii="Calibri" w:eastAsia="Calibri" w:hAnsi="Calibri" w:cs="Times New Roman"/>
    </w:rPr>
  </w:style>
  <w:style w:type="character" w:styleId="Strong">
    <w:name w:val="Strong"/>
    <w:basedOn w:val="DefaultParagraphFont"/>
    <w:uiPriority w:val="22"/>
    <w:qFormat/>
    <w:rsid w:val="001943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1356E2-B7FB-4B2E-84A3-32A04C6D4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8</Pages>
  <Words>2002</Words>
  <Characters>11417</Characters>
  <Application>Microsoft Office Word</Application>
  <DocSecurity>0</DocSecurity>
  <Lines>95</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keywords>https:/mul2-mnp.gov.am/tasks/486196/oneclick/2 himnavorum.docx?token=2aa826c485d431749fe12fd2654d6363</cp:keywords>
  <cp:lastModifiedBy>Aram Sayadyan</cp:lastModifiedBy>
  <cp:revision>28</cp:revision>
  <dcterms:created xsi:type="dcterms:W3CDTF">2025-04-29T11:00:00Z</dcterms:created>
  <dcterms:modified xsi:type="dcterms:W3CDTF">2025-06-26T07:55:00Z</dcterms:modified>
</cp:coreProperties>
</file>