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9655D" w14:textId="77777777" w:rsidR="008B007C" w:rsidRPr="00520101" w:rsidRDefault="008B007C" w:rsidP="008B007C">
      <w:pPr>
        <w:spacing w:line="360" w:lineRule="auto"/>
        <w:ind w:left="-142"/>
        <w:jc w:val="center"/>
        <w:rPr>
          <w:rFonts w:ascii="GHEA Grapalat" w:hAnsi="GHEA Grapalat"/>
          <w:b/>
        </w:rPr>
      </w:pPr>
      <w:r w:rsidRPr="00520101">
        <w:rPr>
          <w:rFonts w:ascii="GHEA Grapalat" w:hAnsi="GHEA Grapalat"/>
          <w:b/>
        </w:rPr>
        <w:t>ՀԻՄՆԱՎՈՐՈՒՄ</w:t>
      </w:r>
    </w:p>
    <w:p w14:paraId="72D12CA5" w14:textId="219F69C0" w:rsidR="008B007C" w:rsidRDefault="000472AB" w:rsidP="008B007C">
      <w:pPr>
        <w:spacing w:after="200" w:line="360" w:lineRule="auto"/>
        <w:jc w:val="center"/>
        <w:rPr>
          <w:rFonts w:ascii="GHEA Grapalat" w:hAnsi="GHEA Grapalat" w:cs="Sylfaen"/>
          <w:b/>
        </w:rPr>
      </w:pPr>
      <w:bookmarkStart w:id="0" w:name="_Hlk161823447"/>
      <w:r>
        <w:rPr>
          <w:rFonts w:ascii="GHEA Grapalat" w:hAnsi="GHEA Grapalat" w:cs="Sylfaen"/>
          <w:b/>
        </w:rPr>
        <w:t>«</w:t>
      </w:r>
      <w:r w:rsidR="008B007C" w:rsidRPr="00E932FC">
        <w:rPr>
          <w:rFonts w:ascii="GHEA Grapalat" w:hAnsi="GHEA Grapalat" w:cs="Sylfaen"/>
          <w:b/>
        </w:rPr>
        <w:t xml:space="preserve">ՀԱՅԱՍՏԱՆԻ ՀԱՆՐԱՊԵՏՈՒԹՅԱՆ </w:t>
      </w:r>
      <w:r w:rsidR="008B007C" w:rsidRPr="0072234D">
        <w:rPr>
          <w:rFonts w:ascii="GHEA Grapalat" w:hAnsi="GHEA Grapalat" w:cs="Sylfaen"/>
          <w:b/>
        </w:rPr>
        <w:t xml:space="preserve">ԿԱՌԱՎԱՐՈՒԹՅԱՆ </w:t>
      </w:r>
      <w:r w:rsidR="008B007C" w:rsidRPr="00E932FC">
        <w:rPr>
          <w:rFonts w:ascii="GHEA Grapalat" w:hAnsi="GHEA Grapalat" w:cs="Sylfaen"/>
          <w:b/>
        </w:rPr>
        <w:t>201</w:t>
      </w:r>
      <w:r w:rsidR="008B007C" w:rsidRPr="0072234D">
        <w:rPr>
          <w:rFonts w:ascii="GHEA Grapalat" w:hAnsi="GHEA Grapalat" w:cs="Sylfaen"/>
          <w:b/>
        </w:rPr>
        <w:t>5</w:t>
      </w:r>
      <w:r w:rsidR="008B007C" w:rsidRPr="00E932FC">
        <w:rPr>
          <w:rFonts w:ascii="GHEA Grapalat" w:hAnsi="GHEA Grapalat" w:cs="Sylfaen"/>
          <w:b/>
        </w:rPr>
        <w:t xml:space="preserve"> ԹՎԱԿԱՆԻ </w:t>
      </w:r>
      <w:r w:rsidR="008B007C" w:rsidRPr="0072234D">
        <w:rPr>
          <w:rFonts w:ascii="GHEA Grapalat" w:hAnsi="GHEA Grapalat" w:cs="Sylfaen"/>
          <w:b/>
        </w:rPr>
        <w:t>ՀՈՒՆԻՍ</w:t>
      </w:r>
      <w:r w:rsidR="008B007C" w:rsidRPr="00E932FC">
        <w:rPr>
          <w:rFonts w:ascii="GHEA Grapalat" w:hAnsi="GHEA Grapalat" w:cs="Sylfaen"/>
          <w:b/>
        </w:rPr>
        <w:t xml:space="preserve">Ի </w:t>
      </w:r>
      <w:r w:rsidR="008B007C" w:rsidRPr="0072234D">
        <w:rPr>
          <w:rFonts w:ascii="GHEA Grapalat" w:hAnsi="GHEA Grapalat" w:cs="Sylfaen"/>
          <w:b/>
        </w:rPr>
        <w:t>1</w:t>
      </w:r>
      <w:r w:rsidR="008B007C" w:rsidRPr="00E932FC">
        <w:rPr>
          <w:rFonts w:ascii="GHEA Grapalat" w:hAnsi="GHEA Grapalat" w:cs="Sylfaen"/>
          <w:b/>
        </w:rPr>
        <w:t xml:space="preserve">0-Ի N </w:t>
      </w:r>
      <w:r w:rsidR="008B007C" w:rsidRPr="0072234D">
        <w:rPr>
          <w:rFonts w:ascii="GHEA Grapalat" w:hAnsi="GHEA Grapalat" w:cs="Sylfaen"/>
          <w:b/>
        </w:rPr>
        <w:t>61</w:t>
      </w:r>
      <w:r w:rsidR="008B007C" w:rsidRPr="00E932FC">
        <w:rPr>
          <w:rFonts w:ascii="GHEA Grapalat" w:hAnsi="GHEA Grapalat" w:cs="Sylfaen"/>
          <w:b/>
        </w:rPr>
        <w:t>8-</w:t>
      </w:r>
      <w:r w:rsidR="008B007C" w:rsidRPr="0072234D">
        <w:rPr>
          <w:rFonts w:ascii="GHEA Grapalat" w:hAnsi="GHEA Grapalat" w:cs="Sylfaen"/>
          <w:b/>
        </w:rPr>
        <w:t>Ն</w:t>
      </w:r>
      <w:r w:rsidR="008B007C" w:rsidRPr="00E932FC">
        <w:rPr>
          <w:rFonts w:ascii="GHEA Grapalat" w:hAnsi="GHEA Grapalat" w:cs="Sylfaen"/>
          <w:b/>
        </w:rPr>
        <w:t xml:space="preserve"> ՈՐՈՇՄԱՆ </w:t>
      </w:r>
      <w:bookmarkEnd w:id="0"/>
      <w:r w:rsidR="008B007C" w:rsidRPr="00E932FC">
        <w:rPr>
          <w:rFonts w:ascii="GHEA Grapalat" w:hAnsi="GHEA Grapalat" w:cs="Sylfaen"/>
          <w:b/>
        </w:rPr>
        <w:t>ՄԵՋ ՓՈՓՈԽՈՒԹՅՈՒՆ ԿԱՏԱՐԵԼՈՒ ՄԱՍԻՆ</w:t>
      </w:r>
      <w:r w:rsidR="008B007C">
        <w:rPr>
          <w:rFonts w:ascii="GHEA Grapalat" w:hAnsi="GHEA Grapalat" w:cs="Sylfaen"/>
          <w:b/>
        </w:rPr>
        <w:t xml:space="preserve">» </w:t>
      </w:r>
      <w:r w:rsidR="008B007C" w:rsidRPr="00E932FC">
        <w:rPr>
          <w:rFonts w:ascii="GHEA Grapalat" w:hAnsi="GHEA Grapalat" w:cs="Sylfaen"/>
          <w:b/>
        </w:rPr>
        <w:t xml:space="preserve">ՀԱՅԱՍՏԱՆԻ ՀԱՆՐԱՊԵՏՈՒԹՅԱՆ </w:t>
      </w:r>
      <w:r w:rsidR="008B007C" w:rsidRPr="0072234D">
        <w:rPr>
          <w:rFonts w:ascii="GHEA Grapalat" w:hAnsi="GHEA Grapalat" w:cs="Sylfaen"/>
          <w:b/>
        </w:rPr>
        <w:t xml:space="preserve">ԿԱՌԱՎԱՐՈՒԹՅԱՆ </w:t>
      </w:r>
      <w:r w:rsidR="008B007C" w:rsidRPr="00E932FC">
        <w:rPr>
          <w:rFonts w:ascii="GHEA Grapalat" w:hAnsi="GHEA Grapalat" w:cs="Sylfaen"/>
          <w:b/>
        </w:rPr>
        <w:t xml:space="preserve">ՈՐՈՇՄԱՆ </w:t>
      </w:r>
      <w:r>
        <w:rPr>
          <w:rFonts w:ascii="GHEA Grapalat" w:hAnsi="GHEA Grapalat" w:cs="Sylfaen"/>
          <w:b/>
        </w:rPr>
        <w:t xml:space="preserve">ՆԱԽԱԳԾԻ ԸՆԴՈՒՆՄԱՆ ՎԵՐԱԲԵՐՅԱԼ </w:t>
      </w:r>
    </w:p>
    <w:p w14:paraId="11406C6C" w14:textId="77777777" w:rsidR="000472AB" w:rsidRDefault="000472AB" w:rsidP="008B007C">
      <w:pPr>
        <w:spacing w:after="200" w:line="360" w:lineRule="auto"/>
        <w:jc w:val="center"/>
        <w:rPr>
          <w:rFonts w:ascii="GHEA Grapalat" w:hAnsi="GHEA Grapalat" w:cs="Sylfaen"/>
          <w:b/>
        </w:rPr>
      </w:pPr>
    </w:p>
    <w:p w14:paraId="78BF5551" w14:textId="0834D034" w:rsidR="00327654" w:rsidRPr="00534A03" w:rsidRDefault="00327654" w:rsidP="00327654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 w:cs="Times New Roman"/>
          <w:lang w:val="hy-AM"/>
        </w:rPr>
      </w:pPr>
      <w:r w:rsidRPr="00881579">
        <w:rPr>
          <w:rFonts w:ascii="GHEA Grapalat" w:hAnsi="GHEA Grapalat" w:cs="Times Armenian"/>
          <w:b/>
          <w:bCs/>
          <w:color w:val="000000"/>
          <w:lang w:val="hy-AM"/>
        </w:rPr>
        <w:t>Անհրաժեշտությունը</w:t>
      </w:r>
    </w:p>
    <w:p w14:paraId="6D241A0E" w14:textId="77777777" w:rsidR="00534A03" w:rsidRPr="00881579" w:rsidRDefault="00534A03" w:rsidP="00534A03">
      <w:pPr>
        <w:pStyle w:val="ListParagraph"/>
        <w:spacing w:line="360" w:lineRule="auto"/>
        <w:ind w:left="0"/>
        <w:jc w:val="both"/>
        <w:rPr>
          <w:rFonts w:ascii="GHEA Grapalat" w:hAnsi="GHEA Grapalat" w:cs="Times New Roman"/>
          <w:lang w:val="hy-AM"/>
        </w:rPr>
      </w:pPr>
    </w:p>
    <w:p w14:paraId="7EF760FE" w14:textId="43D0ED78" w:rsidR="007631FB" w:rsidRPr="007631FB" w:rsidRDefault="007631FB" w:rsidP="007631FB">
      <w:pPr>
        <w:pStyle w:val="ListParagraph"/>
        <w:spacing w:line="360" w:lineRule="auto"/>
        <w:ind w:left="0" w:firstLine="270"/>
        <w:jc w:val="both"/>
        <w:rPr>
          <w:rFonts w:ascii="GHEA Grapalat" w:hAnsi="GHEA Grapalat" w:cs="Sylfaen"/>
          <w:lang w:val="hy-AM"/>
        </w:rPr>
      </w:pPr>
      <w:r w:rsidRPr="007631FB">
        <w:rPr>
          <w:rFonts w:ascii="GHEA Grapalat" w:hAnsi="GHEA Grapalat" w:cs="Sylfaen"/>
          <w:bCs/>
          <w:lang w:val="hy-AM"/>
        </w:rPr>
        <w:t xml:space="preserve">Ելնելով ազատ տնտեսական գոտու կարգավիճակ չունեցող </w:t>
      </w:r>
      <w:r w:rsidR="00B11217">
        <w:rPr>
          <w:rFonts w:ascii="GHEA Grapalat" w:hAnsi="GHEA Grapalat" w:cs="Sylfaen"/>
          <w:bCs/>
          <w:lang w:val="hy-AM"/>
        </w:rPr>
        <w:t>յուրաքանչյուր նոր</w:t>
      </w:r>
      <w:r w:rsidR="00B11217" w:rsidRPr="007631FB">
        <w:rPr>
          <w:rFonts w:ascii="GHEA Grapalat" w:hAnsi="GHEA Grapalat" w:cs="Sylfaen"/>
          <w:bCs/>
          <w:lang w:val="hy-AM"/>
        </w:rPr>
        <w:t xml:space="preserve"> </w:t>
      </w:r>
      <w:r w:rsidRPr="007631FB">
        <w:rPr>
          <w:rFonts w:ascii="GHEA Grapalat" w:hAnsi="GHEA Grapalat" w:cs="Sylfaen"/>
          <w:bCs/>
          <w:lang w:val="hy-AM"/>
        </w:rPr>
        <w:t>արդյունաբերական գոտու ստեղծ</w:t>
      </w:r>
      <w:r w:rsidR="00F17BDD">
        <w:rPr>
          <w:rFonts w:ascii="GHEA Grapalat" w:hAnsi="GHEA Grapalat" w:cs="Sylfaen"/>
          <w:bCs/>
          <w:lang w:val="hy-AM"/>
        </w:rPr>
        <w:t xml:space="preserve">ումը </w:t>
      </w:r>
      <w:r w:rsidR="006047A2" w:rsidRPr="006047A2">
        <w:rPr>
          <w:rFonts w:ascii="GHEA Grapalat" w:hAnsi="GHEA Grapalat" w:cs="Sylfaen"/>
          <w:bCs/>
          <w:lang w:val="hy-AM"/>
        </w:rPr>
        <w:t xml:space="preserve">Հայաստանի Հանրապետության կառավարության տնտեսական </w:t>
      </w:r>
      <w:r w:rsidR="002F6680">
        <w:rPr>
          <w:rFonts w:ascii="GHEA Grapalat" w:hAnsi="GHEA Grapalat" w:cs="Sylfaen"/>
          <w:bCs/>
          <w:lang w:val="hy-AM"/>
        </w:rPr>
        <w:t xml:space="preserve">քաղաքականության նպատակներին </w:t>
      </w:r>
      <w:r w:rsidR="006047A2">
        <w:rPr>
          <w:rFonts w:ascii="GHEA Grapalat" w:hAnsi="GHEA Grapalat" w:cs="Sylfaen"/>
          <w:bCs/>
          <w:lang w:val="hy-AM"/>
        </w:rPr>
        <w:t xml:space="preserve">համահունչ դարձնելու, ինչպես նաև </w:t>
      </w:r>
      <w:r w:rsidR="006047A2" w:rsidRPr="007631FB">
        <w:rPr>
          <w:rFonts w:ascii="GHEA Grapalat" w:hAnsi="GHEA Grapalat" w:cs="Sylfaen"/>
          <w:bCs/>
          <w:lang w:val="hy-AM"/>
        </w:rPr>
        <w:t xml:space="preserve">ազատ տնտեսական գոտու կարգավիճակ չունեցող </w:t>
      </w:r>
      <w:r w:rsidR="00B11217">
        <w:rPr>
          <w:rFonts w:ascii="GHEA Grapalat" w:hAnsi="GHEA Grapalat" w:cs="Sylfaen"/>
          <w:bCs/>
          <w:lang w:val="hy-AM"/>
        </w:rPr>
        <w:t xml:space="preserve">յուրաքանչյուր նոր </w:t>
      </w:r>
      <w:r w:rsidR="006047A2" w:rsidRPr="007631FB">
        <w:rPr>
          <w:rFonts w:ascii="GHEA Grapalat" w:hAnsi="GHEA Grapalat" w:cs="Sylfaen"/>
          <w:bCs/>
          <w:lang w:val="hy-AM"/>
        </w:rPr>
        <w:t xml:space="preserve">արդյունաբերական գոտու </w:t>
      </w:r>
      <w:r w:rsidR="006047A2">
        <w:rPr>
          <w:rFonts w:ascii="GHEA Grapalat" w:hAnsi="GHEA Grapalat" w:cs="Sylfaen"/>
          <w:bCs/>
          <w:lang w:val="hy-AM"/>
        </w:rPr>
        <w:t>ստեղ</w:t>
      </w:r>
      <w:r w:rsidR="00F17BDD">
        <w:rPr>
          <w:rFonts w:ascii="GHEA Grapalat" w:hAnsi="GHEA Grapalat" w:cs="Sylfaen"/>
          <w:bCs/>
          <w:lang w:val="hy-AM"/>
        </w:rPr>
        <w:t>ծումը</w:t>
      </w:r>
      <w:r w:rsidR="006047A2">
        <w:rPr>
          <w:rFonts w:ascii="GHEA Grapalat" w:hAnsi="GHEA Grapalat" w:cs="Sylfaen"/>
          <w:bCs/>
          <w:lang w:val="hy-AM"/>
        </w:rPr>
        <w:t xml:space="preserve"> </w:t>
      </w:r>
      <w:r w:rsidR="00F17BDD">
        <w:rPr>
          <w:rFonts w:ascii="GHEA Grapalat" w:hAnsi="GHEA Grapalat" w:cs="Sylfaen"/>
          <w:bCs/>
          <w:lang w:val="hy-AM"/>
        </w:rPr>
        <w:t xml:space="preserve">իր իսկ </w:t>
      </w:r>
      <w:r w:rsidR="006047A2">
        <w:rPr>
          <w:rFonts w:ascii="GHEA Grapalat" w:hAnsi="GHEA Grapalat" w:cs="Sylfaen"/>
          <w:bCs/>
          <w:lang w:val="hy-AM"/>
        </w:rPr>
        <w:t>տնտեսական հիմնավորվածությա</w:t>
      </w:r>
      <w:r w:rsidR="00F17BDD">
        <w:rPr>
          <w:rFonts w:ascii="GHEA Grapalat" w:hAnsi="GHEA Grapalat" w:cs="Sylfaen"/>
          <w:bCs/>
          <w:lang w:val="hy-AM"/>
        </w:rPr>
        <w:t>մբ պայմանավորելու հանգամանքից՝</w:t>
      </w:r>
      <w:r w:rsidR="006047A2">
        <w:rPr>
          <w:rFonts w:ascii="GHEA Grapalat" w:hAnsi="GHEA Grapalat" w:cs="Sylfaen"/>
          <w:bCs/>
          <w:lang w:val="hy-AM"/>
        </w:rPr>
        <w:t xml:space="preserve"> </w:t>
      </w:r>
      <w:r w:rsidRPr="007631FB">
        <w:rPr>
          <w:rFonts w:ascii="GHEA Grapalat" w:hAnsi="GHEA Grapalat" w:cs="Sylfaen"/>
          <w:lang w:val="hy-AM"/>
        </w:rPr>
        <w:t xml:space="preserve">անհրաժեշտություն է առաջացել փոփոխություն կատարել Հայաստանի Հանրապետության կառավարության 2015 թվականի հունիսի 10-ի  </w:t>
      </w:r>
      <w:r w:rsidRPr="007631FB">
        <w:rPr>
          <w:rFonts w:ascii="GHEA Grapalat" w:hAnsi="GHEA Grapalat"/>
          <w:b/>
          <w:bCs/>
          <w:color w:val="000000"/>
          <w:lang w:val="hy-AM"/>
        </w:rPr>
        <w:t>«</w:t>
      </w:r>
      <w:r w:rsidRPr="007631FB">
        <w:rPr>
          <w:rFonts w:ascii="GHEA Grapalat" w:hAnsi="GHEA Grapalat"/>
          <w:color w:val="000000"/>
          <w:lang w:val="hy-AM"/>
        </w:rPr>
        <w:t>Ազատ</w:t>
      </w:r>
      <w:r w:rsidRPr="007631FB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7631FB">
        <w:rPr>
          <w:rFonts w:ascii="GHEA Grapalat" w:hAnsi="GHEA Grapalat"/>
          <w:color w:val="000000"/>
          <w:lang w:val="hy-AM"/>
        </w:rPr>
        <w:t xml:space="preserve">տնտեսական գոտու կարգավիճակ չունեցող արդյունաբերական գոտու ստեղծման հայտը ներկայացնելու և հաստատելու և ազատ տնտեսական գոտու կարգավիճակ չունեցող արդյունաբերական գոտու կազմակերպման կարգերը սահմանելու մասին» </w:t>
      </w:r>
      <w:r w:rsidRPr="007631FB">
        <w:rPr>
          <w:rFonts w:ascii="GHEA Grapalat" w:hAnsi="GHEA Grapalat" w:cs="Sylfaen"/>
          <w:lang w:val="hy-AM"/>
        </w:rPr>
        <w:t>N 618-Ն որոշման</w:t>
      </w:r>
      <w:r w:rsidR="00534A03">
        <w:rPr>
          <w:rFonts w:ascii="GHEA Grapalat" w:hAnsi="GHEA Grapalat" w:cs="Sylfaen"/>
          <w:lang w:val="hy-AM"/>
        </w:rPr>
        <w:t xml:space="preserve"> </w:t>
      </w:r>
      <w:r w:rsidR="00534A03" w:rsidRPr="00534A03">
        <w:rPr>
          <w:rFonts w:ascii="GHEA Grapalat" w:hAnsi="GHEA Grapalat" w:cs="Sylfaen"/>
          <w:lang w:val="hy-AM"/>
        </w:rPr>
        <w:t>(</w:t>
      </w:r>
      <w:r w:rsidR="00534A03">
        <w:rPr>
          <w:rFonts w:ascii="GHEA Grapalat" w:hAnsi="GHEA Grapalat" w:cs="Sylfaen"/>
          <w:lang w:val="hy-AM"/>
        </w:rPr>
        <w:t>այսուհետ՝ Որոշում</w:t>
      </w:r>
      <w:r w:rsidR="00534A03" w:rsidRPr="00534A03">
        <w:rPr>
          <w:rFonts w:ascii="GHEA Grapalat" w:hAnsi="GHEA Grapalat" w:cs="Sylfaen"/>
          <w:lang w:val="hy-AM"/>
        </w:rPr>
        <w:t>)</w:t>
      </w:r>
      <w:r w:rsidRPr="007631FB">
        <w:rPr>
          <w:rFonts w:ascii="GHEA Grapalat" w:hAnsi="GHEA Grapalat" w:cs="Sylfaen"/>
          <w:lang w:val="hy-AM"/>
        </w:rPr>
        <w:t xml:space="preserve"> մեջ:</w:t>
      </w:r>
    </w:p>
    <w:p w14:paraId="2665896A" w14:textId="77777777" w:rsidR="00327654" w:rsidRDefault="00327654" w:rsidP="00327654">
      <w:pPr>
        <w:spacing w:line="360" w:lineRule="auto"/>
        <w:ind w:firstLine="567"/>
        <w:jc w:val="both"/>
        <w:rPr>
          <w:rFonts w:ascii="GHEA Grapalat" w:hAnsi="GHEA Grapalat" w:cs="Sylfaen"/>
        </w:rPr>
      </w:pPr>
    </w:p>
    <w:p w14:paraId="205569E6" w14:textId="592815F2" w:rsidR="00327654" w:rsidRPr="00534A03" w:rsidRDefault="00327654" w:rsidP="00327654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/>
          <w:b/>
          <w:bCs/>
          <w:lang w:val="hy-AM"/>
        </w:rPr>
      </w:pPr>
      <w:r w:rsidRPr="00F11EC0">
        <w:rPr>
          <w:rFonts w:ascii="GHEA Grapalat" w:eastAsia="Times New Roman" w:hAnsi="GHEA Grapalat"/>
          <w:b/>
          <w:bCs/>
          <w:lang w:val="hy-AM"/>
        </w:rPr>
        <w:t>Կարգավորման նպատակը և բնույթը</w:t>
      </w:r>
    </w:p>
    <w:p w14:paraId="71DEB78F" w14:textId="77777777" w:rsidR="00534A03" w:rsidRPr="00F11EC0" w:rsidRDefault="00534A03" w:rsidP="00534A03">
      <w:pPr>
        <w:pStyle w:val="ListParagraph"/>
        <w:spacing w:line="360" w:lineRule="auto"/>
        <w:ind w:left="0"/>
        <w:rPr>
          <w:rFonts w:ascii="GHEA Grapalat" w:hAnsi="GHEA Grapalat"/>
          <w:b/>
          <w:bCs/>
          <w:lang w:val="hy-AM"/>
        </w:rPr>
      </w:pPr>
    </w:p>
    <w:p w14:paraId="22B4CAD2" w14:textId="541E8557" w:rsidR="00AA4AC9" w:rsidRDefault="00534A03" w:rsidP="00327654">
      <w:pPr>
        <w:pStyle w:val="ListParagraph"/>
        <w:spacing w:line="360" w:lineRule="auto"/>
        <w:ind w:left="0" w:firstLine="284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eastAsia="Times New Roman" w:hAnsi="GHEA Grapalat"/>
          <w:lang w:val="hy-AM"/>
        </w:rPr>
        <w:t xml:space="preserve">Որոշման ներկայիս տարբերակով </w:t>
      </w:r>
      <w:r w:rsidR="00327654">
        <w:rPr>
          <w:rFonts w:ascii="GHEA Grapalat" w:eastAsia="Times New Roman" w:hAnsi="GHEA Grapalat"/>
          <w:lang w:val="hy-AM"/>
        </w:rPr>
        <w:t xml:space="preserve"> </w:t>
      </w:r>
      <w:r w:rsidRPr="007631FB">
        <w:rPr>
          <w:rFonts w:ascii="GHEA Grapalat" w:hAnsi="GHEA Grapalat" w:cs="Sylfaen"/>
          <w:bCs/>
          <w:lang w:val="hy-AM"/>
        </w:rPr>
        <w:t>ազատ տնտեսական գոտու կարգավիճակ չունեցող արդյունաբերական գոտու ստեղծման  գործընթաց</w:t>
      </w:r>
      <w:r w:rsidR="001908AE">
        <w:rPr>
          <w:rFonts w:ascii="GHEA Grapalat" w:hAnsi="GHEA Grapalat" w:cs="Sylfaen"/>
          <w:bCs/>
          <w:lang w:val="hy-AM"/>
        </w:rPr>
        <w:t>ը որոշակիացված չէ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6047A2">
        <w:rPr>
          <w:rFonts w:ascii="GHEA Grapalat" w:hAnsi="GHEA Grapalat" w:cs="Sylfaen"/>
          <w:bCs/>
          <w:lang w:val="hy-AM"/>
        </w:rPr>
        <w:t>ՀՀ կառավարությ</w:t>
      </w:r>
      <w:r w:rsidR="001908AE">
        <w:rPr>
          <w:rFonts w:ascii="GHEA Grapalat" w:hAnsi="GHEA Grapalat" w:cs="Sylfaen"/>
          <w:bCs/>
          <w:lang w:val="hy-AM"/>
        </w:rPr>
        <w:t>ան կողմից</w:t>
      </w:r>
      <w:r w:rsidR="006047A2">
        <w:rPr>
          <w:rFonts w:ascii="GHEA Grapalat" w:hAnsi="GHEA Grapalat" w:cs="Sylfaen"/>
          <w:bCs/>
          <w:lang w:val="hy-AM"/>
        </w:rPr>
        <w:t xml:space="preserve"> </w:t>
      </w:r>
      <w:r w:rsidR="006047A2" w:rsidRPr="007631FB">
        <w:rPr>
          <w:rFonts w:ascii="GHEA Grapalat" w:hAnsi="GHEA Grapalat" w:cs="Sylfaen"/>
          <w:bCs/>
          <w:lang w:val="hy-AM"/>
        </w:rPr>
        <w:t>ազատ տնտեսական գոտու կարգավիճակ չունեցող արդյունաբերական գոտու ստեղծ</w:t>
      </w:r>
      <w:r w:rsidR="00CA277B">
        <w:rPr>
          <w:rFonts w:ascii="GHEA Grapalat" w:hAnsi="GHEA Grapalat" w:cs="Sylfaen"/>
          <w:bCs/>
          <w:lang w:val="hy-AM"/>
        </w:rPr>
        <w:t>ման նախագ</w:t>
      </w:r>
      <w:r w:rsidR="001908AE">
        <w:rPr>
          <w:rFonts w:ascii="GHEA Grapalat" w:hAnsi="GHEA Grapalat" w:cs="Sylfaen"/>
          <w:bCs/>
          <w:lang w:val="hy-AM"/>
        </w:rPr>
        <w:t>ծի հաստատման կամ մերժման հիմքերի տեսանկյունից</w:t>
      </w:r>
      <w:r w:rsidR="006047A2">
        <w:rPr>
          <w:rFonts w:ascii="GHEA Grapalat" w:hAnsi="GHEA Grapalat" w:cs="Sylfaen"/>
          <w:bCs/>
          <w:lang w:val="hy-AM"/>
        </w:rPr>
        <w:t>։</w:t>
      </w:r>
    </w:p>
    <w:p w14:paraId="3DD15798" w14:textId="3D5CA742" w:rsidR="006047A2" w:rsidRDefault="006047A2" w:rsidP="00327654">
      <w:pPr>
        <w:pStyle w:val="ListParagraph"/>
        <w:spacing w:line="360" w:lineRule="auto"/>
        <w:ind w:left="0" w:firstLine="284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 </w:t>
      </w:r>
      <w:r w:rsidR="00B25EC9">
        <w:rPr>
          <w:rFonts w:ascii="GHEA Grapalat" w:hAnsi="GHEA Grapalat" w:cs="Sylfaen"/>
          <w:bCs/>
          <w:lang w:val="hy-AM"/>
        </w:rPr>
        <w:t>Հ</w:t>
      </w:r>
      <w:r>
        <w:rPr>
          <w:rFonts w:ascii="GHEA Grapalat" w:hAnsi="GHEA Grapalat" w:cs="Sylfaen"/>
          <w:bCs/>
          <w:lang w:val="hy-AM"/>
        </w:rPr>
        <w:t xml:space="preserve">աշվի առնելով այն հանգամանքը, որ </w:t>
      </w:r>
      <w:r w:rsidRPr="007631FB">
        <w:rPr>
          <w:rFonts w:ascii="GHEA Grapalat" w:hAnsi="GHEA Grapalat" w:cs="Sylfaen"/>
          <w:bCs/>
          <w:lang w:val="hy-AM"/>
        </w:rPr>
        <w:t xml:space="preserve">ազատ տնտեսական գոտու կարգավիճակ չունեցող </w:t>
      </w:r>
      <w:r w:rsidR="00AA4AC9">
        <w:rPr>
          <w:rFonts w:ascii="GHEA Grapalat" w:hAnsi="GHEA Grapalat" w:cs="Sylfaen"/>
          <w:bCs/>
          <w:lang w:val="hy-AM"/>
        </w:rPr>
        <w:t xml:space="preserve">յուրաքանչյուր նոր ստեղծվող </w:t>
      </w:r>
      <w:r w:rsidRPr="007631FB">
        <w:rPr>
          <w:rFonts w:ascii="GHEA Grapalat" w:hAnsi="GHEA Grapalat" w:cs="Sylfaen"/>
          <w:bCs/>
          <w:lang w:val="hy-AM"/>
        </w:rPr>
        <w:t>արդյունաբերական գոտ</w:t>
      </w:r>
      <w:r w:rsidR="00AA4AC9">
        <w:rPr>
          <w:rFonts w:ascii="GHEA Grapalat" w:hAnsi="GHEA Grapalat" w:cs="Sylfaen"/>
          <w:bCs/>
          <w:lang w:val="hy-AM"/>
        </w:rPr>
        <w:t>ու</w:t>
      </w:r>
      <w:r w:rsidR="00046A34">
        <w:rPr>
          <w:rFonts w:ascii="GHEA Grapalat" w:hAnsi="GHEA Grapalat" w:cs="Sylfaen"/>
          <w:bCs/>
          <w:lang w:val="hy-AM"/>
        </w:rPr>
        <w:t xml:space="preserve"> կարող է </w:t>
      </w:r>
      <w:r w:rsidR="00AA4AC9">
        <w:rPr>
          <w:rFonts w:ascii="GHEA Grapalat" w:hAnsi="GHEA Grapalat" w:cs="Sylfaen"/>
          <w:bCs/>
          <w:lang w:val="hy-AM"/>
        </w:rPr>
        <w:t>հատկացվել</w:t>
      </w:r>
      <w:r w:rsidR="00046A34">
        <w:rPr>
          <w:rFonts w:ascii="GHEA Grapalat" w:hAnsi="GHEA Grapalat" w:cs="Sylfaen"/>
          <w:bCs/>
          <w:lang w:val="hy-AM"/>
        </w:rPr>
        <w:t xml:space="preserve"> պետական բյուջեից ֆինանսավորում, ինչպես նաև </w:t>
      </w:r>
      <w:r w:rsidR="00AA4AC9">
        <w:rPr>
          <w:rFonts w:ascii="GHEA Grapalat" w:hAnsi="GHEA Grapalat" w:cs="Sylfaen"/>
          <w:bCs/>
          <w:lang w:val="hy-AM"/>
        </w:rPr>
        <w:t>տրամադրվել</w:t>
      </w:r>
      <w:r>
        <w:rPr>
          <w:rFonts w:ascii="GHEA Grapalat" w:hAnsi="GHEA Grapalat" w:cs="Sylfaen"/>
          <w:bCs/>
          <w:lang w:val="hy-AM"/>
        </w:rPr>
        <w:t xml:space="preserve"> մի շարք </w:t>
      </w:r>
      <w:r w:rsidR="00046A34">
        <w:rPr>
          <w:rFonts w:ascii="GHEA Grapalat" w:hAnsi="GHEA Grapalat" w:cs="Sylfaen"/>
          <w:bCs/>
          <w:lang w:val="hy-AM"/>
        </w:rPr>
        <w:t xml:space="preserve">հարկային </w:t>
      </w:r>
      <w:r>
        <w:rPr>
          <w:rFonts w:ascii="GHEA Grapalat" w:hAnsi="GHEA Grapalat" w:cs="Sylfaen"/>
          <w:bCs/>
          <w:lang w:val="hy-AM"/>
        </w:rPr>
        <w:t>արտոնություններ</w:t>
      </w:r>
      <w:r w:rsidR="00AA4AC9">
        <w:rPr>
          <w:rFonts w:ascii="GHEA Grapalat" w:hAnsi="GHEA Grapalat" w:cs="Sylfaen"/>
          <w:bCs/>
          <w:lang w:val="hy-AM"/>
        </w:rPr>
        <w:t>, ուստի այն</w:t>
      </w:r>
      <w:r w:rsidR="00046A34"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 xml:space="preserve">պետք է համահունչ լինի ՀՀ կառավարության որդեգրած տնտեսական քաղաքականության </w:t>
      </w:r>
      <w:r w:rsidR="00B25EC9">
        <w:rPr>
          <w:rFonts w:ascii="GHEA Grapalat" w:hAnsi="GHEA Grapalat" w:cs="Sylfaen"/>
          <w:bCs/>
          <w:lang w:val="hy-AM"/>
        </w:rPr>
        <w:t>նպատակներին</w:t>
      </w:r>
      <w:r>
        <w:rPr>
          <w:rFonts w:ascii="GHEA Grapalat" w:hAnsi="GHEA Grapalat" w:cs="Sylfaen"/>
          <w:bCs/>
          <w:lang w:val="hy-AM"/>
        </w:rPr>
        <w:t xml:space="preserve">, ինչպես նաև ունենա իրականացման տնտեսական </w:t>
      </w:r>
      <w:r>
        <w:rPr>
          <w:rFonts w:ascii="GHEA Grapalat" w:hAnsi="GHEA Grapalat" w:cs="Sylfaen"/>
          <w:bCs/>
          <w:lang w:val="hy-AM"/>
        </w:rPr>
        <w:lastRenderedPageBreak/>
        <w:t>հիմնավորվածությ</w:t>
      </w:r>
      <w:r w:rsidR="00AA4AC9">
        <w:rPr>
          <w:rFonts w:ascii="GHEA Grapalat" w:hAnsi="GHEA Grapalat" w:cs="Sylfaen"/>
          <w:bCs/>
          <w:lang w:val="hy-AM"/>
        </w:rPr>
        <w:t>ուն</w:t>
      </w:r>
      <w:r w:rsidR="00B25EC9">
        <w:rPr>
          <w:rFonts w:ascii="GHEA Grapalat" w:hAnsi="GHEA Grapalat" w:cs="Sylfaen"/>
          <w:bCs/>
          <w:lang w:val="hy-AM"/>
        </w:rPr>
        <w:t>, որի հիման վրա ՀՀ կառավարության կողմից ընդունվիհամապատասխան որոշում տվյալ արդյունաբերական գոտու ստեղծման վերաբերյալ</w:t>
      </w:r>
      <w:r w:rsidR="00B25EC9" w:rsidRPr="00B25EC9">
        <w:rPr>
          <w:rFonts w:ascii="GHEA Grapalat" w:hAnsi="GHEA Grapalat" w:cs="Sylfaen"/>
          <w:bCs/>
          <w:lang w:val="hy-AM"/>
        </w:rPr>
        <w:t xml:space="preserve"> </w:t>
      </w:r>
      <w:r w:rsidR="00B25EC9">
        <w:rPr>
          <w:rFonts w:ascii="GHEA Grapalat" w:hAnsi="GHEA Grapalat" w:cs="Sylfaen"/>
          <w:bCs/>
          <w:lang w:val="hy-AM"/>
        </w:rPr>
        <w:t>կամ մերժվի համապատասխան նախագիծը։</w:t>
      </w:r>
    </w:p>
    <w:p w14:paraId="5952792E" w14:textId="682CF94B" w:rsidR="00534A03" w:rsidRDefault="00B25EC9" w:rsidP="006047A2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  <w:r>
        <w:rPr>
          <w:rFonts w:ascii="GHEA Grapalat" w:hAnsi="GHEA Grapalat" w:cs="Sylfaen"/>
          <w:bCs/>
          <w:lang w:val="hy-AM"/>
        </w:rPr>
        <w:t>Վերոնշյալ հարցի կարգավորման նպատակով մշակվել է սույն նախագիծը։</w:t>
      </w:r>
    </w:p>
    <w:p w14:paraId="2CEB2AA3" w14:textId="77777777" w:rsidR="00534A03" w:rsidRDefault="00534A03" w:rsidP="00534A03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</w:p>
    <w:p w14:paraId="04F33AE0" w14:textId="4BFFBC64" w:rsidR="00327654" w:rsidRPr="00F11EC0" w:rsidRDefault="00327654" w:rsidP="00534A03">
      <w:pPr>
        <w:pStyle w:val="ListParagraph"/>
        <w:spacing w:line="360" w:lineRule="auto"/>
        <w:ind w:left="0" w:firstLine="284"/>
        <w:jc w:val="both"/>
        <w:rPr>
          <w:rFonts w:ascii="GHEA Grapalat" w:hAnsi="GHEA Grapalat"/>
          <w:b/>
          <w:bCs/>
          <w:lang w:val="hy-AM"/>
        </w:rPr>
      </w:pPr>
      <w:r w:rsidRPr="00F11EC0">
        <w:rPr>
          <w:rFonts w:ascii="GHEA Grapalat" w:eastAsia="Times New Roman" w:hAnsi="GHEA Grapalat"/>
          <w:b/>
          <w:bCs/>
          <w:lang w:val="hy-AM"/>
        </w:rPr>
        <w:t>Նախագծի մշակման գործընթացում ներգրավված ինստիտուտները և անձինք</w:t>
      </w:r>
    </w:p>
    <w:p w14:paraId="022664DE" w14:textId="77777777" w:rsidR="00327654" w:rsidRDefault="00327654" w:rsidP="00327654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</w:p>
    <w:p w14:paraId="15F842B0" w14:textId="77777777" w:rsidR="00327654" w:rsidRPr="00646ABA" w:rsidRDefault="00327654" w:rsidP="00327654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  <w:r w:rsidRPr="00646ABA">
        <w:rPr>
          <w:rFonts w:ascii="GHEA Grapalat" w:eastAsia="Times New Roman" w:hAnsi="GHEA Grapalat"/>
          <w:lang w:val="hy-AM"/>
        </w:rPr>
        <w:t>Նախագիծը մշակվել է ՀՀ Էկոնոմիկայի նախարարության կողմից</w:t>
      </w:r>
      <w:r w:rsidRPr="00591A4A">
        <w:rPr>
          <w:rFonts w:ascii="GHEA Grapalat" w:eastAsia="Times New Roman" w:hAnsi="GHEA Grapalat"/>
          <w:lang w:val="hy-AM"/>
        </w:rPr>
        <w:t>:</w:t>
      </w:r>
    </w:p>
    <w:p w14:paraId="70230997" w14:textId="77777777" w:rsidR="00327654" w:rsidRPr="00F11EC0" w:rsidRDefault="00327654" w:rsidP="00327654">
      <w:pPr>
        <w:pStyle w:val="ListParagraph"/>
        <w:spacing w:line="360" w:lineRule="auto"/>
        <w:ind w:left="0"/>
        <w:rPr>
          <w:rFonts w:ascii="GHEA Grapalat" w:eastAsia="Times New Roman" w:hAnsi="GHEA Grapalat"/>
          <w:b/>
          <w:bCs/>
          <w:lang w:val="hy-AM"/>
        </w:rPr>
      </w:pPr>
    </w:p>
    <w:p w14:paraId="0B33EAC8" w14:textId="77777777" w:rsidR="00327654" w:rsidRPr="00F11EC0" w:rsidRDefault="00327654" w:rsidP="00327654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/>
          <w:color w:val="000000"/>
          <w:lang w:val="hy-AM"/>
        </w:rPr>
      </w:pPr>
      <w:r w:rsidRPr="00F11EC0">
        <w:rPr>
          <w:rFonts w:ascii="GHEA Grapalat" w:eastAsia="Times New Roman" w:hAnsi="GHEA Grapalat"/>
          <w:b/>
          <w:bCs/>
          <w:lang w:val="hy-AM"/>
        </w:rPr>
        <w:t>Ակնկալվող արդյունքը</w:t>
      </w:r>
      <w:r w:rsidRPr="00F11EC0">
        <w:rPr>
          <w:rFonts w:ascii="GHEA Grapalat" w:hAnsi="GHEA Grapalat"/>
          <w:color w:val="000000"/>
          <w:lang w:val="hy-AM"/>
        </w:rPr>
        <w:t xml:space="preserve"> </w:t>
      </w:r>
    </w:p>
    <w:p w14:paraId="61C2B71F" w14:textId="1719BF20" w:rsidR="00327654" w:rsidRDefault="00327654" w:rsidP="00327654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  <w:r w:rsidRPr="00750D7E">
        <w:rPr>
          <w:rFonts w:ascii="GHEA Grapalat" w:eastAsia="Times New Roman" w:hAnsi="GHEA Grapalat"/>
          <w:lang w:val="hy-AM"/>
        </w:rPr>
        <w:t xml:space="preserve">Նախագծի ընդունմամբ նախատեսվում է </w:t>
      </w:r>
      <w:r w:rsidR="001B7B51">
        <w:rPr>
          <w:rFonts w:ascii="GHEA Grapalat" w:eastAsia="Times New Roman" w:hAnsi="GHEA Grapalat"/>
          <w:lang w:val="hy-AM"/>
        </w:rPr>
        <w:t xml:space="preserve">սահմանել </w:t>
      </w:r>
      <w:r w:rsidR="00731312" w:rsidRPr="007631FB">
        <w:rPr>
          <w:rFonts w:ascii="GHEA Grapalat" w:hAnsi="GHEA Grapalat" w:cs="Sylfaen"/>
          <w:bCs/>
          <w:lang w:val="hy-AM"/>
        </w:rPr>
        <w:t>ազատ տնտեսական գոտու կարգավիճակ չունեցող արդյունաբերական գոտո</w:t>
      </w:r>
      <w:r w:rsidR="00731312">
        <w:rPr>
          <w:rFonts w:ascii="GHEA Grapalat" w:hAnsi="GHEA Grapalat" w:cs="Sylfaen"/>
          <w:bCs/>
          <w:lang w:val="hy-AM"/>
        </w:rPr>
        <w:t>ւ</w:t>
      </w:r>
      <w:r w:rsidR="00850637">
        <w:rPr>
          <w:rFonts w:ascii="GHEA Grapalat" w:hAnsi="GHEA Grapalat" w:cs="Sylfaen"/>
          <w:bCs/>
          <w:lang w:val="hy-AM"/>
        </w:rPr>
        <w:t xml:space="preserve"> ստեղծման</w:t>
      </w:r>
      <w:r w:rsidR="00256F43">
        <w:rPr>
          <w:rFonts w:ascii="GHEA Grapalat" w:hAnsi="GHEA Grapalat" w:cs="Sylfaen"/>
          <w:bCs/>
          <w:lang w:val="hy-AM"/>
        </w:rPr>
        <w:t xml:space="preserve"> նախագծի վերաբերյալ </w:t>
      </w:r>
      <w:r w:rsidR="006047A2">
        <w:rPr>
          <w:rFonts w:ascii="GHEA Grapalat" w:eastAsia="Times New Roman" w:hAnsi="GHEA Grapalat"/>
          <w:lang w:val="hy-AM"/>
        </w:rPr>
        <w:t>ՀՀ կառավարության</w:t>
      </w:r>
      <w:r w:rsidR="001B7B51">
        <w:rPr>
          <w:rFonts w:ascii="GHEA Grapalat" w:eastAsia="Times New Roman" w:hAnsi="GHEA Grapalat"/>
          <w:lang w:val="hy-AM"/>
        </w:rPr>
        <w:t xml:space="preserve"> կողմից</w:t>
      </w:r>
      <w:r w:rsidR="00731312">
        <w:rPr>
          <w:rFonts w:ascii="GHEA Grapalat" w:eastAsia="Times New Roman" w:hAnsi="GHEA Grapalat"/>
          <w:lang w:val="hy-AM"/>
        </w:rPr>
        <w:t xml:space="preserve"> </w:t>
      </w:r>
      <w:r w:rsidR="00256F43">
        <w:rPr>
          <w:rFonts w:ascii="GHEA Grapalat" w:hAnsi="GHEA Grapalat" w:cs="Sylfaen"/>
          <w:bCs/>
          <w:lang w:val="hy-AM"/>
        </w:rPr>
        <w:t>որոշման ընդունման հիմքերը</w:t>
      </w:r>
      <w:r w:rsidR="001B7B51">
        <w:rPr>
          <w:rFonts w:ascii="GHEA Grapalat" w:hAnsi="GHEA Grapalat" w:cs="Sylfaen"/>
          <w:bCs/>
          <w:lang w:val="hy-AM"/>
        </w:rPr>
        <w:t>։</w:t>
      </w:r>
      <w:r>
        <w:rPr>
          <w:rFonts w:ascii="GHEA Grapalat" w:eastAsia="Times New Roman" w:hAnsi="GHEA Grapalat"/>
          <w:lang w:val="hy-AM"/>
        </w:rPr>
        <w:t xml:space="preserve"> </w:t>
      </w:r>
    </w:p>
    <w:p w14:paraId="05F81082" w14:textId="77777777" w:rsidR="00327654" w:rsidRPr="00750D7E" w:rsidRDefault="00327654" w:rsidP="00327654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lang w:val="hy-AM"/>
        </w:rPr>
      </w:pPr>
    </w:p>
    <w:p w14:paraId="189E0274" w14:textId="77777777" w:rsidR="00327654" w:rsidRDefault="00327654" w:rsidP="00327654">
      <w:pPr>
        <w:spacing w:line="360" w:lineRule="auto"/>
        <w:rPr>
          <w:rFonts w:ascii="GHEA Grapalat" w:hAnsi="GHEA Grapalat"/>
          <w:b/>
          <w:bCs/>
        </w:rPr>
      </w:pPr>
      <w:r w:rsidRPr="00881579">
        <w:rPr>
          <w:rFonts w:ascii="GHEA Grapalat" w:hAnsi="GHEA Grapalat"/>
          <w:b/>
          <w:bCs/>
        </w:rPr>
        <w:t>5.</w:t>
      </w:r>
      <w:r w:rsidRPr="00881579">
        <w:rPr>
          <w:rFonts w:ascii="GHEA Grapalat" w:hAnsi="GHEA Grapalat"/>
          <w:b/>
          <w:bCs/>
        </w:rPr>
        <w:tab/>
        <w:t>Այլ տեղեկություններ, եթե այդպիսիք առկա են</w:t>
      </w:r>
    </w:p>
    <w:p w14:paraId="00D0CA9A" w14:textId="77777777" w:rsidR="00327654" w:rsidRDefault="00327654" w:rsidP="00327654">
      <w:pPr>
        <w:spacing w:line="360" w:lineRule="auto"/>
        <w:ind w:firstLine="284"/>
        <w:jc w:val="both"/>
        <w:rPr>
          <w:rFonts w:ascii="GHEA Grapalat" w:hAnsi="GHEA Grapalat" w:cs="Sylfaen"/>
        </w:rPr>
      </w:pPr>
    </w:p>
    <w:p w14:paraId="64F91ABC" w14:textId="77777777" w:rsidR="00327654" w:rsidRDefault="00327654" w:rsidP="00327654">
      <w:pPr>
        <w:spacing w:line="360" w:lineRule="auto"/>
        <w:ind w:firstLine="284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Սույն նախագծի ընդունումը պետական կամ տեղական ինքնակառավարման մարմնի բյուջեում ծախսերի և եկամուտների ավելացում կամ նվազեցում չի առաջացնում, և լրացուցիչ ֆինանսական միջոցների անհրաժեշտություն առկա չէ:</w:t>
      </w:r>
    </w:p>
    <w:p w14:paraId="43837F41" w14:textId="77777777" w:rsidR="00327654" w:rsidRDefault="00327654" w:rsidP="00327654">
      <w:pPr>
        <w:spacing w:line="360" w:lineRule="auto"/>
        <w:ind w:firstLine="567"/>
        <w:jc w:val="both"/>
        <w:rPr>
          <w:rFonts w:ascii="GHEA Grapalat" w:hAnsi="GHEA Grapalat" w:cs="Sylfaen"/>
        </w:rPr>
      </w:pPr>
    </w:p>
    <w:p w14:paraId="26B5C791" w14:textId="77777777" w:rsidR="00327654" w:rsidRPr="00881579" w:rsidRDefault="00327654" w:rsidP="0032765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81579">
        <w:rPr>
          <w:rFonts w:ascii="GHEA Grapalat" w:hAnsi="GHEA Grapalat"/>
          <w:b/>
          <w:bCs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6B5CF2F" w14:textId="77777777" w:rsidR="00327654" w:rsidRDefault="00327654" w:rsidP="00327654">
      <w:pPr>
        <w:spacing w:line="360" w:lineRule="auto"/>
        <w:ind w:firstLine="284"/>
        <w:jc w:val="both"/>
        <w:rPr>
          <w:rFonts w:ascii="GHEA Grapalat" w:hAnsi="GHEA Grapalat" w:cs="Sylfaen"/>
        </w:rPr>
      </w:pPr>
    </w:p>
    <w:p w14:paraId="1179B75E" w14:textId="77777777" w:rsidR="00CB7BBB" w:rsidRDefault="00CB7BBB" w:rsidP="00CB7BBB">
      <w:pPr>
        <w:spacing w:line="360" w:lineRule="auto"/>
        <w:ind w:firstLine="284"/>
        <w:jc w:val="both"/>
        <w:rPr>
          <w:rFonts w:ascii="GHEA Grapalat" w:hAnsi="GHEA Grapalat" w:cs="Sylfaen"/>
        </w:rPr>
      </w:pPr>
      <w:r w:rsidRPr="00F11EC0">
        <w:rPr>
          <w:rFonts w:ascii="GHEA Grapalat" w:hAnsi="GHEA Grapalat" w:cs="Sylfaen"/>
        </w:rPr>
        <w:t xml:space="preserve">Նախագիծը </w:t>
      </w:r>
      <w:r>
        <w:rPr>
          <w:rFonts w:ascii="GHEA Grapalat" w:hAnsi="GHEA Grapalat" w:cs="Sylfaen"/>
        </w:rPr>
        <w:t xml:space="preserve"> </w:t>
      </w:r>
      <w:r w:rsidRPr="00F11EC0">
        <w:rPr>
          <w:rFonts w:ascii="GHEA Grapalat" w:hAnsi="GHEA Grapalat" w:cs="Sylfaen"/>
        </w:rPr>
        <w:t xml:space="preserve">բխում է </w:t>
      </w:r>
      <w:r w:rsidRPr="00D0388D">
        <w:rPr>
          <w:rFonts w:ascii="GHEA Grapalat" w:hAnsi="GHEA Grapalat" w:cs="Sylfaen"/>
        </w:rPr>
        <w:t xml:space="preserve">ՀՀ կառավարության 2021 թվականի օգոստոսի 18-ի </w:t>
      </w:r>
      <w:r>
        <w:rPr>
          <w:rFonts w:ascii="GHEA Grapalat" w:hAnsi="GHEA Grapalat" w:cs="Sylfaen"/>
        </w:rPr>
        <w:t xml:space="preserve">«Հայաստանի Հանրապետության կառավարության ծրագրի մասին» </w:t>
      </w:r>
      <w:r w:rsidRPr="00D0388D">
        <w:rPr>
          <w:rFonts w:ascii="GHEA Grapalat" w:hAnsi="GHEA Grapalat" w:cs="Sylfaen"/>
        </w:rPr>
        <w:t>N 1363 - Ա որոշման</w:t>
      </w:r>
      <w:r>
        <w:rPr>
          <w:rFonts w:ascii="GHEA Grapalat" w:hAnsi="GHEA Grapalat" w:cs="Sylfaen"/>
        </w:rPr>
        <w:t xml:space="preserve"> հավելվածով սահմանված Հայաստանի Հանրապետության կառավարության 2021-2026 թթ</w:t>
      </w:r>
      <w:r>
        <w:rPr>
          <w:rFonts w:ascii="Cambria Math" w:hAnsi="Cambria Math" w:cs="Sylfaen"/>
        </w:rPr>
        <w:t xml:space="preserve">․  </w:t>
      </w:r>
      <w:r>
        <w:rPr>
          <w:rFonts w:ascii="GHEA Grapalat" w:hAnsi="GHEA Grapalat" w:cs="Sylfaen"/>
        </w:rPr>
        <w:t xml:space="preserve">ծրագրի </w:t>
      </w:r>
      <w:r w:rsidRPr="00D0388D">
        <w:rPr>
          <w:rFonts w:ascii="GHEA Grapalat" w:hAnsi="GHEA Grapalat" w:cs="Sylfaen"/>
        </w:rPr>
        <w:t xml:space="preserve">2.1 </w:t>
      </w:r>
      <w:r>
        <w:rPr>
          <w:rFonts w:ascii="GHEA Grapalat" w:hAnsi="GHEA Grapalat" w:cs="Sylfaen"/>
        </w:rPr>
        <w:t xml:space="preserve">«ՄՇԱԿՈՂ ԱՐԴՅՈՒՆԱԲԵՐՈՒԹՅՈՒՆ» ենթաբաժնի  </w:t>
      </w:r>
      <w:r w:rsidRPr="00D0388D">
        <w:rPr>
          <w:rFonts w:ascii="GHEA Grapalat" w:hAnsi="GHEA Grapalat" w:cs="Sylfaen"/>
        </w:rPr>
        <w:t>ենթակառուցվածքների և միջավայրի գերազանցություն ապահովելով</w:t>
      </w:r>
      <w:r>
        <w:rPr>
          <w:rFonts w:ascii="GHEA Grapalat" w:hAnsi="GHEA Grapalat" w:cs="Sylfaen"/>
        </w:rPr>
        <w:t>՝</w:t>
      </w:r>
      <w:r w:rsidRPr="00D0388D">
        <w:rPr>
          <w:rFonts w:ascii="GHEA Grapalat" w:hAnsi="GHEA Grapalat" w:cs="Sylfaen"/>
        </w:rPr>
        <w:t xml:space="preserve"> արդեն իսկ գործող</w:t>
      </w:r>
      <w:r>
        <w:rPr>
          <w:rFonts w:ascii="GHEA Grapalat" w:hAnsi="GHEA Grapalat" w:cs="Sylfaen"/>
        </w:rPr>
        <w:t xml:space="preserve"> տնտեսական գոտիները </w:t>
      </w:r>
      <w:r w:rsidRPr="00D0388D">
        <w:rPr>
          <w:rFonts w:ascii="GHEA Grapalat" w:hAnsi="GHEA Grapalat" w:cs="Sylfaen"/>
        </w:rPr>
        <w:t>զարգացնել</w:t>
      </w:r>
      <w:r>
        <w:rPr>
          <w:rFonts w:ascii="GHEA Grapalat" w:hAnsi="GHEA Grapalat" w:cs="Sylfaen"/>
        </w:rPr>
        <w:t>ու</w:t>
      </w:r>
      <w:r w:rsidRPr="00D0388D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դրույթից։</w:t>
      </w:r>
    </w:p>
    <w:p w14:paraId="057C5736" w14:textId="77777777" w:rsidR="00CB7BBB" w:rsidRPr="00F37EE4" w:rsidRDefault="00CB7BBB" w:rsidP="00CB7BBB"/>
    <w:p w14:paraId="702B5359" w14:textId="77777777" w:rsidR="00327654" w:rsidRPr="00F37EE4" w:rsidRDefault="00327654" w:rsidP="00327654"/>
    <w:p w14:paraId="702F1F02" w14:textId="18BB5736" w:rsidR="000472AB" w:rsidRPr="000472AB" w:rsidRDefault="000472AB" w:rsidP="001A2A6E">
      <w:pPr>
        <w:spacing w:after="200" w:line="360" w:lineRule="auto"/>
        <w:ind w:firstLine="720"/>
        <w:jc w:val="both"/>
        <w:rPr>
          <w:rFonts w:ascii="GHEA Grapalat" w:eastAsia="Calibri" w:hAnsi="GHEA Grapalat" w:cs="Sylfaen"/>
          <w:bCs/>
        </w:rPr>
      </w:pPr>
    </w:p>
    <w:sectPr w:rsidR="000472AB" w:rsidRPr="000472AB" w:rsidSect="007D67C2">
      <w:pgSz w:w="11906" w:h="16838"/>
      <w:pgMar w:top="652" w:right="567" w:bottom="567" w:left="1134" w:header="0" w:footer="5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D2F07"/>
    <w:multiLevelType w:val="hybridMultilevel"/>
    <w:tmpl w:val="BC906A42"/>
    <w:lvl w:ilvl="0" w:tplc="A24CB33C">
      <w:start w:val="1"/>
      <w:numFmt w:val="decimal"/>
      <w:lvlText w:val="%1."/>
      <w:lvlJc w:val="left"/>
      <w:pPr>
        <w:ind w:left="720" w:hanging="360"/>
      </w:pPr>
      <w:rPr>
        <w:rFonts w:cs="Times Armeni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65823"/>
    <w:multiLevelType w:val="hybridMultilevel"/>
    <w:tmpl w:val="58122EB6"/>
    <w:lvl w:ilvl="0" w:tplc="8D64ADE2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4B"/>
    <w:rsid w:val="00035799"/>
    <w:rsid w:val="00046A34"/>
    <w:rsid w:val="000472AB"/>
    <w:rsid w:val="000E1FF4"/>
    <w:rsid w:val="0017331D"/>
    <w:rsid w:val="001908AE"/>
    <w:rsid w:val="001929AC"/>
    <w:rsid w:val="001A2A6E"/>
    <w:rsid w:val="001B7B51"/>
    <w:rsid w:val="00243EEB"/>
    <w:rsid w:val="00256F43"/>
    <w:rsid w:val="002F6680"/>
    <w:rsid w:val="00327654"/>
    <w:rsid w:val="003D0129"/>
    <w:rsid w:val="003D16AA"/>
    <w:rsid w:val="00464004"/>
    <w:rsid w:val="005276E7"/>
    <w:rsid w:val="00534A03"/>
    <w:rsid w:val="006047A2"/>
    <w:rsid w:val="00724857"/>
    <w:rsid w:val="00731312"/>
    <w:rsid w:val="007631FB"/>
    <w:rsid w:val="00790E77"/>
    <w:rsid w:val="007D67C2"/>
    <w:rsid w:val="007E52B6"/>
    <w:rsid w:val="007F001D"/>
    <w:rsid w:val="00850637"/>
    <w:rsid w:val="008B007C"/>
    <w:rsid w:val="00A03E01"/>
    <w:rsid w:val="00A5744B"/>
    <w:rsid w:val="00AA4AC9"/>
    <w:rsid w:val="00AF4EB7"/>
    <w:rsid w:val="00B03103"/>
    <w:rsid w:val="00B0348D"/>
    <w:rsid w:val="00B11217"/>
    <w:rsid w:val="00B25EC9"/>
    <w:rsid w:val="00BE4D20"/>
    <w:rsid w:val="00C87E21"/>
    <w:rsid w:val="00CA277B"/>
    <w:rsid w:val="00CB7BBB"/>
    <w:rsid w:val="00CF2500"/>
    <w:rsid w:val="00D56132"/>
    <w:rsid w:val="00D82A7E"/>
    <w:rsid w:val="00DD160B"/>
    <w:rsid w:val="00F1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D17B"/>
  <w15:chartTrackingRefBased/>
  <w15:docId w15:val="{062A0B69-9535-4A0A-81B3-60D0641D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7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654"/>
    <w:pPr>
      <w:ind w:left="720"/>
      <w:contextualSpacing/>
    </w:pPr>
    <w:rPr>
      <w:rFonts w:asciiTheme="minorHAnsi" w:eastAsiaTheme="minorEastAsia" w:hAnsiTheme="minorHAnsi" w:cstheme="minorBidi"/>
      <w:noProof w:val="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/>
  <dc:description/>
  <cp:lastModifiedBy>Nara A. Sargsyan</cp:lastModifiedBy>
  <cp:revision>21</cp:revision>
  <dcterms:created xsi:type="dcterms:W3CDTF">2024-10-25T13:05:00Z</dcterms:created>
  <dcterms:modified xsi:type="dcterms:W3CDTF">2025-06-12T06:39:00Z</dcterms:modified>
</cp:coreProperties>
</file>