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F9E" w:rsidRPr="006A1F24" w:rsidRDefault="00BD6F9E" w:rsidP="00BD6F9E">
      <w:pPr>
        <w:spacing w:line="360" w:lineRule="auto"/>
        <w:rPr>
          <w:color w:val="000000" w:themeColor="text1"/>
          <w:lang w:val="hy-AM"/>
        </w:rPr>
      </w:pPr>
      <w:r w:rsidRPr="006A1F24">
        <w:rPr>
          <w:b/>
          <w:color w:val="000000" w:themeColor="text1"/>
          <w:lang w:val="hy-AM"/>
        </w:rPr>
        <w:t>ՀԻՄՆԱՎՈՐՈՒՄ</w:t>
      </w:r>
    </w:p>
    <w:p w:rsidR="00BD6F9E" w:rsidRPr="006A1F24" w:rsidRDefault="00BD6F9E" w:rsidP="00BD6F9E">
      <w:pPr>
        <w:spacing w:line="360" w:lineRule="auto"/>
        <w:rPr>
          <w:b/>
          <w:color w:val="000000" w:themeColor="text1"/>
          <w:lang w:val="hy-AM"/>
        </w:rPr>
      </w:pPr>
      <w:r w:rsidRPr="006A1F24">
        <w:rPr>
          <w:b/>
          <w:color w:val="000000" w:themeColor="text1"/>
          <w:lang w:val="hy-AM"/>
        </w:rPr>
        <w:t xml:space="preserve">«ՀԱՅԱՍՏԱՆԻ ՀԱՆՐԱՊԵՏՈՒԹՅԱՆ ՀԱՐԿԱՅԻՆ ՕՐԵՆՍԳՐՔՈՒՄ </w:t>
      </w:r>
      <w:r w:rsidR="00424797">
        <w:rPr>
          <w:b/>
          <w:color w:val="000000" w:themeColor="text1"/>
          <w:lang w:val="hy-AM"/>
        </w:rPr>
        <w:t xml:space="preserve">ՓՈՓՈԽՈՒԹՅՈՒՆՆԵՐ ԵՎ </w:t>
      </w:r>
      <w:r w:rsidRPr="006A1F24">
        <w:rPr>
          <w:b/>
          <w:color w:val="000000" w:themeColor="text1"/>
          <w:lang w:val="hy-AM"/>
        </w:rPr>
        <w:t>ԼՐԱՑՈՒՄՆԵՐ ԿԱՏԱՐԵԼՈՒ ՄԱՍԻՆ» ՀԱՅԱՍՏԱՆԻ ՀԱՆՐԱՊԵՏՈՒԹՅԱՆ ՕՐԵՆՔԻ ՆԱԽԱԳԾԻ ԸՆԴՈՒՆՄԱՆ ԱՆՀՐԱԺԵՇՏՈՒԹՅԱՆ ՎԵՐԱԲԵՐՅԱԼ</w:t>
      </w:r>
    </w:p>
    <w:p w:rsidR="00BD6F9E" w:rsidRPr="006A1F24" w:rsidRDefault="00BD6F9E" w:rsidP="00BD6F9E">
      <w:pPr>
        <w:spacing w:line="360" w:lineRule="auto"/>
        <w:rPr>
          <w:color w:val="000000" w:themeColor="text1"/>
          <w:lang w:val="hy-AM"/>
        </w:rPr>
      </w:pPr>
    </w:p>
    <w:p w:rsidR="005C77E9" w:rsidRPr="00677439" w:rsidRDefault="00BD6F9E" w:rsidP="00677439">
      <w:pPr>
        <w:spacing w:line="360" w:lineRule="auto"/>
        <w:ind w:firstLine="567"/>
        <w:jc w:val="both"/>
        <w:rPr>
          <w:rFonts w:eastAsia="Times New Roman" w:cs="Times New Roman"/>
          <w:lang w:val="hy-AM"/>
        </w:rPr>
      </w:pPr>
      <w:r w:rsidRPr="00677439">
        <w:rPr>
          <w:b/>
          <w:color w:val="000000" w:themeColor="text1"/>
          <w:lang w:val="hy-AM"/>
        </w:rPr>
        <w:t>1.</w:t>
      </w:r>
      <w:r w:rsidRPr="00677439">
        <w:rPr>
          <w:color w:val="000000" w:themeColor="text1"/>
          <w:lang w:val="hy-AM"/>
        </w:rPr>
        <w:t xml:space="preserve"> </w:t>
      </w:r>
      <w:r w:rsidRPr="00677439">
        <w:rPr>
          <w:rFonts w:cs="GHEA Grapalat"/>
          <w:b/>
          <w:color w:val="000000" w:themeColor="text1"/>
          <w:lang w:val="hy-AM"/>
        </w:rPr>
        <w:t>Իրավական ակտի անհրաժեշտությունը (նպատակը).</w:t>
      </w:r>
      <w:r w:rsidRPr="00677439">
        <w:rPr>
          <w:rFonts w:cs="Calibri"/>
          <w:b/>
          <w:color w:val="000000" w:themeColor="text1"/>
          <w:lang w:val="af-ZA"/>
        </w:rPr>
        <w:t xml:space="preserve"> </w:t>
      </w:r>
      <w:r w:rsidRPr="00677439">
        <w:rPr>
          <w:rFonts w:cs="Calibri"/>
          <w:color w:val="000000" w:themeColor="text1"/>
          <w:lang w:val="hy-AM"/>
        </w:rPr>
        <w:t>Նախագծի հիմնական նպատակը</w:t>
      </w:r>
      <w:r w:rsidR="00787A3D" w:rsidRPr="00677439">
        <w:rPr>
          <w:rFonts w:cs="Calibri"/>
          <w:color w:val="000000" w:themeColor="text1"/>
          <w:lang w:val="hy-AM"/>
        </w:rPr>
        <w:t xml:space="preserve"> </w:t>
      </w:r>
      <w:r w:rsidR="00430C19" w:rsidRPr="00677439">
        <w:rPr>
          <w:rFonts w:cs="Calibri"/>
          <w:color w:val="000000" w:themeColor="text1"/>
          <w:lang w:val="hy-AM"/>
        </w:rPr>
        <w:t xml:space="preserve">ապրանքների </w:t>
      </w:r>
      <w:r w:rsidR="009F202D" w:rsidRPr="00677439">
        <w:rPr>
          <w:rFonts w:cs="Calibri"/>
          <w:color w:val="000000" w:themeColor="text1"/>
          <w:lang w:val="hy-AM"/>
        </w:rPr>
        <w:t xml:space="preserve">էլեկտրոնային առևտրի շրջանակներում անհատ ձեռնարկատեր </w:t>
      </w:r>
      <w:r w:rsidR="00430C19" w:rsidRPr="00677439">
        <w:rPr>
          <w:rFonts w:cs="Calibri"/>
          <w:color w:val="000000" w:themeColor="text1"/>
          <w:lang w:val="hy-AM"/>
        </w:rPr>
        <w:t xml:space="preserve">կամ </w:t>
      </w:r>
      <w:r w:rsidR="009F202D" w:rsidRPr="00677439">
        <w:rPr>
          <w:rFonts w:cs="Calibri"/>
          <w:color w:val="000000" w:themeColor="text1"/>
          <w:lang w:val="hy-AM"/>
        </w:rPr>
        <w:t xml:space="preserve">նոտար չհանդիսացող ֆիզիկական անձանց </w:t>
      </w:r>
      <w:r w:rsidR="005732B2">
        <w:rPr>
          <w:rFonts w:cs="Calibri"/>
          <w:color w:val="000000" w:themeColor="text1"/>
          <w:lang w:val="hy-AM"/>
        </w:rPr>
        <w:t xml:space="preserve">ապրանքների մատակարարման գործարքների </w:t>
      </w:r>
      <w:r w:rsidR="00430C19" w:rsidRPr="00677439">
        <w:rPr>
          <w:rFonts w:eastAsia="Times New Roman" w:cs="Times New Roman"/>
          <w:lang w:val="hy-AM"/>
        </w:rPr>
        <w:t>փաստաթղթավորման,</w:t>
      </w:r>
      <w:r w:rsidR="005C77E9" w:rsidRPr="00677439">
        <w:rPr>
          <w:rFonts w:eastAsia="Times New Roman" w:cs="Times New Roman"/>
          <w:lang w:val="hy-AM"/>
        </w:rPr>
        <w:t xml:space="preserve"> ինչպես նաև կազմակերպության կամ անհատ ձեռնարկատիրոջ կողմից ԵՏՄ առևտրի էլեկտրոնային հարթակի միջոցով ԵՏՄ անդամ այլ պետությ</w:t>
      </w:r>
      <w:r w:rsidR="005732B2">
        <w:rPr>
          <w:rFonts w:eastAsia="Times New Roman" w:cs="Times New Roman"/>
          <w:lang w:val="hy-AM"/>
        </w:rPr>
        <w:t>ան տարածքում անհատ ձեռնարկատեր կամ</w:t>
      </w:r>
      <w:r w:rsidR="005C77E9" w:rsidRPr="00677439">
        <w:rPr>
          <w:rFonts w:eastAsia="Times New Roman" w:cs="Times New Roman"/>
          <w:lang w:val="hy-AM"/>
        </w:rPr>
        <w:t xml:space="preserve"> նոտար չհանդիսացող ֆիզիկական անձանց ապրանքների մատակարարման գործարքների մասով </w:t>
      </w:r>
      <w:r w:rsidR="009F202D" w:rsidRPr="00677439">
        <w:rPr>
          <w:rFonts w:cs="Calibri"/>
          <w:color w:val="000000" w:themeColor="text1"/>
          <w:lang w:val="hy-AM"/>
        </w:rPr>
        <w:t>կարգավորումների սահմանումն է։</w:t>
      </w:r>
    </w:p>
    <w:p w:rsidR="005C77E9" w:rsidRPr="00677439" w:rsidRDefault="00BD6F9E" w:rsidP="00677439">
      <w:pPr>
        <w:spacing w:line="360" w:lineRule="auto"/>
        <w:ind w:firstLine="567"/>
        <w:jc w:val="both"/>
        <w:rPr>
          <w:rFonts w:eastAsia="Times New Roman" w:cs="Times New Roman"/>
          <w:lang w:val="hy-AM"/>
        </w:rPr>
      </w:pPr>
      <w:r w:rsidRPr="00677439">
        <w:rPr>
          <w:rFonts w:cs="GHEA Grapalat"/>
          <w:b/>
          <w:color w:val="000000" w:themeColor="text1"/>
          <w:lang w:val="hy-AM"/>
        </w:rPr>
        <w:t>2. Կարգավորման հարաբերությունների ներկա վիճակը և առկա խնդիրները.</w:t>
      </w:r>
      <w:r w:rsidRPr="00677439">
        <w:rPr>
          <w:rFonts w:cs="Calibri"/>
          <w:b/>
          <w:color w:val="000000" w:themeColor="text1"/>
          <w:lang w:val="af-ZA"/>
        </w:rPr>
        <w:t xml:space="preserve"> </w:t>
      </w:r>
    </w:p>
    <w:p w:rsidR="005F045B" w:rsidRPr="00677439" w:rsidRDefault="00E16DAC" w:rsidP="00677439">
      <w:pPr>
        <w:spacing w:line="360" w:lineRule="auto"/>
        <w:ind w:firstLine="567"/>
        <w:jc w:val="both"/>
        <w:rPr>
          <w:rFonts w:eastAsia="Times New Roman" w:cs="Times New Roman"/>
          <w:lang w:val="hy-AM"/>
        </w:rPr>
      </w:pPr>
      <w:r w:rsidRPr="00677439">
        <w:rPr>
          <w:lang w:val="hy-AM"/>
        </w:rPr>
        <w:t xml:space="preserve">ՀՀ հարկային օրենսգրքով </w:t>
      </w:r>
      <w:r w:rsidR="00A374B1" w:rsidRPr="00677439">
        <w:rPr>
          <w:lang w:val="hy-AM"/>
        </w:rPr>
        <w:t xml:space="preserve">ներկայումս </w:t>
      </w:r>
      <w:r w:rsidRPr="00677439">
        <w:rPr>
          <w:lang w:val="hy-AM"/>
        </w:rPr>
        <w:t xml:space="preserve">կանոնակարգվում են էլեկտրոնային առևտրի շրջանակներում ԵՏՄ անդամ պետություններից ԵՏՄ առևտրի էլեկտրոնային հարթակների միջոցով </w:t>
      </w:r>
      <w:r w:rsidR="005C77E9" w:rsidRPr="00677439">
        <w:rPr>
          <w:lang w:val="hy-AM"/>
        </w:rPr>
        <w:t xml:space="preserve">անհատ ձեռնարկատեր կան նոտար չհանդիսացող </w:t>
      </w:r>
      <w:r w:rsidRPr="00677439">
        <w:rPr>
          <w:lang w:val="hy-AM"/>
        </w:rPr>
        <w:t>ֆիզիկական անձանց</w:t>
      </w:r>
      <w:r w:rsidR="005C77E9" w:rsidRPr="00677439">
        <w:rPr>
          <w:lang w:val="hy-AM"/>
        </w:rPr>
        <w:t xml:space="preserve"> (այսուհետ՝ ֆիզիկական անձ)</w:t>
      </w:r>
      <w:r w:rsidRPr="00677439">
        <w:rPr>
          <w:lang w:val="hy-AM"/>
        </w:rPr>
        <w:t xml:space="preserve"> կողմից ձեռք բերված ապրանքների ԱԱՀ-ով հարկման հետ կապված հարցերը։ Մասնավորապես, օրենսգրքով՝</w:t>
      </w:r>
    </w:p>
    <w:p w:rsidR="005F045B" w:rsidRPr="00677439" w:rsidRDefault="00E16DAC" w:rsidP="00677439">
      <w:pPr>
        <w:spacing w:line="360" w:lineRule="auto"/>
        <w:ind w:firstLine="567"/>
        <w:jc w:val="both"/>
        <w:rPr>
          <w:rFonts w:cs="Calibri"/>
          <w:color w:val="000000" w:themeColor="text1"/>
          <w:lang w:val="hy-AM"/>
        </w:rPr>
      </w:pPr>
      <w:r w:rsidRPr="00677439">
        <w:rPr>
          <w:lang w:val="hy-AM"/>
        </w:rPr>
        <w:t>- սահմանված են առևտրի էլեկտրոնային հարթակ և ապրանքների էլեկտրոնային առևտուր հասկացությունները,</w:t>
      </w:r>
    </w:p>
    <w:p w:rsidR="00342129" w:rsidRPr="00677439" w:rsidRDefault="00E16DAC" w:rsidP="00677439">
      <w:pPr>
        <w:spacing w:line="360" w:lineRule="auto"/>
        <w:ind w:firstLine="567"/>
        <w:jc w:val="both"/>
        <w:rPr>
          <w:lang w:val="hy-AM"/>
        </w:rPr>
      </w:pPr>
      <w:r w:rsidRPr="00677439">
        <w:rPr>
          <w:lang w:val="hy-AM"/>
        </w:rPr>
        <w:t>- էլեկտրոնային առևտրի դեպքում ապրանքի մատակարարման վայրը համարվում է Հայաստանի Հանրապետությունը, եթե էլեկտրոնային առևտրի շրջանակներում առևտրի էլեկտրոնային հարթակը շահագործող ՀՀ-ում մշտական հաստատություն չունեցող ԵՏՄ անդամ այլ պետության ոչ ռեզիդենտ կազմակերպության (անհատ ձեռնարկատիրոջ) կողմից ապրանքների փոխադրման (առաքման) ավարտի պահին ապրանքները հանձնվում են ֆիզիկական անձին ՀՀ տարածքում</w:t>
      </w:r>
      <w:r w:rsidR="008571B4" w:rsidRPr="00677439">
        <w:rPr>
          <w:lang w:val="hy-AM"/>
        </w:rPr>
        <w:t>:</w:t>
      </w:r>
    </w:p>
    <w:p w:rsidR="005C77E9" w:rsidRPr="00677439" w:rsidRDefault="00A374B1" w:rsidP="00677439">
      <w:pPr>
        <w:spacing w:line="360" w:lineRule="auto"/>
        <w:ind w:firstLine="567"/>
        <w:jc w:val="both"/>
        <w:rPr>
          <w:lang w:val="hy-AM"/>
        </w:rPr>
      </w:pPr>
      <w:r w:rsidRPr="00677439">
        <w:rPr>
          <w:lang w:val="hy-AM"/>
        </w:rPr>
        <w:t xml:space="preserve">Հետևաբար, </w:t>
      </w:r>
      <w:r w:rsidR="00430C19" w:rsidRPr="00677439">
        <w:rPr>
          <w:lang w:val="hy-AM"/>
        </w:rPr>
        <w:t xml:space="preserve">օրենսգրքի գործող կարգավորումները վերաբերում են միայն էլեկտրոնային առևտրի շրջանակներում ԵՏՄ անդամ այլ պետության ոչ ռեզիդենտ </w:t>
      </w:r>
      <w:r w:rsidR="00430C19" w:rsidRPr="00677439">
        <w:rPr>
          <w:lang w:val="hy-AM"/>
        </w:rPr>
        <w:lastRenderedPageBreak/>
        <w:t>կազմակերպության (անհատ ձեռնարկատիրոջ) կողմից հարթակների միջոցով ՀՀ տարածքում ֆիզիկական անձանց ապրանքների մատակարարման գործարքներին։</w:t>
      </w:r>
    </w:p>
    <w:p w:rsidR="005C77E9" w:rsidRPr="00677439" w:rsidRDefault="00E96868" w:rsidP="00677439">
      <w:pPr>
        <w:spacing w:line="360" w:lineRule="auto"/>
        <w:ind w:firstLine="567"/>
        <w:jc w:val="both"/>
        <w:rPr>
          <w:lang w:val="hy-AM"/>
        </w:rPr>
      </w:pPr>
      <w:r w:rsidRPr="00677439">
        <w:rPr>
          <w:lang w:val="hy-AM"/>
        </w:rPr>
        <w:t xml:space="preserve">Միաժամանակ, օրենսգրքի գործող կարգավորումներով առանձնահատկություններ սահմանված չեն </w:t>
      </w:r>
      <w:r w:rsidR="00CD6006" w:rsidRPr="00677439">
        <w:rPr>
          <w:lang w:val="hy-AM"/>
        </w:rPr>
        <w:t xml:space="preserve">ԵՏՄ անդամ այլ պետությունների կազմակերպությունների </w:t>
      </w:r>
      <w:r w:rsidR="00A374B1" w:rsidRPr="00677439">
        <w:rPr>
          <w:lang w:val="hy-AM"/>
        </w:rPr>
        <w:t>(</w:t>
      </w:r>
      <w:r w:rsidR="00CD6006" w:rsidRPr="00677439">
        <w:rPr>
          <w:lang w:val="hy-AM"/>
        </w:rPr>
        <w:t>անհատ ձեռնարկատերերի</w:t>
      </w:r>
      <w:r w:rsidR="00A374B1" w:rsidRPr="00677439">
        <w:rPr>
          <w:lang w:val="hy-AM"/>
        </w:rPr>
        <w:t>)</w:t>
      </w:r>
      <w:r w:rsidR="00CD6006" w:rsidRPr="00677439">
        <w:rPr>
          <w:lang w:val="hy-AM"/>
        </w:rPr>
        <w:t xml:space="preserve"> կողմից ՀՀ ռեզիդեն</w:t>
      </w:r>
      <w:r w:rsidR="006C549C" w:rsidRPr="00677439">
        <w:rPr>
          <w:lang w:val="hy-AM"/>
        </w:rPr>
        <w:t>տ</w:t>
      </w:r>
      <w:r w:rsidR="00CD6006" w:rsidRPr="00677439">
        <w:rPr>
          <w:lang w:val="hy-AM"/>
        </w:rPr>
        <w:t xml:space="preserve"> կազմակերպության կամ անհատ ձեռնարկատիրոջ կողմից շահագործվող առևտրի էլեկտրոնային հարթակի միջոցով </w:t>
      </w:r>
      <w:r w:rsidR="00E35F99" w:rsidRPr="00677439">
        <w:rPr>
          <w:lang w:val="hy-AM"/>
        </w:rPr>
        <w:t xml:space="preserve">ՀՀ տարածքում ֆիզիկական անձանց </w:t>
      </w:r>
      <w:r w:rsidR="00CD6006" w:rsidRPr="00677439">
        <w:rPr>
          <w:lang w:val="hy-AM"/>
        </w:rPr>
        <w:t>ապրանքների</w:t>
      </w:r>
      <w:r w:rsidR="009F202D" w:rsidRPr="00677439">
        <w:rPr>
          <w:lang w:val="hy-AM"/>
        </w:rPr>
        <w:t xml:space="preserve"> մատակարարման</w:t>
      </w:r>
      <w:r w:rsidR="00E35F99" w:rsidRPr="00677439">
        <w:rPr>
          <w:lang w:val="hy-AM"/>
        </w:rPr>
        <w:t xml:space="preserve">, ինչպես նաև </w:t>
      </w:r>
      <w:r w:rsidR="00634FD9" w:rsidRPr="00677439">
        <w:rPr>
          <w:lang w:val="hy-AM"/>
        </w:rPr>
        <w:t>ՀՀ ռեզիդենտ կազմակերպությունների կամ անհատ ձեռնարկատերերի կողմից ԵՏՄ առևտրի էլեկտրոնային հարթակների միջոցով</w:t>
      </w:r>
      <w:r w:rsidR="00C023E1" w:rsidRPr="00677439">
        <w:rPr>
          <w:lang w:val="hy-AM"/>
        </w:rPr>
        <w:t xml:space="preserve"> ԵՏՄ անդամ այլ պետության տարածքում</w:t>
      </w:r>
      <w:r w:rsidR="00634FD9" w:rsidRPr="00677439">
        <w:rPr>
          <w:lang w:val="hy-AM"/>
        </w:rPr>
        <w:t xml:space="preserve"> ֆիզիկական անձանց ապրանքների </w:t>
      </w:r>
      <w:r w:rsidR="00F245A8" w:rsidRPr="00677439">
        <w:rPr>
          <w:lang w:val="hy-AM"/>
        </w:rPr>
        <w:t>մատակարարման</w:t>
      </w:r>
      <w:r w:rsidR="00634FD9" w:rsidRPr="00677439">
        <w:rPr>
          <w:lang w:val="hy-AM"/>
        </w:rPr>
        <w:t xml:space="preserve"> </w:t>
      </w:r>
      <w:r w:rsidR="009F202D" w:rsidRPr="00677439">
        <w:rPr>
          <w:lang w:val="hy-AM"/>
        </w:rPr>
        <w:t>մասով</w:t>
      </w:r>
      <w:r w:rsidRPr="00677439">
        <w:rPr>
          <w:lang w:val="hy-AM"/>
        </w:rPr>
        <w:t>։</w:t>
      </w:r>
    </w:p>
    <w:p w:rsidR="00E96868" w:rsidRPr="00677439" w:rsidRDefault="00E96868" w:rsidP="00677439">
      <w:pPr>
        <w:spacing w:line="360" w:lineRule="auto"/>
        <w:ind w:firstLine="567"/>
        <w:jc w:val="both"/>
        <w:rPr>
          <w:lang w:val="hy-AM"/>
        </w:rPr>
      </w:pPr>
      <w:r w:rsidRPr="00677439">
        <w:rPr>
          <w:rFonts w:eastAsia="Calibri" w:cs="Times New Roman"/>
          <w:lang w:val="hy-AM"/>
        </w:rPr>
        <w:t xml:space="preserve">Օրենսգրքում փոփոխություններ կատարելու անհրաժեշտությունը պայմանավորված է նաև ներպետական համաձայնեցման փուլում գտնվող Եվրասիական տնտեսական միության մասին պայմանագրի և Ապրանքների արտահանման ու ներմուծման, աշխատանքների կատարման և ծառայությունների մատուցման ժամանակ անուղղակի հարկերի գանձման և դրանց վճարման նկատմամբ վերահսկողության կարգի մասին» N18 հավելվածի փոփոխությամբ, որով </w:t>
      </w:r>
      <w:r w:rsidRPr="00677439">
        <w:rPr>
          <w:rFonts w:cs="Calibri"/>
          <w:color w:val="000000" w:themeColor="text1"/>
          <w:lang w:val="hy-AM"/>
        </w:rPr>
        <w:t xml:space="preserve">նախատեսվում է կանոնակարգել ԵՏՄ անդամ պետությունների հարկ վճարողների կողմից էլեկտրոնային առևտրի շրջանակներում ֆիզիկական անձանց մատակարարվող ապրանքների մասով ԱԱՀ-ի հաշվարկման ու վճարման հետ կապված հարցերը։ </w:t>
      </w:r>
    </w:p>
    <w:p w:rsidR="00B36DC7" w:rsidRPr="00677439" w:rsidRDefault="009300D2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677439">
        <w:rPr>
          <w:lang w:val="hy-AM"/>
        </w:rPr>
        <w:t>Հ</w:t>
      </w:r>
      <w:r w:rsidR="0051712C" w:rsidRPr="00677439">
        <w:rPr>
          <w:lang w:val="hy-AM"/>
        </w:rPr>
        <w:t xml:space="preserve">աշվի առնելով </w:t>
      </w:r>
      <w:r w:rsidRPr="00677439">
        <w:rPr>
          <w:lang w:val="hy-AM"/>
        </w:rPr>
        <w:t>վերոնշյալը</w:t>
      </w:r>
      <w:r w:rsidR="00F726E7" w:rsidRPr="00677439">
        <w:rPr>
          <w:lang w:val="hy-AM"/>
        </w:rPr>
        <w:t>՝</w:t>
      </w:r>
      <w:r w:rsidRPr="00677439">
        <w:rPr>
          <w:lang w:val="hy-AM"/>
        </w:rPr>
        <w:t xml:space="preserve"> </w:t>
      </w:r>
      <w:r w:rsidR="005449D3" w:rsidRPr="00677439">
        <w:rPr>
          <w:lang w:val="hy-AM"/>
        </w:rPr>
        <w:t xml:space="preserve">նախագծով </w:t>
      </w:r>
      <w:r w:rsidR="006D3E7F" w:rsidRPr="00677439">
        <w:rPr>
          <w:lang w:val="hy-AM"/>
        </w:rPr>
        <w:t>նախատեսվում է</w:t>
      </w:r>
      <w:r w:rsidR="007A442C" w:rsidRPr="00677439">
        <w:rPr>
          <w:lang w:val="hy-AM"/>
        </w:rPr>
        <w:t xml:space="preserve"> </w:t>
      </w:r>
      <w:r w:rsidR="00C023E1" w:rsidRPr="00677439">
        <w:rPr>
          <w:lang w:val="hy-AM"/>
        </w:rPr>
        <w:t xml:space="preserve">էլեկտրոնային առևտուր </w:t>
      </w:r>
      <w:r w:rsidR="007A442C" w:rsidRPr="00677439">
        <w:rPr>
          <w:lang w:val="hy-AM"/>
        </w:rPr>
        <w:t xml:space="preserve">և առևտրի էլեկտրոնային հարթակ </w:t>
      </w:r>
      <w:r w:rsidR="00C023E1" w:rsidRPr="00677439">
        <w:rPr>
          <w:lang w:val="hy-AM"/>
        </w:rPr>
        <w:t>հասկացությունները</w:t>
      </w:r>
      <w:r w:rsidR="007A442C" w:rsidRPr="00677439">
        <w:rPr>
          <w:lang w:val="hy-AM"/>
        </w:rPr>
        <w:t xml:space="preserve"> համապատասխանեցնել ԵՏՄ պայմանագրի N18 հավելվածով </w:t>
      </w:r>
      <w:r w:rsidR="005732B2">
        <w:rPr>
          <w:lang w:val="hy-AM"/>
        </w:rPr>
        <w:t>նախատեսվող</w:t>
      </w:r>
      <w:r w:rsidR="007A442C" w:rsidRPr="00677439">
        <w:rPr>
          <w:lang w:val="hy-AM"/>
        </w:rPr>
        <w:t xml:space="preserve"> փոփոխություններին</w:t>
      </w:r>
      <w:r w:rsidR="006D3E7F" w:rsidRPr="00677439">
        <w:rPr>
          <w:lang w:val="hy-AM"/>
        </w:rPr>
        <w:t xml:space="preserve">, </w:t>
      </w:r>
      <w:r w:rsidR="00C023E1" w:rsidRPr="00677439">
        <w:rPr>
          <w:lang w:val="hy-AM"/>
        </w:rPr>
        <w:t xml:space="preserve">ապրանքի մատակարարման վայրը </w:t>
      </w:r>
      <w:r w:rsidR="006D3E7F" w:rsidRPr="00677439">
        <w:rPr>
          <w:lang w:val="hy-AM"/>
        </w:rPr>
        <w:t>որոշել</w:t>
      </w:r>
      <w:r w:rsidR="007A442C" w:rsidRPr="00677439">
        <w:rPr>
          <w:lang w:val="hy-AM"/>
        </w:rPr>
        <w:t xml:space="preserve"> փոխադրման (փոխանցման) ավարտի պահին ապրանքի փաստացի գտնվելու վայրով</w:t>
      </w:r>
      <w:r w:rsidR="006D3E7F" w:rsidRPr="00677439">
        <w:rPr>
          <w:lang w:val="hy-AM"/>
        </w:rPr>
        <w:t xml:space="preserve">, հստակեցնել էլեկտրոնային առևտրի </w:t>
      </w:r>
      <w:r w:rsidR="008525CF">
        <w:rPr>
          <w:lang w:val="hy-AM"/>
        </w:rPr>
        <w:t>շրջանակներում</w:t>
      </w:r>
      <w:r w:rsidR="006D3E7F" w:rsidRPr="00677439">
        <w:rPr>
          <w:lang w:val="hy-AM"/>
        </w:rPr>
        <w:t xml:space="preserve"> ԱԱՀ հաշվարկելու և վճարելու պարտավորություն կրողների շրջանակ</w:t>
      </w:r>
      <w:r w:rsidR="00D12CF4" w:rsidRPr="00677439">
        <w:rPr>
          <w:lang w:val="hy-AM"/>
        </w:rPr>
        <w:t xml:space="preserve">ը, սահմանել </w:t>
      </w:r>
      <w:r w:rsidR="005F531D" w:rsidRPr="00677439">
        <w:rPr>
          <w:lang w:val="hy-AM"/>
        </w:rPr>
        <w:t>ԱԱՀ վճարող համարվող կազմակերպության կամ անհատ ձեռնարկատիրոջ կողմից ԵՏՄ առևտրի էլեկտրոնային հարթակի միջոցով ԵՏՄ անդամ այլ պետության տարածքում ֆիզիկական անձանց ապրանքների մատակարարման գործարքների</w:t>
      </w:r>
      <w:r w:rsidR="00D12CF4" w:rsidRPr="00677439">
        <w:rPr>
          <w:lang w:val="hy-AM"/>
        </w:rPr>
        <w:t xml:space="preserve"> նկատմամբ ԱԱՀ-ի 0 տոկոս դրույքաչափի կիրառման</w:t>
      </w:r>
      <w:r w:rsidR="005F531D" w:rsidRPr="00677439">
        <w:rPr>
          <w:lang w:val="hy-AM"/>
        </w:rPr>
        <w:t xml:space="preserve"> մասով</w:t>
      </w:r>
      <w:r w:rsidR="005F045B" w:rsidRPr="00677439">
        <w:rPr>
          <w:lang w:val="hy-AM"/>
        </w:rPr>
        <w:t xml:space="preserve"> </w:t>
      </w:r>
      <w:r w:rsidR="00D12CF4" w:rsidRPr="00677439">
        <w:rPr>
          <w:lang w:val="hy-AM"/>
        </w:rPr>
        <w:t xml:space="preserve">համապատասխան կարգավորումներ։ </w:t>
      </w:r>
    </w:p>
    <w:p w:rsidR="008E05BB" w:rsidRPr="00677439" w:rsidRDefault="00D12CF4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677439">
        <w:rPr>
          <w:lang w:val="hy-AM"/>
        </w:rPr>
        <w:lastRenderedPageBreak/>
        <w:t>Միաժամանակ, տ</w:t>
      </w:r>
      <w:r w:rsidR="00530513" w:rsidRPr="00677439">
        <w:rPr>
          <w:lang w:val="hy-AM"/>
        </w:rPr>
        <w:t>նտեսավարող սուբյեկտների կողմից էլեկտրոնային առևտրի շրջանակներում ապրանքների մատակարարման գործարքների փաստաթղթավորման մասով բարձրացված հարցերի կարգավորման նպատակով նախատեսվում է հարկային օրենսդրությամբ պարզեցնել առևտրի էլեկտրոնային հարթակի միջոցով ֆիզիկական անձանց ապրա</w:t>
      </w:r>
      <w:r w:rsidR="00E9580F">
        <w:rPr>
          <w:lang w:val="hy-AM"/>
        </w:rPr>
        <w:t>ն</w:t>
      </w:r>
      <w:r w:rsidR="00530513" w:rsidRPr="00677439">
        <w:rPr>
          <w:lang w:val="hy-AM"/>
        </w:rPr>
        <w:t xml:space="preserve">քների մատակարարման գործարքների փաստաթղթավորման գործընթացը և այդ գործարքների փաստաթղթավորումն իրականացնել </w:t>
      </w:r>
      <w:r w:rsidR="00E96868" w:rsidRPr="00677439">
        <w:rPr>
          <w:lang w:val="hy-AM"/>
        </w:rPr>
        <w:t>էլեկտրոնային կտրոնի միջոցով։</w:t>
      </w:r>
    </w:p>
    <w:p w:rsidR="008E05BB" w:rsidRPr="00677439" w:rsidRDefault="00BD6F9E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cs="Calibri"/>
          <w:color w:val="000000"/>
          <w:lang w:val="hy-AM"/>
        </w:rPr>
      </w:pPr>
      <w:r w:rsidRPr="00677439">
        <w:rPr>
          <w:b/>
          <w:color w:val="000000" w:themeColor="text1"/>
          <w:lang w:val="hy-AM"/>
        </w:rPr>
        <w:t>3.</w:t>
      </w:r>
      <w:r w:rsidRPr="00677439">
        <w:rPr>
          <w:color w:val="000000" w:themeColor="text1"/>
          <w:lang w:val="hy-AM"/>
        </w:rPr>
        <w:t xml:space="preserve"> </w:t>
      </w:r>
      <w:r w:rsidRPr="00677439">
        <w:rPr>
          <w:rFonts w:cs="GHEA Grapalat"/>
          <w:b/>
          <w:color w:val="000000" w:themeColor="text1"/>
          <w:lang w:val="hy-AM"/>
        </w:rPr>
        <w:t xml:space="preserve">Առկա խնդիրների առաջարկվող լուծումները. </w:t>
      </w:r>
      <w:r w:rsidRPr="00677439">
        <w:rPr>
          <w:rFonts w:cs="GHEA Grapalat"/>
          <w:color w:val="000000" w:themeColor="text1"/>
          <w:lang w:val="hy-AM"/>
        </w:rPr>
        <w:t>Նախագծով առաջարկվում է</w:t>
      </w:r>
      <w:r w:rsidR="008E05BB" w:rsidRPr="00677439">
        <w:rPr>
          <w:rFonts w:cs="GHEA Grapalat"/>
          <w:color w:val="000000" w:themeColor="text1"/>
          <w:lang w:val="hy-AM"/>
        </w:rPr>
        <w:t xml:space="preserve"> </w:t>
      </w:r>
      <w:r w:rsidR="008E05BB" w:rsidRPr="00677439">
        <w:rPr>
          <w:rFonts w:cs="Calibri"/>
          <w:color w:val="000000"/>
          <w:lang w:val="hy-AM"/>
        </w:rPr>
        <w:t>սահմանել, որ</w:t>
      </w:r>
      <w:r w:rsidR="00AA415B" w:rsidRPr="00677439">
        <w:rPr>
          <w:rFonts w:cs="Calibri"/>
          <w:color w:val="000000"/>
          <w:lang w:val="hy-AM"/>
        </w:rPr>
        <w:t xml:space="preserve"> ապրանքների էլեկտրոնային առևտրի շրջանակներում՝</w:t>
      </w:r>
    </w:p>
    <w:p w:rsidR="008E05BB" w:rsidRPr="00677439" w:rsidRDefault="008E05BB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677439">
        <w:rPr>
          <w:rFonts w:cs="Calibri"/>
          <w:color w:val="000000"/>
          <w:lang w:val="hy-AM"/>
        </w:rPr>
        <w:t xml:space="preserve">1) </w:t>
      </w:r>
      <w:r w:rsidRPr="00677439">
        <w:rPr>
          <w:lang w:val="hy-AM"/>
        </w:rPr>
        <w:t xml:space="preserve">ապրանքների էլեկտրոնային առևտուր է համարվում ԵՏՄ մի անդամ պետության կազմակերպության կամ անհատ ձեռնարկատիրոջ կողմից առևտրի էլեկտրոնային հարթակի միջոցով ապրանքների մատակարարումը </w:t>
      </w:r>
      <w:r w:rsidR="008525CF">
        <w:rPr>
          <w:lang w:val="hy-AM"/>
        </w:rPr>
        <w:t>Ե</w:t>
      </w:r>
      <w:r w:rsidR="00D66D79">
        <w:rPr>
          <w:lang w:val="hy-AM"/>
        </w:rPr>
        <w:t>Տ</w:t>
      </w:r>
      <w:r w:rsidR="008525CF">
        <w:rPr>
          <w:lang w:val="hy-AM"/>
        </w:rPr>
        <w:t>Մ</w:t>
      </w:r>
      <w:r w:rsidRPr="00677439">
        <w:rPr>
          <w:lang w:val="hy-AM"/>
        </w:rPr>
        <w:t xml:space="preserve"> մյուս անդամ պետության տարածքում անհատ ձեռնարկատեր կամ նոտար չհանդիսացող ֆիզիկական անձին (այսինքն՝ վաճառողը և ֆիզիկական անձը գտնվում են </w:t>
      </w:r>
      <w:r w:rsidR="008525CF">
        <w:rPr>
          <w:lang w:val="hy-AM"/>
        </w:rPr>
        <w:t>Ե</w:t>
      </w:r>
      <w:r w:rsidR="00D66D79">
        <w:rPr>
          <w:lang w:val="hy-AM"/>
        </w:rPr>
        <w:t>Տ</w:t>
      </w:r>
      <w:r w:rsidR="008525CF">
        <w:rPr>
          <w:lang w:val="hy-AM"/>
        </w:rPr>
        <w:t>Մ</w:t>
      </w:r>
      <w:r w:rsidRPr="00677439">
        <w:rPr>
          <w:lang w:val="hy-AM"/>
        </w:rPr>
        <w:t xml:space="preserve"> անդամ տարբեր պետություններում),</w:t>
      </w:r>
    </w:p>
    <w:p w:rsidR="008E05BB" w:rsidRPr="00677439" w:rsidRDefault="008E05BB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677439">
        <w:rPr>
          <w:lang w:val="hy-AM"/>
        </w:rPr>
        <w:t xml:space="preserve">2) առևտրի էլեկտրոնային հարթակը շահագործող է համարվում </w:t>
      </w:r>
      <w:r w:rsidR="008525CF">
        <w:rPr>
          <w:lang w:val="hy-AM"/>
        </w:rPr>
        <w:t>Ե</w:t>
      </w:r>
      <w:r w:rsidR="00D66D79">
        <w:rPr>
          <w:lang w:val="hy-AM"/>
        </w:rPr>
        <w:t>Տ</w:t>
      </w:r>
      <w:r w:rsidR="008525CF">
        <w:rPr>
          <w:lang w:val="hy-AM"/>
        </w:rPr>
        <w:t>Մ</w:t>
      </w:r>
      <w:r w:rsidRPr="00677439">
        <w:rPr>
          <w:lang w:val="hy-AM"/>
        </w:rPr>
        <w:t xml:space="preserve"> անդամ պետության կազմակերպությունը կամ անհատ ձեռնարկատերը (այդ թվում՝ ապրանքի սեփականատեր հանդիսացող), որի առևտրի էլեկտրոնային հարթակի միջոցով իրականացվում և (կամ) կազմակերպվում է ապրանքների էլեկտրոնային առևտուր,</w:t>
      </w:r>
    </w:p>
    <w:p w:rsidR="002F28B8" w:rsidRPr="00677439" w:rsidRDefault="008E05BB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val="hy-AM"/>
        </w:rPr>
      </w:pPr>
      <w:r w:rsidRPr="00677439">
        <w:rPr>
          <w:lang w:val="hy-AM"/>
        </w:rPr>
        <w:t xml:space="preserve">3) </w:t>
      </w:r>
      <w:r w:rsidRPr="00677439">
        <w:rPr>
          <w:rFonts w:eastAsia="Calibri"/>
          <w:lang w:val="hy-AM"/>
        </w:rPr>
        <w:t>ապրանքի մատակարարման վայրը համարվելու է Հայաստանի Հանրապետությունը, եթե ֆիզիկական անձանց վաճառված ապրանքները փոխադրման (փոխանցման) ավարտի պահին գտնվում են Հայաստանի Հանրապետության տարածքում,</w:t>
      </w:r>
    </w:p>
    <w:p w:rsidR="002F28B8" w:rsidRPr="005C7359" w:rsidRDefault="002F28B8" w:rsidP="005C735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val="hy-AM"/>
        </w:rPr>
      </w:pPr>
      <w:r w:rsidRPr="00677439">
        <w:rPr>
          <w:rFonts w:eastAsia="Calibri"/>
          <w:lang w:val="hy-AM"/>
        </w:rPr>
        <w:t>4) արտարժույթով արտահայտված գործարքների մասով հարկման բազան և եկամուտը որոշվելու է ապրանքի մատակարարման պահը համարվող օրվա դրությամբ՝ ելնելով այդ օրը Կենտրոնական բանկի հրապարակած՝ արժութային շուկայում ձևավորված միջին փոխարժեքից,</w:t>
      </w:r>
    </w:p>
    <w:p w:rsidR="008E05BB" w:rsidRPr="00677439" w:rsidRDefault="002F28B8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val="hy-AM"/>
        </w:rPr>
      </w:pPr>
      <w:r w:rsidRPr="00677439">
        <w:rPr>
          <w:rFonts w:eastAsia="Calibri"/>
          <w:lang w:val="hy-AM"/>
        </w:rPr>
        <w:t>5</w:t>
      </w:r>
      <w:r w:rsidR="008E05BB" w:rsidRPr="00677439">
        <w:rPr>
          <w:rFonts w:eastAsia="Calibri"/>
          <w:lang w:val="hy-AM"/>
        </w:rPr>
        <w:t xml:space="preserve">) </w:t>
      </w:r>
      <w:r w:rsidR="005C7359" w:rsidRPr="005C7359">
        <w:rPr>
          <w:rFonts w:eastAsia="Calibri"/>
          <w:lang w:val="hy-AM"/>
        </w:rPr>
        <w:t xml:space="preserve">Օրենսգրքի 70-րդ հոդվածի 3-րդ մասին համապատասխան ԱԱՀ-ի հաշվարկման և վճարման նպատակով </w:t>
      </w:r>
      <w:r w:rsidR="008E05BB" w:rsidRPr="00677439">
        <w:rPr>
          <w:rFonts w:eastAsia="Calibri"/>
          <w:lang w:val="hy-AM"/>
        </w:rPr>
        <w:t xml:space="preserve">ապրանքի մատակարարման պահ է համարվելու ապրանքի դիմաց վճարումը կատարելու օրը ներառող </w:t>
      </w:r>
      <w:r w:rsidR="005C7359">
        <w:rPr>
          <w:rFonts w:eastAsia="Calibri"/>
          <w:lang w:val="hy-AM"/>
        </w:rPr>
        <w:t xml:space="preserve">ամսվա </w:t>
      </w:r>
      <w:r w:rsidR="008E05BB" w:rsidRPr="00677439">
        <w:rPr>
          <w:rFonts w:eastAsia="Calibri"/>
          <w:lang w:val="hy-AM"/>
        </w:rPr>
        <w:t>վերջին օրը</w:t>
      </w:r>
      <w:r w:rsidR="00AA415B" w:rsidRPr="00677439">
        <w:rPr>
          <w:rFonts w:eastAsia="Calibri"/>
          <w:lang w:val="hy-AM"/>
        </w:rPr>
        <w:t>,</w:t>
      </w:r>
      <w:r w:rsidR="005C7359">
        <w:rPr>
          <w:rFonts w:eastAsia="Calibri"/>
          <w:lang w:val="hy-AM"/>
        </w:rPr>
        <w:t xml:space="preserve"> </w:t>
      </w:r>
    </w:p>
    <w:p w:rsidR="008E05BB" w:rsidRPr="00677439" w:rsidRDefault="002F28B8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eastAsia="Calibri" w:cs="GHEA Grapalat"/>
          <w:color w:val="000000"/>
          <w:lang w:val="hy-AM"/>
        </w:rPr>
      </w:pPr>
      <w:r w:rsidRPr="00677439">
        <w:rPr>
          <w:rFonts w:eastAsia="Calibri"/>
          <w:lang w:val="hy-AM"/>
        </w:rPr>
        <w:lastRenderedPageBreak/>
        <w:t>6</w:t>
      </w:r>
      <w:r w:rsidR="008E05BB" w:rsidRPr="00677439">
        <w:rPr>
          <w:rFonts w:eastAsia="Calibri"/>
          <w:lang w:val="hy-AM"/>
        </w:rPr>
        <w:t xml:space="preserve">) </w:t>
      </w:r>
      <w:r w:rsidR="008E05BB" w:rsidRPr="00677439">
        <w:rPr>
          <w:rFonts w:eastAsia="Calibri" w:cs="GHEA Grapalat"/>
          <w:color w:val="000000"/>
          <w:lang w:val="hy-AM"/>
        </w:rPr>
        <w:t>ֆիզիկական անձին մատակարարված ապրանքի վերադարձի կամ վճարված ապրանքից հրաժարվելու դեպքում</w:t>
      </w:r>
      <w:r w:rsidR="005C7359">
        <w:rPr>
          <w:rFonts w:eastAsia="Calibri" w:cs="GHEA Grapalat"/>
          <w:color w:val="000000"/>
          <w:lang w:val="hy-AM"/>
        </w:rPr>
        <w:t xml:space="preserve"> օրենսգրքի 288-րդ հոդվածին համապատասխան հարկային մարմնում հաշվառված առևտրի էլեկտրոնային հարթակը շահագործողը </w:t>
      </w:r>
      <w:r w:rsidR="008E05BB" w:rsidRPr="00677439">
        <w:rPr>
          <w:rFonts w:eastAsia="Calibri" w:cs="GHEA Grapalat"/>
          <w:color w:val="000000"/>
          <w:lang w:val="hy-AM"/>
        </w:rPr>
        <w:t xml:space="preserve">գործարքի ճշգրտման արդյունքներն </w:t>
      </w:r>
      <w:r w:rsidR="005C7359">
        <w:rPr>
          <w:rFonts w:eastAsia="Calibri" w:cs="GHEA Grapalat"/>
          <w:color w:val="000000"/>
          <w:lang w:val="hy-AM"/>
        </w:rPr>
        <w:t>արտացոլում է</w:t>
      </w:r>
      <w:r w:rsidR="008E05BB" w:rsidRPr="00677439">
        <w:rPr>
          <w:rFonts w:eastAsia="Calibri" w:cs="GHEA Grapalat"/>
          <w:color w:val="000000"/>
          <w:lang w:val="hy-AM"/>
        </w:rPr>
        <w:t xml:space="preserve"> այն հաշվետու </w:t>
      </w:r>
      <w:r w:rsidR="00AA415B" w:rsidRPr="00677439">
        <w:rPr>
          <w:rFonts w:eastAsia="Calibri" w:cs="GHEA Grapalat"/>
          <w:color w:val="000000"/>
          <w:lang w:val="hy-AM"/>
        </w:rPr>
        <w:t>ժամանակաշրջ</w:t>
      </w:r>
      <w:r w:rsidR="008E05BB" w:rsidRPr="00677439">
        <w:rPr>
          <w:rFonts w:eastAsia="Calibri" w:cs="GHEA Grapalat"/>
          <w:color w:val="000000"/>
          <w:lang w:val="hy-AM"/>
        </w:rPr>
        <w:t>անի համար հարկային մարմին ներկայա</w:t>
      </w:r>
      <w:r w:rsidR="00AA415B" w:rsidRPr="00677439">
        <w:rPr>
          <w:rFonts w:eastAsia="Calibri" w:cs="GHEA Grapalat"/>
          <w:color w:val="000000"/>
          <w:lang w:val="hy-AM"/>
        </w:rPr>
        <w:t>ց</w:t>
      </w:r>
      <w:r w:rsidR="008E05BB" w:rsidRPr="00677439">
        <w:rPr>
          <w:rFonts w:eastAsia="Calibri" w:cs="GHEA Grapalat"/>
          <w:color w:val="000000"/>
          <w:lang w:val="hy-AM"/>
        </w:rPr>
        <w:t>վող հարկային հաշվարկում, որում ֆիզիկական անձին ամբողջությամբ կամ մասնակի վերադարձվել է ապրանքի արժեքը,</w:t>
      </w:r>
    </w:p>
    <w:p w:rsidR="002F28B8" w:rsidRPr="00677439" w:rsidRDefault="002F28B8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eastAsia="Calibri" w:cs="GHEA Grapalat"/>
          <w:color w:val="000000"/>
          <w:lang w:val="hy-AM"/>
        </w:rPr>
      </w:pPr>
      <w:r w:rsidRPr="00677439">
        <w:rPr>
          <w:rFonts w:eastAsia="Calibri" w:cs="GHEA Grapalat"/>
          <w:color w:val="000000"/>
          <w:lang w:val="hy-AM"/>
        </w:rPr>
        <w:t>7</w:t>
      </w:r>
      <w:r w:rsidR="008E05BB" w:rsidRPr="00677439">
        <w:rPr>
          <w:rFonts w:eastAsia="Calibri" w:cs="GHEA Grapalat"/>
          <w:color w:val="000000"/>
          <w:lang w:val="hy-AM"/>
        </w:rPr>
        <w:t>) ֆիզիկական անձին ապրանքի մատակարարման փաստաթղթավորումն իրականացվելու է էլեկտրոնային կտրոնի միջոցով։ Ընդ որում, էլեկտրոնային կտրոնում պարտադիր ներառման ենթակա տվյալները և այդ կտրոնի դուրս գրման կարգը սահմանելու է Կառավարությունը,</w:t>
      </w:r>
    </w:p>
    <w:p w:rsidR="002F28B8" w:rsidRPr="00677439" w:rsidRDefault="002F28B8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eastAsia="Calibri" w:cs="GHEA Grapalat"/>
          <w:color w:val="000000"/>
          <w:lang w:val="hy-AM"/>
        </w:rPr>
      </w:pPr>
      <w:r w:rsidRPr="00677439">
        <w:rPr>
          <w:rFonts w:eastAsia="Calibri" w:cs="GHEA Grapalat"/>
          <w:color w:val="000000"/>
          <w:lang w:val="hy-AM"/>
        </w:rPr>
        <w:t>8</w:t>
      </w:r>
      <w:r w:rsidR="008E05BB" w:rsidRPr="00677439">
        <w:rPr>
          <w:rFonts w:eastAsia="Calibri" w:cs="GHEA Grapalat"/>
          <w:color w:val="000000"/>
          <w:lang w:val="hy-AM"/>
        </w:rPr>
        <w:t xml:space="preserve">) </w:t>
      </w:r>
      <w:r w:rsidR="00B17A6A" w:rsidRPr="00677439">
        <w:rPr>
          <w:rFonts w:eastAsia="Calibri" w:cs="GHEA Grapalat"/>
          <w:color w:val="000000"/>
          <w:lang w:val="hy-AM"/>
        </w:rPr>
        <w:t xml:space="preserve">կազմակերպության կամ անհատ ձեռնարկատիրոջ կողմից Հայաստանի Հանրապետությունից </w:t>
      </w:r>
      <w:r w:rsidR="008525CF">
        <w:rPr>
          <w:rFonts w:eastAsia="Calibri" w:cs="GHEA Grapalat"/>
          <w:color w:val="000000"/>
          <w:lang w:val="hy-AM"/>
        </w:rPr>
        <w:t>Ե</w:t>
      </w:r>
      <w:r w:rsidR="00D66D79">
        <w:rPr>
          <w:rFonts w:eastAsia="Calibri" w:cs="GHEA Grapalat"/>
          <w:color w:val="000000"/>
          <w:lang w:val="hy-AM"/>
        </w:rPr>
        <w:t>Տ</w:t>
      </w:r>
      <w:r w:rsidR="008525CF">
        <w:rPr>
          <w:rFonts w:eastAsia="Calibri" w:cs="GHEA Grapalat"/>
          <w:color w:val="000000"/>
          <w:lang w:val="hy-AM"/>
        </w:rPr>
        <w:t>Մ</w:t>
      </w:r>
      <w:r w:rsidR="00B17A6A" w:rsidRPr="00677439">
        <w:rPr>
          <w:rFonts w:eastAsia="Calibri" w:cs="GHEA Grapalat"/>
          <w:color w:val="000000"/>
          <w:lang w:val="hy-AM"/>
        </w:rPr>
        <w:t xml:space="preserve"> անդամ այլ պետության տարածք </w:t>
      </w:r>
      <w:r w:rsidR="004872DA">
        <w:rPr>
          <w:rFonts w:eastAsia="Calibri" w:cs="GHEA Grapalat"/>
          <w:color w:val="000000"/>
          <w:lang w:val="hy-AM"/>
        </w:rPr>
        <w:t>արտահանված</w:t>
      </w:r>
      <w:r w:rsidR="00B17A6A" w:rsidRPr="00677439">
        <w:rPr>
          <w:rFonts w:eastAsia="Calibri" w:cs="GHEA Grapalat"/>
          <w:color w:val="000000"/>
          <w:lang w:val="hy-AM"/>
        </w:rPr>
        <w:t>` ԵՏՄ ապրանքի կարգավիճակ ունեցող ապրանքի</w:t>
      </w:r>
      <w:r w:rsidR="00AA415B" w:rsidRPr="00677439">
        <w:rPr>
          <w:rFonts w:eastAsia="Calibri" w:cs="GHEA Grapalat"/>
          <w:color w:val="000000"/>
          <w:lang w:val="hy-AM"/>
        </w:rPr>
        <w:t xml:space="preserve">՝ </w:t>
      </w:r>
      <w:r w:rsidR="00B17A6A" w:rsidRPr="00677439">
        <w:rPr>
          <w:rFonts w:eastAsia="Calibri" w:cs="GHEA Grapalat"/>
          <w:color w:val="000000"/>
          <w:lang w:val="hy-AM"/>
        </w:rPr>
        <w:t>ֆիզիկական անձին մատակարարման գործարք</w:t>
      </w:r>
      <w:r w:rsidR="00AA415B" w:rsidRPr="00677439">
        <w:rPr>
          <w:rFonts w:eastAsia="Calibri" w:cs="GHEA Grapalat"/>
          <w:color w:val="000000"/>
          <w:lang w:val="hy-AM"/>
        </w:rPr>
        <w:t>ը</w:t>
      </w:r>
      <w:r w:rsidR="00B17A6A" w:rsidRPr="00677439">
        <w:rPr>
          <w:rFonts w:eastAsia="Calibri" w:cs="GHEA Grapalat"/>
          <w:color w:val="000000"/>
          <w:lang w:val="hy-AM"/>
        </w:rPr>
        <w:t xml:space="preserve"> </w:t>
      </w:r>
      <w:r w:rsidRPr="00677439">
        <w:rPr>
          <w:rFonts w:eastAsia="Calibri" w:cs="GHEA Grapalat"/>
          <w:color w:val="000000"/>
          <w:lang w:val="hy-AM"/>
        </w:rPr>
        <w:t>համարվելու</w:t>
      </w:r>
      <w:r w:rsidR="00B17A6A" w:rsidRPr="00677439">
        <w:rPr>
          <w:rFonts w:eastAsia="Calibri" w:cs="GHEA Grapalat"/>
          <w:color w:val="000000"/>
          <w:lang w:val="hy-AM"/>
        </w:rPr>
        <w:t xml:space="preserve"> է ԱԱՀ-ով հարկման օբյեկտ և </w:t>
      </w:r>
      <w:r w:rsidR="00AA415B" w:rsidRPr="00677439">
        <w:rPr>
          <w:rFonts w:eastAsia="Calibri" w:cs="GHEA Grapalat"/>
          <w:color w:val="000000"/>
          <w:lang w:val="hy-AM"/>
        </w:rPr>
        <w:t xml:space="preserve">այդ գործարքի մասով </w:t>
      </w:r>
      <w:r w:rsidR="00B17A6A" w:rsidRPr="00677439">
        <w:rPr>
          <w:rFonts w:eastAsia="Calibri" w:cs="GHEA Grapalat"/>
          <w:color w:val="000000"/>
          <w:lang w:val="hy-AM"/>
        </w:rPr>
        <w:t>կիրառվելու է ԱԱՀ-ի 0 տոկոս դրույքաչափ։ Ընդ որում, ԱԱՀ-ի 0 տոկոս դրույքաչափի կիրառությունը հիմնավորվելու է առևտրի էլեկտրոնային հարթակը շահագործողի կողմից հարկային մարմին ներկայացված տեղեկատվության հիման վրա: Առևտրի էլեկտրոնային հարթակը շահագործողի կողմից հարկային մարմին տեղեկատվության ներկայացման</w:t>
      </w:r>
      <w:r w:rsidR="005C7359">
        <w:rPr>
          <w:rFonts w:eastAsia="Calibri" w:cs="GHEA Grapalat"/>
          <w:color w:val="000000"/>
          <w:lang w:val="hy-AM"/>
        </w:rPr>
        <w:t xml:space="preserve">, ինչպես նաև </w:t>
      </w:r>
      <w:r w:rsidR="005C7359" w:rsidRPr="005C7359">
        <w:rPr>
          <w:rFonts w:eastAsia="Calibri" w:cs="GHEA Grapalat"/>
          <w:bCs/>
          <w:iCs/>
          <w:color w:val="000000"/>
          <w:lang w:val="hy-AM"/>
        </w:rPr>
        <w:t>կազմակերպությանը կամ անհատ ձեռնարկատիրոջը այդ տեղեկատվությանը հասանելիության տրամադրման</w:t>
      </w:r>
      <w:bookmarkStart w:id="0" w:name="_GoBack"/>
      <w:bookmarkEnd w:id="0"/>
      <w:r w:rsidR="00B17A6A" w:rsidRPr="00677439">
        <w:rPr>
          <w:rFonts w:eastAsia="Calibri" w:cs="GHEA Grapalat"/>
          <w:color w:val="000000"/>
          <w:lang w:val="hy-AM"/>
        </w:rPr>
        <w:t xml:space="preserve"> </w:t>
      </w:r>
      <w:r w:rsidR="004872DA">
        <w:rPr>
          <w:rFonts w:eastAsia="Calibri" w:cs="GHEA Grapalat"/>
          <w:color w:val="000000"/>
          <w:lang w:val="hy-AM"/>
        </w:rPr>
        <w:t xml:space="preserve">կարգն </w:t>
      </w:r>
      <w:r w:rsidR="00B17A6A" w:rsidRPr="00677439">
        <w:rPr>
          <w:rFonts w:eastAsia="Calibri" w:cs="GHEA Grapalat"/>
          <w:color w:val="000000"/>
          <w:lang w:val="hy-AM"/>
        </w:rPr>
        <w:t>ու ժամկետները սահմանելու է</w:t>
      </w:r>
      <w:r w:rsidR="004872DA">
        <w:rPr>
          <w:rFonts w:eastAsia="Calibri" w:cs="GHEA Grapalat"/>
          <w:color w:val="000000"/>
          <w:lang w:val="hy-AM"/>
        </w:rPr>
        <w:t xml:space="preserve"> Կառավարությունը</w:t>
      </w:r>
      <w:r w:rsidR="00B17A6A" w:rsidRPr="00677439">
        <w:rPr>
          <w:rFonts w:eastAsia="Calibri" w:cs="GHEA Grapalat"/>
          <w:color w:val="000000"/>
          <w:lang w:val="hy-AM"/>
        </w:rPr>
        <w:t>,</w:t>
      </w:r>
    </w:p>
    <w:p w:rsidR="00B17A6A" w:rsidRPr="00677439" w:rsidRDefault="002F28B8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eastAsia="Calibri" w:cs="GHEA Grapalat"/>
          <w:color w:val="000000"/>
          <w:lang w:val="hy-AM"/>
        </w:rPr>
      </w:pPr>
      <w:r w:rsidRPr="00677439">
        <w:rPr>
          <w:rFonts w:eastAsia="Calibri" w:cs="GHEA Grapalat"/>
          <w:color w:val="000000"/>
          <w:lang w:val="hy-AM"/>
        </w:rPr>
        <w:t>9</w:t>
      </w:r>
      <w:r w:rsidR="00B17A6A" w:rsidRPr="00677439">
        <w:rPr>
          <w:rFonts w:eastAsia="Calibri" w:cs="GHEA Grapalat"/>
          <w:color w:val="000000"/>
          <w:lang w:val="hy-AM"/>
        </w:rPr>
        <w:t>)</w:t>
      </w:r>
      <w:r w:rsidR="00AA415B" w:rsidRPr="00677439">
        <w:rPr>
          <w:rFonts w:eastAsia="Calibri" w:cs="GHEA Grapalat"/>
          <w:color w:val="000000"/>
          <w:lang w:val="hy-AM"/>
        </w:rPr>
        <w:t xml:space="preserve"> </w:t>
      </w:r>
      <w:r w:rsidR="00B17A6A" w:rsidRPr="00677439">
        <w:rPr>
          <w:rFonts w:eastAsia="Calibri" w:cs="GHEA Grapalat"/>
          <w:color w:val="000000"/>
          <w:lang w:val="hy-AM"/>
        </w:rPr>
        <w:t>առևտրի էլեկտրոնային հարթակի միջոցով ֆիզիկական անձանց ապրանքների մատակարարման գործարքների մասով ԱԱՀ-ը հաշվարկելու և վճարելու է առևտրի էլեկտրոնային հարթակը շահագործողը:</w:t>
      </w:r>
      <w:r w:rsidR="00AA415B" w:rsidRPr="00677439">
        <w:rPr>
          <w:rFonts w:eastAsia="Calibri" w:cs="GHEA Grapalat"/>
          <w:color w:val="000000"/>
          <w:lang w:val="hy-AM"/>
        </w:rPr>
        <w:t xml:space="preserve"> </w:t>
      </w:r>
      <w:r w:rsidR="00B17A6A" w:rsidRPr="00677439">
        <w:rPr>
          <w:rFonts w:eastAsia="Calibri" w:cs="GHEA Grapalat"/>
          <w:color w:val="000000"/>
          <w:lang w:val="hy-AM"/>
        </w:rPr>
        <w:t xml:space="preserve">Ընդ որում, սահմանվել է, որ էլեկտրոնային առևտրի շրջանակներում ֆիզիկական անձանց ապրանքների մատակարարման մասով ԱԱՀ-ի հաշվարկման և վճարման հաշվետու ժամանակաշրջան է համարվելու յուրաքանչյուր հաշվետու ամիսը, իսկ ԱԱՀ-ի գումարները պետական բյուջե են վճարվելու </w:t>
      </w:r>
      <w:r w:rsidR="007A442C" w:rsidRPr="00677439">
        <w:rPr>
          <w:rFonts w:eastAsia="Calibri" w:cs="GHEA Grapalat"/>
          <w:color w:val="000000"/>
          <w:lang w:val="hy-AM"/>
        </w:rPr>
        <w:t>մինչև հաշվետու ամսվան հաջորդող ամսվա 20-ը ներառյալ,</w:t>
      </w:r>
    </w:p>
    <w:p w:rsidR="00B17A6A" w:rsidRPr="00677439" w:rsidRDefault="002F28B8" w:rsidP="00677439">
      <w:pPr>
        <w:pStyle w:val="NoSpacing"/>
        <w:tabs>
          <w:tab w:val="left" w:pos="6946"/>
        </w:tabs>
        <w:spacing w:line="360" w:lineRule="auto"/>
        <w:ind w:firstLine="357"/>
        <w:jc w:val="both"/>
        <w:rPr>
          <w:rFonts w:eastAsia="Calibri" w:cs="GHEA Grapalat"/>
          <w:color w:val="000000"/>
          <w:lang w:val="hy-AM"/>
        </w:rPr>
      </w:pPr>
      <w:r w:rsidRPr="00677439">
        <w:rPr>
          <w:rFonts w:eastAsia="Calibri" w:cs="GHEA Grapalat"/>
          <w:color w:val="000000"/>
          <w:lang w:val="hy-AM"/>
        </w:rPr>
        <w:t>10</w:t>
      </w:r>
      <w:r w:rsidR="00B17A6A" w:rsidRPr="00677439">
        <w:rPr>
          <w:rFonts w:eastAsia="Calibri" w:cs="GHEA Grapalat"/>
          <w:color w:val="000000"/>
          <w:lang w:val="hy-AM"/>
        </w:rPr>
        <w:t>) առևտրի էլեկտրոնային հարթակը շահագործողները չեն կարող գործել հարկման հատուկ համակարգերում,</w:t>
      </w:r>
    </w:p>
    <w:p w:rsidR="005F045B" w:rsidRPr="00677439" w:rsidRDefault="002F28B8" w:rsidP="00677439">
      <w:pPr>
        <w:pStyle w:val="NoSpacing"/>
        <w:tabs>
          <w:tab w:val="left" w:pos="6946"/>
        </w:tabs>
        <w:spacing w:line="360" w:lineRule="auto"/>
        <w:ind w:firstLine="357"/>
        <w:jc w:val="both"/>
        <w:rPr>
          <w:rFonts w:eastAsia="Calibri" w:cs="GHEA Grapalat"/>
          <w:color w:val="000000"/>
          <w:lang w:val="hy-AM"/>
        </w:rPr>
      </w:pPr>
      <w:r w:rsidRPr="00677439">
        <w:rPr>
          <w:color w:val="000000" w:themeColor="text1"/>
          <w:lang w:val="hy-AM"/>
        </w:rPr>
        <w:t>11</w:t>
      </w:r>
      <w:r w:rsidR="00F726E7" w:rsidRPr="00677439">
        <w:rPr>
          <w:color w:val="000000" w:themeColor="text1"/>
          <w:lang w:val="hy-AM"/>
        </w:rPr>
        <w:t xml:space="preserve">) օրենքն ուժի մեջ է մտնելու </w:t>
      </w:r>
      <w:r w:rsidR="00B6717A" w:rsidRPr="00677439">
        <w:rPr>
          <w:color w:val="000000" w:themeColor="text1"/>
          <w:lang w:val="hy-AM"/>
        </w:rPr>
        <w:t>2026 թվականի հունվարի 1-ից</w:t>
      </w:r>
      <w:r w:rsidR="00F726E7" w:rsidRPr="00677439">
        <w:rPr>
          <w:color w:val="000000" w:themeColor="text1"/>
          <w:lang w:val="hy-AM"/>
        </w:rPr>
        <w:t>։</w:t>
      </w:r>
    </w:p>
    <w:p w:rsidR="005F045B" w:rsidRPr="00677439" w:rsidRDefault="00BD6F9E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cs="Sylfaen"/>
          <w:b/>
          <w:lang w:val="fr-FR"/>
        </w:rPr>
      </w:pPr>
      <w:r w:rsidRPr="00677439">
        <w:rPr>
          <w:rFonts w:cs="Sylfaen"/>
          <w:b/>
          <w:lang w:val="hy-AM"/>
        </w:rPr>
        <w:lastRenderedPageBreak/>
        <w:t>4.</w:t>
      </w:r>
      <w:r w:rsidRPr="00677439">
        <w:rPr>
          <w:rFonts w:cs="Sylfaen"/>
          <w:b/>
          <w:lang w:val="fr-FR"/>
        </w:rPr>
        <w:t xml:space="preserve"> Կարգավորման առարկան</w:t>
      </w:r>
    </w:p>
    <w:p w:rsidR="005F045B" w:rsidRPr="00677439" w:rsidRDefault="00B058B1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677439">
        <w:rPr>
          <w:lang w:val="hy-AM"/>
        </w:rPr>
        <w:t xml:space="preserve">Նախագծով </w:t>
      </w:r>
      <w:r w:rsidR="00A441DA" w:rsidRPr="00677439">
        <w:rPr>
          <w:lang w:val="hy-AM"/>
        </w:rPr>
        <w:t>սահմանվում են</w:t>
      </w:r>
      <w:r w:rsidR="007A442C" w:rsidRPr="00677439">
        <w:rPr>
          <w:lang w:val="hy-AM"/>
        </w:rPr>
        <w:t xml:space="preserve"> էլեկտրոնային առևտրի շրջանակներում անհատ ձեռնարկատեր կամ նոտար չհանդիսացող ֆիզիկական անձանց մատակարարված ապրանքների մասով </w:t>
      </w:r>
      <w:r w:rsidR="002F28B8" w:rsidRPr="00677439">
        <w:rPr>
          <w:lang w:val="hy-AM"/>
        </w:rPr>
        <w:t>ԱԱՀ-</w:t>
      </w:r>
      <w:r w:rsidR="007A442C" w:rsidRPr="00677439">
        <w:rPr>
          <w:lang w:val="hy-AM"/>
        </w:rPr>
        <w:t>ի հաշվարկման ու վճարման, հարկային հաշվարկների ներկայացման, մատակարարումների փաստաթղթավորման,</w:t>
      </w:r>
      <w:r w:rsidR="005F045B" w:rsidRPr="00677439">
        <w:rPr>
          <w:lang w:val="hy-AM"/>
        </w:rPr>
        <w:t xml:space="preserve"> կազմակերպության կամ անհատ ձեռնարկատիրոջ կողմից </w:t>
      </w:r>
      <w:r w:rsidR="008525CF">
        <w:rPr>
          <w:lang w:val="hy-AM"/>
        </w:rPr>
        <w:t>Ե</w:t>
      </w:r>
      <w:r w:rsidR="00D66D79">
        <w:rPr>
          <w:lang w:val="hy-AM"/>
        </w:rPr>
        <w:t>Տ</w:t>
      </w:r>
      <w:r w:rsidR="008525CF">
        <w:rPr>
          <w:lang w:val="hy-AM"/>
        </w:rPr>
        <w:t>Մ</w:t>
      </w:r>
      <w:r w:rsidR="005F045B" w:rsidRPr="00677439">
        <w:rPr>
          <w:lang w:val="hy-AM"/>
        </w:rPr>
        <w:t xml:space="preserve"> առևտրի էլեկտրոնային հարթակի միջոցով </w:t>
      </w:r>
      <w:r w:rsidR="008525CF">
        <w:rPr>
          <w:lang w:val="hy-AM"/>
        </w:rPr>
        <w:t>Ե</w:t>
      </w:r>
      <w:r w:rsidR="00D66D79">
        <w:rPr>
          <w:lang w:val="hy-AM"/>
        </w:rPr>
        <w:t>Տ</w:t>
      </w:r>
      <w:r w:rsidR="008525CF">
        <w:rPr>
          <w:lang w:val="hy-AM"/>
        </w:rPr>
        <w:t>Մ</w:t>
      </w:r>
      <w:r w:rsidR="005F045B" w:rsidRPr="00677439">
        <w:rPr>
          <w:lang w:val="hy-AM"/>
        </w:rPr>
        <w:t xml:space="preserve"> անդամ այլ պետության տարածքում ֆիզիկական անձանց ապրանքների մատակարարման</w:t>
      </w:r>
      <w:r w:rsidR="007A442C" w:rsidRPr="00677439">
        <w:rPr>
          <w:lang w:val="hy-AM"/>
        </w:rPr>
        <w:t xml:space="preserve"> գործարքների նկատմամբ ԱԱՀ-ի 0 տոկոս դրույքաչափ կիրառելու </w:t>
      </w:r>
      <w:r w:rsidR="00246D97" w:rsidRPr="00677439">
        <w:rPr>
          <w:lang w:val="hy-AM"/>
        </w:rPr>
        <w:t>հետ կապված իրավակարգավորումները։</w:t>
      </w:r>
    </w:p>
    <w:p w:rsidR="005F045B" w:rsidRPr="00677439" w:rsidRDefault="00294635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b/>
          <w:lang w:val="hy-AM"/>
        </w:rPr>
      </w:pPr>
      <w:r w:rsidRPr="00677439">
        <w:rPr>
          <w:b/>
          <w:lang w:val="hy-AM"/>
        </w:rPr>
        <w:t>5.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5F045B" w:rsidRPr="00677439" w:rsidRDefault="00294635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677439">
        <w:rPr>
          <w:lang w:val="hy-AM"/>
        </w:rPr>
        <w:t>Նախագծի ընդունումը չի բխում Հայաստանի վերափոխման ռազմավարություն 2050, Կառավարության 2021-2026թթ. ծրագրից, ոլորտային և/կամ այլ ռազմավարություններից:</w:t>
      </w:r>
    </w:p>
    <w:p w:rsidR="005F045B" w:rsidRPr="00677439" w:rsidRDefault="00294635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cs="GHEA Grapalat"/>
          <w:b/>
          <w:lang w:val="fr-FR"/>
        </w:rPr>
      </w:pPr>
      <w:r w:rsidRPr="00677439">
        <w:rPr>
          <w:b/>
          <w:lang w:val="hy-AM"/>
        </w:rPr>
        <w:t>6</w:t>
      </w:r>
      <w:r w:rsidR="00BD6F9E" w:rsidRPr="00677439">
        <w:rPr>
          <w:rFonts w:ascii="Cambria Math" w:eastAsia="MS Mincho" w:hAnsi="Cambria Math" w:cs="Cambria Math"/>
          <w:b/>
          <w:lang w:val="hy-AM"/>
        </w:rPr>
        <w:t>․</w:t>
      </w:r>
      <w:r w:rsidR="00BD6F9E" w:rsidRPr="00677439">
        <w:rPr>
          <w:lang w:val="hy-AM"/>
        </w:rPr>
        <w:t xml:space="preserve"> </w:t>
      </w:r>
      <w:r w:rsidR="00BD6F9E" w:rsidRPr="00677439">
        <w:rPr>
          <w:rFonts w:cs="GHEA Grapalat"/>
          <w:b/>
          <w:lang w:val="hy-AM"/>
        </w:rPr>
        <w:t>Նախագծի</w:t>
      </w:r>
      <w:r w:rsidR="00BD6F9E" w:rsidRPr="00677439">
        <w:rPr>
          <w:rFonts w:cs="GHEA Grapalat"/>
          <w:b/>
          <w:lang w:val="fr-FR"/>
        </w:rPr>
        <w:t xml:space="preserve"> </w:t>
      </w:r>
      <w:r w:rsidR="00BD6F9E" w:rsidRPr="00677439">
        <w:rPr>
          <w:rFonts w:cs="GHEA Grapalat"/>
          <w:b/>
          <w:lang w:val="hy-AM"/>
        </w:rPr>
        <w:t>մշակման</w:t>
      </w:r>
      <w:r w:rsidR="00BD6F9E" w:rsidRPr="00677439">
        <w:rPr>
          <w:rFonts w:cs="GHEA Grapalat"/>
          <w:b/>
          <w:lang w:val="fr-FR"/>
        </w:rPr>
        <w:t xml:space="preserve"> </w:t>
      </w:r>
      <w:r w:rsidR="00BD6F9E" w:rsidRPr="00677439">
        <w:rPr>
          <w:rFonts w:cs="GHEA Grapalat"/>
          <w:b/>
          <w:lang w:val="hy-AM"/>
        </w:rPr>
        <w:t>գործընթացում</w:t>
      </w:r>
      <w:r w:rsidR="00BD6F9E" w:rsidRPr="00677439">
        <w:rPr>
          <w:rFonts w:cs="GHEA Grapalat"/>
          <w:b/>
          <w:lang w:val="fr-FR"/>
        </w:rPr>
        <w:t xml:space="preserve"> </w:t>
      </w:r>
      <w:r w:rsidR="00BD6F9E" w:rsidRPr="00677439">
        <w:rPr>
          <w:rFonts w:cs="GHEA Grapalat"/>
          <w:b/>
          <w:lang w:val="hy-AM"/>
        </w:rPr>
        <w:t>ներգրավված</w:t>
      </w:r>
      <w:r w:rsidR="00BD6F9E" w:rsidRPr="00677439">
        <w:rPr>
          <w:rFonts w:cs="GHEA Grapalat"/>
          <w:b/>
          <w:lang w:val="fr-FR"/>
        </w:rPr>
        <w:t xml:space="preserve"> </w:t>
      </w:r>
      <w:r w:rsidR="00BD6F9E" w:rsidRPr="00677439">
        <w:rPr>
          <w:rFonts w:cs="GHEA Grapalat"/>
          <w:b/>
          <w:lang w:val="hy-AM"/>
        </w:rPr>
        <w:t>ինստիտուտները</w:t>
      </w:r>
      <w:r w:rsidR="00BD6F9E" w:rsidRPr="00677439">
        <w:rPr>
          <w:rFonts w:cs="GHEA Grapalat"/>
          <w:b/>
          <w:lang w:val="fr-FR"/>
        </w:rPr>
        <w:t xml:space="preserve"> </w:t>
      </w:r>
      <w:r w:rsidR="00BD6F9E" w:rsidRPr="00677439">
        <w:rPr>
          <w:rFonts w:cs="GHEA Grapalat"/>
          <w:b/>
          <w:lang w:val="hy-AM"/>
        </w:rPr>
        <w:t>և</w:t>
      </w:r>
      <w:r w:rsidR="00BD6F9E" w:rsidRPr="00677439">
        <w:rPr>
          <w:rFonts w:cs="GHEA Grapalat"/>
          <w:b/>
          <w:lang w:val="fr-FR"/>
        </w:rPr>
        <w:t xml:space="preserve"> </w:t>
      </w:r>
      <w:r w:rsidR="00BD6F9E" w:rsidRPr="00677439">
        <w:rPr>
          <w:rFonts w:cs="GHEA Grapalat"/>
          <w:b/>
          <w:lang w:val="hy-AM"/>
        </w:rPr>
        <w:t>անձինք</w:t>
      </w:r>
      <w:r w:rsidR="00FE1FB5" w:rsidRPr="00677439">
        <w:rPr>
          <w:rFonts w:cs="GHEA Grapalat"/>
          <w:b/>
          <w:lang w:val="fr-FR"/>
        </w:rPr>
        <w:t>.</w:t>
      </w:r>
    </w:p>
    <w:p w:rsidR="005F045B" w:rsidRPr="00677439" w:rsidRDefault="00BD6F9E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rFonts w:cs="GHEA Grapalat"/>
          <w:lang w:val="fr-FR"/>
        </w:rPr>
      </w:pPr>
      <w:r w:rsidRPr="00677439">
        <w:rPr>
          <w:rFonts w:cs="GHEA Grapalat"/>
          <w:lang w:val="hy-AM"/>
        </w:rPr>
        <w:t>Նախագիծը</w:t>
      </w:r>
      <w:r w:rsidRPr="00677439">
        <w:rPr>
          <w:rFonts w:cs="GHEA Grapalat"/>
          <w:lang w:val="fr-FR"/>
        </w:rPr>
        <w:t xml:space="preserve"> </w:t>
      </w:r>
      <w:r w:rsidRPr="00677439">
        <w:rPr>
          <w:rFonts w:cs="GHEA Grapalat"/>
          <w:lang w:val="hy-AM"/>
        </w:rPr>
        <w:t>մշակվել</w:t>
      </w:r>
      <w:r w:rsidRPr="00677439">
        <w:rPr>
          <w:rFonts w:cs="GHEA Grapalat"/>
          <w:lang w:val="fr-FR"/>
        </w:rPr>
        <w:t xml:space="preserve"> </w:t>
      </w:r>
      <w:r w:rsidRPr="00677439">
        <w:rPr>
          <w:rFonts w:cs="GHEA Grapalat"/>
          <w:lang w:val="hy-AM"/>
        </w:rPr>
        <w:t>է</w:t>
      </w:r>
      <w:r w:rsidRPr="00677439">
        <w:rPr>
          <w:rFonts w:cs="GHEA Grapalat"/>
          <w:lang w:val="fr-FR"/>
        </w:rPr>
        <w:t xml:space="preserve"> </w:t>
      </w:r>
      <w:r w:rsidRPr="00677439">
        <w:rPr>
          <w:rFonts w:cs="GHEA Grapalat"/>
          <w:lang w:val="hy-AM"/>
        </w:rPr>
        <w:t>Հայաստանի Հանրապետության</w:t>
      </w:r>
      <w:r w:rsidRPr="00677439">
        <w:rPr>
          <w:rFonts w:cs="GHEA Grapalat"/>
          <w:lang w:val="fr-FR"/>
        </w:rPr>
        <w:t xml:space="preserve"> </w:t>
      </w:r>
      <w:r w:rsidRPr="00677439">
        <w:rPr>
          <w:rFonts w:cs="GHEA Grapalat"/>
          <w:lang w:val="hy-AM"/>
        </w:rPr>
        <w:t>պետական</w:t>
      </w:r>
      <w:r w:rsidRPr="00677439">
        <w:rPr>
          <w:rFonts w:cs="GHEA Grapalat"/>
          <w:lang w:val="fr-FR"/>
        </w:rPr>
        <w:t xml:space="preserve"> </w:t>
      </w:r>
      <w:r w:rsidRPr="00677439">
        <w:rPr>
          <w:rFonts w:cs="GHEA Grapalat"/>
          <w:lang w:val="hy-AM"/>
        </w:rPr>
        <w:t>եկամուտների</w:t>
      </w:r>
      <w:r w:rsidRPr="00677439">
        <w:rPr>
          <w:rFonts w:cs="GHEA Grapalat"/>
          <w:lang w:val="fr-FR"/>
        </w:rPr>
        <w:t xml:space="preserve"> </w:t>
      </w:r>
      <w:r w:rsidRPr="00677439">
        <w:rPr>
          <w:rFonts w:cs="GHEA Grapalat"/>
          <w:lang w:val="hy-AM"/>
        </w:rPr>
        <w:t>կոմիտեի</w:t>
      </w:r>
      <w:r w:rsidRPr="00677439">
        <w:rPr>
          <w:rFonts w:cs="GHEA Grapalat"/>
          <w:lang w:val="fr-FR"/>
        </w:rPr>
        <w:t xml:space="preserve"> </w:t>
      </w:r>
      <w:r w:rsidRPr="00677439">
        <w:rPr>
          <w:rFonts w:cs="GHEA Grapalat"/>
          <w:lang w:val="hy-AM"/>
        </w:rPr>
        <w:t>կողմից</w:t>
      </w:r>
      <w:r w:rsidRPr="00677439">
        <w:rPr>
          <w:rFonts w:cs="GHEA Grapalat"/>
          <w:lang w:val="fr-FR"/>
        </w:rPr>
        <w:t>:</w:t>
      </w:r>
    </w:p>
    <w:p w:rsidR="00BD6F9E" w:rsidRPr="00677439" w:rsidRDefault="0003373F" w:rsidP="00677439">
      <w:pPr>
        <w:pStyle w:val="ListParagraph"/>
        <w:tabs>
          <w:tab w:val="left" w:pos="993"/>
        </w:tabs>
        <w:spacing w:line="360" w:lineRule="auto"/>
        <w:ind w:left="0" w:firstLine="567"/>
        <w:jc w:val="both"/>
        <w:rPr>
          <w:lang w:val="hy-AM"/>
        </w:rPr>
      </w:pPr>
      <w:r w:rsidRPr="00677439">
        <w:rPr>
          <w:b/>
          <w:lang w:val="hy-AM"/>
        </w:rPr>
        <w:t>7</w:t>
      </w:r>
      <w:r w:rsidR="00BD6F9E" w:rsidRPr="00677439">
        <w:rPr>
          <w:b/>
          <w:lang w:val="hy-AM"/>
        </w:rPr>
        <w:t>. 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5F045B" w:rsidRPr="00677439" w:rsidRDefault="00BD6F9E" w:rsidP="0067743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677439">
        <w:rPr>
          <w:rFonts w:ascii="GHEA Grapalat" w:eastAsiaTheme="minorHAnsi" w:hAnsi="GHEA Grapalat" w:cstheme="minorBidi"/>
          <w:lang w:val="hy-AM"/>
        </w:rPr>
        <w:t>«Հայաստանի Հանրապետության հարկային օրենսգրքում լրացում</w:t>
      </w:r>
      <w:r w:rsidR="00294635" w:rsidRPr="00677439">
        <w:rPr>
          <w:rFonts w:ascii="GHEA Grapalat" w:eastAsiaTheme="minorHAnsi" w:hAnsi="GHEA Grapalat" w:cstheme="minorBidi"/>
          <w:lang w:val="hy-AM"/>
        </w:rPr>
        <w:t>ներ</w:t>
      </w:r>
      <w:r w:rsidRPr="00677439">
        <w:rPr>
          <w:rFonts w:ascii="GHEA Grapalat" w:eastAsiaTheme="minorHAnsi" w:hAnsi="GHEA Grapalat" w:cstheme="minorBidi"/>
          <w:lang w:val="hy-AM"/>
        </w:rPr>
        <w:t xml:space="preserve"> կատարելու մասին» Հայաստանի Հանրապետության </w:t>
      </w:r>
      <w:r w:rsidRPr="00677439">
        <w:rPr>
          <w:rFonts w:ascii="GHEA Grapalat" w:hAnsi="GHEA Grapalat" w:cs="GHEA Grapalat"/>
          <w:lang w:val="hy-AM"/>
        </w:rPr>
        <w:t>օրենքի</w:t>
      </w:r>
      <w:r w:rsidRPr="00677439">
        <w:rPr>
          <w:rFonts w:ascii="GHEA Grapalat" w:hAnsi="GHEA Grapalat" w:cs="GHEA Grapalat"/>
          <w:b/>
          <w:lang w:val="hy-AM"/>
        </w:rPr>
        <w:t xml:space="preserve"> </w:t>
      </w:r>
      <w:r w:rsidRPr="00677439">
        <w:rPr>
          <w:rFonts w:ascii="GHEA Grapalat" w:hAnsi="GHEA Grapalat" w:cs="GHEA Grapalat"/>
          <w:lang w:val="hy-AM"/>
        </w:rPr>
        <w:t>նախագծի</w:t>
      </w:r>
      <w:r w:rsidRPr="00677439">
        <w:rPr>
          <w:rFonts w:ascii="GHEA Grapalat" w:hAnsi="GHEA Grapalat" w:cs="GHEA Grapalat"/>
          <w:spacing w:val="-6"/>
          <w:lang w:val="hy-AM"/>
        </w:rPr>
        <w:t xml:space="preserve"> </w:t>
      </w:r>
      <w:r w:rsidRPr="00677439">
        <w:rPr>
          <w:rFonts w:ascii="GHEA Grapalat" w:hAnsi="GHEA Grapalat" w:cs="GHEA Grapalat"/>
          <w:lang w:val="hy-AM"/>
        </w:rPr>
        <w:t xml:space="preserve">ընդունման կապակցությամբ </w:t>
      </w:r>
      <w:r w:rsidRPr="00677439">
        <w:rPr>
          <w:rFonts w:ascii="GHEA Grapalat" w:hAnsi="GHEA Grapalat"/>
          <w:color w:val="000000"/>
          <w:shd w:val="clear" w:color="auto" w:fill="FFFFFF"/>
          <w:lang w:val="hy-AM"/>
        </w:rPr>
        <w:t xml:space="preserve">լրացուցիչ ֆինանսական միջոցների </w:t>
      </w:r>
      <w:r w:rsidRPr="00E9580F">
        <w:rPr>
          <w:rFonts w:ascii="GHEA Grapalat" w:hAnsi="GHEA Grapalat"/>
          <w:color w:val="000000"/>
          <w:shd w:val="clear" w:color="auto" w:fill="FFFFFF"/>
          <w:lang w:val="hy-AM"/>
        </w:rPr>
        <w:t xml:space="preserve">անհրաժեշտություն, պետական բյուջեի եկամուտներում և ծախսերում էական փոփոխություններ </w:t>
      </w:r>
      <w:r w:rsidRPr="00E9580F">
        <w:rPr>
          <w:rFonts w:ascii="GHEA Grapalat" w:hAnsi="GHEA Grapalat" w:cs="GHEA Grapalat"/>
          <w:lang w:val="hy-AM"/>
        </w:rPr>
        <w:t>չի նախատեսվում։</w:t>
      </w:r>
    </w:p>
    <w:p w:rsidR="00294635" w:rsidRPr="00677439" w:rsidRDefault="00294635" w:rsidP="0067743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lang w:val="hy-AM"/>
        </w:rPr>
      </w:pPr>
      <w:r w:rsidRPr="00677439">
        <w:rPr>
          <w:rFonts w:ascii="GHEA Grapalat" w:hAnsi="GHEA Grapalat" w:cs="GHEA Grapalat"/>
          <w:b/>
          <w:bCs/>
          <w:color w:val="000000"/>
          <w:lang w:val="hy-AM"/>
        </w:rPr>
        <w:t>8</w:t>
      </w:r>
      <w:r w:rsidRPr="00677439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677439">
        <w:rPr>
          <w:rFonts w:ascii="GHEA Grapalat" w:hAnsi="GHEA Grapalat" w:cs="GHEA Grapalat"/>
          <w:b/>
          <w:bCs/>
          <w:color w:val="000000"/>
          <w:lang w:val="hy-AM"/>
        </w:rPr>
        <w:t xml:space="preserve"> Իրավական ակտի ընդունման արդյունքում ակնկալվող արդյունքը. </w:t>
      </w:r>
    </w:p>
    <w:p w:rsidR="00BD6F9E" w:rsidRPr="00677439" w:rsidRDefault="00294635" w:rsidP="00677439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GHEA Grapalat"/>
          <w:bCs/>
          <w:color w:val="000000"/>
          <w:lang w:val="hy-AM"/>
        </w:rPr>
      </w:pPr>
      <w:r w:rsidRPr="00677439">
        <w:rPr>
          <w:rFonts w:ascii="GHEA Grapalat" w:hAnsi="GHEA Grapalat" w:cs="GHEA Grapalat"/>
          <w:bCs/>
          <w:color w:val="000000"/>
          <w:lang w:val="hy-AM"/>
        </w:rPr>
        <w:t xml:space="preserve">Նախագծի ընդունման արդյունքում ակնկալվում է </w:t>
      </w:r>
      <w:r w:rsidR="00677439" w:rsidRPr="00677439">
        <w:rPr>
          <w:rFonts w:ascii="GHEA Grapalat" w:hAnsi="GHEA Grapalat" w:cs="GHEA Grapalat"/>
          <w:bCs/>
          <w:color w:val="000000"/>
          <w:lang w:val="hy-AM"/>
        </w:rPr>
        <w:t xml:space="preserve">էլեկտրոնային առևտրի շրջանակներում ֆիզիկական անձանց ապրանքների մատակարարման մասով օրենսդրությամբ սահմանված կարգավորումների համապատասխանեցում ԵՏՄ պայմանագրի N18 հավելվածով կատարվող փոփոխություններին, </w:t>
      </w:r>
      <w:r w:rsidR="005F045B" w:rsidRPr="00677439">
        <w:rPr>
          <w:rFonts w:ascii="GHEA Grapalat" w:hAnsi="GHEA Grapalat" w:cs="GHEA Grapalat"/>
          <w:bCs/>
          <w:color w:val="000000"/>
          <w:lang w:val="hy-AM"/>
        </w:rPr>
        <w:t xml:space="preserve">կազմակերպության </w:t>
      </w:r>
      <w:r w:rsidR="005F045B" w:rsidRPr="00677439">
        <w:rPr>
          <w:rFonts w:ascii="GHEA Grapalat" w:hAnsi="GHEA Grapalat" w:cs="GHEA Grapalat"/>
          <w:bCs/>
          <w:color w:val="000000"/>
          <w:lang w:val="hy-AM"/>
        </w:rPr>
        <w:lastRenderedPageBreak/>
        <w:t>կամ անհատ ձեռնարկատիրոջ կողմից ԵՏՄ առևտրի էլեկտրոնային հարթակի միջոցով ԵՏՄ անդամ այլ պետության տարածքում ֆիզիկական անձանց ապրանքների մատակարարման</w:t>
      </w:r>
      <w:r w:rsidR="00FE1FB5" w:rsidRPr="00677439">
        <w:rPr>
          <w:rFonts w:ascii="GHEA Grapalat" w:hAnsi="GHEA Grapalat" w:cs="GHEA Grapalat"/>
          <w:bCs/>
          <w:color w:val="000000"/>
          <w:lang w:val="hy-AM"/>
        </w:rPr>
        <w:t xml:space="preserve"> մասով </w:t>
      </w:r>
      <w:r w:rsidRPr="00677439">
        <w:rPr>
          <w:rFonts w:ascii="GHEA Grapalat" w:hAnsi="GHEA Grapalat" w:cs="GHEA Grapalat"/>
          <w:bCs/>
          <w:color w:val="000000"/>
          <w:lang w:val="hy-AM"/>
        </w:rPr>
        <w:t>օրենսգրքով համապատասխան կարգավորումների սահմանում</w:t>
      </w:r>
      <w:r w:rsidR="00545C05" w:rsidRPr="00677439">
        <w:rPr>
          <w:rFonts w:ascii="GHEA Grapalat" w:hAnsi="GHEA Grapalat" w:cs="GHEA Grapalat"/>
          <w:bCs/>
          <w:color w:val="000000"/>
          <w:lang w:val="hy-AM"/>
        </w:rPr>
        <w:t>, ինչպես նաև էլեկտրոնային առևտրի շրջանակներում ապրանքների մատակարարման գործարքների փաստաթղթավորման գործընթացի պարզեցում</w:t>
      </w:r>
      <w:r w:rsidRPr="00677439">
        <w:rPr>
          <w:rFonts w:ascii="GHEA Grapalat" w:hAnsi="GHEA Grapalat" w:cs="GHEA Grapalat"/>
          <w:bCs/>
          <w:color w:val="000000"/>
          <w:lang w:val="hy-AM"/>
        </w:rPr>
        <w:t>։</w:t>
      </w:r>
    </w:p>
    <w:sectPr w:rsidR="00BD6F9E" w:rsidRPr="00677439" w:rsidSect="007840F4">
      <w:footerReference w:type="default" r:id="rId7"/>
      <w:pgSz w:w="11907" w:h="16840" w:code="9"/>
      <w:pgMar w:top="1021" w:right="1021" w:bottom="1021" w:left="102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8F" w:rsidRDefault="00DB2F8F" w:rsidP="007840F4">
      <w:r>
        <w:separator/>
      </w:r>
    </w:p>
  </w:endnote>
  <w:endnote w:type="continuationSeparator" w:id="0">
    <w:p w:rsidR="00DB2F8F" w:rsidRDefault="00DB2F8F" w:rsidP="0078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467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C19" w:rsidRPr="007840F4" w:rsidRDefault="00430C19">
        <w:pPr>
          <w:pStyle w:val="Footer"/>
          <w:jc w:val="right"/>
        </w:pPr>
        <w:r w:rsidRPr="007840F4">
          <w:fldChar w:fldCharType="begin"/>
        </w:r>
        <w:r w:rsidRPr="007840F4">
          <w:instrText xml:space="preserve"> PAGE   \* MERGEFORMAT </w:instrText>
        </w:r>
        <w:r w:rsidRPr="007840F4">
          <w:fldChar w:fldCharType="separate"/>
        </w:r>
        <w:r w:rsidR="005C7359">
          <w:rPr>
            <w:noProof/>
          </w:rPr>
          <w:t>4</w:t>
        </w:r>
        <w:r w:rsidRPr="007840F4">
          <w:rPr>
            <w:noProof/>
          </w:rPr>
          <w:fldChar w:fldCharType="end"/>
        </w:r>
      </w:p>
    </w:sdtContent>
  </w:sdt>
  <w:p w:rsidR="00430C19" w:rsidRDefault="00430C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8F" w:rsidRDefault="00DB2F8F" w:rsidP="007840F4">
      <w:r>
        <w:separator/>
      </w:r>
    </w:p>
  </w:footnote>
  <w:footnote w:type="continuationSeparator" w:id="0">
    <w:p w:rsidR="00DB2F8F" w:rsidRDefault="00DB2F8F" w:rsidP="0078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02708"/>
    <w:multiLevelType w:val="hybridMultilevel"/>
    <w:tmpl w:val="F9668596"/>
    <w:lvl w:ilvl="0" w:tplc="B50E6E4C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>
    <w:nsid w:val="316C37BA"/>
    <w:multiLevelType w:val="hybridMultilevel"/>
    <w:tmpl w:val="27CC35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E1"/>
    <w:rsid w:val="00010CCC"/>
    <w:rsid w:val="00024945"/>
    <w:rsid w:val="00024D21"/>
    <w:rsid w:val="0002600C"/>
    <w:rsid w:val="000278D1"/>
    <w:rsid w:val="0003036D"/>
    <w:rsid w:val="0003373F"/>
    <w:rsid w:val="00036B4A"/>
    <w:rsid w:val="00037A20"/>
    <w:rsid w:val="000430C8"/>
    <w:rsid w:val="000502FD"/>
    <w:rsid w:val="000523F1"/>
    <w:rsid w:val="00052599"/>
    <w:rsid w:val="00052653"/>
    <w:rsid w:val="00066CB8"/>
    <w:rsid w:val="00093F65"/>
    <w:rsid w:val="000946A2"/>
    <w:rsid w:val="000949FF"/>
    <w:rsid w:val="00096A7D"/>
    <w:rsid w:val="000B62C8"/>
    <w:rsid w:val="000B7850"/>
    <w:rsid w:val="000C0404"/>
    <w:rsid w:val="000C2E12"/>
    <w:rsid w:val="000D67DA"/>
    <w:rsid w:val="00100106"/>
    <w:rsid w:val="00101004"/>
    <w:rsid w:val="00113BE1"/>
    <w:rsid w:val="00126D13"/>
    <w:rsid w:val="00127EB3"/>
    <w:rsid w:val="0013147B"/>
    <w:rsid w:val="001337A6"/>
    <w:rsid w:val="0015141B"/>
    <w:rsid w:val="00151F66"/>
    <w:rsid w:val="001717B1"/>
    <w:rsid w:val="00172630"/>
    <w:rsid w:val="001740C9"/>
    <w:rsid w:val="00180AAB"/>
    <w:rsid w:val="00180B5E"/>
    <w:rsid w:val="00182A8B"/>
    <w:rsid w:val="0019289E"/>
    <w:rsid w:val="001A5DAB"/>
    <w:rsid w:val="001B016E"/>
    <w:rsid w:val="001B429F"/>
    <w:rsid w:val="001C154B"/>
    <w:rsid w:val="001C31C6"/>
    <w:rsid w:val="001D6D6C"/>
    <w:rsid w:val="001E0E3E"/>
    <w:rsid w:val="001F4D54"/>
    <w:rsid w:val="001F519A"/>
    <w:rsid w:val="0020390B"/>
    <w:rsid w:val="002075FF"/>
    <w:rsid w:val="0021061E"/>
    <w:rsid w:val="00213633"/>
    <w:rsid w:val="002158DB"/>
    <w:rsid w:val="00232CB6"/>
    <w:rsid w:val="0024115B"/>
    <w:rsid w:val="00246D97"/>
    <w:rsid w:val="0024761E"/>
    <w:rsid w:val="0025130C"/>
    <w:rsid w:val="00273D61"/>
    <w:rsid w:val="00284A2C"/>
    <w:rsid w:val="00284AF7"/>
    <w:rsid w:val="00294635"/>
    <w:rsid w:val="002A38C5"/>
    <w:rsid w:val="002A4D0F"/>
    <w:rsid w:val="002C0A7D"/>
    <w:rsid w:val="002C7E2A"/>
    <w:rsid w:val="002D329B"/>
    <w:rsid w:val="002D3D8C"/>
    <w:rsid w:val="002D77E9"/>
    <w:rsid w:val="002F28B8"/>
    <w:rsid w:val="00301709"/>
    <w:rsid w:val="00307DD1"/>
    <w:rsid w:val="003168B0"/>
    <w:rsid w:val="00321EE4"/>
    <w:rsid w:val="0032451B"/>
    <w:rsid w:val="003267E3"/>
    <w:rsid w:val="00342129"/>
    <w:rsid w:val="0034475A"/>
    <w:rsid w:val="00345129"/>
    <w:rsid w:val="003645FB"/>
    <w:rsid w:val="003712E5"/>
    <w:rsid w:val="003762B4"/>
    <w:rsid w:val="00381CDD"/>
    <w:rsid w:val="00386862"/>
    <w:rsid w:val="003A049B"/>
    <w:rsid w:val="003A47F7"/>
    <w:rsid w:val="003B1B1F"/>
    <w:rsid w:val="003B5786"/>
    <w:rsid w:val="003C7F2C"/>
    <w:rsid w:val="003E1933"/>
    <w:rsid w:val="003E1E37"/>
    <w:rsid w:val="003E233F"/>
    <w:rsid w:val="00415F62"/>
    <w:rsid w:val="0041601A"/>
    <w:rsid w:val="00420A47"/>
    <w:rsid w:val="00424797"/>
    <w:rsid w:val="00430C19"/>
    <w:rsid w:val="00431FD2"/>
    <w:rsid w:val="00432AD1"/>
    <w:rsid w:val="00433541"/>
    <w:rsid w:val="00441512"/>
    <w:rsid w:val="004436D0"/>
    <w:rsid w:val="00462E32"/>
    <w:rsid w:val="00464FE7"/>
    <w:rsid w:val="0047426D"/>
    <w:rsid w:val="00484931"/>
    <w:rsid w:val="004872DA"/>
    <w:rsid w:val="00492014"/>
    <w:rsid w:val="004A0AB7"/>
    <w:rsid w:val="004A208A"/>
    <w:rsid w:val="004A2439"/>
    <w:rsid w:val="004A532F"/>
    <w:rsid w:val="004A7C89"/>
    <w:rsid w:val="004C6618"/>
    <w:rsid w:val="004D08F6"/>
    <w:rsid w:val="004D0973"/>
    <w:rsid w:val="004D4808"/>
    <w:rsid w:val="004D4EAC"/>
    <w:rsid w:val="004E101A"/>
    <w:rsid w:val="004E3580"/>
    <w:rsid w:val="004F3ACE"/>
    <w:rsid w:val="00500407"/>
    <w:rsid w:val="00505615"/>
    <w:rsid w:val="00512526"/>
    <w:rsid w:val="0051712C"/>
    <w:rsid w:val="005228B4"/>
    <w:rsid w:val="00530513"/>
    <w:rsid w:val="005327BA"/>
    <w:rsid w:val="0053361A"/>
    <w:rsid w:val="00542404"/>
    <w:rsid w:val="005449D3"/>
    <w:rsid w:val="00545C05"/>
    <w:rsid w:val="00555B9C"/>
    <w:rsid w:val="00557438"/>
    <w:rsid w:val="00564B02"/>
    <w:rsid w:val="00565D35"/>
    <w:rsid w:val="00566532"/>
    <w:rsid w:val="005732B2"/>
    <w:rsid w:val="0057339E"/>
    <w:rsid w:val="00573B88"/>
    <w:rsid w:val="00573C26"/>
    <w:rsid w:val="00592718"/>
    <w:rsid w:val="00597FC3"/>
    <w:rsid w:val="005A0313"/>
    <w:rsid w:val="005C1E76"/>
    <w:rsid w:val="005C7359"/>
    <w:rsid w:val="005C77E9"/>
    <w:rsid w:val="005C7B8C"/>
    <w:rsid w:val="005F045B"/>
    <w:rsid w:val="005F531D"/>
    <w:rsid w:val="00600E88"/>
    <w:rsid w:val="00602EB1"/>
    <w:rsid w:val="00603EF2"/>
    <w:rsid w:val="0061127C"/>
    <w:rsid w:val="00612659"/>
    <w:rsid w:val="0062532E"/>
    <w:rsid w:val="00632DEC"/>
    <w:rsid w:val="00634FD9"/>
    <w:rsid w:val="00640F3C"/>
    <w:rsid w:val="00643A01"/>
    <w:rsid w:val="00645566"/>
    <w:rsid w:val="00647287"/>
    <w:rsid w:val="00647FCB"/>
    <w:rsid w:val="00650F04"/>
    <w:rsid w:val="006544BB"/>
    <w:rsid w:val="006573FB"/>
    <w:rsid w:val="0066382D"/>
    <w:rsid w:val="00664889"/>
    <w:rsid w:val="00677439"/>
    <w:rsid w:val="006900D0"/>
    <w:rsid w:val="006A181F"/>
    <w:rsid w:val="006B254A"/>
    <w:rsid w:val="006B6EB1"/>
    <w:rsid w:val="006C031D"/>
    <w:rsid w:val="006C23BA"/>
    <w:rsid w:val="006C3736"/>
    <w:rsid w:val="006C3C07"/>
    <w:rsid w:val="006C549C"/>
    <w:rsid w:val="006C54B6"/>
    <w:rsid w:val="006D1EC7"/>
    <w:rsid w:val="006D2CB1"/>
    <w:rsid w:val="006D3434"/>
    <w:rsid w:val="006D3E7F"/>
    <w:rsid w:val="006D40C5"/>
    <w:rsid w:val="006D467A"/>
    <w:rsid w:val="006E1CFF"/>
    <w:rsid w:val="006E2F70"/>
    <w:rsid w:val="006E648B"/>
    <w:rsid w:val="006F0648"/>
    <w:rsid w:val="006F4E66"/>
    <w:rsid w:val="006F6279"/>
    <w:rsid w:val="00702F7A"/>
    <w:rsid w:val="00714994"/>
    <w:rsid w:val="007158D1"/>
    <w:rsid w:val="007177DA"/>
    <w:rsid w:val="007217F5"/>
    <w:rsid w:val="0072621A"/>
    <w:rsid w:val="0073178B"/>
    <w:rsid w:val="00736CB7"/>
    <w:rsid w:val="00764D59"/>
    <w:rsid w:val="00766226"/>
    <w:rsid w:val="00767137"/>
    <w:rsid w:val="007821D3"/>
    <w:rsid w:val="007840F4"/>
    <w:rsid w:val="00787051"/>
    <w:rsid w:val="00787A3D"/>
    <w:rsid w:val="00790167"/>
    <w:rsid w:val="00790DDC"/>
    <w:rsid w:val="007A0917"/>
    <w:rsid w:val="007A254F"/>
    <w:rsid w:val="007A442C"/>
    <w:rsid w:val="007C35A5"/>
    <w:rsid w:val="007D0F25"/>
    <w:rsid w:val="007D1795"/>
    <w:rsid w:val="007D190D"/>
    <w:rsid w:val="007E0C6C"/>
    <w:rsid w:val="007E3F00"/>
    <w:rsid w:val="007F31DE"/>
    <w:rsid w:val="007F47D3"/>
    <w:rsid w:val="007F638B"/>
    <w:rsid w:val="00814CAA"/>
    <w:rsid w:val="00815C47"/>
    <w:rsid w:val="00835723"/>
    <w:rsid w:val="00837D01"/>
    <w:rsid w:val="00844C9D"/>
    <w:rsid w:val="008467F1"/>
    <w:rsid w:val="008525CF"/>
    <w:rsid w:val="008571B4"/>
    <w:rsid w:val="008675E7"/>
    <w:rsid w:val="00870252"/>
    <w:rsid w:val="008806F5"/>
    <w:rsid w:val="008907C7"/>
    <w:rsid w:val="008A69D0"/>
    <w:rsid w:val="008B1A42"/>
    <w:rsid w:val="008C21E4"/>
    <w:rsid w:val="008C26BD"/>
    <w:rsid w:val="008C33AD"/>
    <w:rsid w:val="008D3476"/>
    <w:rsid w:val="008E05BB"/>
    <w:rsid w:val="008E5299"/>
    <w:rsid w:val="008F3A1B"/>
    <w:rsid w:val="008F5678"/>
    <w:rsid w:val="008F76AF"/>
    <w:rsid w:val="008F785E"/>
    <w:rsid w:val="00903BA0"/>
    <w:rsid w:val="0092238F"/>
    <w:rsid w:val="00923697"/>
    <w:rsid w:val="009300D2"/>
    <w:rsid w:val="00930C01"/>
    <w:rsid w:val="00945220"/>
    <w:rsid w:val="009468E3"/>
    <w:rsid w:val="009577B1"/>
    <w:rsid w:val="0096240E"/>
    <w:rsid w:val="009678F2"/>
    <w:rsid w:val="009835F3"/>
    <w:rsid w:val="009909AB"/>
    <w:rsid w:val="00993777"/>
    <w:rsid w:val="009A7F98"/>
    <w:rsid w:val="009B15CC"/>
    <w:rsid w:val="009C047E"/>
    <w:rsid w:val="009C6E98"/>
    <w:rsid w:val="009C7FCC"/>
    <w:rsid w:val="009E5207"/>
    <w:rsid w:val="009F202D"/>
    <w:rsid w:val="009F32EC"/>
    <w:rsid w:val="00A01E45"/>
    <w:rsid w:val="00A07CAB"/>
    <w:rsid w:val="00A1193C"/>
    <w:rsid w:val="00A34954"/>
    <w:rsid w:val="00A374B1"/>
    <w:rsid w:val="00A422A2"/>
    <w:rsid w:val="00A441DA"/>
    <w:rsid w:val="00A46AA7"/>
    <w:rsid w:val="00A53814"/>
    <w:rsid w:val="00A53FEE"/>
    <w:rsid w:val="00A62D26"/>
    <w:rsid w:val="00A6429B"/>
    <w:rsid w:val="00A64CDB"/>
    <w:rsid w:val="00A715AE"/>
    <w:rsid w:val="00A7418D"/>
    <w:rsid w:val="00A7686E"/>
    <w:rsid w:val="00A77F51"/>
    <w:rsid w:val="00A818E3"/>
    <w:rsid w:val="00A81C3F"/>
    <w:rsid w:val="00A97FD9"/>
    <w:rsid w:val="00AA1A22"/>
    <w:rsid w:val="00AA415B"/>
    <w:rsid w:val="00AC7AFD"/>
    <w:rsid w:val="00AE4089"/>
    <w:rsid w:val="00AF4048"/>
    <w:rsid w:val="00AF7733"/>
    <w:rsid w:val="00B00B6B"/>
    <w:rsid w:val="00B058B1"/>
    <w:rsid w:val="00B13BC3"/>
    <w:rsid w:val="00B17A6A"/>
    <w:rsid w:val="00B219FA"/>
    <w:rsid w:val="00B23319"/>
    <w:rsid w:val="00B2558F"/>
    <w:rsid w:val="00B36DC7"/>
    <w:rsid w:val="00B43297"/>
    <w:rsid w:val="00B451B6"/>
    <w:rsid w:val="00B5552B"/>
    <w:rsid w:val="00B6717A"/>
    <w:rsid w:val="00B7224B"/>
    <w:rsid w:val="00B92D5E"/>
    <w:rsid w:val="00BA4306"/>
    <w:rsid w:val="00BA637F"/>
    <w:rsid w:val="00BB37D4"/>
    <w:rsid w:val="00BD6F9E"/>
    <w:rsid w:val="00BF1E63"/>
    <w:rsid w:val="00C0046C"/>
    <w:rsid w:val="00C023E1"/>
    <w:rsid w:val="00C036F3"/>
    <w:rsid w:val="00C10935"/>
    <w:rsid w:val="00C313F9"/>
    <w:rsid w:val="00C32C7B"/>
    <w:rsid w:val="00C4625B"/>
    <w:rsid w:val="00C57D7D"/>
    <w:rsid w:val="00C66005"/>
    <w:rsid w:val="00C76BDA"/>
    <w:rsid w:val="00C8062B"/>
    <w:rsid w:val="00C92365"/>
    <w:rsid w:val="00CA69D7"/>
    <w:rsid w:val="00CB2E16"/>
    <w:rsid w:val="00CB7729"/>
    <w:rsid w:val="00CD6006"/>
    <w:rsid w:val="00CE1FE3"/>
    <w:rsid w:val="00CE708B"/>
    <w:rsid w:val="00CF3DAC"/>
    <w:rsid w:val="00D11B5A"/>
    <w:rsid w:val="00D12CF4"/>
    <w:rsid w:val="00D275BA"/>
    <w:rsid w:val="00D45AE3"/>
    <w:rsid w:val="00D5098F"/>
    <w:rsid w:val="00D61DC9"/>
    <w:rsid w:val="00D65DA8"/>
    <w:rsid w:val="00D66D79"/>
    <w:rsid w:val="00D91100"/>
    <w:rsid w:val="00D962F4"/>
    <w:rsid w:val="00DA18A3"/>
    <w:rsid w:val="00DA18FE"/>
    <w:rsid w:val="00DB2F8F"/>
    <w:rsid w:val="00DB70C2"/>
    <w:rsid w:val="00DC0895"/>
    <w:rsid w:val="00DC5989"/>
    <w:rsid w:val="00DD5D69"/>
    <w:rsid w:val="00DE0EB9"/>
    <w:rsid w:val="00DE2F96"/>
    <w:rsid w:val="00DF750E"/>
    <w:rsid w:val="00E0273D"/>
    <w:rsid w:val="00E16DAC"/>
    <w:rsid w:val="00E218BB"/>
    <w:rsid w:val="00E24C5C"/>
    <w:rsid w:val="00E35F99"/>
    <w:rsid w:val="00E40607"/>
    <w:rsid w:val="00E45A25"/>
    <w:rsid w:val="00E47877"/>
    <w:rsid w:val="00E630CE"/>
    <w:rsid w:val="00E748A9"/>
    <w:rsid w:val="00E8172D"/>
    <w:rsid w:val="00E82ADC"/>
    <w:rsid w:val="00E87623"/>
    <w:rsid w:val="00E90049"/>
    <w:rsid w:val="00E951B7"/>
    <w:rsid w:val="00E9580F"/>
    <w:rsid w:val="00E96518"/>
    <w:rsid w:val="00E96868"/>
    <w:rsid w:val="00EA50F6"/>
    <w:rsid w:val="00EB03E8"/>
    <w:rsid w:val="00EB2556"/>
    <w:rsid w:val="00EE7344"/>
    <w:rsid w:val="00EF0255"/>
    <w:rsid w:val="00EF05E8"/>
    <w:rsid w:val="00EF4813"/>
    <w:rsid w:val="00EF5B61"/>
    <w:rsid w:val="00F119AC"/>
    <w:rsid w:val="00F211B6"/>
    <w:rsid w:val="00F245A8"/>
    <w:rsid w:val="00F31545"/>
    <w:rsid w:val="00F516B7"/>
    <w:rsid w:val="00F51745"/>
    <w:rsid w:val="00F570D8"/>
    <w:rsid w:val="00F67F89"/>
    <w:rsid w:val="00F726E7"/>
    <w:rsid w:val="00F77542"/>
    <w:rsid w:val="00F80886"/>
    <w:rsid w:val="00F845AB"/>
    <w:rsid w:val="00F96707"/>
    <w:rsid w:val="00FA01E0"/>
    <w:rsid w:val="00FA1DD1"/>
    <w:rsid w:val="00FB076E"/>
    <w:rsid w:val="00FE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E9604-2A5B-4D84-9BF4-4A2A4997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13BE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3BE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3BE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3BE1"/>
    <w:rPr>
      <w:b/>
      <w:bCs/>
    </w:rPr>
  </w:style>
  <w:style w:type="paragraph" w:styleId="NormalWeb">
    <w:name w:val="Normal (Web)"/>
    <w:basedOn w:val="Normal"/>
    <w:uiPriority w:val="99"/>
    <w:unhideWhenUsed/>
    <w:rsid w:val="00113BE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840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0F4"/>
  </w:style>
  <w:style w:type="paragraph" w:styleId="Footer">
    <w:name w:val="footer"/>
    <w:basedOn w:val="Normal"/>
    <w:link w:val="FooterChar"/>
    <w:uiPriority w:val="99"/>
    <w:unhideWhenUsed/>
    <w:rsid w:val="007840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0F4"/>
  </w:style>
  <w:style w:type="paragraph" w:styleId="BalloonText">
    <w:name w:val="Balloon Text"/>
    <w:basedOn w:val="Normal"/>
    <w:link w:val="BalloonTextChar"/>
    <w:uiPriority w:val="99"/>
    <w:semiHidden/>
    <w:unhideWhenUsed/>
    <w:rsid w:val="00603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4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9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9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95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1CFF"/>
    <w:pPr>
      <w:ind w:left="720"/>
      <w:contextualSpacing/>
    </w:pPr>
  </w:style>
  <w:style w:type="paragraph" w:styleId="NoSpacing">
    <w:name w:val="No Spacing"/>
    <w:link w:val="NoSpacingChar"/>
    <w:qFormat/>
    <w:rsid w:val="00430C19"/>
  </w:style>
  <w:style w:type="character" w:customStyle="1" w:styleId="NoSpacingChar">
    <w:name w:val="No Spacing Char"/>
    <w:link w:val="NoSpacing"/>
    <w:locked/>
    <w:rsid w:val="008E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Arakelyan</dc:creator>
  <cp:keywords>https:/mul2-taxservice.gov.am/tasks/1480447/oneclick/naxagic_e-commerce.docx?token=6897e9a14e645185a321f5543e7cd821</cp:keywords>
  <dc:description/>
  <cp:lastModifiedBy>Marine Abgaryan</cp:lastModifiedBy>
  <cp:revision>3</cp:revision>
  <cp:lastPrinted>2025-05-20T11:42:00Z</cp:lastPrinted>
  <dcterms:created xsi:type="dcterms:W3CDTF">2025-06-18T06:07:00Z</dcterms:created>
  <dcterms:modified xsi:type="dcterms:W3CDTF">2025-06-18T13:42:00Z</dcterms:modified>
</cp:coreProperties>
</file>