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DB" w:rsidRDefault="001011DB" w:rsidP="00022476">
      <w:pPr>
        <w:tabs>
          <w:tab w:val="left" w:pos="630"/>
        </w:tabs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1F9D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0C68F8" w:rsidRPr="00141F9D" w:rsidRDefault="000C68F8" w:rsidP="001011DB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011DB" w:rsidRDefault="001011DB" w:rsidP="001011DB">
      <w:pPr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1F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5C48">
        <w:rPr>
          <w:rFonts w:ascii="GHEA Grapalat" w:hAnsi="GHEA Grapalat"/>
          <w:b/>
          <w:sz w:val="24"/>
          <w:szCs w:val="24"/>
          <w:lang w:val="hy-AM"/>
        </w:rPr>
        <w:t>«</w:t>
      </w:r>
      <w:r w:rsidRPr="00990222">
        <w:rPr>
          <w:rFonts w:ascii="GHEA Grapalat" w:hAnsi="GHEA Grapalat" w:cs="Arial"/>
          <w:b/>
          <w:sz w:val="24"/>
          <w:szCs w:val="24"/>
          <w:lang w:val="hy-AM"/>
        </w:rPr>
        <w:t xml:space="preserve">ՄՇԱԿՈՒՅԹԻ </w:t>
      </w:r>
      <w:r w:rsidRPr="00513E32">
        <w:rPr>
          <w:rFonts w:ascii="GHEA Grapalat" w:hAnsi="GHEA Grapalat" w:cs="Arial"/>
          <w:b/>
          <w:sz w:val="24"/>
          <w:szCs w:val="24"/>
          <w:lang w:val="hy-AM"/>
        </w:rPr>
        <w:t>ԵՎ ԱՐՎԵՍՏԻ</w:t>
      </w:r>
      <w:r w:rsidRPr="004734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90222">
        <w:rPr>
          <w:rFonts w:ascii="GHEA Grapalat" w:hAnsi="GHEA Grapalat" w:cs="Arial"/>
          <w:b/>
          <w:sz w:val="24"/>
          <w:szCs w:val="24"/>
          <w:lang w:val="hy-AM"/>
        </w:rPr>
        <w:t>ԲՆԱԳԱՎԱՌՈՒՄ ՆՇԱՆԱԿԱԼԻ ՆՎԱՃՈՒՄՆԵՐ ՈՒՆԵՑՈՂ ՄԻ ՇԱՐՔ ՔԱՂԱՔԱՑԻՆԵՐԻ ՇԱՐՔԱՅԻՆ ԿԱԶՄԻ ՊԱՐՏԱԴԻՐ ԶԻՆՎՈՐԱԿԱՆ ԾԱՌԱՅՈՒԹՅԱՆ 20</w:t>
      </w:r>
      <w:r w:rsidRPr="00C63840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990222">
        <w:rPr>
          <w:rFonts w:ascii="GHEA Grapalat" w:hAnsi="GHEA Grapalat" w:cs="Arial"/>
          <w:b/>
          <w:sz w:val="24"/>
          <w:szCs w:val="24"/>
          <w:lang w:val="hy-AM"/>
        </w:rPr>
        <w:t xml:space="preserve"> ԹՎԱԿԱՆԻ </w:t>
      </w:r>
      <w:r w:rsidRPr="00D42BD1">
        <w:rPr>
          <w:rFonts w:ascii="GHEA Grapalat" w:hAnsi="GHEA Grapalat" w:cs="Arial"/>
          <w:b/>
          <w:sz w:val="24"/>
          <w:szCs w:val="24"/>
          <w:lang w:val="hy-AM"/>
        </w:rPr>
        <w:t>ԱՄԱՌ</w:t>
      </w:r>
      <w:r w:rsidRPr="00990222">
        <w:rPr>
          <w:rFonts w:ascii="GHEA Grapalat" w:hAnsi="GHEA Grapalat" w:cs="Arial"/>
          <w:b/>
          <w:sz w:val="24"/>
          <w:szCs w:val="24"/>
          <w:lang w:val="hy-AM"/>
        </w:rPr>
        <w:t xml:space="preserve">ԱՅԻՆ ԶՈՐԱԿՈՉԻՑ </w:t>
      </w:r>
    </w:p>
    <w:p w:rsidR="001011DB" w:rsidRPr="00BE4DFD" w:rsidRDefault="001011DB" w:rsidP="001011DB">
      <w:pPr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90222">
        <w:rPr>
          <w:rFonts w:ascii="GHEA Grapalat" w:hAnsi="GHEA Grapalat" w:cs="Arial"/>
          <w:b/>
          <w:sz w:val="24"/>
          <w:szCs w:val="24"/>
          <w:lang w:val="hy-AM"/>
        </w:rPr>
        <w:t>ՏԱՐԿԵՏՈՒՄ</w:t>
      </w:r>
      <w:r w:rsidRPr="005C3EB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90222">
        <w:rPr>
          <w:rFonts w:ascii="GHEA Grapalat" w:hAnsi="GHEA Grapalat" w:cs="Arial"/>
          <w:b/>
          <w:sz w:val="24"/>
          <w:szCs w:val="24"/>
          <w:lang w:val="hy-AM"/>
        </w:rPr>
        <w:t>ՏԱԼՈՒ</w:t>
      </w:r>
      <w:r w:rsidRPr="00196A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96AB4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Pr="00215C48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141F9D"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ԱՅԱՍՏԱՆԻ </w:t>
      </w:r>
      <w:r w:rsidRPr="00141F9D"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ԱՆՐԱՊԵՏՈՒԹՅԱՆ</w:t>
      </w:r>
      <w:r w:rsidRPr="00141F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F9D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141F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ՈՐՈՇՄԱՆ</w:t>
      </w:r>
      <w:r w:rsidRPr="003273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41F9D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141F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F9D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1011DB" w:rsidRDefault="001011DB" w:rsidP="001011DB">
      <w:pPr>
        <w:spacing w:after="0" w:line="276" w:lineRule="auto"/>
        <w:rPr>
          <w:rFonts w:ascii="GHEA Grapalat" w:hAnsi="GHEA Grapalat"/>
          <w:sz w:val="16"/>
          <w:szCs w:val="24"/>
          <w:lang w:val="hy-AM"/>
        </w:rPr>
      </w:pPr>
    </w:p>
    <w:p w:rsidR="001011DB" w:rsidRPr="00141F9D" w:rsidRDefault="001011DB" w:rsidP="001011DB">
      <w:pPr>
        <w:spacing w:after="0" w:line="276" w:lineRule="auto"/>
        <w:rPr>
          <w:rFonts w:ascii="GHEA Grapalat" w:hAnsi="GHEA Grapalat"/>
          <w:sz w:val="16"/>
          <w:szCs w:val="24"/>
          <w:lang w:val="hy-AM"/>
        </w:rPr>
      </w:pPr>
    </w:p>
    <w:p w:rsidR="00C46C80" w:rsidRPr="00C46C80" w:rsidRDefault="001011DB" w:rsidP="00C46C80">
      <w:pPr>
        <w:pStyle w:val="ListParagraph"/>
        <w:numPr>
          <w:ilvl w:val="0"/>
          <w:numId w:val="1"/>
        </w:numPr>
        <w:spacing w:after="0" w:line="276" w:lineRule="auto"/>
        <w:ind w:left="0" w:firstLine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9516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b/>
          <w:sz w:val="24"/>
          <w:szCs w:val="24"/>
          <w:lang w:val="hy-AM"/>
        </w:rPr>
        <w:t>Իրավական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b/>
          <w:sz w:val="24"/>
          <w:szCs w:val="24"/>
          <w:lang w:val="hy-AM"/>
        </w:rPr>
        <w:t>անհրաժեշտությունը.</w:t>
      </w:r>
    </w:p>
    <w:p w:rsidR="001011DB" w:rsidRDefault="001011DB" w:rsidP="001011DB">
      <w:pPr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427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643EB3">
        <w:rPr>
          <w:rFonts w:ascii="GHEA Grapalat" w:hAnsi="GHEA Grapalat" w:cs="Arial"/>
          <w:sz w:val="24"/>
          <w:szCs w:val="24"/>
          <w:lang w:val="hy-AM"/>
        </w:rPr>
        <w:t>շակույթի և արվեստի բնագավառում նշանակալի նվաճումներ ունեցող մի շարք քաղաքացիների շարքային կազմի պարտադիր զինվորական ծառայության 20</w:t>
      </w:r>
      <w:r w:rsidRPr="00D42BD1"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 xml:space="preserve">5 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թվականի </w:t>
      </w:r>
      <w:r w:rsidRPr="00D42BD1">
        <w:rPr>
          <w:rFonts w:ascii="GHEA Grapalat" w:hAnsi="GHEA Grapalat" w:cs="Arial"/>
          <w:sz w:val="24"/>
          <w:szCs w:val="24"/>
          <w:lang w:val="hy-AM"/>
        </w:rPr>
        <w:t>ամառային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 զորակոչից տարկետում տալու</w:t>
      </w:r>
      <w:r w:rsidRPr="00643E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EB3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F42764">
        <w:rPr>
          <w:rFonts w:ascii="GHEA Grapalat" w:hAnsi="GHEA Grapalat" w:cs="Arial"/>
          <w:sz w:val="24"/>
          <w:szCs w:val="24"/>
          <w:lang w:val="hy-AM"/>
        </w:rPr>
        <w:t>» ՀՀ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/>
          <w:sz w:val="24"/>
          <w:szCs w:val="24"/>
          <w:lang w:val="hy-AM"/>
        </w:rPr>
        <w:t>նախագծի ընդունման անհրաժեշտությունը պայմանավորված է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79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մշակույթի և արվեստի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բնագավառներում նշանակալի նվաճումներ ունեցող քաղաքացիներին  հնարավորություն ընձեռելու </w:t>
      </w:r>
      <w:r w:rsidRPr="004E4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կատարելագործելու մասնագիտական հմտությունները, ինչպես նաև հանրահռչակելու հայկական կատարողական արվեստը միջազգային հարթակներում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1011DB" w:rsidRDefault="001011DB" w:rsidP="001011DB">
      <w:pPr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C68F8" w:rsidRDefault="000C68F8" w:rsidP="001011DB">
      <w:pPr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46C80" w:rsidRPr="00295004" w:rsidRDefault="001011DB" w:rsidP="00C46C80">
      <w:pPr>
        <w:spacing w:after="0" w:line="276" w:lineRule="auto"/>
        <w:ind w:firstLine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95004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2950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5004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2950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5004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2950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5004">
        <w:rPr>
          <w:rFonts w:ascii="GHEA Grapalat" w:hAnsi="GHEA Grapalat" w:cs="Arial"/>
          <w:b/>
          <w:sz w:val="24"/>
          <w:szCs w:val="24"/>
          <w:lang w:val="hy-AM"/>
        </w:rPr>
        <w:t>խնդիրները.</w:t>
      </w:r>
    </w:p>
    <w:p w:rsidR="001011DB" w:rsidRPr="00B35208" w:rsidRDefault="001011DB" w:rsidP="001011DB">
      <w:pPr>
        <w:tabs>
          <w:tab w:val="left" w:pos="567"/>
        </w:tabs>
        <w:spacing w:after="0" w:line="276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Pr="005F27CA">
        <w:rPr>
          <w:rFonts w:ascii="GHEA Grapalat" w:hAnsi="GHEA Grapalat" w:cs="Arial"/>
          <w:sz w:val="24"/>
          <w:szCs w:val="24"/>
          <w:lang w:val="hy-AM"/>
        </w:rPr>
        <w:t>ՀՀ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F42764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ապրիլի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F42764">
        <w:rPr>
          <w:rFonts w:ascii="GHEA Grapalat" w:hAnsi="GHEA Grapalat" w:cs="Arial"/>
          <w:sz w:val="24"/>
          <w:szCs w:val="24"/>
          <w:lang w:val="hy-AM"/>
        </w:rPr>
        <w:t>ի</w:t>
      </w:r>
      <w:r w:rsidRPr="00EF6B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/>
          <w:sz w:val="24"/>
          <w:szCs w:val="24"/>
          <w:lang w:val="hy-AM"/>
        </w:rPr>
        <w:t>N 45</w:t>
      </w:r>
      <w:r w:rsidRPr="009A686B">
        <w:rPr>
          <w:rFonts w:ascii="GHEA Grapalat" w:hAnsi="GHEA Grapalat"/>
          <w:sz w:val="24"/>
          <w:szCs w:val="24"/>
          <w:lang w:val="hy-AM"/>
        </w:rPr>
        <w:t>7</w:t>
      </w:r>
      <w:r w:rsidRPr="00F42764">
        <w:rPr>
          <w:rFonts w:ascii="GHEA Grapalat" w:hAnsi="GHEA Grapalat"/>
          <w:sz w:val="24"/>
          <w:szCs w:val="24"/>
          <w:lang w:val="hy-AM"/>
        </w:rPr>
        <w:t>-</w:t>
      </w:r>
      <w:r w:rsidRPr="00F42764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>
        <w:rPr>
          <w:rFonts w:ascii="GHEA Grapalat" w:hAnsi="GHEA Grapalat" w:cs="Arial"/>
          <w:sz w:val="24"/>
          <w:szCs w:val="24"/>
          <w:lang w:val="hy-AM"/>
        </w:rPr>
        <w:t>որոշման հավելվածով</w:t>
      </w:r>
      <w:r w:rsidRPr="00DA175C">
        <w:rPr>
          <w:rFonts w:ascii="GHEA Grapalat" w:hAnsi="GHEA Grapalat" w:cs="Arial"/>
          <w:sz w:val="24"/>
          <w:szCs w:val="24"/>
          <w:lang w:val="hy-AM"/>
        </w:rPr>
        <w:t xml:space="preserve"> հաստատված </w:t>
      </w:r>
      <w:r w:rsidRPr="009A686B">
        <w:rPr>
          <w:rFonts w:ascii="GHEA Grapalat" w:hAnsi="GHEA Grapalat"/>
          <w:sz w:val="24"/>
          <w:szCs w:val="24"/>
          <w:lang w:val="hy-AM"/>
        </w:rPr>
        <w:t>մշակույթի և արվեստի բնագա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վառներում նշանակալի նվաճումներ ունեցող քաղաքաց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երին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զինվորական ծառայության զորակոչից տարկետում </w:t>
      </w:r>
      <w:r w:rsidRPr="004C21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տալու </w:t>
      </w:r>
      <w:r w:rsidRPr="00DA175C">
        <w:rPr>
          <w:rFonts w:ascii="GHEA Grapalat" w:hAnsi="GHEA Grapalat" w:cs="Arial"/>
          <w:sz w:val="24"/>
          <w:szCs w:val="24"/>
          <w:lang w:val="hy-AM"/>
        </w:rPr>
        <w:t>կարգի</w:t>
      </w:r>
      <w:r w:rsidRPr="004C2170">
        <w:rPr>
          <w:rFonts w:ascii="GHEA Grapalat" w:hAnsi="GHEA Grapalat" w:cs="Arial"/>
          <w:sz w:val="24"/>
          <w:szCs w:val="24"/>
          <w:lang w:val="hy-AM"/>
        </w:rPr>
        <w:t xml:space="preserve"> և պայմանների (այսուհետ՝ կարգ) համաձայն </w:t>
      </w:r>
      <w:r w:rsidRPr="004C21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քաղաքացուն օրենքով սահմանված պարտադիր զինվորական ծառայության զորակոչից տարկետում տրվում է ՀՀ կառավարության որոշմամբ՝ Կրթության, գիտության, մշակույթի և սպորտի նախարարի հրամանով ստեղծված հանձնաժողովի՝ կարգի համաձայն կայացրած եզրակացությունը հաշվի առնելով</w:t>
      </w:r>
      <w:r w:rsidRPr="00B352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011DB" w:rsidRDefault="001011DB" w:rsidP="001011DB">
      <w:pPr>
        <w:tabs>
          <w:tab w:val="left" w:pos="567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Arian AMU" w:hAnsi="Arian AMU" w:cs="Arian AMU"/>
          <w:color w:val="4B5C6A"/>
          <w:shd w:val="clear" w:color="auto" w:fill="FFFFFF"/>
          <w:lang w:val="hy-AM"/>
        </w:rPr>
        <w:tab/>
      </w:r>
      <w:r w:rsidRPr="003259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զինվորական ծառայության զորակոչից կարող են տարկետում ստանալ կարգով սահմանված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3259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շակույթի և արվեստի բնագավառներում նշանակալի նվաճումներ ունեցող քաղաքացիները:</w:t>
      </w:r>
    </w:p>
    <w:p w:rsidR="001011DB" w:rsidRPr="006777CB" w:rsidRDefault="001011DB" w:rsidP="00022476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Կարգի 6-րդ կետի համաձայն՝ մշակույթի և արվեստի բնագավառներում նշանակալի նվաճումներ ունեցող են համարվում՝</w:t>
      </w:r>
    </w:p>
    <w:p w:rsidR="001011DB" w:rsidRPr="006777CB" w:rsidRDefault="001011DB" w:rsidP="00022476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կատարողական արվեստի բնագավառի մրցութային կարգով անցկացվող միջազգային հեղինակավոր՝ առնվազն մեկ նախագծի (մրցույթներ, մրցանակաբաշխություններ, փառատոներ, ցուցահանդեսներ) հաղթող կամ մրցանակակիր դարձած ու մշակույթի և արվեստի բնագավառներում օրենքով </w:t>
      </w: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սահմանված կարգով Հայաստանի Հանրապետության պատվավոր կոչում ստացած քաղաքացիները.</w:t>
      </w:r>
    </w:p>
    <w:p w:rsidR="001011DB" w:rsidRPr="006777CB" w:rsidRDefault="001011DB" w:rsidP="00022476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կատարողական արվեստի բնագավառի մրցութային կարգով անցկացվող միջազգային հեղինակավոր՝ առնվազն երկու նախագծերի (մրցույթներ, մրցանակաբաշխություններ, փառատոներ, ցուցահանդեսներ) հաղթողներ կամ մրցանակակիրներ դարձած քաղաքացիները.</w:t>
      </w:r>
    </w:p>
    <w:p w:rsidR="001011DB" w:rsidRDefault="001011DB" w:rsidP="00022476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 միջազգային հեղինակավոր հարթակներում (բեմերում) և խոշոր միջոցառումներում (փառատոներ, համերգներ, ցուցահանդեսներ) պարբերաբար հանդես եկող քաղաքացիները:</w:t>
      </w:r>
    </w:p>
    <w:p w:rsidR="001011DB" w:rsidRPr="006777CB" w:rsidRDefault="001011DB" w:rsidP="001011DB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77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Կարգի 6-րդ կետում նախատեսված պայմանները բավարարող քաղաքացուն Հայաստանի Հանրապետության կառավարության որոշմամբ տարկետում տրվում է երկու տարի ժամկետով, սակայն ոչ ավելի, քան մինչև քաղաքացու 26 տարին լրանալու օրը:</w:t>
      </w:r>
    </w:p>
    <w:p w:rsidR="001011DB" w:rsidRPr="00F17CCD" w:rsidRDefault="001011DB" w:rsidP="001011DB">
      <w:pPr>
        <w:spacing w:after="0"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F27CA">
        <w:rPr>
          <w:rFonts w:ascii="GHEA Grapalat" w:hAnsi="GHEA Grapalat" w:cs="Arial"/>
          <w:sz w:val="24"/>
          <w:szCs w:val="24"/>
          <w:lang w:val="hy-AM"/>
        </w:rPr>
        <w:t>ՀՀ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F42764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ապրիլի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F42764">
        <w:rPr>
          <w:rFonts w:ascii="GHEA Grapalat" w:hAnsi="GHEA Grapalat" w:cs="Arial"/>
          <w:sz w:val="24"/>
          <w:szCs w:val="24"/>
          <w:lang w:val="hy-AM"/>
        </w:rPr>
        <w:t>ի</w:t>
      </w:r>
      <w:r w:rsidRPr="00EF6B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/>
          <w:sz w:val="24"/>
          <w:szCs w:val="24"/>
          <w:lang w:val="hy-AM"/>
        </w:rPr>
        <w:t>N 45</w:t>
      </w:r>
      <w:r w:rsidRPr="009A686B">
        <w:rPr>
          <w:rFonts w:ascii="GHEA Grapalat" w:hAnsi="GHEA Grapalat"/>
          <w:sz w:val="24"/>
          <w:szCs w:val="24"/>
          <w:lang w:val="hy-AM"/>
        </w:rPr>
        <w:t>7</w:t>
      </w:r>
      <w:r w:rsidRPr="00F42764">
        <w:rPr>
          <w:rFonts w:ascii="GHEA Grapalat" w:hAnsi="GHEA Grapalat"/>
          <w:sz w:val="24"/>
          <w:szCs w:val="24"/>
          <w:lang w:val="hy-AM"/>
        </w:rPr>
        <w:t>-</w:t>
      </w:r>
      <w:r w:rsidRPr="00F42764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Pr="00DA175C">
        <w:rPr>
          <w:rFonts w:ascii="GHEA Grapalat" w:hAnsi="GHEA Grapalat" w:cs="Arial"/>
          <w:sz w:val="24"/>
          <w:szCs w:val="24"/>
          <w:lang w:val="hy-AM"/>
        </w:rPr>
        <w:t>որոշմամբ հաստատված կարգի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4-</w:t>
      </w:r>
      <w:r w:rsidRPr="00495165">
        <w:rPr>
          <w:rFonts w:ascii="GHEA Grapalat" w:hAnsi="GHEA Grapalat" w:cs="Arial"/>
          <w:sz w:val="24"/>
          <w:szCs w:val="24"/>
          <w:lang w:val="hy-AM"/>
        </w:rPr>
        <w:t>րդ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5165">
        <w:rPr>
          <w:rFonts w:ascii="GHEA Grapalat" w:hAnsi="GHEA Grapalat"/>
          <w:sz w:val="24"/>
          <w:szCs w:val="24"/>
          <w:lang w:val="hy-AM"/>
        </w:rPr>
        <w:t xml:space="preserve">կետի համաձայն՝ </w:t>
      </w:r>
      <w:r w:rsidRPr="009A686B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նախարարությունում սույն թվականի մայիսի 14-ին տեղի է ունեց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Pr="009A686B">
        <w:rPr>
          <w:rFonts w:ascii="GHEA Grapalat" w:hAnsi="GHEA Grapalat"/>
          <w:sz w:val="24"/>
          <w:szCs w:val="24"/>
          <w:lang w:val="hy-AM"/>
        </w:rPr>
        <w:t xml:space="preserve"> մշակույթի և արվեստի բնագա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վառներում նշանակալի նվաճումներ ունեցող քաղաքաց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երին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A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 զինվորական ծառայության զորակոչից տարկետում տալու վերաբերյալ եզրակացություն տվող հանձնաժողովի նիստ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շրջանակներում</w:t>
      </w:r>
      <w:r w:rsidRPr="00B437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74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B437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անձնաժողովը, հիմք ընդունելով ՀՀ կառավարության 2018 թվականի ապրիլի 12-ի N 457-Ն որոշմամբ հաստատված կարգի 6-րդ կետի պահանջները, կայացրել է դրական եզրակացություն </w:t>
      </w:r>
      <w:r w:rsidRPr="00290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քաղաքացիներ </w:t>
      </w:r>
      <w:r w:rsidRPr="00E026AE">
        <w:rPr>
          <w:rFonts w:ascii="GHEA Grapalat" w:hAnsi="GHEA Grapalat"/>
          <w:sz w:val="24"/>
          <w:szCs w:val="24"/>
          <w:lang w:val="hy-AM"/>
        </w:rPr>
        <w:t>Հայկ Արամի Գուրգենյանի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Արզաս Գրիգորի Ոսկանյանի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Միքայել Նարեկի Աղաջանյանի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0FE9">
        <w:rPr>
          <w:rFonts w:ascii="GHEA Grapalat" w:hAnsi="GHEA Grapalat"/>
          <w:sz w:val="24"/>
          <w:szCs w:val="24"/>
          <w:lang w:val="hy-AM"/>
        </w:rPr>
        <w:t>Նարեկ</w:t>
      </w:r>
      <w:r w:rsidRPr="00E026AE">
        <w:rPr>
          <w:rFonts w:ascii="GHEA Grapalat" w:hAnsi="GHEA Grapalat"/>
          <w:sz w:val="24"/>
          <w:szCs w:val="24"/>
          <w:lang w:val="hy-AM"/>
        </w:rPr>
        <w:t xml:space="preserve"> Ստյոպայի Պետրոսյանի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6AE">
        <w:rPr>
          <w:rFonts w:ascii="GHEA Grapalat" w:hAnsi="GHEA Grapalat"/>
          <w:sz w:val="24"/>
          <w:szCs w:val="24"/>
          <w:lang w:val="hy-AM"/>
        </w:rPr>
        <w:t>Կարեն Աշոտի Իսրաելյանի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Վարդան Վահրամի Վարդանյանի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Տիգրան Արտակի Այվազյանի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Հայկ Ռոմանի Ղազարյանին, </w:t>
      </w:r>
      <w:r w:rsidRPr="00E026AE">
        <w:rPr>
          <w:rFonts w:ascii="GHEA Grapalat" w:hAnsi="GHEA Grapalat"/>
          <w:sz w:val="24"/>
          <w:szCs w:val="24"/>
          <w:lang w:val="hy-AM"/>
        </w:rPr>
        <w:t>Արմեն Լևոնի Պուչինյանի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Տարոն Հրայրի Ջաղացպանյանի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026AE">
        <w:rPr>
          <w:rFonts w:ascii="GHEA Grapalat" w:hAnsi="GHEA Grapalat"/>
          <w:sz w:val="24"/>
          <w:szCs w:val="24"/>
          <w:lang w:val="hy-AM"/>
        </w:rPr>
        <w:t>, Էդուարդ Ռուբենի Արևշատյանի</w:t>
      </w:r>
      <w:r>
        <w:rPr>
          <w:rFonts w:ascii="GHEA Grapalat" w:hAnsi="GHEA Grapalat"/>
          <w:sz w:val="24"/>
          <w:szCs w:val="24"/>
          <w:lang w:val="hy-AM"/>
        </w:rPr>
        <w:t xml:space="preserve">ն, Գոռ Սամվելի Բարսեղյանին, Սերգեյ Արմենի Եղիկյանին, Հայկ Ավետիսի Փոդրատչյանին </w:t>
      </w:r>
      <w:r w:rsidRPr="00E026AE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>Արման Կարապետի Գրիգորյանին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4372A">
        <w:rPr>
          <w:rFonts w:ascii="GHEA Grapalat" w:hAnsi="GHEA Grapalat"/>
          <w:sz w:val="24"/>
          <w:szCs w:val="24"/>
          <w:lang w:val="hy-AM"/>
        </w:rPr>
        <w:t>պարտադիր զինվորական ծառայության զորակոչից տարկետում տալու վերաբերյալ:</w:t>
      </w:r>
    </w:p>
    <w:p w:rsidR="001011DB" w:rsidRDefault="001011DB" w:rsidP="001011DB">
      <w:pPr>
        <w:tabs>
          <w:tab w:val="left" w:pos="99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4372A">
        <w:rPr>
          <w:rFonts w:ascii="GHEA Grapalat" w:hAnsi="GHEA Grapalat"/>
          <w:sz w:val="24"/>
          <w:szCs w:val="24"/>
          <w:lang w:val="hy-AM"/>
        </w:rPr>
        <w:t xml:space="preserve">Հիմք ընդունելով կարգի պահանջները՝ քաղաքացի </w:t>
      </w:r>
      <w:r>
        <w:rPr>
          <w:rFonts w:ascii="GHEA Grapalat" w:hAnsi="GHEA Grapalat"/>
          <w:sz w:val="24"/>
          <w:szCs w:val="24"/>
          <w:lang w:val="hy-AM"/>
        </w:rPr>
        <w:t>Հայկ Արամի Գուրգենյանին</w:t>
      </w:r>
      <w:r w:rsidRPr="002233D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 2-րդ կետով</w:t>
      </w:r>
      <w:r w:rsidRPr="002233D9">
        <w:rPr>
          <w:rFonts w:ascii="GHEA Grapalat" w:hAnsi="GHEA Grapalat"/>
          <w:sz w:val="24"/>
          <w:szCs w:val="24"/>
          <w:lang w:val="hy-AM"/>
        </w:rPr>
        <w:t xml:space="preserve"> նախատեսվում է տալ տարկետում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2233D9">
        <w:rPr>
          <w:rFonts w:ascii="GHEA Grapalat" w:hAnsi="GHEA Grapalat"/>
          <w:sz w:val="24"/>
          <w:szCs w:val="24"/>
          <w:lang w:val="hy-AM"/>
        </w:rPr>
        <w:t xml:space="preserve"> թվականի ամառային զորակոչից մինչև նրա 26 տարի լրանալու օրը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011DB" w:rsidRDefault="001011DB" w:rsidP="001011DB">
      <w:pPr>
        <w:tabs>
          <w:tab w:val="left" w:pos="810"/>
        </w:tabs>
        <w:spacing w:after="0" w:line="276" w:lineRule="auto"/>
        <w:rPr>
          <w:rFonts w:ascii="GHEA Grapalat" w:hAnsi="GHEA Grapalat" w:cs="Arial"/>
          <w:b/>
          <w:sz w:val="24"/>
          <w:szCs w:val="24"/>
          <w:highlight w:val="yellow"/>
          <w:lang w:val="hy-AM"/>
        </w:rPr>
      </w:pPr>
    </w:p>
    <w:p w:rsidR="000C68F8" w:rsidRDefault="000C68F8" w:rsidP="001011DB">
      <w:pPr>
        <w:tabs>
          <w:tab w:val="left" w:pos="810"/>
        </w:tabs>
        <w:spacing w:after="0" w:line="276" w:lineRule="auto"/>
        <w:rPr>
          <w:rFonts w:ascii="GHEA Grapalat" w:hAnsi="GHEA Grapalat" w:cs="Arial"/>
          <w:b/>
          <w:sz w:val="24"/>
          <w:szCs w:val="24"/>
          <w:highlight w:val="yellow"/>
          <w:lang w:val="hy-AM"/>
        </w:rPr>
      </w:pPr>
    </w:p>
    <w:p w:rsidR="001011DB" w:rsidRPr="0013797E" w:rsidRDefault="001011DB" w:rsidP="001011DB">
      <w:pPr>
        <w:pStyle w:val="ListParagraph"/>
        <w:numPr>
          <w:ilvl w:val="0"/>
          <w:numId w:val="1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3797E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13797E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անձինք.</w:t>
      </w:r>
    </w:p>
    <w:p w:rsidR="001011DB" w:rsidRDefault="001011DB" w:rsidP="001011DB">
      <w:pPr>
        <w:tabs>
          <w:tab w:val="left" w:pos="540"/>
          <w:tab w:val="left" w:pos="900"/>
          <w:tab w:val="left" w:pos="990"/>
        </w:tabs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ՀՀ կրթության, գիտության, մշակույթի և սպորտի </w:t>
      </w:r>
      <w:r>
        <w:rPr>
          <w:rFonts w:ascii="GHEA Grapalat" w:hAnsi="GHEA Grapalat"/>
          <w:sz w:val="24"/>
          <w:szCs w:val="24"/>
          <w:lang w:val="hy-AM"/>
        </w:rPr>
        <w:t>նախարարության կողմից:</w:t>
      </w:r>
    </w:p>
    <w:p w:rsidR="001011DB" w:rsidRDefault="001011DB" w:rsidP="001011DB">
      <w:pPr>
        <w:tabs>
          <w:tab w:val="left" w:pos="990"/>
          <w:tab w:val="left" w:pos="1260"/>
        </w:tabs>
        <w:spacing w:after="0" w:line="276" w:lineRule="auto"/>
        <w:ind w:firstLine="540"/>
        <w:jc w:val="both"/>
        <w:rPr>
          <w:rFonts w:ascii="GHEA Grapalat" w:hAnsi="GHEA Grapalat"/>
          <w:sz w:val="16"/>
          <w:szCs w:val="24"/>
          <w:lang w:val="hy-AM"/>
        </w:rPr>
      </w:pPr>
    </w:p>
    <w:p w:rsidR="00C46C80" w:rsidRPr="00C46C80" w:rsidRDefault="001011DB" w:rsidP="00C46C80">
      <w:pPr>
        <w:pStyle w:val="ListParagraph"/>
        <w:numPr>
          <w:ilvl w:val="0"/>
          <w:numId w:val="1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32B76">
        <w:rPr>
          <w:rFonts w:ascii="GHEA Grapalat" w:hAnsi="GHEA Grapalat" w:cs="Arial"/>
          <w:b/>
          <w:sz w:val="24"/>
          <w:szCs w:val="24"/>
          <w:lang w:val="hy-AM"/>
        </w:rPr>
        <w:lastRenderedPageBreak/>
        <w:t>Ակնկալվող</w:t>
      </w:r>
      <w:r w:rsidRPr="00532B76">
        <w:rPr>
          <w:rFonts w:ascii="GHEA Grapalat" w:hAnsi="GHEA Grapalat"/>
          <w:b/>
          <w:sz w:val="24"/>
          <w:szCs w:val="24"/>
          <w:lang w:val="hy-AM"/>
        </w:rPr>
        <w:t xml:space="preserve"> արդյունքը.</w:t>
      </w:r>
    </w:p>
    <w:p w:rsidR="001011DB" w:rsidRPr="007C6F04" w:rsidRDefault="001011DB" w:rsidP="001011DB">
      <w:pPr>
        <w:tabs>
          <w:tab w:val="left" w:pos="567"/>
        </w:tabs>
        <w:spacing w:after="0" w:line="276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E1706F">
        <w:rPr>
          <w:rFonts w:ascii="GHEA Grapalat" w:hAnsi="GHEA Grapalat"/>
          <w:sz w:val="24"/>
          <w:szCs w:val="24"/>
          <w:lang w:val="hy-AM"/>
        </w:rPr>
        <w:t>«Մ</w:t>
      </w:r>
      <w:r w:rsidRPr="00E1706F">
        <w:rPr>
          <w:rFonts w:ascii="GHEA Grapalat" w:hAnsi="GHEA Grapalat" w:cs="Arial"/>
          <w:sz w:val="24"/>
          <w:szCs w:val="24"/>
          <w:lang w:val="hy-AM"/>
        </w:rPr>
        <w:t>շակույթի և արվեստի բնագավառում նշանակալի նվաճումներ ունեցող մի շարք քաղաքացիների շարքային կազմի պարտադիր զինվորական ծառայության 202</w:t>
      </w:r>
      <w:r>
        <w:rPr>
          <w:rFonts w:ascii="GHEA Grapalat" w:hAnsi="GHEA Grapalat" w:cs="Arial"/>
          <w:sz w:val="24"/>
          <w:szCs w:val="24"/>
          <w:lang w:val="hy-AM"/>
        </w:rPr>
        <w:t xml:space="preserve">5 </w:t>
      </w:r>
      <w:r w:rsidRPr="00E1706F">
        <w:rPr>
          <w:rFonts w:ascii="GHEA Grapalat" w:hAnsi="GHEA Grapalat" w:cs="Arial"/>
          <w:sz w:val="24"/>
          <w:szCs w:val="24"/>
          <w:lang w:val="hy-AM"/>
        </w:rPr>
        <w:t>թվականի ամառային զորակոչից տարկետում տալու</w:t>
      </w:r>
      <w:r w:rsidRPr="00E170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706F">
        <w:rPr>
          <w:rFonts w:ascii="GHEA Grapalat" w:hAnsi="GHEA Grapalat" w:cs="Arial"/>
          <w:sz w:val="24"/>
          <w:szCs w:val="24"/>
          <w:lang w:val="hy-AM"/>
        </w:rPr>
        <w:t>մասին» ՀՀ</w:t>
      </w:r>
      <w:r w:rsidRPr="00E170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706F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E170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706F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E170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706F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Pr="00A02BBE">
        <w:rPr>
          <w:rFonts w:ascii="GHEA Grapalat" w:hAnsi="GHEA Grapalat"/>
          <w:sz w:val="24"/>
          <w:szCs w:val="24"/>
          <w:lang w:val="hy-AM"/>
        </w:rPr>
        <w:t>մշակույթի</w:t>
      </w:r>
      <w:r w:rsidRPr="00E170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073C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Pr="00E170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բնագավառներում նշանակալի նվաճումներ ունեցող քաղաքացիներին հնարավորություն կտրվի </w:t>
      </w:r>
      <w:r w:rsidRPr="004E46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կատարելագործելու մասնագիտական հմտությունները, ինչպես նաև հանրահռչակելու հայկական կատարողական արվեստը միջազգային հարթակներում</w:t>
      </w:r>
      <w:r w:rsidRPr="004951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1011DB" w:rsidRDefault="001011DB" w:rsidP="001011DB">
      <w:pPr>
        <w:tabs>
          <w:tab w:val="left" w:pos="567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46C80" w:rsidRDefault="00C46C80" w:rsidP="001011DB">
      <w:pPr>
        <w:tabs>
          <w:tab w:val="left" w:pos="567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011DB" w:rsidRPr="00C46C80" w:rsidRDefault="001011DB" w:rsidP="00C46C80">
      <w:pPr>
        <w:shd w:val="clear" w:color="auto" w:fill="FFFFFF"/>
        <w:tabs>
          <w:tab w:val="left" w:pos="810"/>
          <w:tab w:val="left" w:pos="851"/>
          <w:tab w:val="left" w:pos="990"/>
        </w:tabs>
        <w:spacing w:after="0" w:line="240" w:lineRule="auto"/>
        <w:ind w:firstLine="540"/>
        <w:jc w:val="both"/>
        <w:textAlignment w:val="baseline"/>
        <w:rPr>
          <w:rFonts w:ascii="GHEA Grapalat" w:hAnsi="GHEA Grapalat" w:cs="Arial"/>
          <w:b/>
          <w:sz w:val="24"/>
          <w:szCs w:val="24"/>
          <w:lang w:val="hy-AM"/>
        </w:rPr>
      </w:pPr>
      <w:r w:rsidRPr="0028327B">
        <w:rPr>
          <w:rFonts w:ascii="GHEA Grapalat" w:hAnsi="GHEA Grapalat"/>
          <w:b/>
          <w:sz w:val="24"/>
          <w:szCs w:val="24"/>
          <w:lang w:val="hy-AM"/>
        </w:rPr>
        <w:t>5.</w:t>
      </w:r>
      <w:r w:rsidRPr="002832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B60D3">
        <w:rPr>
          <w:rFonts w:ascii="GHEA Grapalat" w:hAnsi="GHEA Grapalat" w:cs="Arial"/>
          <w:b/>
          <w:sz w:val="24"/>
          <w:szCs w:val="24"/>
          <w:lang w:val="hy-AM"/>
        </w:rPr>
        <w:t>Լրացուցիչ ֆինանսական միջոցների անհրաժեշտությունը և</w:t>
      </w:r>
      <w:r w:rsidRPr="00DB60D3">
        <w:rPr>
          <w:rFonts w:cs="Calibri"/>
          <w:b/>
          <w:sz w:val="24"/>
          <w:szCs w:val="24"/>
          <w:lang w:val="hy-AM"/>
        </w:rPr>
        <w:t> </w:t>
      </w:r>
      <w:r w:rsidRPr="00DB60D3">
        <w:rPr>
          <w:rFonts w:ascii="GHEA Grapalat" w:hAnsi="GHEA Grapalat" w:cs="Arial"/>
          <w:b/>
          <w:sz w:val="24"/>
          <w:szCs w:val="24"/>
          <w:lang w:val="hy-AM"/>
        </w:rPr>
        <w:t>պետական</w:t>
      </w:r>
      <w:r w:rsidRPr="00DB60D3">
        <w:rPr>
          <w:rFonts w:cs="Calibri"/>
          <w:b/>
          <w:sz w:val="24"/>
          <w:szCs w:val="24"/>
          <w:lang w:val="hy-AM"/>
        </w:rPr>
        <w:t> </w:t>
      </w:r>
      <w:r w:rsidRPr="00DB60D3">
        <w:rPr>
          <w:rFonts w:ascii="GHEA Grapalat" w:hAnsi="GHEA Grapalat" w:cs="Arial"/>
          <w:b/>
          <w:sz w:val="24"/>
          <w:szCs w:val="24"/>
          <w:lang w:val="hy-AM"/>
        </w:rPr>
        <w:t>բյուջեի եկամուտներում և ծախսերում սպասվելիք փոփոխությունները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1011DB" w:rsidRDefault="001011DB" w:rsidP="001011DB">
      <w:pPr>
        <w:shd w:val="clear" w:color="auto" w:fill="FFFFFF"/>
        <w:spacing w:after="225" w:line="276" w:lineRule="auto"/>
        <w:ind w:firstLine="54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F42764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643EB3">
        <w:rPr>
          <w:rFonts w:ascii="GHEA Grapalat" w:hAnsi="GHEA Grapalat" w:cs="Arial"/>
          <w:sz w:val="24"/>
          <w:szCs w:val="24"/>
          <w:lang w:val="hy-AM"/>
        </w:rPr>
        <w:t>շակույթի և արվեստի բնագավառում նշանակալի նվաճումներ ունեցող մի շարք քաղաքացիների շարքային կազմի պարտադիր զինվորական ծառայության 20</w:t>
      </w:r>
      <w:r w:rsidRPr="00D42BD1"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>5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Pr="00D42BD1">
        <w:rPr>
          <w:rFonts w:ascii="GHEA Grapalat" w:hAnsi="GHEA Grapalat" w:cs="Arial"/>
          <w:sz w:val="24"/>
          <w:szCs w:val="24"/>
          <w:lang w:val="hy-AM"/>
        </w:rPr>
        <w:t>ամառային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 զորակոչից տարկետում տալու</w:t>
      </w:r>
      <w:r w:rsidRPr="00643E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EB3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F4276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2C20FE">
        <w:rPr>
          <w:rFonts w:ascii="GHEA Grapalat" w:hAnsi="GHEA Grapalat" w:cs="Arial"/>
          <w:sz w:val="24"/>
          <w:szCs w:val="24"/>
          <w:lang w:val="hy-AM"/>
        </w:rPr>
        <w:t>ՀՀ</w:t>
      </w:r>
      <w:r w:rsidRPr="002C2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2C2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 w:cs="Arial"/>
          <w:sz w:val="24"/>
          <w:szCs w:val="24"/>
          <w:lang w:val="hy-AM"/>
        </w:rPr>
        <w:t>որոշ</w:t>
      </w:r>
      <w:r>
        <w:rPr>
          <w:rFonts w:ascii="GHEA Grapalat" w:hAnsi="GHEA Grapalat" w:cs="Arial"/>
          <w:sz w:val="24"/>
          <w:szCs w:val="24"/>
          <w:lang w:val="hy-AM"/>
        </w:rPr>
        <w:t>ման</w:t>
      </w:r>
      <w:r w:rsidRPr="002C20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/>
          <w:sz w:val="24"/>
          <w:szCs w:val="24"/>
          <w:lang w:val="hy-AM"/>
        </w:rPr>
        <w:t>նախագծի</w:t>
      </w:r>
      <w:r w:rsidRPr="001E24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F9D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141F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F9D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141F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60D3">
        <w:rPr>
          <w:rFonts w:ascii="GHEA Grapalat" w:hAnsi="GHEA Grapalat" w:cs="Arial"/>
          <w:sz w:val="24"/>
          <w:szCs w:val="24"/>
          <w:lang w:val="hy-AM"/>
        </w:rPr>
        <w:t>լրացուցիչ ֆինանսական միջոցների անհրաժեշտություն չի առաջանում և պետական բյուջեի ծախսերում ավելացում չի նախատեսվում:</w:t>
      </w:r>
    </w:p>
    <w:p w:rsidR="00EE17A3" w:rsidRDefault="00EE17A3" w:rsidP="00C46C80">
      <w:pPr>
        <w:shd w:val="clear" w:color="auto" w:fill="FFFFFF"/>
        <w:autoSpaceDE w:val="0"/>
        <w:autoSpaceDN w:val="0"/>
        <w:adjustRightInd w:val="0"/>
        <w:spacing w:after="0" w:line="276" w:lineRule="auto"/>
        <w:ind w:left="360" w:firstLine="18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1011DB" w:rsidRPr="00F463E3" w:rsidRDefault="001011DB" w:rsidP="00C46C80">
      <w:pPr>
        <w:shd w:val="clear" w:color="auto" w:fill="FFFFFF"/>
        <w:autoSpaceDE w:val="0"/>
        <w:autoSpaceDN w:val="0"/>
        <w:adjustRightInd w:val="0"/>
        <w:spacing w:after="0" w:line="276" w:lineRule="auto"/>
        <w:ind w:left="360" w:firstLine="18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EF2297">
        <w:rPr>
          <w:rFonts w:ascii="GHEA Grapalat" w:hAnsi="GHEA Grapalat" w:cs="Arial"/>
          <w:b/>
          <w:sz w:val="24"/>
          <w:szCs w:val="24"/>
          <w:lang w:val="hy-AM"/>
        </w:rPr>
        <w:t>6. Կապը ռազմավարական փաստաթղթերի հետ</w:t>
      </w:r>
      <w:r w:rsidRPr="00F463E3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1011DB" w:rsidRPr="00EF2297" w:rsidRDefault="001011DB" w:rsidP="00C46C8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27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643EB3">
        <w:rPr>
          <w:rFonts w:ascii="GHEA Grapalat" w:hAnsi="GHEA Grapalat" w:cs="Arial"/>
          <w:sz w:val="24"/>
          <w:szCs w:val="24"/>
          <w:lang w:val="hy-AM"/>
        </w:rPr>
        <w:t>շակույթի և արվեստի բնագավառում նշանակալի նվաճումներ ունեցող մի շարք քաղաքացիների շարքային կազմի պարտադիր զինվորական ծառայության 20</w:t>
      </w:r>
      <w:r w:rsidRPr="00D42BD1"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GHEA Grapalat" w:hAnsi="GHEA Grapalat" w:cs="Arial"/>
          <w:sz w:val="24"/>
          <w:szCs w:val="24"/>
          <w:lang w:val="hy-AM"/>
        </w:rPr>
        <w:t>5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sz w:val="24"/>
          <w:szCs w:val="24"/>
          <w:lang w:val="hy-AM"/>
        </w:rPr>
        <w:t>ամա</w:t>
      </w:r>
      <w:r w:rsidRPr="00D42BD1">
        <w:rPr>
          <w:rFonts w:ascii="GHEA Grapalat" w:hAnsi="GHEA Grapalat" w:cs="Arial"/>
          <w:sz w:val="24"/>
          <w:szCs w:val="24"/>
          <w:lang w:val="hy-AM"/>
        </w:rPr>
        <w:t>ռային</w:t>
      </w:r>
      <w:r w:rsidRPr="00643EB3">
        <w:rPr>
          <w:rFonts w:ascii="GHEA Grapalat" w:hAnsi="GHEA Grapalat" w:cs="Arial"/>
          <w:sz w:val="24"/>
          <w:szCs w:val="24"/>
          <w:lang w:val="hy-AM"/>
        </w:rPr>
        <w:t xml:space="preserve"> զորակոչից տարկետում տալու</w:t>
      </w:r>
      <w:r w:rsidRPr="00643E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EB3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F42764">
        <w:rPr>
          <w:rFonts w:ascii="GHEA Grapalat" w:hAnsi="GHEA Grapalat" w:cs="Arial"/>
          <w:sz w:val="24"/>
          <w:szCs w:val="24"/>
          <w:lang w:val="hy-AM"/>
        </w:rPr>
        <w:t>» ՀՀ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F427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2764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F427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F2297">
        <w:rPr>
          <w:rFonts w:ascii="GHEA Grapalat" w:hAnsi="GHEA Grapalat" w:cs="Arial"/>
          <w:sz w:val="24"/>
          <w:szCs w:val="24"/>
          <w:lang w:val="hy-AM"/>
        </w:rPr>
        <w:t xml:space="preserve">ախագծի ընդունումը չի բխում </w:t>
      </w:r>
      <w:r w:rsidRPr="003F5EB6">
        <w:rPr>
          <w:rFonts w:ascii="GHEA Grapalat" w:hAnsi="GHEA Grapalat" w:cs="Arial"/>
          <w:sz w:val="24"/>
          <w:szCs w:val="24"/>
          <w:lang w:val="hy-AM"/>
        </w:rPr>
        <w:t xml:space="preserve">ռազմավարական </w:t>
      </w:r>
      <w:r w:rsidRPr="00EF2297">
        <w:rPr>
          <w:rFonts w:ascii="GHEA Grapalat" w:hAnsi="GHEA Grapalat" w:cs="Arial"/>
          <w:sz w:val="24"/>
          <w:szCs w:val="24"/>
          <w:lang w:val="hy-AM"/>
        </w:rPr>
        <w:t>փաստաթղթերից:</w:t>
      </w:r>
    </w:p>
    <w:p w:rsidR="001011DB" w:rsidRDefault="001011DB" w:rsidP="001011DB">
      <w:pPr>
        <w:tabs>
          <w:tab w:val="left" w:pos="567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02FA7" w:rsidRPr="00022476" w:rsidRDefault="00EE17A3">
      <w:pPr>
        <w:rPr>
          <w:lang w:val="hy-AM"/>
        </w:rPr>
      </w:pPr>
    </w:p>
    <w:sectPr w:rsidR="00902FA7" w:rsidRPr="00022476" w:rsidSect="000C68F8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2C"/>
    <w:rsid w:val="00022476"/>
    <w:rsid w:val="000C68F8"/>
    <w:rsid w:val="001011DB"/>
    <w:rsid w:val="001C0FE9"/>
    <w:rsid w:val="003B7105"/>
    <w:rsid w:val="004C1D2C"/>
    <w:rsid w:val="006C63C8"/>
    <w:rsid w:val="007174A3"/>
    <w:rsid w:val="00C46C80"/>
    <w:rsid w:val="00DE42F5"/>
    <w:rsid w:val="00E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F4F85-038C-40E4-8D98-373A39BF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1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1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1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2025-05-27T07:59:00Z</dcterms:created>
  <dcterms:modified xsi:type="dcterms:W3CDTF">2025-05-29T05:58:00Z</dcterms:modified>
</cp:coreProperties>
</file>