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4AE6" w:rsidRPr="00214AE6" w:rsidRDefault="001A4363" w:rsidP="00214AE6">
      <w:pPr>
        <w:shd w:val="clear" w:color="auto" w:fill="FFFFFF"/>
        <w:spacing w:line="360" w:lineRule="auto"/>
        <w:ind w:firstLine="567"/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 xml:space="preserve"> </w:t>
      </w:r>
      <w:r w:rsidR="00214AE6" w:rsidRPr="00214AE6">
        <w:rPr>
          <w:rFonts w:ascii="GHEA Grapalat" w:hAnsi="GHEA Grapalat" w:cs="Sylfaen"/>
          <w:b/>
          <w:lang w:val="hy-AM"/>
        </w:rPr>
        <w:t>ՀԻՄՆԱՎՈՐՈՒՄ</w:t>
      </w:r>
    </w:p>
    <w:p w:rsidR="00326078" w:rsidRPr="00326078" w:rsidRDefault="00760D25" w:rsidP="00326078">
      <w:pPr>
        <w:shd w:val="clear" w:color="auto" w:fill="FFFFFF"/>
        <w:spacing w:line="360" w:lineRule="auto"/>
        <w:ind w:firstLine="567"/>
        <w:jc w:val="center"/>
        <w:rPr>
          <w:rFonts w:ascii="GHEA Grapalat" w:hAnsi="GHEA Grapalat"/>
          <w:b/>
          <w:lang w:val="hy-AM"/>
        </w:rPr>
      </w:pPr>
      <w:r w:rsidRPr="00760D25">
        <w:rPr>
          <w:rFonts w:ascii="GHEA Grapalat" w:hAnsi="GHEA Grapalat"/>
          <w:b/>
          <w:lang w:val="hy-AM"/>
        </w:rPr>
        <w:t>«ՀԱՐԿԱՅԻՆ ԾԱՌԱՅՈՒԹՅԱՆ ՄԱՍԻՆ» ՕՐԵՆՔՈՒՄ ՓՈՓՈԽՈՒԹՅՈՒՆ</w:t>
      </w:r>
      <w:r w:rsidR="00465976">
        <w:rPr>
          <w:rFonts w:ascii="GHEA Grapalat" w:hAnsi="GHEA Grapalat"/>
          <w:b/>
          <w:lang w:val="hy-AM"/>
        </w:rPr>
        <w:t>ՆԵՐ ԵՎ ԼՐԱՑՈՒՄՆԵՐ</w:t>
      </w:r>
      <w:r w:rsidR="00326078">
        <w:rPr>
          <w:rFonts w:ascii="GHEA Grapalat" w:hAnsi="GHEA Grapalat"/>
          <w:b/>
          <w:lang w:val="hy-AM"/>
        </w:rPr>
        <w:t xml:space="preserve"> ԿԱՏԱՐԵԼՈՒ ՄԱՍԻՆ», </w:t>
      </w:r>
      <w:r w:rsidRPr="00760D25">
        <w:rPr>
          <w:rFonts w:ascii="GHEA Grapalat" w:hAnsi="GHEA Grapalat"/>
          <w:b/>
          <w:lang w:val="hy-AM"/>
        </w:rPr>
        <w:t>«ՄԱՔՍԱՅԻՆ ԾԱՌԱՅՈՒԹՅԱՆ ՄԱՍԻՆ» ՕՐԵՆՔՈՒՄ ՓՈՓՈԽՈՒԹՅՈՒՆ</w:t>
      </w:r>
      <w:r w:rsidR="00465976">
        <w:rPr>
          <w:rFonts w:ascii="GHEA Grapalat" w:hAnsi="GHEA Grapalat"/>
          <w:b/>
          <w:lang w:val="hy-AM"/>
        </w:rPr>
        <w:t>ՆԵՐ ԵՎ ԼՐԱՑՈՒՄՆԵՐ</w:t>
      </w:r>
      <w:r w:rsidRPr="00760D25">
        <w:rPr>
          <w:rFonts w:ascii="GHEA Grapalat" w:hAnsi="GHEA Grapalat"/>
          <w:b/>
          <w:lang w:val="hy-AM"/>
        </w:rPr>
        <w:t xml:space="preserve"> ԿԱՏԱՐԵԼՈՒ ՄԱՍԻՆ»</w:t>
      </w:r>
      <w:r w:rsidR="00326078">
        <w:rPr>
          <w:rFonts w:ascii="GHEA Grapalat" w:hAnsi="GHEA Grapalat"/>
          <w:b/>
          <w:lang w:val="hy-AM"/>
        </w:rPr>
        <w:t xml:space="preserve"> ԵՎ </w:t>
      </w:r>
      <w:r w:rsidR="00326078" w:rsidRPr="00326078">
        <w:rPr>
          <w:rFonts w:ascii="GHEA Grapalat" w:hAnsi="GHEA Grapalat"/>
          <w:b/>
          <w:lang w:val="hy-AM"/>
        </w:rPr>
        <w:t>«ՊԵՏԱԿԱՆ ՊԱՇՏՈՆՆԵՐ ԵՎ ՊԵՏԱԿԱՆ ԾԱՌԱՅՈՒԹՅԱՆ ՊԱՇՏՈՆՆԵՐ ԶԲԱՂԵՑՆՈՂ ԱՆՁԱՆՑ ՎԱՐՁԱՏՐՈՒԹՅԱՆ ՄԱՍԻՆ» ՕՐԵՆՔՈՒՄ</w:t>
      </w:r>
    </w:p>
    <w:p w:rsidR="00DC4EE6" w:rsidRPr="00760D25" w:rsidRDefault="00326078" w:rsidP="00326078">
      <w:pPr>
        <w:shd w:val="clear" w:color="auto" w:fill="FFFFFF"/>
        <w:spacing w:line="360" w:lineRule="auto"/>
        <w:ind w:firstLine="567"/>
        <w:jc w:val="center"/>
        <w:rPr>
          <w:rFonts w:ascii="GHEA Grapalat" w:hAnsi="GHEA Grapalat" w:cs="Sylfaen"/>
          <w:b/>
          <w:lang w:val="hy-AM"/>
        </w:rPr>
      </w:pPr>
      <w:r w:rsidRPr="00326078">
        <w:rPr>
          <w:rFonts w:ascii="GHEA Grapalat" w:hAnsi="GHEA Grapalat"/>
          <w:b/>
          <w:lang w:val="hy-AM"/>
        </w:rPr>
        <w:t>ՓՈՓՈԽՈՒԹՅՈՒՆ ԿԱՏԱՐԵԼՈՒ ՄԱՍԻՆ</w:t>
      </w:r>
      <w:r>
        <w:rPr>
          <w:rFonts w:ascii="GHEA Grapalat" w:hAnsi="GHEA Grapalat"/>
          <w:b/>
          <w:lang w:val="hy-AM"/>
        </w:rPr>
        <w:t xml:space="preserve">» </w:t>
      </w:r>
      <w:r w:rsidR="00760D25" w:rsidRPr="00760D25">
        <w:rPr>
          <w:rFonts w:ascii="GHEA Grapalat" w:hAnsi="GHEA Grapalat"/>
          <w:b/>
          <w:lang w:val="hy-AM"/>
        </w:rPr>
        <w:t xml:space="preserve"> ՀԱՅԱՍՏԱՆԻ ՀԱՆՐԱՊԵՏՈՒԹՅԱՆ ՕՐԵՆՔՆԵՐԻ ՆԱԽԱԳԾ</w:t>
      </w:r>
      <w:r w:rsidR="00DE0668">
        <w:rPr>
          <w:rFonts w:ascii="GHEA Grapalat" w:hAnsi="GHEA Grapalat"/>
          <w:b/>
          <w:lang w:val="hy-AM"/>
        </w:rPr>
        <w:t>ԵՐ</w:t>
      </w:r>
      <w:r w:rsidR="00760D25" w:rsidRPr="00760D25">
        <w:rPr>
          <w:rFonts w:ascii="GHEA Grapalat" w:hAnsi="GHEA Grapalat"/>
          <w:b/>
          <w:lang w:val="hy-AM"/>
        </w:rPr>
        <w:t>Ի</w:t>
      </w:r>
      <w:r w:rsidR="00214AE6" w:rsidRPr="00214AE6">
        <w:rPr>
          <w:rFonts w:ascii="GHEA Grapalat" w:hAnsi="GHEA Grapalat"/>
          <w:b/>
          <w:lang w:val="hy-AM"/>
        </w:rPr>
        <w:t xml:space="preserve"> </w:t>
      </w:r>
      <w:r w:rsidR="00214AE6" w:rsidRPr="00214AE6">
        <w:rPr>
          <w:rFonts w:ascii="GHEA Grapalat" w:hAnsi="GHEA Grapalat" w:cs="Sylfaen"/>
          <w:b/>
          <w:lang w:val="hy-AM"/>
        </w:rPr>
        <w:t>ԸՆԴՈՒՆՄԱՆ</w:t>
      </w:r>
    </w:p>
    <w:p w:rsidR="00214AE6" w:rsidRPr="00760D25" w:rsidRDefault="00214AE6" w:rsidP="00214AE6">
      <w:pPr>
        <w:shd w:val="clear" w:color="auto" w:fill="FFFFFF"/>
        <w:spacing w:line="360" w:lineRule="auto"/>
        <w:ind w:firstLine="567"/>
        <w:jc w:val="center"/>
        <w:rPr>
          <w:rFonts w:ascii="GHEA Grapalat" w:hAnsi="GHEA Grapalat" w:cs="Sylfaen"/>
          <w:lang w:val="hy-AM"/>
        </w:rPr>
      </w:pPr>
    </w:p>
    <w:p w:rsidR="00DC4EE6" w:rsidRPr="009A6F39" w:rsidRDefault="00DC4EE6" w:rsidP="009A6F39">
      <w:pPr>
        <w:pStyle w:val="ListParagraph"/>
        <w:numPr>
          <w:ilvl w:val="0"/>
          <w:numId w:val="8"/>
        </w:numPr>
        <w:shd w:val="clear" w:color="auto" w:fill="FFFFFF"/>
        <w:spacing w:line="360" w:lineRule="auto"/>
        <w:jc w:val="both"/>
        <w:rPr>
          <w:rFonts w:ascii="GHEA Grapalat" w:hAnsi="GHEA Grapalat" w:cs="Sylfaen"/>
          <w:b/>
          <w:bCs/>
          <w:lang w:val="fr-FR"/>
        </w:rPr>
      </w:pPr>
      <w:r w:rsidRPr="009A6F39">
        <w:rPr>
          <w:rFonts w:ascii="GHEA Grapalat" w:hAnsi="GHEA Grapalat" w:cs="Sylfaen"/>
          <w:b/>
          <w:bCs/>
          <w:lang w:val="af-ZA"/>
        </w:rPr>
        <w:t>Կարգավորման ենթակա խնդիրը.</w:t>
      </w:r>
    </w:p>
    <w:p w:rsidR="00214AE6" w:rsidRPr="00214AE6" w:rsidRDefault="00214AE6" w:rsidP="00326078">
      <w:pPr>
        <w:shd w:val="clear" w:color="auto" w:fill="FFFFFF"/>
        <w:spacing w:line="360" w:lineRule="auto"/>
        <w:ind w:firstLine="567"/>
        <w:jc w:val="both"/>
        <w:rPr>
          <w:rFonts w:ascii="GHEA Grapalat" w:hAnsi="GHEA Grapalat" w:cs="Sylfaen"/>
          <w:lang w:val="fr-FR"/>
        </w:rPr>
      </w:pPr>
      <w:r w:rsidRPr="00214AE6">
        <w:rPr>
          <w:rFonts w:ascii="GHEA Grapalat" w:hAnsi="GHEA Grapalat" w:cs="Sylfaen"/>
          <w:lang w:val="hy-AM"/>
        </w:rPr>
        <w:t>«Հարկային ծառայության մասին» օրենքում փոփոխություն</w:t>
      </w:r>
      <w:r w:rsidR="00465976">
        <w:rPr>
          <w:rFonts w:ascii="GHEA Grapalat" w:hAnsi="GHEA Grapalat" w:cs="Sylfaen"/>
          <w:lang w:val="hy-AM"/>
        </w:rPr>
        <w:t>ներ և լրացումներ</w:t>
      </w:r>
      <w:r w:rsidRPr="00214AE6">
        <w:rPr>
          <w:rFonts w:ascii="GHEA Grapalat" w:hAnsi="GHEA Grapalat" w:cs="Sylfaen"/>
          <w:lang w:val="fr-FR"/>
        </w:rPr>
        <w:t xml:space="preserve"> </w:t>
      </w:r>
      <w:r w:rsidR="00326078">
        <w:rPr>
          <w:rFonts w:ascii="GHEA Grapalat" w:hAnsi="GHEA Grapalat" w:cs="Sylfaen"/>
          <w:lang w:val="hy-AM"/>
        </w:rPr>
        <w:t xml:space="preserve">կատարելու մասին», </w:t>
      </w:r>
      <w:r w:rsidR="006E535E" w:rsidRPr="006E535E">
        <w:rPr>
          <w:rFonts w:ascii="GHEA Grapalat" w:hAnsi="GHEA Grapalat" w:cs="Sylfaen"/>
          <w:lang w:val="hy-AM"/>
        </w:rPr>
        <w:t>«Մաքսային ծառայության մասին» օրենքում փոփոխություն</w:t>
      </w:r>
      <w:r w:rsidR="00465976">
        <w:rPr>
          <w:rFonts w:ascii="GHEA Grapalat" w:hAnsi="GHEA Grapalat" w:cs="Sylfaen"/>
          <w:lang w:val="hy-AM"/>
        </w:rPr>
        <w:t>ներ և լրացումներ</w:t>
      </w:r>
      <w:r w:rsidR="006E535E" w:rsidRPr="006E535E">
        <w:rPr>
          <w:rFonts w:ascii="GHEA Grapalat" w:hAnsi="GHEA Grapalat" w:cs="Sylfaen"/>
          <w:lang w:val="hy-AM"/>
        </w:rPr>
        <w:t xml:space="preserve"> կատարելու մասին»</w:t>
      </w:r>
      <w:r w:rsidR="00326078">
        <w:rPr>
          <w:rFonts w:ascii="GHEA Grapalat" w:hAnsi="GHEA Grapalat" w:cs="Sylfaen"/>
          <w:lang w:val="hy-AM"/>
        </w:rPr>
        <w:t xml:space="preserve"> և «Պ</w:t>
      </w:r>
      <w:r w:rsidR="00326078" w:rsidRPr="00326078">
        <w:rPr>
          <w:rFonts w:ascii="GHEA Grapalat" w:hAnsi="GHEA Grapalat" w:cs="Sylfaen"/>
          <w:lang w:val="hy-AM"/>
        </w:rPr>
        <w:t xml:space="preserve">ետական պաշտոններ </w:t>
      </w:r>
      <w:r w:rsidR="00326078">
        <w:rPr>
          <w:rFonts w:ascii="GHEA Grapalat" w:hAnsi="GHEA Grapalat" w:cs="Sylfaen"/>
          <w:lang w:val="hy-AM"/>
        </w:rPr>
        <w:t>և</w:t>
      </w:r>
      <w:r w:rsidR="00326078" w:rsidRPr="00326078">
        <w:rPr>
          <w:rFonts w:ascii="GHEA Grapalat" w:hAnsi="GHEA Grapalat" w:cs="Sylfaen"/>
          <w:lang w:val="hy-AM"/>
        </w:rPr>
        <w:t xml:space="preserve"> պետական ծառայության պաշտոններ զբաղեցնող անձանց վարձատրության մասին» օրենքում</w:t>
      </w:r>
      <w:r w:rsidR="00326078">
        <w:rPr>
          <w:rFonts w:ascii="GHEA Grapalat" w:hAnsi="GHEA Grapalat" w:cs="Sylfaen"/>
          <w:lang w:val="hy-AM"/>
        </w:rPr>
        <w:t xml:space="preserve"> </w:t>
      </w:r>
      <w:r w:rsidR="00326078" w:rsidRPr="00326078">
        <w:rPr>
          <w:rFonts w:ascii="GHEA Grapalat" w:hAnsi="GHEA Grapalat" w:cs="Sylfaen"/>
          <w:lang w:val="hy-AM"/>
        </w:rPr>
        <w:t>փոփոխություն կատարելու մասին</w:t>
      </w:r>
      <w:r w:rsidR="00326078">
        <w:rPr>
          <w:rFonts w:ascii="GHEA Grapalat" w:hAnsi="GHEA Grapalat" w:cs="Sylfaen"/>
          <w:lang w:val="hy-AM"/>
        </w:rPr>
        <w:t xml:space="preserve">» </w:t>
      </w:r>
      <w:r w:rsidRPr="00214AE6">
        <w:rPr>
          <w:rFonts w:ascii="GHEA Grapalat" w:hAnsi="GHEA Grapalat" w:cs="Sylfaen"/>
          <w:lang w:val="hy-AM"/>
        </w:rPr>
        <w:t>Հայաստանի Հանրապետության օրենք</w:t>
      </w:r>
      <w:r w:rsidR="006E535E">
        <w:rPr>
          <w:rFonts w:ascii="GHEA Grapalat" w:hAnsi="GHEA Grapalat" w:cs="Sylfaen"/>
          <w:lang w:val="hy-AM"/>
        </w:rPr>
        <w:t>ներ</w:t>
      </w:r>
      <w:r w:rsidRPr="00214AE6">
        <w:rPr>
          <w:rFonts w:ascii="GHEA Grapalat" w:hAnsi="GHEA Grapalat" w:cs="Sylfaen"/>
          <w:lang w:val="hy-AM"/>
        </w:rPr>
        <w:t>ի նախագծ</w:t>
      </w:r>
      <w:r w:rsidR="00465976">
        <w:rPr>
          <w:rFonts w:ascii="GHEA Grapalat" w:hAnsi="GHEA Grapalat" w:cs="Sylfaen"/>
          <w:lang w:val="hy-AM"/>
        </w:rPr>
        <w:t>եր</w:t>
      </w:r>
      <w:r w:rsidRPr="00214AE6">
        <w:rPr>
          <w:rFonts w:ascii="GHEA Grapalat" w:hAnsi="GHEA Grapalat" w:cs="Sylfaen"/>
          <w:lang w:val="hy-AM"/>
        </w:rPr>
        <w:t xml:space="preserve">ի </w:t>
      </w:r>
      <w:r w:rsidR="00465976" w:rsidRPr="00465976">
        <w:rPr>
          <w:rFonts w:ascii="GHEA Grapalat" w:hAnsi="GHEA Grapalat" w:cs="Sylfaen"/>
          <w:lang w:val="fr-FR"/>
        </w:rPr>
        <w:t>(</w:t>
      </w:r>
      <w:r w:rsidR="00465976">
        <w:rPr>
          <w:rFonts w:ascii="GHEA Grapalat" w:hAnsi="GHEA Grapalat" w:cs="Sylfaen"/>
          <w:lang w:val="hy-AM"/>
        </w:rPr>
        <w:t>այսուհետ՝ Նախագծեր</w:t>
      </w:r>
      <w:r w:rsidR="00465976" w:rsidRPr="00465976">
        <w:rPr>
          <w:rFonts w:ascii="GHEA Grapalat" w:hAnsi="GHEA Grapalat" w:cs="Sylfaen"/>
          <w:lang w:val="fr-FR"/>
        </w:rPr>
        <w:t xml:space="preserve">) </w:t>
      </w:r>
      <w:r w:rsidRPr="00214AE6">
        <w:rPr>
          <w:rFonts w:ascii="GHEA Grapalat" w:hAnsi="GHEA Grapalat" w:cs="Sylfaen"/>
          <w:lang w:val="hy-AM"/>
        </w:rPr>
        <w:t xml:space="preserve">ընդունումը պայմանավորված է «Հարկային ծառայության մասին» </w:t>
      </w:r>
      <w:r w:rsidR="00465976">
        <w:rPr>
          <w:rFonts w:ascii="GHEA Grapalat" w:hAnsi="GHEA Grapalat" w:cs="Sylfaen"/>
          <w:lang w:val="hy-AM"/>
        </w:rPr>
        <w:t xml:space="preserve">և </w:t>
      </w:r>
      <w:r w:rsidR="006E535E" w:rsidRPr="006E535E">
        <w:rPr>
          <w:rFonts w:ascii="GHEA Grapalat" w:hAnsi="GHEA Grapalat" w:cs="Sylfaen"/>
          <w:lang w:val="hy-AM"/>
        </w:rPr>
        <w:t>«Մաքսային ծառայության մասին» օրենք</w:t>
      </w:r>
      <w:r w:rsidR="00465976">
        <w:rPr>
          <w:rFonts w:ascii="GHEA Grapalat" w:hAnsi="GHEA Grapalat" w:cs="Sylfaen"/>
          <w:lang w:val="hy-AM"/>
        </w:rPr>
        <w:t xml:space="preserve">ների </w:t>
      </w:r>
      <w:r w:rsidR="00ED008E" w:rsidRPr="00ED008E">
        <w:rPr>
          <w:rFonts w:ascii="GHEA Grapalat" w:hAnsi="GHEA Grapalat" w:cs="Sylfaen"/>
          <w:lang w:val="hy-AM"/>
        </w:rPr>
        <w:t>(այսուհետ՝ Օրենքներ)</w:t>
      </w:r>
      <w:r w:rsidR="00326078">
        <w:rPr>
          <w:rFonts w:ascii="GHEA Grapalat" w:hAnsi="GHEA Grapalat" w:cs="Sylfaen"/>
          <w:lang w:val="hy-AM"/>
        </w:rPr>
        <w:t xml:space="preserve">, ինչպես նաև </w:t>
      </w:r>
      <w:r w:rsidR="005347CC">
        <w:rPr>
          <w:rFonts w:ascii="GHEA Grapalat" w:hAnsi="GHEA Grapalat" w:cs="Sylfaen"/>
          <w:lang w:val="hy-AM"/>
        </w:rPr>
        <w:t>«Պ</w:t>
      </w:r>
      <w:r w:rsidR="00326078" w:rsidRPr="00326078">
        <w:rPr>
          <w:rFonts w:ascii="GHEA Grapalat" w:hAnsi="GHEA Grapalat" w:cs="Sylfaen"/>
          <w:lang w:val="hy-AM"/>
        </w:rPr>
        <w:t xml:space="preserve">ետական պաշտոններ </w:t>
      </w:r>
      <w:r w:rsidR="005347CC">
        <w:rPr>
          <w:rFonts w:ascii="GHEA Grapalat" w:hAnsi="GHEA Grapalat" w:cs="Sylfaen"/>
          <w:lang w:val="hy-AM"/>
        </w:rPr>
        <w:t>և</w:t>
      </w:r>
      <w:r w:rsidR="00326078" w:rsidRPr="00326078">
        <w:rPr>
          <w:rFonts w:ascii="GHEA Grapalat" w:hAnsi="GHEA Grapalat" w:cs="Sylfaen"/>
          <w:lang w:val="hy-AM"/>
        </w:rPr>
        <w:t xml:space="preserve"> պետական ծառայության պաշտոններ զբաղեցնող անձանց վարձատրության մասին» օրենք</w:t>
      </w:r>
      <w:r w:rsidR="005347CC">
        <w:rPr>
          <w:rFonts w:ascii="GHEA Grapalat" w:hAnsi="GHEA Grapalat" w:cs="Sylfaen"/>
          <w:lang w:val="hy-AM"/>
        </w:rPr>
        <w:t>ի</w:t>
      </w:r>
      <w:r w:rsidR="00ED008E" w:rsidRPr="00ED008E">
        <w:rPr>
          <w:rFonts w:ascii="GHEA Grapalat" w:hAnsi="GHEA Grapalat" w:cs="Sylfaen"/>
          <w:lang w:val="fr-FR"/>
        </w:rPr>
        <w:t xml:space="preserve"> </w:t>
      </w:r>
      <w:r w:rsidR="00465976">
        <w:rPr>
          <w:rFonts w:ascii="GHEA Grapalat" w:hAnsi="GHEA Grapalat" w:cs="Sylfaen"/>
          <w:lang w:val="hy-AM"/>
        </w:rPr>
        <w:t xml:space="preserve">կիրառման ընթացքում </w:t>
      </w:r>
      <w:proofErr w:type="spellStart"/>
      <w:r w:rsidR="00465976">
        <w:rPr>
          <w:rFonts w:ascii="GHEA Grapalat" w:hAnsi="GHEA Grapalat" w:cs="Sylfaen"/>
          <w:lang w:val="hy-AM"/>
        </w:rPr>
        <w:t>վերհանված</w:t>
      </w:r>
      <w:proofErr w:type="spellEnd"/>
      <w:r w:rsidR="00465976">
        <w:rPr>
          <w:rFonts w:ascii="GHEA Grapalat" w:hAnsi="GHEA Grapalat" w:cs="Sylfaen"/>
          <w:lang w:val="hy-AM"/>
        </w:rPr>
        <w:t xml:space="preserve"> խնդիրները կանոնակարգելու</w:t>
      </w:r>
      <w:r w:rsidRPr="00214AE6">
        <w:rPr>
          <w:rFonts w:ascii="GHEA Grapalat" w:hAnsi="GHEA Grapalat" w:cs="Sylfaen"/>
          <w:lang w:val="hy-AM"/>
        </w:rPr>
        <w:t xml:space="preserve"> անհրաժեշտությամբ։</w:t>
      </w:r>
    </w:p>
    <w:p w:rsidR="00DC4EE6" w:rsidRPr="00DC4EE6" w:rsidRDefault="00DC4EE6" w:rsidP="00DC4EE6">
      <w:pPr>
        <w:shd w:val="clear" w:color="auto" w:fill="FFFFFF"/>
        <w:spacing w:line="360" w:lineRule="auto"/>
        <w:ind w:firstLine="567"/>
        <w:jc w:val="both"/>
        <w:rPr>
          <w:rFonts w:ascii="GHEA Grapalat" w:hAnsi="GHEA Grapalat" w:cs="Sylfaen"/>
          <w:b/>
          <w:bCs/>
          <w:lang w:val="hy-AM"/>
        </w:rPr>
      </w:pPr>
      <w:r w:rsidRPr="00DC4EE6">
        <w:rPr>
          <w:rFonts w:ascii="GHEA Grapalat" w:hAnsi="GHEA Grapalat" w:cs="Sylfaen"/>
          <w:b/>
          <w:bCs/>
          <w:lang w:val="hy-AM"/>
        </w:rPr>
        <w:t>2</w:t>
      </w:r>
      <w:r w:rsidR="006B301C" w:rsidRPr="006B301C">
        <w:rPr>
          <w:rFonts w:ascii="Cambria Math" w:hAnsi="Cambria Math" w:cs="Cambria Math"/>
          <w:b/>
          <w:bCs/>
          <w:lang w:val="fr-FR"/>
        </w:rPr>
        <w:t>.</w:t>
      </w:r>
      <w:r w:rsidRPr="00DC4EE6">
        <w:rPr>
          <w:rFonts w:ascii="GHEA Grapalat" w:hAnsi="GHEA Grapalat" w:cs="Sylfaen"/>
          <w:b/>
          <w:bCs/>
          <w:lang w:val="hy-AM"/>
        </w:rPr>
        <w:t xml:space="preserve"> Ընթացիկ</w:t>
      </w:r>
      <w:r w:rsidRPr="00DC4EE6">
        <w:rPr>
          <w:rFonts w:ascii="GHEA Grapalat" w:hAnsi="GHEA Grapalat" w:cs="Sylfaen"/>
          <w:b/>
          <w:bCs/>
          <w:lang w:val="fr-FR"/>
        </w:rPr>
        <w:t xml:space="preserve"> </w:t>
      </w:r>
      <w:r w:rsidRPr="00DC4EE6">
        <w:rPr>
          <w:rFonts w:ascii="GHEA Grapalat" w:hAnsi="GHEA Grapalat" w:cs="Sylfaen"/>
          <w:b/>
          <w:bCs/>
          <w:lang w:val="hy-AM"/>
        </w:rPr>
        <w:t>իրավիճակը</w:t>
      </w:r>
      <w:r w:rsidRPr="00DC4EE6">
        <w:rPr>
          <w:rFonts w:ascii="GHEA Grapalat" w:hAnsi="GHEA Grapalat" w:cs="Sylfaen"/>
          <w:b/>
          <w:bCs/>
          <w:lang w:val="fr-FR"/>
        </w:rPr>
        <w:t xml:space="preserve"> </w:t>
      </w:r>
      <w:r w:rsidRPr="00DC4EE6">
        <w:rPr>
          <w:rFonts w:ascii="GHEA Grapalat" w:hAnsi="GHEA Grapalat" w:cs="Sylfaen"/>
          <w:b/>
          <w:bCs/>
          <w:lang w:val="hy-AM"/>
        </w:rPr>
        <w:t>և</w:t>
      </w:r>
      <w:r w:rsidRPr="00DC4EE6">
        <w:rPr>
          <w:rFonts w:ascii="GHEA Grapalat" w:hAnsi="GHEA Grapalat" w:cs="Sylfaen"/>
          <w:b/>
          <w:bCs/>
          <w:lang w:val="fr-FR"/>
        </w:rPr>
        <w:t xml:space="preserve"> </w:t>
      </w:r>
      <w:r w:rsidRPr="00DC4EE6">
        <w:rPr>
          <w:rFonts w:ascii="GHEA Grapalat" w:hAnsi="GHEA Grapalat" w:cs="Sylfaen"/>
          <w:b/>
          <w:bCs/>
          <w:lang w:val="hy-AM"/>
        </w:rPr>
        <w:t>իրավական</w:t>
      </w:r>
      <w:r w:rsidRPr="00DC4EE6">
        <w:rPr>
          <w:rFonts w:ascii="GHEA Grapalat" w:hAnsi="GHEA Grapalat" w:cs="Sylfaen"/>
          <w:b/>
          <w:bCs/>
          <w:lang w:val="fr-FR"/>
        </w:rPr>
        <w:t xml:space="preserve"> </w:t>
      </w:r>
      <w:r w:rsidRPr="00DC4EE6">
        <w:rPr>
          <w:rFonts w:ascii="GHEA Grapalat" w:hAnsi="GHEA Grapalat" w:cs="Sylfaen"/>
          <w:b/>
          <w:bCs/>
          <w:lang w:val="hy-AM"/>
        </w:rPr>
        <w:t>ակտի</w:t>
      </w:r>
      <w:r w:rsidRPr="00DC4EE6">
        <w:rPr>
          <w:rFonts w:ascii="GHEA Grapalat" w:hAnsi="GHEA Grapalat" w:cs="Sylfaen"/>
          <w:b/>
          <w:bCs/>
          <w:lang w:val="fr-FR"/>
        </w:rPr>
        <w:t xml:space="preserve"> </w:t>
      </w:r>
      <w:r w:rsidRPr="00DC4EE6">
        <w:rPr>
          <w:rFonts w:ascii="GHEA Grapalat" w:hAnsi="GHEA Grapalat" w:cs="Sylfaen"/>
          <w:b/>
          <w:bCs/>
          <w:lang w:val="hy-AM"/>
        </w:rPr>
        <w:t>ընդունման</w:t>
      </w:r>
      <w:r w:rsidRPr="00DC4EE6">
        <w:rPr>
          <w:rFonts w:ascii="GHEA Grapalat" w:hAnsi="GHEA Grapalat" w:cs="Sylfaen"/>
          <w:b/>
          <w:bCs/>
          <w:lang w:val="fr-FR"/>
        </w:rPr>
        <w:t xml:space="preserve"> </w:t>
      </w:r>
      <w:r w:rsidRPr="00DC4EE6">
        <w:rPr>
          <w:rFonts w:ascii="GHEA Grapalat" w:hAnsi="GHEA Grapalat" w:cs="Sylfaen"/>
          <w:b/>
          <w:bCs/>
          <w:lang w:val="hy-AM"/>
        </w:rPr>
        <w:t>անհրաժեշտությունը</w:t>
      </w:r>
    </w:p>
    <w:p w:rsidR="00B903B5" w:rsidRDefault="00ED008E" w:rsidP="00ED008E">
      <w:pPr>
        <w:shd w:val="clear" w:color="auto" w:fill="FFFFFF"/>
        <w:spacing w:line="360" w:lineRule="auto"/>
        <w:ind w:firstLine="567"/>
        <w:jc w:val="both"/>
        <w:rPr>
          <w:rFonts w:ascii="GHEA Grapalat" w:hAnsi="GHEA Grapalat" w:cs="Sylfaen"/>
          <w:lang w:val="hy-AM"/>
        </w:rPr>
      </w:pPr>
      <w:r w:rsidRPr="00ED008E">
        <w:rPr>
          <w:rFonts w:ascii="GHEA Grapalat" w:hAnsi="GHEA Grapalat" w:cs="Sylfaen"/>
          <w:lang w:val="hy-AM"/>
        </w:rPr>
        <w:t xml:space="preserve">Ներկայումս անհրաժեշտություն է առաջացել </w:t>
      </w:r>
      <w:r>
        <w:rPr>
          <w:rFonts w:ascii="GHEA Grapalat" w:hAnsi="GHEA Grapalat" w:cs="Sylfaen"/>
          <w:lang w:val="hy-AM"/>
        </w:rPr>
        <w:t>Օրեն</w:t>
      </w:r>
      <w:r w:rsidR="00B903B5">
        <w:rPr>
          <w:rFonts w:ascii="GHEA Grapalat" w:hAnsi="GHEA Grapalat" w:cs="Sylfaen"/>
          <w:lang w:val="hy-AM"/>
        </w:rPr>
        <w:t xml:space="preserve">քներում </w:t>
      </w:r>
      <w:r w:rsidR="00FF218C">
        <w:rPr>
          <w:rFonts w:ascii="GHEA Grapalat" w:hAnsi="GHEA Grapalat" w:cs="Sylfaen"/>
          <w:lang w:val="hy-AM"/>
        </w:rPr>
        <w:t xml:space="preserve">լրացումներ և </w:t>
      </w:r>
      <w:r w:rsidR="00B903B5">
        <w:rPr>
          <w:rFonts w:ascii="GHEA Grapalat" w:hAnsi="GHEA Grapalat" w:cs="Sylfaen"/>
          <w:lang w:val="hy-AM"/>
        </w:rPr>
        <w:t>փոփոխություններ կատարել</w:t>
      </w:r>
      <w:r w:rsidR="00FF218C">
        <w:rPr>
          <w:rFonts w:ascii="GHEA Grapalat" w:hAnsi="GHEA Grapalat" w:cs="Sylfaen"/>
          <w:lang w:val="hy-AM"/>
        </w:rPr>
        <w:t>`</w:t>
      </w:r>
      <w:r>
        <w:rPr>
          <w:rFonts w:ascii="GHEA Grapalat" w:hAnsi="GHEA Grapalat" w:cs="Sylfaen"/>
          <w:lang w:val="hy-AM"/>
        </w:rPr>
        <w:t xml:space="preserve"> սահմանելով</w:t>
      </w:r>
      <w:r w:rsidR="004326FE">
        <w:rPr>
          <w:rFonts w:ascii="GHEA Grapalat" w:hAnsi="GHEA Grapalat" w:cs="Sylfaen"/>
          <w:lang w:val="hy-AM"/>
        </w:rPr>
        <w:t xml:space="preserve"> </w:t>
      </w:r>
      <w:proofErr w:type="spellStart"/>
      <w:r w:rsidR="004326FE">
        <w:rPr>
          <w:rFonts w:ascii="GHEA Grapalat" w:hAnsi="GHEA Grapalat" w:cs="Sylfaen"/>
          <w:lang w:val="hy-AM"/>
        </w:rPr>
        <w:t>հետևյալ</w:t>
      </w:r>
      <w:proofErr w:type="spellEnd"/>
      <w:r w:rsidR="004326FE" w:rsidRPr="004326FE">
        <w:rPr>
          <w:rFonts w:ascii="GHEA Grapalat" w:hAnsi="GHEA Grapalat" w:cs="Sylfaen"/>
          <w:lang w:val="hy-AM"/>
        </w:rPr>
        <w:t xml:space="preserve"> </w:t>
      </w:r>
      <w:proofErr w:type="spellStart"/>
      <w:r w:rsidR="004326FE" w:rsidRPr="004326FE">
        <w:rPr>
          <w:rFonts w:ascii="GHEA Grapalat" w:hAnsi="GHEA Grapalat" w:cs="Sylfaen"/>
          <w:lang w:val="hy-AM"/>
        </w:rPr>
        <w:t>կանոնակարգումներ</w:t>
      </w:r>
      <w:r w:rsidR="004326FE">
        <w:rPr>
          <w:rFonts w:ascii="GHEA Grapalat" w:hAnsi="GHEA Grapalat" w:cs="Sylfaen"/>
          <w:lang w:val="hy-AM"/>
        </w:rPr>
        <w:t>ը</w:t>
      </w:r>
      <w:proofErr w:type="spellEnd"/>
      <w:r w:rsidR="004326FE">
        <w:rPr>
          <w:rFonts w:ascii="GHEA Grapalat" w:hAnsi="GHEA Grapalat" w:cs="Sylfaen"/>
          <w:lang w:val="hy-AM"/>
        </w:rPr>
        <w:t>, մասնավորապես՝</w:t>
      </w:r>
    </w:p>
    <w:p w:rsidR="001A527C" w:rsidRPr="001A527C" w:rsidRDefault="001A527C" w:rsidP="001A527C">
      <w:pPr>
        <w:shd w:val="clear" w:color="auto" w:fill="FFFFFF"/>
        <w:spacing w:line="360" w:lineRule="auto"/>
        <w:ind w:firstLine="567"/>
        <w:jc w:val="both"/>
        <w:rPr>
          <w:rFonts w:ascii="GHEA Grapalat" w:hAnsi="GHEA Grapalat" w:cs="Sylfaen"/>
          <w:lang w:val="hy-AM"/>
        </w:rPr>
      </w:pPr>
      <w:r w:rsidRPr="001A527C">
        <w:rPr>
          <w:rFonts w:ascii="GHEA Grapalat" w:hAnsi="GHEA Grapalat" w:cs="Sylfaen"/>
          <w:lang w:val="hy-AM"/>
        </w:rPr>
        <w:t xml:space="preserve">1. </w:t>
      </w:r>
      <w:r w:rsidR="00617276">
        <w:rPr>
          <w:rFonts w:ascii="GHEA Grapalat" w:hAnsi="GHEA Grapalat" w:cs="Sylfaen"/>
          <w:lang w:val="hy-AM"/>
        </w:rPr>
        <w:t xml:space="preserve">Սահմանել </w:t>
      </w:r>
      <w:r w:rsidRPr="001A527C">
        <w:rPr>
          <w:rFonts w:ascii="GHEA Grapalat" w:hAnsi="GHEA Grapalat" w:cs="Sylfaen"/>
          <w:lang w:val="hy-AM"/>
        </w:rPr>
        <w:t>հարկային և մաքսային ծառայութ</w:t>
      </w:r>
      <w:r w:rsidR="00617276">
        <w:rPr>
          <w:rFonts w:ascii="GHEA Grapalat" w:hAnsi="GHEA Grapalat" w:cs="Sylfaen"/>
          <w:lang w:val="hy-AM"/>
        </w:rPr>
        <w:t>յունների պաշտոնները` ըստ խմբերի</w:t>
      </w:r>
      <w:r w:rsidR="0048131F">
        <w:rPr>
          <w:rFonts w:ascii="GHEA Grapalat" w:hAnsi="GHEA Grapalat" w:cs="Sylfaen"/>
          <w:lang w:val="hy-AM"/>
        </w:rPr>
        <w:t xml:space="preserve">` հաշվի առնելով </w:t>
      </w:r>
      <w:r w:rsidR="00307C2F" w:rsidRPr="00307C2F">
        <w:rPr>
          <w:rFonts w:ascii="GHEA Grapalat" w:hAnsi="GHEA Grapalat" w:cs="Sylfaen"/>
          <w:lang w:val="hy-AM"/>
        </w:rPr>
        <w:t xml:space="preserve">դրանք առավել որոշակի դարձնելու </w:t>
      </w:r>
      <w:r w:rsidR="0048131F">
        <w:rPr>
          <w:rFonts w:ascii="GHEA Grapalat" w:hAnsi="GHEA Grapalat" w:cs="Sylfaen"/>
          <w:lang w:val="hy-AM"/>
        </w:rPr>
        <w:t xml:space="preserve">անհրաժեշտությունը և </w:t>
      </w:r>
      <w:proofErr w:type="spellStart"/>
      <w:r w:rsidR="0048131F" w:rsidRPr="0048131F">
        <w:rPr>
          <w:rFonts w:ascii="GHEA Grapalat" w:hAnsi="GHEA Grapalat" w:cs="Sylfaen"/>
          <w:lang w:val="hy-AM"/>
        </w:rPr>
        <w:t>իրավ</w:t>
      </w:r>
      <w:r w:rsidR="0048131F">
        <w:rPr>
          <w:rFonts w:ascii="GHEA Grapalat" w:hAnsi="GHEA Grapalat" w:cs="Sylfaen"/>
          <w:lang w:val="hy-AM"/>
        </w:rPr>
        <w:t>ակիրառ</w:t>
      </w:r>
      <w:proofErr w:type="spellEnd"/>
      <w:r w:rsidR="0048131F">
        <w:rPr>
          <w:rFonts w:ascii="GHEA Grapalat" w:hAnsi="GHEA Grapalat" w:cs="Sylfaen"/>
          <w:lang w:val="hy-AM"/>
        </w:rPr>
        <w:t xml:space="preserve"> պրակտիկայի արդյունքները:</w:t>
      </w:r>
      <w:bookmarkStart w:id="0" w:name="_GoBack"/>
      <w:bookmarkEnd w:id="0"/>
    </w:p>
    <w:p w:rsidR="001A527C" w:rsidRPr="001A527C" w:rsidRDefault="001A527C" w:rsidP="001A527C">
      <w:pPr>
        <w:shd w:val="clear" w:color="auto" w:fill="FFFFFF"/>
        <w:spacing w:line="360" w:lineRule="auto"/>
        <w:ind w:firstLine="567"/>
        <w:jc w:val="both"/>
        <w:rPr>
          <w:rFonts w:ascii="GHEA Grapalat" w:hAnsi="GHEA Grapalat" w:cs="Sylfaen"/>
          <w:lang w:val="hy-AM"/>
        </w:rPr>
      </w:pPr>
      <w:r w:rsidRPr="001A527C">
        <w:rPr>
          <w:rFonts w:ascii="GHEA Grapalat" w:hAnsi="GHEA Grapalat" w:cs="Sylfaen"/>
          <w:lang w:val="hy-AM"/>
        </w:rPr>
        <w:t>2. Հարկային և մաքսային ծառայութ</w:t>
      </w:r>
      <w:r w:rsidR="00617276">
        <w:rPr>
          <w:rFonts w:ascii="GHEA Grapalat" w:hAnsi="GHEA Grapalat" w:cs="Sylfaen"/>
          <w:lang w:val="hy-AM"/>
        </w:rPr>
        <w:t xml:space="preserve">յան պաշտոններ </w:t>
      </w:r>
      <w:proofErr w:type="spellStart"/>
      <w:r w:rsidR="00617276">
        <w:rPr>
          <w:rFonts w:ascii="GHEA Grapalat" w:hAnsi="GHEA Grapalat" w:cs="Sylfaen"/>
          <w:lang w:val="hy-AM"/>
        </w:rPr>
        <w:t>զբաղեցնողների</w:t>
      </w:r>
      <w:proofErr w:type="spellEnd"/>
      <w:r w:rsidR="00617276">
        <w:rPr>
          <w:rFonts w:ascii="GHEA Grapalat" w:hAnsi="GHEA Grapalat" w:cs="Sylfaen"/>
          <w:lang w:val="hy-AM"/>
        </w:rPr>
        <w:t xml:space="preserve"> մաս</w:t>
      </w:r>
      <w:r w:rsidRPr="001A527C">
        <w:rPr>
          <w:rFonts w:ascii="GHEA Grapalat" w:hAnsi="GHEA Grapalat" w:cs="Sylfaen"/>
          <w:lang w:val="hy-AM"/>
        </w:rPr>
        <w:t xml:space="preserve">ով նշանակման պայմաններից հանել վերապատրաստում անցած լինելու վերաբերյալ պայմանը, որի փոխարեն նախատեսել հարկային/մաքսային ծառայողի պատրաստման դասընթացն </w:t>
      </w:r>
      <w:r w:rsidRPr="001A527C">
        <w:rPr>
          <w:rFonts w:ascii="GHEA Grapalat" w:hAnsi="GHEA Grapalat" w:cs="Sylfaen"/>
          <w:lang w:val="hy-AM"/>
        </w:rPr>
        <w:lastRenderedPageBreak/>
        <w:t xml:space="preserve">անցած լինելը և Ուսումնական կենտրոնի կողմից տրամադրված պատրաստման հավաստագիր ունենալը: </w:t>
      </w:r>
    </w:p>
    <w:p w:rsidR="001A527C" w:rsidRPr="001A527C" w:rsidRDefault="001A527C" w:rsidP="001A527C">
      <w:pPr>
        <w:shd w:val="clear" w:color="auto" w:fill="FFFFFF"/>
        <w:spacing w:line="360" w:lineRule="auto"/>
        <w:ind w:firstLine="567"/>
        <w:jc w:val="both"/>
        <w:rPr>
          <w:rFonts w:ascii="GHEA Grapalat" w:hAnsi="GHEA Grapalat" w:cs="Sylfaen"/>
          <w:lang w:val="hy-AM"/>
        </w:rPr>
      </w:pPr>
      <w:r w:rsidRPr="001A527C">
        <w:rPr>
          <w:rFonts w:ascii="GHEA Grapalat" w:hAnsi="GHEA Grapalat" w:cs="Sylfaen"/>
          <w:lang w:val="hy-AM"/>
        </w:rPr>
        <w:t>3</w:t>
      </w:r>
      <w:r w:rsidRPr="001A527C">
        <w:rPr>
          <w:rFonts w:ascii="Cambria Math" w:hAnsi="Cambria Math" w:cs="Cambria Math"/>
          <w:lang w:val="hy-AM"/>
        </w:rPr>
        <w:t>․</w:t>
      </w:r>
      <w:r w:rsidR="00617276" w:rsidRPr="00617276">
        <w:rPr>
          <w:rFonts w:ascii="Cambria Math" w:hAnsi="Cambria Math" w:cs="Cambria Math"/>
          <w:lang w:val="hy-AM"/>
        </w:rPr>
        <w:t xml:space="preserve"> </w:t>
      </w:r>
      <w:r w:rsidRPr="001A527C">
        <w:rPr>
          <w:rFonts w:ascii="GHEA Grapalat" w:hAnsi="GHEA Grapalat" w:cs="GHEA Grapalat"/>
          <w:lang w:val="hy-AM"/>
        </w:rPr>
        <w:t>Միաժամանակ</w:t>
      </w:r>
      <w:r w:rsidRPr="001A527C">
        <w:rPr>
          <w:rFonts w:ascii="GHEA Grapalat" w:hAnsi="GHEA Grapalat" w:cs="Sylfaen"/>
          <w:lang w:val="hy-AM"/>
        </w:rPr>
        <w:t xml:space="preserve">, </w:t>
      </w:r>
      <w:r w:rsidRPr="001A527C">
        <w:rPr>
          <w:rFonts w:ascii="GHEA Grapalat" w:hAnsi="GHEA Grapalat" w:cs="GHEA Grapalat"/>
          <w:lang w:val="hy-AM"/>
        </w:rPr>
        <w:t>որպես</w:t>
      </w:r>
      <w:r w:rsidRPr="001A527C">
        <w:rPr>
          <w:rFonts w:ascii="GHEA Grapalat" w:hAnsi="GHEA Grapalat" w:cs="Sylfaen"/>
          <w:lang w:val="hy-AM"/>
        </w:rPr>
        <w:t xml:space="preserve"> </w:t>
      </w:r>
      <w:r w:rsidRPr="001A527C">
        <w:rPr>
          <w:rFonts w:ascii="GHEA Grapalat" w:hAnsi="GHEA Grapalat" w:cs="GHEA Grapalat"/>
          <w:lang w:val="hy-AM"/>
        </w:rPr>
        <w:t>պաշտոնի</w:t>
      </w:r>
      <w:r w:rsidRPr="001A527C">
        <w:rPr>
          <w:rFonts w:ascii="GHEA Grapalat" w:hAnsi="GHEA Grapalat" w:cs="Sylfaen"/>
          <w:lang w:val="hy-AM"/>
        </w:rPr>
        <w:t xml:space="preserve"> </w:t>
      </w:r>
      <w:r w:rsidRPr="001A527C">
        <w:rPr>
          <w:rFonts w:ascii="GHEA Grapalat" w:hAnsi="GHEA Grapalat" w:cs="GHEA Grapalat"/>
          <w:lang w:val="hy-AM"/>
        </w:rPr>
        <w:t>նշանակման</w:t>
      </w:r>
      <w:r w:rsidRPr="001A527C">
        <w:rPr>
          <w:rFonts w:ascii="GHEA Grapalat" w:hAnsi="GHEA Grapalat" w:cs="Sylfaen"/>
          <w:lang w:val="hy-AM"/>
        </w:rPr>
        <w:t xml:space="preserve"> </w:t>
      </w:r>
      <w:r w:rsidRPr="001A527C">
        <w:rPr>
          <w:rFonts w:ascii="GHEA Grapalat" w:hAnsi="GHEA Grapalat" w:cs="GHEA Grapalat"/>
          <w:lang w:val="hy-AM"/>
        </w:rPr>
        <w:t>առանձին</w:t>
      </w:r>
      <w:r w:rsidRPr="001A527C">
        <w:rPr>
          <w:rFonts w:ascii="GHEA Grapalat" w:hAnsi="GHEA Grapalat" w:cs="Sylfaen"/>
          <w:lang w:val="hy-AM"/>
        </w:rPr>
        <w:t xml:space="preserve"> </w:t>
      </w:r>
      <w:r w:rsidRPr="001A527C">
        <w:rPr>
          <w:rFonts w:ascii="GHEA Grapalat" w:hAnsi="GHEA Grapalat" w:cs="GHEA Grapalat"/>
          <w:lang w:val="hy-AM"/>
        </w:rPr>
        <w:t>պայման</w:t>
      </w:r>
      <w:r w:rsidRPr="001A527C">
        <w:rPr>
          <w:rFonts w:ascii="GHEA Grapalat" w:hAnsi="GHEA Grapalat" w:cs="Sylfaen"/>
          <w:lang w:val="hy-AM"/>
        </w:rPr>
        <w:t xml:space="preserve"> </w:t>
      </w:r>
      <w:r w:rsidRPr="001A527C">
        <w:rPr>
          <w:rFonts w:ascii="GHEA Grapalat" w:hAnsi="GHEA Grapalat" w:cs="GHEA Grapalat"/>
          <w:lang w:val="hy-AM"/>
        </w:rPr>
        <w:t>նախատեսել</w:t>
      </w:r>
      <w:r w:rsidRPr="001A527C">
        <w:rPr>
          <w:rFonts w:ascii="GHEA Grapalat" w:hAnsi="GHEA Grapalat" w:cs="Sylfaen"/>
          <w:lang w:val="hy-AM"/>
        </w:rPr>
        <w:t xml:space="preserve"> </w:t>
      </w:r>
      <w:r w:rsidRPr="001A527C">
        <w:rPr>
          <w:rFonts w:ascii="GHEA Grapalat" w:hAnsi="GHEA Grapalat" w:cs="GHEA Grapalat"/>
          <w:lang w:val="hy-AM"/>
        </w:rPr>
        <w:t>գործառութային</w:t>
      </w:r>
      <w:r w:rsidRPr="001A527C">
        <w:rPr>
          <w:rFonts w:ascii="GHEA Grapalat" w:hAnsi="GHEA Grapalat" w:cs="Sylfaen"/>
          <w:lang w:val="hy-AM"/>
        </w:rPr>
        <w:t xml:space="preserve"> </w:t>
      </w:r>
      <w:r w:rsidRPr="001A527C">
        <w:rPr>
          <w:rFonts w:ascii="GHEA Grapalat" w:hAnsi="GHEA Grapalat" w:cs="GHEA Grapalat"/>
          <w:lang w:val="hy-AM"/>
        </w:rPr>
        <w:t>առանձնահատկություններով</w:t>
      </w:r>
      <w:r w:rsidRPr="001A527C">
        <w:rPr>
          <w:rFonts w:ascii="GHEA Grapalat" w:hAnsi="GHEA Grapalat" w:cs="Sylfaen"/>
          <w:lang w:val="hy-AM"/>
        </w:rPr>
        <w:t xml:space="preserve"> </w:t>
      </w:r>
      <w:r w:rsidRPr="001A527C">
        <w:rPr>
          <w:rFonts w:ascii="GHEA Grapalat" w:hAnsi="GHEA Grapalat" w:cs="GHEA Grapalat"/>
          <w:lang w:val="hy-AM"/>
        </w:rPr>
        <w:t>պայմանավորված</w:t>
      </w:r>
      <w:r w:rsidRPr="001A527C">
        <w:rPr>
          <w:rFonts w:ascii="GHEA Grapalat" w:hAnsi="GHEA Grapalat" w:cs="Sylfaen"/>
          <w:lang w:val="hy-AM"/>
        </w:rPr>
        <w:t xml:space="preserve"> </w:t>
      </w:r>
      <w:r w:rsidRPr="001A527C">
        <w:rPr>
          <w:rFonts w:ascii="GHEA Grapalat" w:hAnsi="GHEA Grapalat" w:cs="GHEA Grapalat"/>
          <w:lang w:val="hy-AM"/>
        </w:rPr>
        <w:t>հարկային</w:t>
      </w:r>
      <w:r w:rsidRPr="001A527C">
        <w:rPr>
          <w:rFonts w:ascii="GHEA Grapalat" w:hAnsi="GHEA Grapalat" w:cs="Sylfaen"/>
          <w:lang w:val="hy-AM"/>
        </w:rPr>
        <w:t>/</w:t>
      </w:r>
      <w:r w:rsidRPr="001A527C">
        <w:rPr>
          <w:rFonts w:ascii="GHEA Grapalat" w:hAnsi="GHEA Grapalat" w:cs="GHEA Grapalat"/>
          <w:lang w:val="hy-AM"/>
        </w:rPr>
        <w:t>մաքսային</w:t>
      </w:r>
      <w:r w:rsidRPr="001A527C">
        <w:rPr>
          <w:rFonts w:ascii="GHEA Grapalat" w:hAnsi="GHEA Grapalat" w:cs="Sylfaen"/>
          <w:lang w:val="hy-AM"/>
        </w:rPr>
        <w:t xml:space="preserve"> ծառայողի կատարողականի տարեկան գնահատման արդյունքներով ծառայողական առաջխաղացման իրավունք ունենալը:</w:t>
      </w:r>
    </w:p>
    <w:p w:rsidR="001A527C" w:rsidRPr="001A527C" w:rsidRDefault="001A527C" w:rsidP="001A527C">
      <w:pPr>
        <w:shd w:val="clear" w:color="auto" w:fill="FFFFFF"/>
        <w:spacing w:line="360" w:lineRule="auto"/>
        <w:ind w:firstLine="567"/>
        <w:jc w:val="both"/>
        <w:rPr>
          <w:rFonts w:ascii="GHEA Grapalat" w:hAnsi="GHEA Grapalat" w:cs="Sylfaen"/>
          <w:lang w:val="hy-AM"/>
        </w:rPr>
      </w:pPr>
      <w:r w:rsidRPr="001A527C">
        <w:rPr>
          <w:rFonts w:ascii="GHEA Grapalat" w:hAnsi="GHEA Grapalat" w:cs="Sylfaen"/>
          <w:lang w:val="hy-AM"/>
        </w:rPr>
        <w:t xml:space="preserve">4. Ուժը կորցրած </w:t>
      </w:r>
      <w:r w:rsidR="00925791">
        <w:rPr>
          <w:rFonts w:ascii="GHEA Grapalat" w:hAnsi="GHEA Grapalat" w:cs="Sylfaen"/>
          <w:lang w:val="hy-AM"/>
        </w:rPr>
        <w:t>ճանաչ</w:t>
      </w:r>
      <w:r w:rsidRPr="001A527C">
        <w:rPr>
          <w:rFonts w:ascii="GHEA Grapalat" w:hAnsi="GHEA Grapalat" w:cs="Sylfaen"/>
          <w:lang w:val="hy-AM"/>
        </w:rPr>
        <w:t>ել օպերատիվ-հետախուզական գործառույթներ իրականացնող ստորաբաժանման պաշտոնների համալրման կարգը սահմանող դրույթը:</w:t>
      </w:r>
    </w:p>
    <w:p w:rsidR="001A527C" w:rsidRPr="001A527C" w:rsidRDefault="001A527C" w:rsidP="001A527C">
      <w:pPr>
        <w:shd w:val="clear" w:color="auto" w:fill="FFFFFF"/>
        <w:spacing w:line="360" w:lineRule="auto"/>
        <w:ind w:firstLine="567"/>
        <w:jc w:val="both"/>
        <w:rPr>
          <w:rFonts w:ascii="GHEA Grapalat" w:hAnsi="GHEA Grapalat" w:cs="Sylfaen"/>
          <w:lang w:val="hy-AM"/>
        </w:rPr>
      </w:pPr>
      <w:r w:rsidRPr="001A527C">
        <w:rPr>
          <w:rFonts w:ascii="GHEA Grapalat" w:hAnsi="GHEA Grapalat" w:cs="Sylfaen"/>
          <w:lang w:val="hy-AM"/>
        </w:rPr>
        <w:t>5. Նախատես</w:t>
      </w:r>
      <w:r w:rsidR="00925791">
        <w:rPr>
          <w:rFonts w:ascii="GHEA Grapalat" w:hAnsi="GHEA Grapalat" w:cs="Sylfaen"/>
          <w:lang w:val="hy-AM"/>
        </w:rPr>
        <w:t>ել</w:t>
      </w:r>
      <w:r w:rsidRPr="001A527C">
        <w:rPr>
          <w:rFonts w:ascii="GHEA Grapalat" w:hAnsi="GHEA Grapalat" w:cs="Sylfaen"/>
          <w:lang w:val="hy-AM"/>
        </w:rPr>
        <w:t xml:space="preserve">, որ հարկային/մաքսային ծառայողի պատրաստման նպատակով </w:t>
      </w:r>
      <w:proofErr w:type="spellStart"/>
      <w:r w:rsidRPr="001A527C">
        <w:rPr>
          <w:rFonts w:ascii="GHEA Grapalat" w:hAnsi="GHEA Grapalat" w:cs="Sylfaen"/>
          <w:lang w:val="hy-AM"/>
        </w:rPr>
        <w:t>ՈՒսումնական</w:t>
      </w:r>
      <w:proofErr w:type="spellEnd"/>
      <w:r w:rsidRPr="001A527C">
        <w:rPr>
          <w:rFonts w:ascii="GHEA Grapalat" w:hAnsi="GHEA Grapalat" w:cs="Sylfaen"/>
          <w:lang w:val="hy-AM"/>
        </w:rPr>
        <w:t xml:space="preserve"> կենտրոնը հարկային/մաքսային մարմնի օժանդակությամբ տարեկան առնվազն 1 անգամ կազմակերպում և անցկացնում է պատրաստման դասընթացի մասնակցության համար ընդունելություն՝ </w:t>
      </w:r>
      <w:r w:rsidR="001461E8">
        <w:rPr>
          <w:rFonts w:ascii="GHEA Grapalat" w:hAnsi="GHEA Grapalat" w:cs="Sylfaen"/>
          <w:lang w:val="hy-AM"/>
        </w:rPr>
        <w:t>հարկային/մաքսային ծառայության</w:t>
      </w:r>
      <w:r w:rsidRPr="001A527C">
        <w:rPr>
          <w:rFonts w:ascii="GHEA Grapalat" w:hAnsi="GHEA Grapalat" w:cs="Sylfaen"/>
          <w:lang w:val="hy-AM"/>
        </w:rPr>
        <w:t xml:space="preserve"> պաշտոնների</w:t>
      </w:r>
      <w:r w:rsidR="001461E8">
        <w:rPr>
          <w:rFonts w:ascii="GHEA Grapalat" w:hAnsi="GHEA Grapalat" w:cs="Sylfaen"/>
          <w:lang w:val="hy-AM"/>
        </w:rPr>
        <w:t xml:space="preserve"> համար, ինչպես նաև </w:t>
      </w:r>
      <w:r w:rsidRPr="001A527C">
        <w:rPr>
          <w:rFonts w:ascii="GHEA Grapalat" w:hAnsi="GHEA Grapalat" w:cs="Sylfaen"/>
          <w:lang w:val="hy-AM"/>
        </w:rPr>
        <w:t xml:space="preserve">ըստ անհրաժեշտության` ղեկավար պաշտոնների համար, որոնք են հանդիսանում </w:t>
      </w:r>
      <w:r w:rsidR="00925791">
        <w:rPr>
          <w:rFonts w:ascii="GHEA Grapalat" w:hAnsi="GHEA Grapalat" w:cs="Sylfaen"/>
          <w:lang w:val="hy-AM"/>
        </w:rPr>
        <w:t xml:space="preserve">վարչության պետի, վարչության պետի տեղակալի և բաժնի պետի </w:t>
      </w:r>
      <w:r w:rsidRPr="001A527C">
        <w:rPr>
          <w:rFonts w:ascii="GHEA Grapalat" w:hAnsi="GHEA Grapalat" w:cs="Sylfaen"/>
          <w:lang w:val="hy-AM"/>
        </w:rPr>
        <w:t>պաշտոնները:</w:t>
      </w:r>
    </w:p>
    <w:p w:rsidR="001A527C" w:rsidRPr="001A527C" w:rsidRDefault="0025431F" w:rsidP="001A527C">
      <w:pPr>
        <w:shd w:val="clear" w:color="auto" w:fill="FFFFFF"/>
        <w:spacing w:line="360" w:lineRule="auto"/>
        <w:ind w:firstLine="567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6. Սահման</w:t>
      </w:r>
      <w:r w:rsidR="001A527C" w:rsidRPr="001A527C">
        <w:rPr>
          <w:rFonts w:ascii="GHEA Grapalat" w:hAnsi="GHEA Grapalat" w:cs="Sylfaen"/>
          <w:lang w:val="hy-AM"/>
        </w:rPr>
        <w:t>ել, որ պատրաստման դասընթացի մասնակցության համար ընդունելությանը չի կարող մասնակցել այն քաղաքացին, որը դիմումը ներկայացնելու օրվան նախորդող 1 օրացուցային տարվա ընթացքում ստացել է հարցազրույցի արդյունքներով (</w:t>
      </w:r>
      <w:proofErr w:type="spellStart"/>
      <w:r w:rsidR="001A527C" w:rsidRPr="001A527C">
        <w:rPr>
          <w:rFonts w:ascii="GHEA Grapalat" w:hAnsi="GHEA Grapalat" w:cs="Sylfaen"/>
          <w:lang w:val="hy-AM"/>
        </w:rPr>
        <w:t>բարեվարքության</w:t>
      </w:r>
      <w:proofErr w:type="spellEnd"/>
      <w:r w:rsidR="001A527C" w:rsidRPr="001A527C">
        <w:rPr>
          <w:rFonts w:ascii="GHEA Grapalat" w:hAnsi="GHEA Grapalat" w:cs="Sylfaen"/>
          <w:lang w:val="hy-AM"/>
        </w:rPr>
        <w:t xml:space="preserve"> հարցաթերթիկ) բացասական գնահատական:</w:t>
      </w:r>
    </w:p>
    <w:p w:rsidR="001A527C" w:rsidRPr="001A527C" w:rsidRDefault="0025431F" w:rsidP="001A527C">
      <w:pPr>
        <w:shd w:val="clear" w:color="auto" w:fill="FFFFFF"/>
        <w:spacing w:line="360" w:lineRule="auto"/>
        <w:ind w:firstLine="567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7. Սահմանել</w:t>
      </w:r>
      <w:r w:rsidR="001A527C" w:rsidRPr="001A527C">
        <w:rPr>
          <w:rFonts w:ascii="GHEA Grapalat" w:hAnsi="GHEA Grapalat" w:cs="Sylfaen"/>
          <w:lang w:val="hy-AM"/>
        </w:rPr>
        <w:t xml:space="preserve">, որ  Ուսումնական կենտրոնում վերջին երկու տարվա ընթացքում 60 ակադեմիական դասաժամ </w:t>
      </w:r>
      <w:proofErr w:type="spellStart"/>
      <w:r w:rsidR="001A527C" w:rsidRPr="001A527C">
        <w:rPr>
          <w:rFonts w:ascii="GHEA Grapalat" w:hAnsi="GHEA Grapalat" w:cs="Sylfaen"/>
          <w:lang w:val="hy-AM"/>
        </w:rPr>
        <w:t>դասավանդած</w:t>
      </w:r>
      <w:proofErr w:type="spellEnd"/>
      <w:r w:rsidR="001A527C" w:rsidRPr="001A527C">
        <w:rPr>
          <w:rFonts w:ascii="GHEA Grapalat" w:hAnsi="GHEA Grapalat" w:cs="Sylfaen"/>
          <w:lang w:val="hy-AM"/>
        </w:rPr>
        <w:t xml:space="preserve"> հարկային/մաքսային ծառայողները  հարկային/մաքսային ծառայողի պատրաստման դասընթացի ընդունելության </w:t>
      </w:r>
      <w:proofErr w:type="spellStart"/>
      <w:r w:rsidR="001A527C" w:rsidRPr="001A527C">
        <w:rPr>
          <w:rFonts w:ascii="GHEA Grapalat" w:hAnsi="GHEA Grapalat" w:cs="Sylfaen"/>
          <w:lang w:val="hy-AM"/>
        </w:rPr>
        <w:t>թեստավորման</w:t>
      </w:r>
      <w:proofErr w:type="spellEnd"/>
      <w:r w:rsidR="001A527C" w:rsidRPr="001A527C">
        <w:rPr>
          <w:rFonts w:ascii="GHEA Grapalat" w:hAnsi="GHEA Grapalat" w:cs="Sylfaen"/>
          <w:lang w:val="hy-AM"/>
        </w:rPr>
        <w:t xml:space="preserve"> և հարցազրույցի փուլերը հաղթահարելու դեպքում համարվում են հարկային/մաքսային ծառայության պատրաստման դասընթացը հաջողությամբ հաղթահարած և ստանում են զբաղեցրած պաշտոնին համապատասխանող պատրաստման հավաստագիր։</w:t>
      </w:r>
    </w:p>
    <w:p w:rsidR="001A527C" w:rsidRPr="001A527C" w:rsidRDefault="001A527C" w:rsidP="001A527C">
      <w:pPr>
        <w:shd w:val="clear" w:color="auto" w:fill="FFFFFF"/>
        <w:spacing w:line="360" w:lineRule="auto"/>
        <w:ind w:firstLine="567"/>
        <w:jc w:val="both"/>
        <w:rPr>
          <w:rFonts w:ascii="GHEA Grapalat" w:hAnsi="GHEA Grapalat" w:cs="Sylfaen"/>
          <w:lang w:val="hy-AM"/>
        </w:rPr>
      </w:pPr>
      <w:r w:rsidRPr="001A527C">
        <w:rPr>
          <w:rFonts w:ascii="GHEA Grapalat" w:hAnsi="GHEA Grapalat" w:cs="Sylfaen"/>
          <w:lang w:val="hy-AM"/>
        </w:rPr>
        <w:t>8</w:t>
      </w:r>
      <w:r w:rsidRPr="001A527C">
        <w:rPr>
          <w:rFonts w:ascii="Cambria Math" w:hAnsi="Cambria Math" w:cs="Cambria Math"/>
          <w:lang w:val="hy-AM"/>
        </w:rPr>
        <w:t>․</w:t>
      </w:r>
      <w:r w:rsidR="00617276" w:rsidRPr="00617276">
        <w:rPr>
          <w:rFonts w:ascii="Cambria Math" w:hAnsi="Cambria Math" w:cs="Cambria Math"/>
          <w:lang w:val="hy-AM"/>
        </w:rPr>
        <w:t xml:space="preserve"> </w:t>
      </w:r>
      <w:r w:rsidR="0025431F">
        <w:rPr>
          <w:rFonts w:ascii="GHEA Grapalat" w:hAnsi="GHEA Grapalat" w:cs="GHEA Grapalat"/>
          <w:lang w:val="hy-AM"/>
        </w:rPr>
        <w:t>Սահման</w:t>
      </w:r>
      <w:r w:rsidRPr="001A527C">
        <w:rPr>
          <w:rFonts w:ascii="GHEA Grapalat" w:hAnsi="GHEA Grapalat" w:cs="GHEA Grapalat"/>
          <w:lang w:val="hy-AM"/>
        </w:rPr>
        <w:t>ել</w:t>
      </w:r>
      <w:r w:rsidRPr="001A527C">
        <w:rPr>
          <w:rFonts w:ascii="GHEA Grapalat" w:hAnsi="GHEA Grapalat" w:cs="Sylfaen"/>
          <w:lang w:val="hy-AM"/>
        </w:rPr>
        <w:t xml:space="preserve">, </w:t>
      </w:r>
      <w:r w:rsidRPr="001A527C">
        <w:rPr>
          <w:rFonts w:ascii="GHEA Grapalat" w:hAnsi="GHEA Grapalat" w:cs="GHEA Grapalat"/>
          <w:lang w:val="hy-AM"/>
        </w:rPr>
        <w:t>որ</w:t>
      </w:r>
      <w:r w:rsidRPr="001A527C">
        <w:rPr>
          <w:rFonts w:ascii="GHEA Grapalat" w:hAnsi="GHEA Grapalat" w:cs="Sylfaen"/>
          <w:lang w:val="hy-AM"/>
        </w:rPr>
        <w:t xml:space="preserve"> </w:t>
      </w:r>
      <w:r w:rsidR="00F26E3E" w:rsidRPr="00F26E3E">
        <w:rPr>
          <w:rFonts w:ascii="GHEA Grapalat" w:hAnsi="GHEA Grapalat" w:cs="Sylfaen"/>
          <w:lang w:val="hy-AM"/>
        </w:rPr>
        <w:t>պատրաստման դասընթացը հաջողությամբ հաղթահարած անձանց տրամադր</w:t>
      </w:r>
      <w:r w:rsidR="00F26E3E">
        <w:rPr>
          <w:rFonts w:ascii="GHEA Grapalat" w:hAnsi="GHEA Grapalat" w:cs="Sylfaen"/>
          <w:lang w:val="hy-AM"/>
        </w:rPr>
        <w:t>վ</w:t>
      </w:r>
      <w:r w:rsidR="00F26E3E" w:rsidRPr="00F26E3E">
        <w:rPr>
          <w:rFonts w:ascii="GHEA Grapalat" w:hAnsi="GHEA Grapalat" w:cs="Sylfaen"/>
          <w:lang w:val="hy-AM"/>
        </w:rPr>
        <w:t>ում է պատրաստման հավաստագիր (ղեկավար պաշտոնների դեպքում՝ ղեկավար պաշտոնի հավաստագիր), որը գործում է երեք տարի ժամկետով</w:t>
      </w:r>
      <w:r w:rsidRPr="001A527C">
        <w:rPr>
          <w:rFonts w:ascii="GHEA Grapalat" w:hAnsi="GHEA Grapalat" w:cs="Sylfaen"/>
          <w:lang w:val="hy-AM"/>
        </w:rPr>
        <w:t xml:space="preserve">: </w:t>
      </w:r>
    </w:p>
    <w:p w:rsidR="001A527C" w:rsidRPr="001A527C" w:rsidRDefault="001A527C" w:rsidP="001A527C">
      <w:pPr>
        <w:shd w:val="clear" w:color="auto" w:fill="FFFFFF"/>
        <w:spacing w:line="360" w:lineRule="auto"/>
        <w:ind w:firstLine="567"/>
        <w:jc w:val="both"/>
        <w:rPr>
          <w:rFonts w:ascii="GHEA Grapalat" w:hAnsi="GHEA Grapalat" w:cs="Sylfaen"/>
          <w:lang w:val="hy-AM"/>
        </w:rPr>
      </w:pPr>
      <w:r w:rsidRPr="001A527C">
        <w:rPr>
          <w:rFonts w:ascii="GHEA Grapalat" w:hAnsi="GHEA Grapalat" w:cs="Sylfaen"/>
          <w:lang w:val="hy-AM"/>
        </w:rPr>
        <w:t>9</w:t>
      </w:r>
      <w:r w:rsidRPr="001A527C">
        <w:rPr>
          <w:rFonts w:ascii="Cambria Math" w:hAnsi="Cambria Math" w:cs="Cambria Math"/>
          <w:lang w:val="hy-AM"/>
        </w:rPr>
        <w:t>․</w:t>
      </w:r>
      <w:r w:rsidRPr="001A527C">
        <w:rPr>
          <w:rFonts w:ascii="GHEA Grapalat" w:hAnsi="GHEA Grapalat" w:cs="Sylfaen"/>
          <w:lang w:val="hy-AM"/>
        </w:rPr>
        <w:t xml:space="preserve"> </w:t>
      </w:r>
      <w:r w:rsidR="0025431F">
        <w:rPr>
          <w:rFonts w:ascii="GHEA Grapalat" w:hAnsi="GHEA Grapalat" w:cs="GHEA Grapalat"/>
          <w:lang w:val="hy-AM"/>
        </w:rPr>
        <w:t>Սահման</w:t>
      </w:r>
      <w:r w:rsidRPr="001A527C">
        <w:rPr>
          <w:rFonts w:ascii="GHEA Grapalat" w:hAnsi="GHEA Grapalat" w:cs="GHEA Grapalat"/>
          <w:lang w:val="hy-AM"/>
        </w:rPr>
        <w:t>ել</w:t>
      </w:r>
      <w:r w:rsidRPr="001A527C">
        <w:rPr>
          <w:rFonts w:ascii="GHEA Grapalat" w:hAnsi="GHEA Grapalat" w:cs="Sylfaen"/>
          <w:lang w:val="hy-AM"/>
        </w:rPr>
        <w:t xml:space="preserve">, </w:t>
      </w:r>
      <w:r w:rsidRPr="001A527C">
        <w:rPr>
          <w:rFonts w:ascii="GHEA Grapalat" w:hAnsi="GHEA Grapalat" w:cs="GHEA Grapalat"/>
          <w:lang w:val="hy-AM"/>
        </w:rPr>
        <w:t>որ</w:t>
      </w:r>
      <w:r w:rsidRPr="001A527C">
        <w:rPr>
          <w:rFonts w:ascii="GHEA Grapalat" w:hAnsi="GHEA Grapalat" w:cs="Sylfaen"/>
          <w:lang w:val="hy-AM"/>
        </w:rPr>
        <w:t xml:space="preserve"> </w:t>
      </w:r>
      <w:r w:rsidRPr="001A527C">
        <w:rPr>
          <w:rFonts w:ascii="GHEA Grapalat" w:hAnsi="GHEA Grapalat" w:cs="GHEA Grapalat"/>
          <w:lang w:val="hy-AM"/>
        </w:rPr>
        <w:t>թեկնածուների</w:t>
      </w:r>
      <w:r w:rsidRPr="001A527C">
        <w:rPr>
          <w:rFonts w:ascii="GHEA Grapalat" w:hAnsi="GHEA Grapalat" w:cs="Sylfaen"/>
          <w:lang w:val="hy-AM"/>
        </w:rPr>
        <w:t xml:space="preserve"> </w:t>
      </w:r>
      <w:r w:rsidRPr="001A527C">
        <w:rPr>
          <w:rFonts w:ascii="GHEA Grapalat" w:hAnsi="GHEA Grapalat" w:cs="GHEA Grapalat"/>
          <w:lang w:val="hy-AM"/>
        </w:rPr>
        <w:t>ցուցակը</w:t>
      </w:r>
      <w:r w:rsidRPr="001A527C">
        <w:rPr>
          <w:rFonts w:ascii="GHEA Grapalat" w:hAnsi="GHEA Grapalat" w:cs="Sylfaen"/>
          <w:lang w:val="hy-AM"/>
        </w:rPr>
        <w:t xml:space="preserve"> </w:t>
      </w:r>
      <w:r w:rsidRPr="001A527C">
        <w:rPr>
          <w:rFonts w:ascii="GHEA Grapalat" w:hAnsi="GHEA Grapalat" w:cs="GHEA Grapalat"/>
          <w:lang w:val="hy-AM"/>
        </w:rPr>
        <w:t>վարվ</w:t>
      </w:r>
      <w:r w:rsidRPr="001A527C">
        <w:rPr>
          <w:rFonts w:ascii="GHEA Grapalat" w:hAnsi="GHEA Grapalat" w:cs="Sylfaen"/>
          <w:lang w:val="hy-AM"/>
        </w:rPr>
        <w:t xml:space="preserve">ելու </w:t>
      </w:r>
      <w:r w:rsidR="00F26E3E">
        <w:rPr>
          <w:rFonts w:ascii="GHEA Grapalat" w:hAnsi="GHEA Grapalat" w:cs="Sylfaen"/>
          <w:lang w:val="hy-AM"/>
        </w:rPr>
        <w:t>է ըստ ընդունելության տեսակների</w:t>
      </w:r>
      <w:r w:rsidRPr="001A527C">
        <w:rPr>
          <w:rFonts w:ascii="GHEA Grapalat" w:hAnsi="GHEA Grapalat" w:cs="Sylfaen"/>
          <w:lang w:val="hy-AM"/>
        </w:rPr>
        <w:t>։</w:t>
      </w:r>
    </w:p>
    <w:p w:rsidR="001A527C" w:rsidRPr="001A527C" w:rsidRDefault="0025431F" w:rsidP="001A527C">
      <w:pPr>
        <w:shd w:val="clear" w:color="auto" w:fill="FFFFFF"/>
        <w:spacing w:line="360" w:lineRule="auto"/>
        <w:ind w:firstLine="567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lastRenderedPageBreak/>
        <w:t>10. Սահմանել</w:t>
      </w:r>
      <w:r w:rsidR="001A527C" w:rsidRPr="001A527C">
        <w:rPr>
          <w:rFonts w:ascii="GHEA Grapalat" w:hAnsi="GHEA Grapalat" w:cs="Sylfaen"/>
          <w:lang w:val="hy-AM"/>
        </w:rPr>
        <w:t xml:space="preserve">, որ պատրաստման դասընթացը հաջողությամբ հաղթահարած համարվելու հավաստագիր ունեցող անձինք ընդգրկվում են ծառայողների թեկնածուների </w:t>
      </w:r>
      <w:r w:rsidR="00F26E3E">
        <w:rPr>
          <w:rFonts w:ascii="GHEA Grapalat" w:hAnsi="GHEA Grapalat" w:cs="Sylfaen"/>
          <w:lang w:val="hy-AM"/>
        </w:rPr>
        <w:t>ցուցակներում</w:t>
      </w:r>
      <w:r>
        <w:rPr>
          <w:rFonts w:ascii="GHEA Grapalat" w:hAnsi="GHEA Grapalat" w:cs="Sylfaen"/>
          <w:lang w:val="hy-AM"/>
        </w:rPr>
        <w:t>: Բացառություն է սահման</w:t>
      </w:r>
      <w:r w:rsidR="001A527C" w:rsidRPr="001A527C">
        <w:rPr>
          <w:rFonts w:ascii="GHEA Grapalat" w:hAnsi="GHEA Grapalat" w:cs="Sylfaen"/>
          <w:lang w:val="hy-AM"/>
        </w:rPr>
        <w:t>ել հարկային/մաքսային ծառայողների համար, որոնք չեն ընդգրկվում թեկնածուների ցուցակում։</w:t>
      </w:r>
    </w:p>
    <w:p w:rsidR="001A527C" w:rsidRPr="001A527C" w:rsidRDefault="001A527C" w:rsidP="001A527C">
      <w:pPr>
        <w:shd w:val="clear" w:color="auto" w:fill="FFFFFF"/>
        <w:spacing w:line="360" w:lineRule="auto"/>
        <w:ind w:firstLine="567"/>
        <w:jc w:val="both"/>
        <w:rPr>
          <w:rFonts w:ascii="GHEA Grapalat" w:hAnsi="GHEA Grapalat" w:cs="Sylfaen"/>
          <w:lang w:val="hy-AM"/>
        </w:rPr>
      </w:pPr>
      <w:r w:rsidRPr="001A527C">
        <w:rPr>
          <w:rFonts w:ascii="GHEA Grapalat" w:hAnsi="GHEA Grapalat" w:cs="Sylfaen"/>
          <w:lang w:val="hy-AM"/>
        </w:rPr>
        <w:t>11</w:t>
      </w:r>
      <w:r w:rsidRPr="001A527C">
        <w:rPr>
          <w:rFonts w:ascii="Cambria Math" w:hAnsi="Cambria Math" w:cs="Cambria Math"/>
          <w:lang w:val="hy-AM"/>
        </w:rPr>
        <w:t>․</w:t>
      </w:r>
      <w:r w:rsidRPr="001A527C">
        <w:rPr>
          <w:rFonts w:ascii="GHEA Grapalat" w:hAnsi="GHEA Grapalat" w:cs="Sylfaen"/>
          <w:lang w:val="hy-AM"/>
        </w:rPr>
        <w:t xml:space="preserve"> </w:t>
      </w:r>
      <w:r w:rsidR="0025431F">
        <w:rPr>
          <w:rFonts w:ascii="GHEA Grapalat" w:hAnsi="GHEA Grapalat" w:cs="GHEA Grapalat"/>
          <w:lang w:val="hy-AM"/>
        </w:rPr>
        <w:t>Նախատես</w:t>
      </w:r>
      <w:r w:rsidRPr="001A527C">
        <w:rPr>
          <w:rFonts w:ascii="GHEA Grapalat" w:hAnsi="GHEA Grapalat" w:cs="GHEA Grapalat"/>
          <w:lang w:val="hy-AM"/>
        </w:rPr>
        <w:t>ել</w:t>
      </w:r>
      <w:r w:rsidRPr="001A527C">
        <w:rPr>
          <w:rFonts w:ascii="GHEA Grapalat" w:hAnsi="GHEA Grapalat" w:cs="Sylfaen"/>
          <w:lang w:val="hy-AM"/>
        </w:rPr>
        <w:t xml:space="preserve">, </w:t>
      </w:r>
      <w:r w:rsidRPr="001A527C">
        <w:rPr>
          <w:rFonts w:ascii="GHEA Grapalat" w:hAnsi="GHEA Grapalat" w:cs="GHEA Grapalat"/>
          <w:lang w:val="hy-AM"/>
        </w:rPr>
        <w:t>որ</w:t>
      </w:r>
      <w:r w:rsidRPr="001A527C">
        <w:rPr>
          <w:rFonts w:ascii="GHEA Grapalat" w:hAnsi="GHEA Grapalat" w:cs="Sylfaen"/>
          <w:lang w:val="hy-AM"/>
        </w:rPr>
        <w:t xml:space="preserve"> </w:t>
      </w:r>
      <w:r w:rsidRPr="001A527C">
        <w:rPr>
          <w:rFonts w:ascii="GHEA Grapalat" w:hAnsi="GHEA Grapalat" w:cs="GHEA Grapalat"/>
          <w:lang w:val="hy-AM"/>
        </w:rPr>
        <w:t>պատրաստման</w:t>
      </w:r>
      <w:r w:rsidRPr="001A527C">
        <w:rPr>
          <w:rFonts w:ascii="GHEA Grapalat" w:hAnsi="GHEA Grapalat" w:cs="Sylfaen"/>
          <w:lang w:val="hy-AM"/>
        </w:rPr>
        <w:t xml:space="preserve"> </w:t>
      </w:r>
      <w:r w:rsidRPr="001A527C">
        <w:rPr>
          <w:rFonts w:ascii="GHEA Grapalat" w:hAnsi="GHEA Grapalat" w:cs="GHEA Grapalat"/>
          <w:lang w:val="hy-AM"/>
        </w:rPr>
        <w:t>հավաստագիր</w:t>
      </w:r>
      <w:r w:rsidRPr="001A527C">
        <w:rPr>
          <w:rFonts w:ascii="GHEA Grapalat" w:hAnsi="GHEA Grapalat" w:cs="Sylfaen"/>
          <w:lang w:val="hy-AM"/>
        </w:rPr>
        <w:t xml:space="preserve"> </w:t>
      </w:r>
      <w:r w:rsidRPr="001A527C">
        <w:rPr>
          <w:rFonts w:ascii="GHEA Grapalat" w:hAnsi="GHEA Grapalat" w:cs="GHEA Grapalat"/>
          <w:lang w:val="hy-AM"/>
        </w:rPr>
        <w:t>ստանալուց</w:t>
      </w:r>
      <w:r w:rsidRPr="001A527C">
        <w:rPr>
          <w:rFonts w:ascii="GHEA Grapalat" w:hAnsi="GHEA Grapalat" w:cs="Sylfaen"/>
          <w:lang w:val="hy-AM"/>
        </w:rPr>
        <w:t xml:space="preserve"> </w:t>
      </w:r>
      <w:r w:rsidRPr="001A527C">
        <w:rPr>
          <w:rFonts w:ascii="GHEA Grapalat" w:hAnsi="GHEA Grapalat" w:cs="GHEA Grapalat"/>
          <w:lang w:val="hy-AM"/>
        </w:rPr>
        <w:t>հետո</w:t>
      </w:r>
      <w:r w:rsidRPr="001A527C">
        <w:rPr>
          <w:rFonts w:ascii="GHEA Grapalat" w:hAnsi="GHEA Grapalat" w:cs="Sylfaen"/>
          <w:lang w:val="hy-AM"/>
        </w:rPr>
        <w:t xml:space="preserve"> </w:t>
      </w:r>
      <w:proofErr w:type="spellStart"/>
      <w:r w:rsidRPr="001A527C">
        <w:rPr>
          <w:rFonts w:ascii="GHEA Grapalat" w:hAnsi="GHEA Grapalat" w:cs="GHEA Grapalat"/>
          <w:lang w:val="hy-AM"/>
        </w:rPr>
        <w:t>մինչև</w:t>
      </w:r>
      <w:proofErr w:type="spellEnd"/>
      <w:r w:rsidRPr="001A527C">
        <w:rPr>
          <w:rFonts w:ascii="GHEA Grapalat" w:hAnsi="GHEA Grapalat" w:cs="Sylfaen"/>
          <w:lang w:val="hy-AM"/>
        </w:rPr>
        <w:t xml:space="preserve"> </w:t>
      </w:r>
      <w:r w:rsidRPr="001A527C">
        <w:rPr>
          <w:rFonts w:ascii="GHEA Grapalat" w:hAnsi="GHEA Grapalat" w:cs="GHEA Grapalat"/>
          <w:lang w:val="hy-AM"/>
        </w:rPr>
        <w:t>պաշտոնի</w:t>
      </w:r>
      <w:r w:rsidRPr="001A527C">
        <w:rPr>
          <w:rFonts w:ascii="GHEA Grapalat" w:hAnsi="GHEA Grapalat" w:cs="Sylfaen"/>
          <w:lang w:val="hy-AM"/>
        </w:rPr>
        <w:t xml:space="preserve"> </w:t>
      </w:r>
      <w:r w:rsidRPr="001A527C">
        <w:rPr>
          <w:rFonts w:ascii="GHEA Grapalat" w:hAnsi="GHEA Grapalat" w:cs="GHEA Grapalat"/>
          <w:lang w:val="hy-AM"/>
        </w:rPr>
        <w:t>նշանակումը</w:t>
      </w:r>
      <w:r w:rsidRPr="001A527C">
        <w:rPr>
          <w:rFonts w:ascii="GHEA Grapalat" w:hAnsi="GHEA Grapalat" w:cs="Sylfaen"/>
          <w:lang w:val="hy-AM"/>
        </w:rPr>
        <w:t xml:space="preserve"> </w:t>
      </w:r>
      <w:proofErr w:type="spellStart"/>
      <w:r w:rsidRPr="001A527C">
        <w:rPr>
          <w:rFonts w:ascii="GHEA Grapalat" w:hAnsi="GHEA Grapalat" w:cs="GHEA Grapalat"/>
          <w:lang w:val="hy-AM"/>
        </w:rPr>
        <w:t>բարեվարքության</w:t>
      </w:r>
      <w:proofErr w:type="spellEnd"/>
      <w:r w:rsidRPr="001A527C">
        <w:rPr>
          <w:rFonts w:ascii="GHEA Grapalat" w:hAnsi="GHEA Grapalat" w:cs="Sylfaen"/>
          <w:lang w:val="hy-AM"/>
        </w:rPr>
        <w:t xml:space="preserve"> </w:t>
      </w:r>
      <w:proofErr w:type="spellStart"/>
      <w:r w:rsidRPr="001A527C">
        <w:rPr>
          <w:rFonts w:ascii="GHEA Grapalat" w:hAnsi="GHEA Grapalat" w:cs="GHEA Grapalat"/>
          <w:lang w:val="hy-AM"/>
        </w:rPr>
        <w:t>հարցաթերթիկով</w:t>
      </w:r>
      <w:proofErr w:type="spellEnd"/>
      <w:r w:rsidRPr="001A527C">
        <w:rPr>
          <w:rFonts w:ascii="GHEA Grapalat" w:hAnsi="GHEA Grapalat" w:cs="Sylfaen"/>
          <w:lang w:val="hy-AM"/>
        </w:rPr>
        <w:t xml:space="preserve"> </w:t>
      </w:r>
      <w:r w:rsidRPr="001A527C">
        <w:rPr>
          <w:rFonts w:ascii="GHEA Grapalat" w:hAnsi="GHEA Grapalat" w:cs="GHEA Grapalat"/>
          <w:lang w:val="hy-AM"/>
        </w:rPr>
        <w:t>ներկայացված</w:t>
      </w:r>
      <w:r w:rsidRPr="001A527C">
        <w:rPr>
          <w:rFonts w:ascii="GHEA Grapalat" w:hAnsi="GHEA Grapalat" w:cs="Sylfaen"/>
          <w:lang w:val="hy-AM"/>
        </w:rPr>
        <w:t xml:space="preserve"> </w:t>
      </w:r>
      <w:r w:rsidRPr="001A527C">
        <w:rPr>
          <w:rFonts w:ascii="GHEA Grapalat" w:hAnsi="GHEA Grapalat" w:cs="GHEA Grapalat"/>
          <w:lang w:val="hy-AM"/>
        </w:rPr>
        <w:t>տվյալների</w:t>
      </w:r>
      <w:r w:rsidRPr="001A527C">
        <w:rPr>
          <w:rFonts w:ascii="GHEA Grapalat" w:hAnsi="GHEA Grapalat" w:cs="Sylfaen"/>
          <w:lang w:val="hy-AM"/>
        </w:rPr>
        <w:t xml:space="preserve"> </w:t>
      </w:r>
      <w:r w:rsidRPr="001A527C">
        <w:rPr>
          <w:rFonts w:ascii="GHEA Grapalat" w:hAnsi="GHEA Grapalat" w:cs="GHEA Grapalat"/>
          <w:lang w:val="hy-AM"/>
        </w:rPr>
        <w:t>փոփոխությ</w:t>
      </w:r>
      <w:r w:rsidRPr="001A527C">
        <w:rPr>
          <w:rFonts w:ascii="GHEA Grapalat" w:hAnsi="GHEA Grapalat" w:cs="Sylfaen"/>
          <w:lang w:val="hy-AM"/>
        </w:rPr>
        <w:t xml:space="preserve">ան վերաբերյալ օպերատիվ կամ այլ տեղեկատվություն ստանալու դեպքում </w:t>
      </w:r>
      <w:r w:rsidR="0025431F">
        <w:rPr>
          <w:rFonts w:ascii="GHEA Grapalat" w:hAnsi="GHEA Grapalat" w:cs="Sylfaen"/>
          <w:lang w:val="hy-AM"/>
        </w:rPr>
        <w:t>հարկային/</w:t>
      </w:r>
      <w:r w:rsidRPr="001A527C">
        <w:rPr>
          <w:rFonts w:ascii="GHEA Grapalat" w:hAnsi="GHEA Grapalat" w:cs="Sylfaen"/>
          <w:lang w:val="hy-AM"/>
        </w:rPr>
        <w:t>մաքսային մարմնի ղեկավարի հրամանով կարող է անցկացվել նոր հարցազրույց։ Հարցազրույցի արդյունքում բացասական գնահատական ստանալու հիմքով  պատրաստման հավաստագրի գործողությունը դադարում է։</w:t>
      </w:r>
    </w:p>
    <w:p w:rsidR="001A527C" w:rsidRPr="001A527C" w:rsidRDefault="001A527C" w:rsidP="001A527C">
      <w:pPr>
        <w:shd w:val="clear" w:color="auto" w:fill="FFFFFF"/>
        <w:spacing w:line="360" w:lineRule="auto"/>
        <w:ind w:firstLine="567"/>
        <w:jc w:val="both"/>
        <w:rPr>
          <w:rFonts w:ascii="GHEA Grapalat" w:hAnsi="GHEA Grapalat" w:cs="Sylfaen"/>
          <w:lang w:val="hy-AM"/>
        </w:rPr>
      </w:pPr>
      <w:r w:rsidRPr="001A527C">
        <w:rPr>
          <w:rFonts w:ascii="GHEA Grapalat" w:hAnsi="GHEA Grapalat" w:cs="Sylfaen"/>
          <w:lang w:val="hy-AM"/>
        </w:rPr>
        <w:t>12</w:t>
      </w:r>
      <w:r w:rsidRPr="001A527C">
        <w:rPr>
          <w:rFonts w:ascii="Cambria Math" w:hAnsi="Cambria Math" w:cs="Cambria Math"/>
          <w:lang w:val="hy-AM"/>
        </w:rPr>
        <w:t>․</w:t>
      </w:r>
      <w:r w:rsidR="00617276" w:rsidRPr="00617276">
        <w:rPr>
          <w:rFonts w:ascii="Cambria Math" w:hAnsi="Cambria Math" w:cs="Cambria Math"/>
          <w:lang w:val="hy-AM"/>
        </w:rPr>
        <w:t xml:space="preserve"> </w:t>
      </w:r>
      <w:r w:rsidR="0025431F">
        <w:rPr>
          <w:rFonts w:ascii="GHEA Grapalat" w:hAnsi="GHEA Grapalat" w:cs="GHEA Grapalat"/>
          <w:lang w:val="hy-AM"/>
        </w:rPr>
        <w:t>Նախատես</w:t>
      </w:r>
      <w:r w:rsidRPr="001A527C">
        <w:rPr>
          <w:rFonts w:ascii="GHEA Grapalat" w:hAnsi="GHEA Grapalat" w:cs="Sylfaen"/>
          <w:lang w:val="hy-AM"/>
        </w:rPr>
        <w:t>ել, որ  պաշտոնի նշանակումը, ինչպես նաև  նոր հարցազրույցի (</w:t>
      </w:r>
      <w:proofErr w:type="spellStart"/>
      <w:r w:rsidRPr="001A527C">
        <w:rPr>
          <w:rFonts w:ascii="GHEA Grapalat" w:hAnsi="GHEA Grapalat" w:cs="Sylfaen"/>
          <w:lang w:val="hy-AM"/>
        </w:rPr>
        <w:t>բարեվարքության</w:t>
      </w:r>
      <w:proofErr w:type="spellEnd"/>
      <w:r w:rsidRPr="001A527C">
        <w:rPr>
          <w:rFonts w:ascii="GHEA Grapalat" w:hAnsi="GHEA Grapalat" w:cs="Sylfaen"/>
          <w:lang w:val="hy-AM"/>
        </w:rPr>
        <w:t>) արդյունքում բացասական գնահատական ստանալը հիմք է անձին ցուցակից հանելու համար։</w:t>
      </w:r>
    </w:p>
    <w:p w:rsidR="001A527C" w:rsidRPr="001A527C" w:rsidRDefault="001A527C" w:rsidP="001A527C">
      <w:pPr>
        <w:shd w:val="clear" w:color="auto" w:fill="FFFFFF"/>
        <w:spacing w:line="360" w:lineRule="auto"/>
        <w:ind w:firstLine="567"/>
        <w:jc w:val="both"/>
        <w:rPr>
          <w:rFonts w:ascii="GHEA Grapalat" w:hAnsi="GHEA Grapalat" w:cs="Sylfaen"/>
          <w:lang w:val="hy-AM"/>
        </w:rPr>
      </w:pPr>
      <w:r w:rsidRPr="001A527C">
        <w:rPr>
          <w:rFonts w:ascii="GHEA Grapalat" w:hAnsi="GHEA Grapalat" w:cs="Sylfaen"/>
          <w:lang w:val="hy-AM"/>
        </w:rPr>
        <w:t>13</w:t>
      </w:r>
      <w:r w:rsidRPr="001A527C">
        <w:rPr>
          <w:rFonts w:ascii="Cambria Math" w:hAnsi="Cambria Math" w:cs="Cambria Math"/>
          <w:lang w:val="hy-AM"/>
        </w:rPr>
        <w:t>․</w:t>
      </w:r>
      <w:r w:rsidRPr="001A527C">
        <w:rPr>
          <w:rFonts w:ascii="GHEA Grapalat" w:hAnsi="GHEA Grapalat" w:cs="Sylfaen"/>
          <w:lang w:val="hy-AM"/>
        </w:rPr>
        <w:t xml:space="preserve"> </w:t>
      </w:r>
      <w:r w:rsidR="0025431F">
        <w:rPr>
          <w:rFonts w:ascii="GHEA Grapalat" w:hAnsi="GHEA Grapalat" w:cs="GHEA Grapalat"/>
          <w:lang w:val="hy-AM"/>
        </w:rPr>
        <w:t>Սահման</w:t>
      </w:r>
      <w:r w:rsidRPr="001A527C">
        <w:rPr>
          <w:rFonts w:ascii="GHEA Grapalat" w:hAnsi="GHEA Grapalat" w:cs="GHEA Grapalat"/>
          <w:lang w:val="hy-AM"/>
        </w:rPr>
        <w:t>ել</w:t>
      </w:r>
      <w:r w:rsidRPr="001A527C">
        <w:rPr>
          <w:rFonts w:ascii="GHEA Grapalat" w:hAnsi="GHEA Grapalat" w:cs="Sylfaen"/>
          <w:lang w:val="hy-AM"/>
        </w:rPr>
        <w:t xml:space="preserve">, </w:t>
      </w:r>
      <w:r w:rsidRPr="001A527C">
        <w:rPr>
          <w:rFonts w:ascii="GHEA Grapalat" w:hAnsi="GHEA Grapalat" w:cs="GHEA Grapalat"/>
          <w:lang w:val="hy-AM"/>
        </w:rPr>
        <w:t>որ</w:t>
      </w:r>
      <w:r w:rsidRPr="001A527C">
        <w:rPr>
          <w:rFonts w:ascii="GHEA Grapalat" w:hAnsi="GHEA Grapalat" w:cs="Sylfaen"/>
          <w:lang w:val="hy-AM"/>
        </w:rPr>
        <w:t xml:space="preserve"> </w:t>
      </w:r>
      <w:r w:rsidRPr="001A527C">
        <w:rPr>
          <w:rFonts w:ascii="GHEA Grapalat" w:hAnsi="GHEA Grapalat" w:cs="GHEA Grapalat"/>
          <w:lang w:val="hy-AM"/>
        </w:rPr>
        <w:t>պաշտոնի</w:t>
      </w:r>
      <w:r w:rsidRPr="001A527C">
        <w:rPr>
          <w:rFonts w:ascii="GHEA Grapalat" w:hAnsi="GHEA Grapalat" w:cs="Sylfaen"/>
          <w:lang w:val="hy-AM"/>
        </w:rPr>
        <w:t xml:space="preserve"> </w:t>
      </w:r>
      <w:r w:rsidRPr="001A527C">
        <w:rPr>
          <w:rFonts w:ascii="GHEA Grapalat" w:hAnsi="GHEA Grapalat" w:cs="GHEA Grapalat"/>
          <w:lang w:val="hy-AM"/>
        </w:rPr>
        <w:t>նշանակումն</w:t>
      </w:r>
      <w:r w:rsidRPr="001A527C">
        <w:rPr>
          <w:rFonts w:ascii="GHEA Grapalat" w:hAnsi="GHEA Grapalat" w:cs="Sylfaen"/>
          <w:lang w:val="hy-AM"/>
        </w:rPr>
        <w:t xml:space="preserve"> </w:t>
      </w:r>
      <w:r w:rsidRPr="001A527C">
        <w:rPr>
          <w:rFonts w:ascii="GHEA Grapalat" w:hAnsi="GHEA Grapalat" w:cs="GHEA Grapalat"/>
          <w:lang w:val="hy-AM"/>
        </w:rPr>
        <w:t>իրականացվում</w:t>
      </w:r>
      <w:r w:rsidRPr="001A527C">
        <w:rPr>
          <w:rFonts w:ascii="GHEA Grapalat" w:hAnsi="GHEA Grapalat" w:cs="Sylfaen"/>
          <w:lang w:val="hy-AM"/>
        </w:rPr>
        <w:t xml:space="preserve"> </w:t>
      </w:r>
      <w:r w:rsidRPr="001A527C">
        <w:rPr>
          <w:rFonts w:ascii="GHEA Grapalat" w:hAnsi="GHEA Grapalat" w:cs="GHEA Grapalat"/>
          <w:lang w:val="hy-AM"/>
        </w:rPr>
        <w:t>է</w:t>
      </w:r>
      <w:r w:rsidRPr="001A527C">
        <w:rPr>
          <w:rFonts w:ascii="GHEA Grapalat" w:hAnsi="GHEA Grapalat" w:cs="Sylfaen"/>
          <w:lang w:val="hy-AM"/>
        </w:rPr>
        <w:t xml:space="preserve"> </w:t>
      </w:r>
      <w:r w:rsidRPr="001A527C">
        <w:rPr>
          <w:rFonts w:ascii="GHEA Grapalat" w:hAnsi="GHEA Grapalat" w:cs="GHEA Grapalat"/>
          <w:lang w:val="hy-AM"/>
        </w:rPr>
        <w:t>թեկնածուներ</w:t>
      </w:r>
      <w:r w:rsidRPr="001A527C">
        <w:rPr>
          <w:rFonts w:ascii="GHEA Grapalat" w:hAnsi="GHEA Grapalat" w:cs="Sylfaen"/>
          <w:lang w:val="hy-AM"/>
        </w:rPr>
        <w:t>ի ցուցակներում ներառված անձանցից և պատրաստման հավաստագիր ունեցող հարկային/մաքսային ծառայողներից (դիմելու դեպքում), ինչպես նաև ծառայողական առաջխաղացման իրավունք ունեցող հարկային/մաքսային ծառայողներից (դիմելու դեպքում)՝ հարցազրույցի միջոցով։ Ընդ որում, հարցազրույցն անցկացվում է, եթե հարցազրույցին մասնակցում է առնվազն մեկ անձ:</w:t>
      </w:r>
    </w:p>
    <w:p w:rsidR="001A527C" w:rsidRPr="001A527C" w:rsidRDefault="004116BE" w:rsidP="001A527C">
      <w:pPr>
        <w:shd w:val="clear" w:color="auto" w:fill="FFFFFF"/>
        <w:spacing w:line="360" w:lineRule="auto"/>
        <w:ind w:firstLine="567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14. Սահման</w:t>
      </w:r>
      <w:r w:rsidR="001A527C" w:rsidRPr="001A527C">
        <w:rPr>
          <w:rFonts w:ascii="GHEA Grapalat" w:hAnsi="GHEA Grapalat" w:cs="Sylfaen"/>
          <w:lang w:val="hy-AM"/>
        </w:rPr>
        <w:t xml:space="preserve">ել, որ հարցազրույցի փուլը հաղթահարելուց և պաշտոնի նշանակվելուց  հետո </w:t>
      </w:r>
      <w:proofErr w:type="spellStart"/>
      <w:r w:rsidR="001A527C" w:rsidRPr="001A527C">
        <w:rPr>
          <w:rFonts w:ascii="GHEA Grapalat" w:hAnsi="GHEA Grapalat" w:cs="Sylfaen"/>
          <w:lang w:val="hy-AM"/>
        </w:rPr>
        <w:t>բարեվարքության</w:t>
      </w:r>
      <w:proofErr w:type="spellEnd"/>
      <w:r w:rsidR="001A527C" w:rsidRPr="001A527C">
        <w:rPr>
          <w:rFonts w:ascii="GHEA Grapalat" w:hAnsi="GHEA Grapalat" w:cs="Sylfaen"/>
          <w:lang w:val="hy-AM"/>
        </w:rPr>
        <w:t xml:space="preserve"> </w:t>
      </w:r>
      <w:proofErr w:type="spellStart"/>
      <w:r w:rsidR="001A527C" w:rsidRPr="001A527C">
        <w:rPr>
          <w:rFonts w:ascii="GHEA Grapalat" w:hAnsi="GHEA Grapalat" w:cs="Sylfaen"/>
          <w:lang w:val="hy-AM"/>
        </w:rPr>
        <w:t>հարցաթերթիկով</w:t>
      </w:r>
      <w:proofErr w:type="spellEnd"/>
      <w:r w:rsidR="001A527C" w:rsidRPr="001A527C">
        <w:rPr>
          <w:rFonts w:ascii="GHEA Grapalat" w:hAnsi="GHEA Grapalat" w:cs="Sylfaen"/>
          <w:lang w:val="hy-AM"/>
        </w:rPr>
        <w:t xml:space="preserve"> ներկայացված տվյալների փոփոխության վերաբերյալ օպերատիվ կամ այլ տեղեկատվություն ստանալու դեպքում հարկային/մաքսային մարմնի ղեկավարի հրամանով կարող է անցկացվել նոր հարցազրույց, որի արդյունքներով  ծառայողը ստանում է դրական կամ բացասական գնահատական։ Դրական գնահատական ստանալու դեպքում ծառայողը շարունակում է </w:t>
      </w:r>
      <w:proofErr w:type="spellStart"/>
      <w:r w:rsidR="001A527C" w:rsidRPr="001A527C">
        <w:rPr>
          <w:rFonts w:ascii="GHEA Grapalat" w:hAnsi="GHEA Grapalat" w:cs="Sylfaen"/>
          <w:lang w:val="hy-AM"/>
        </w:rPr>
        <w:t>պաշտոնավարումը</w:t>
      </w:r>
      <w:proofErr w:type="spellEnd"/>
      <w:r w:rsidR="001A527C" w:rsidRPr="001A527C">
        <w:rPr>
          <w:rFonts w:ascii="GHEA Grapalat" w:hAnsi="GHEA Grapalat" w:cs="Sylfaen"/>
          <w:lang w:val="hy-AM"/>
        </w:rPr>
        <w:t>, իսկ բացասական գնահատական ստանալը հիմք է ծառայողին զբաղեցրած պաշտոնից ազատելու համար։</w:t>
      </w:r>
    </w:p>
    <w:p w:rsidR="001A527C" w:rsidRPr="001A527C" w:rsidRDefault="004116BE" w:rsidP="001A527C">
      <w:pPr>
        <w:shd w:val="clear" w:color="auto" w:fill="FFFFFF"/>
        <w:spacing w:line="360" w:lineRule="auto"/>
        <w:ind w:firstLine="567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15. Սահմանել</w:t>
      </w:r>
      <w:r w:rsidR="001A527C" w:rsidRPr="001A527C">
        <w:rPr>
          <w:rFonts w:ascii="GHEA Grapalat" w:hAnsi="GHEA Grapalat" w:cs="Sylfaen"/>
          <w:lang w:val="hy-AM"/>
        </w:rPr>
        <w:t xml:space="preserve">, որ առնվազն տարին </w:t>
      </w:r>
      <w:r>
        <w:rPr>
          <w:rFonts w:ascii="GHEA Grapalat" w:hAnsi="GHEA Grapalat" w:cs="Sylfaen"/>
          <w:lang w:val="hy-AM"/>
        </w:rPr>
        <w:t>երկու</w:t>
      </w:r>
      <w:r w:rsidR="001A527C" w:rsidRPr="001A527C">
        <w:rPr>
          <w:rFonts w:ascii="GHEA Grapalat" w:hAnsi="GHEA Grapalat" w:cs="Sylfaen"/>
          <w:lang w:val="hy-AM"/>
        </w:rPr>
        <w:t xml:space="preserve"> անգամ իրականացվում է հարկային/մաքսային ծառայողի գործառութային առանձնահատկություններով պայմանավորված կատարողականի գնահատում, որի կարգը, գնահատականները, </w:t>
      </w:r>
      <w:r w:rsidR="001A527C" w:rsidRPr="001A527C">
        <w:rPr>
          <w:rFonts w:ascii="GHEA Grapalat" w:hAnsi="GHEA Grapalat" w:cs="Sylfaen"/>
          <w:lang w:val="hy-AM"/>
        </w:rPr>
        <w:lastRenderedPageBreak/>
        <w:t xml:space="preserve">գնահատականների ազդեցությունը հավելավճարի հատկացման, մաքսային ծառայողի իրավական կարգավիճակի, այդ թվում՝ աշխատանքից ազատման, առաջխաղացման վրա սահմանում է հարկային/մաքսային մարմնի ղեկավարը։ Ընդ որում, կատարողականի տարեկան գնահատման արդյունքներով հարկային/մաքսային մարմնի ղեկավարի  սահմանած </w:t>
      </w:r>
      <w:proofErr w:type="spellStart"/>
      <w:r w:rsidR="001A527C" w:rsidRPr="001A527C">
        <w:rPr>
          <w:rFonts w:ascii="GHEA Grapalat" w:hAnsi="GHEA Grapalat" w:cs="Sylfaen"/>
          <w:lang w:val="hy-AM"/>
        </w:rPr>
        <w:t>միջինից</w:t>
      </w:r>
      <w:proofErr w:type="spellEnd"/>
      <w:r w:rsidR="001A527C" w:rsidRPr="001A527C">
        <w:rPr>
          <w:rFonts w:ascii="GHEA Grapalat" w:hAnsi="GHEA Grapalat" w:cs="Sylfaen"/>
          <w:lang w:val="hy-AM"/>
        </w:rPr>
        <w:t xml:space="preserve"> բարձր միավոր ստանալու դեպքում ծառայողն իրավունք ունի ծառայողական առաջխաղացման, իսկ </w:t>
      </w:r>
      <w:r w:rsidR="009A2623">
        <w:rPr>
          <w:rFonts w:ascii="GHEA Grapalat" w:hAnsi="GHEA Grapalat" w:cs="Sylfaen"/>
          <w:lang w:val="hy-AM"/>
        </w:rPr>
        <w:t xml:space="preserve">տարեկան երկու անգամ անընդմեջ </w:t>
      </w:r>
      <w:r w:rsidR="001A527C" w:rsidRPr="001A527C">
        <w:rPr>
          <w:rFonts w:ascii="GHEA Grapalat" w:hAnsi="GHEA Grapalat" w:cs="Sylfaen"/>
          <w:lang w:val="hy-AM"/>
        </w:rPr>
        <w:t>նվազագույնից ցածր միավոր ստանալու դեպքում պաշտոնի նշանակելու իրավասություն ունեցող պաշտոնատար անձն իրավունք ունի դադարեցնելու ծառայողի լիազորությունները: Միաժամանակ, բոլոր ծառայողները ենթակա են պարտադիր վերապատրաստման</w:t>
      </w:r>
      <w:r w:rsidR="009A2623">
        <w:rPr>
          <w:rFonts w:ascii="GHEA Grapalat" w:hAnsi="GHEA Grapalat" w:cs="Sylfaen"/>
          <w:lang w:val="hy-AM"/>
        </w:rPr>
        <w:t xml:space="preserve"> ոչ ուշ, քան տարին մեկ անգամ</w:t>
      </w:r>
      <w:r w:rsidR="001A527C" w:rsidRPr="001A527C">
        <w:rPr>
          <w:rFonts w:ascii="GHEA Grapalat" w:hAnsi="GHEA Grapalat" w:cs="Sylfaen"/>
          <w:lang w:val="hy-AM"/>
        </w:rPr>
        <w:t xml:space="preserve">: </w:t>
      </w:r>
    </w:p>
    <w:p w:rsidR="001A527C" w:rsidRPr="001A527C" w:rsidRDefault="009A2623" w:rsidP="001A527C">
      <w:pPr>
        <w:shd w:val="clear" w:color="auto" w:fill="FFFFFF"/>
        <w:spacing w:line="360" w:lineRule="auto"/>
        <w:ind w:firstLine="567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16. Խմբագր</w:t>
      </w:r>
      <w:r w:rsidR="001A527C" w:rsidRPr="001A527C">
        <w:rPr>
          <w:rFonts w:ascii="GHEA Grapalat" w:hAnsi="GHEA Grapalat" w:cs="Sylfaen"/>
          <w:lang w:val="hy-AM"/>
        </w:rPr>
        <w:t>ել կառուցվածքային ստորաբաժանման կառուցվածքային փոփոխության դեպքում ծառայողին պաշտոնից ազատելու հիմքերը` այդպիսին նախատեսելով միայն օրենքներով սահմանված կարգով պաշտոնի չնշանակվելը կամ հաստիքների կրճատումը:</w:t>
      </w:r>
    </w:p>
    <w:p w:rsidR="001A527C" w:rsidRPr="001A527C" w:rsidRDefault="001A527C" w:rsidP="001A527C">
      <w:pPr>
        <w:shd w:val="clear" w:color="auto" w:fill="FFFFFF"/>
        <w:spacing w:line="360" w:lineRule="auto"/>
        <w:ind w:firstLine="567"/>
        <w:jc w:val="both"/>
        <w:rPr>
          <w:rFonts w:ascii="GHEA Grapalat" w:hAnsi="GHEA Grapalat" w:cs="Sylfaen"/>
          <w:lang w:val="hy-AM"/>
        </w:rPr>
      </w:pPr>
      <w:r w:rsidRPr="001A527C">
        <w:rPr>
          <w:rFonts w:ascii="GHEA Grapalat" w:hAnsi="GHEA Grapalat" w:cs="Sylfaen"/>
          <w:lang w:val="hy-AM"/>
        </w:rPr>
        <w:t>17. Որպես ծառայողին ծառայու</w:t>
      </w:r>
      <w:r w:rsidR="009A2623">
        <w:rPr>
          <w:rFonts w:ascii="GHEA Grapalat" w:hAnsi="GHEA Grapalat" w:cs="Sylfaen"/>
          <w:lang w:val="hy-AM"/>
        </w:rPr>
        <w:t>թյունից ազատելու հիմքեր` սահման</w:t>
      </w:r>
      <w:r w:rsidRPr="001A527C">
        <w:rPr>
          <w:rFonts w:ascii="GHEA Grapalat" w:hAnsi="GHEA Grapalat" w:cs="Sylfaen"/>
          <w:lang w:val="hy-AM"/>
        </w:rPr>
        <w:t>ել հարցազրույցի (</w:t>
      </w:r>
      <w:proofErr w:type="spellStart"/>
      <w:r w:rsidRPr="001A527C">
        <w:rPr>
          <w:rFonts w:ascii="GHEA Grapalat" w:hAnsi="GHEA Grapalat" w:cs="Sylfaen"/>
          <w:lang w:val="hy-AM"/>
        </w:rPr>
        <w:t>բարեվարքության</w:t>
      </w:r>
      <w:proofErr w:type="spellEnd"/>
      <w:r w:rsidRPr="001A527C">
        <w:rPr>
          <w:rFonts w:ascii="GHEA Grapalat" w:hAnsi="GHEA Grapalat" w:cs="Sylfaen"/>
          <w:lang w:val="hy-AM"/>
        </w:rPr>
        <w:t xml:space="preserve"> հարցաթերթիկի) արդյունքում բացասական գնահատական ստանալը, պատրաստման գործող հավաստագիր չունենալը, </w:t>
      </w:r>
      <w:r w:rsidR="009A2623" w:rsidRPr="009A2623">
        <w:rPr>
          <w:rFonts w:ascii="GHEA Grapalat" w:hAnsi="GHEA Grapalat" w:cs="Sylfaen"/>
          <w:lang w:val="hy-AM"/>
        </w:rPr>
        <w:t>գործառութային առանձնահատկություններով պայմանավորված կատարողականի  գնահատման արդյունքներով տարեկան երկու անգամ անընդմեջ մաքսային մարմնի ղեկավարի  սահմանած նվազագույնից ցածր միավոր ստանալը</w:t>
      </w:r>
      <w:r w:rsidRPr="001A527C">
        <w:rPr>
          <w:rFonts w:ascii="GHEA Grapalat" w:hAnsi="GHEA Grapalat" w:cs="Sylfaen"/>
          <w:lang w:val="hy-AM"/>
        </w:rPr>
        <w:t>:</w:t>
      </w:r>
    </w:p>
    <w:p w:rsidR="001A527C" w:rsidRPr="001A527C" w:rsidRDefault="009A2623" w:rsidP="001A527C">
      <w:pPr>
        <w:shd w:val="clear" w:color="auto" w:fill="FFFFFF"/>
        <w:spacing w:line="360" w:lineRule="auto"/>
        <w:ind w:firstLine="567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18. </w:t>
      </w:r>
      <w:r w:rsidR="00511266" w:rsidRPr="00511266">
        <w:rPr>
          <w:rFonts w:ascii="GHEA Grapalat" w:hAnsi="GHEA Grapalat" w:cs="Sylfaen"/>
          <w:lang w:val="hy-AM"/>
        </w:rPr>
        <w:t xml:space="preserve">Հաշվի առնելով փորձաշրջանի </w:t>
      </w:r>
      <w:proofErr w:type="spellStart"/>
      <w:r w:rsidR="00511266" w:rsidRPr="00511266">
        <w:rPr>
          <w:rFonts w:ascii="GHEA Grapalat" w:hAnsi="GHEA Grapalat" w:cs="Sylfaen"/>
          <w:lang w:val="hy-AM"/>
        </w:rPr>
        <w:t>կարևորությունը</w:t>
      </w:r>
      <w:proofErr w:type="spellEnd"/>
      <w:r w:rsidR="00511266" w:rsidRPr="00511266">
        <w:rPr>
          <w:rFonts w:ascii="GHEA Grapalat" w:hAnsi="GHEA Grapalat" w:cs="Sylfaen"/>
          <w:lang w:val="hy-AM"/>
        </w:rPr>
        <w:t>, ինչպես նաև հարկային և մաքսային ծառայության առանձնահատկությունները՝</w:t>
      </w:r>
      <w:r w:rsidR="00511266">
        <w:rPr>
          <w:rFonts w:ascii="GHEA Grapalat" w:hAnsi="GHEA Grapalat" w:cs="Sylfaen"/>
          <w:lang w:val="hy-AM"/>
        </w:rPr>
        <w:t xml:space="preserve"> ս</w:t>
      </w:r>
      <w:r>
        <w:rPr>
          <w:rFonts w:ascii="GHEA Grapalat" w:hAnsi="GHEA Grapalat" w:cs="Sylfaen"/>
          <w:lang w:val="hy-AM"/>
        </w:rPr>
        <w:t>ահմանել</w:t>
      </w:r>
      <w:r w:rsidR="001A527C" w:rsidRPr="001A527C">
        <w:rPr>
          <w:rFonts w:ascii="GHEA Grapalat" w:hAnsi="GHEA Grapalat" w:cs="Sylfaen"/>
          <w:lang w:val="hy-AM"/>
        </w:rPr>
        <w:t xml:space="preserve">, որ «Քաղաքացիական ծառայության մասին» օրենքով կարգավորվելու փոխարեն ծառայողի գործառութային առանձնահատկություններով պայմանավորված փորձաշրջանի հետ կապված հարաբերությունները,  այդ թվում՝ փորձաշրջանի արդյունքներով գնահատման, </w:t>
      </w:r>
      <w:proofErr w:type="spellStart"/>
      <w:r w:rsidR="001A527C" w:rsidRPr="001A527C">
        <w:rPr>
          <w:rFonts w:ascii="GHEA Grapalat" w:hAnsi="GHEA Grapalat" w:cs="Sylfaen"/>
          <w:lang w:val="hy-AM"/>
        </w:rPr>
        <w:t>փորձաշրջանը</w:t>
      </w:r>
      <w:proofErr w:type="spellEnd"/>
      <w:r w:rsidR="001A527C" w:rsidRPr="001A527C">
        <w:rPr>
          <w:rFonts w:ascii="GHEA Grapalat" w:hAnsi="GHEA Grapalat" w:cs="Sylfaen"/>
          <w:lang w:val="hy-AM"/>
        </w:rPr>
        <w:t xml:space="preserve"> չանցած համարվելու դեպքում լիազորությունների դադարեցման կարգը սահմանվում են հարկային/մաքսային մարմնի ղեկավարի համապատասխան իրավական ակտով: </w:t>
      </w:r>
    </w:p>
    <w:p w:rsidR="001A527C" w:rsidRPr="001A527C" w:rsidRDefault="001A527C" w:rsidP="001A527C">
      <w:pPr>
        <w:shd w:val="clear" w:color="auto" w:fill="FFFFFF"/>
        <w:spacing w:line="360" w:lineRule="auto"/>
        <w:ind w:firstLine="567"/>
        <w:jc w:val="both"/>
        <w:rPr>
          <w:rFonts w:ascii="GHEA Grapalat" w:hAnsi="GHEA Grapalat" w:cs="Sylfaen"/>
          <w:lang w:val="hy-AM"/>
        </w:rPr>
      </w:pPr>
      <w:r w:rsidRPr="001A527C">
        <w:rPr>
          <w:rFonts w:ascii="GHEA Grapalat" w:hAnsi="GHEA Grapalat" w:cs="Sylfaen"/>
          <w:lang w:val="hy-AM"/>
        </w:rPr>
        <w:t xml:space="preserve">19. Հաշվի առնելով, որ մաքսային ծառայողների աշխատանքային հարաբերություններին վերաբերող հարցերը, որոնք կարգավորված չեն «Մաքսային </w:t>
      </w:r>
      <w:r w:rsidRPr="001A527C">
        <w:rPr>
          <w:rFonts w:ascii="GHEA Grapalat" w:hAnsi="GHEA Grapalat" w:cs="Sylfaen"/>
          <w:lang w:val="hy-AM"/>
        </w:rPr>
        <w:lastRenderedPageBreak/>
        <w:t xml:space="preserve">ծառայության մասին» ՀՀ օրենքով, կարգավորվում են «Քաղաքացիական ծառայության մասին» և «Հանրային ծառայության մասին» ՀՀ օրենքներով, իսկ «Քաղաքացիական ծառայության մասին» ՀՀ օրենքով հաստիքների կրճատման </w:t>
      </w:r>
      <w:proofErr w:type="spellStart"/>
      <w:r w:rsidRPr="001A527C">
        <w:rPr>
          <w:rFonts w:ascii="GHEA Grapalat" w:hAnsi="GHEA Grapalat" w:cs="Sylfaen"/>
          <w:lang w:val="hy-AM"/>
        </w:rPr>
        <w:t>հետևանքով</w:t>
      </w:r>
      <w:proofErr w:type="spellEnd"/>
      <w:r w:rsidRPr="001A527C">
        <w:rPr>
          <w:rFonts w:ascii="GHEA Grapalat" w:hAnsi="GHEA Grapalat" w:cs="Sylfaen"/>
          <w:lang w:val="hy-AM"/>
        </w:rPr>
        <w:t xml:space="preserve"> պաշտոնից ազատման դեպքում քաղաքացիական ծառայողին երկու ամիս առաջ ծանուցում չի իրականացվում, ուստի ուժը կորցրած ճանաչել «Հաստիքների կրճատման </w:t>
      </w:r>
      <w:proofErr w:type="spellStart"/>
      <w:r w:rsidRPr="001A527C">
        <w:rPr>
          <w:rFonts w:ascii="GHEA Grapalat" w:hAnsi="GHEA Grapalat" w:cs="Sylfaen"/>
          <w:lang w:val="hy-AM"/>
        </w:rPr>
        <w:t>հետևանքով</w:t>
      </w:r>
      <w:proofErr w:type="spellEnd"/>
      <w:r w:rsidRPr="001A527C">
        <w:rPr>
          <w:rFonts w:ascii="GHEA Grapalat" w:hAnsi="GHEA Grapalat" w:cs="Sylfaen"/>
          <w:lang w:val="hy-AM"/>
        </w:rPr>
        <w:t xml:space="preserve"> ծառայությունից առաջիկա ազատման վերաբերյալ մաքսային ծառայողը պետք է տեղեկացվի ազատվելուց առնվազն երկու ամիս առաջ» դրույթը։</w:t>
      </w:r>
    </w:p>
    <w:p w:rsidR="00F47539" w:rsidRDefault="001A527C" w:rsidP="008A0E49">
      <w:pPr>
        <w:shd w:val="clear" w:color="auto" w:fill="FFFFFF"/>
        <w:spacing w:line="360" w:lineRule="auto"/>
        <w:ind w:firstLine="567"/>
        <w:jc w:val="both"/>
        <w:rPr>
          <w:rFonts w:ascii="GHEA Grapalat" w:hAnsi="GHEA Grapalat" w:cs="Sylfaen"/>
          <w:lang w:val="hy-AM"/>
        </w:rPr>
      </w:pPr>
      <w:r w:rsidRPr="001A527C">
        <w:rPr>
          <w:rFonts w:ascii="GHEA Grapalat" w:hAnsi="GHEA Grapalat" w:cs="Sylfaen"/>
          <w:lang w:val="hy-AM"/>
        </w:rPr>
        <w:t>20</w:t>
      </w:r>
      <w:r w:rsidRPr="001A527C">
        <w:rPr>
          <w:rFonts w:ascii="Cambria Math" w:hAnsi="Cambria Math" w:cs="Cambria Math"/>
          <w:lang w:val="hy-AM"/>
        </w:rPr>
        <w:t>․</w:t>
      </w:r>
      <w:r w:rsidRPr="001A527C">
        <w:rPr>
          <w:rFonts w:ascii="GHEA Grapalat" w:hAnsi="GHEA Grapalat" w:cs="Sylfaen"/>
          <w:lang w:val="hy-AM"/>
        </w:rPr>
        <w:t xml:space="preserve"> </w:t>
      </w:r>
      <w:r w:rsidR="00652EE3" w:rsidRPr="00652EE3">
        <w:rPr>
          <w:rFonts w:ascii="GHEA Grapalat" w:hAnsi="GHEA Grapalat" w:cs="Sylfaen"/>
          <w:lang w:val="hy-AM"/>
        </w:rPr>
        <w:t xml:space="preserve">«Հարկային ծառայության մասին» ՀՀ օրենքի </w:t>
      </w:r>
      <w:r w:rsidR="00F47539">
        <w:rPr>
          <w:rFonts w:ascii="GHEA Grapalat" w:hAnsi="GHEA Grapalat" w:cs="Sylfaen"/>
          <w:lang w:val="hy-AM"/>
        </w:rPr>
        <w:t xml:space="preserve">4-րդ հոդվածի 3-րդ պարբերության համաձայն </w:t>
      </w:r>
      <w:r w:rsidR="00F47539" w:rsidRPr="00F47539">
        <w:rPr>
          <w:rFonts w:ascii="GHEA Grapalat" w:hAnsi="GHEA Grapalat" w:cs="Sylfaen"/>
          <w:lang w:val="hy-AM"/>
        </w:rPr>
        <w:t>հարկային ծառայության պաշտոնի</w:t>
      </w:r>
      <w:r w:rsidR="00F47539">
        <w:rPr>
          <w:rFonts w:ascii="GHEA Grapalat" w:hAnsi="GHEA Grapalat" w:cs="Sylfaen"/>
          <w:lang w:val="hy-AM"/>
        </w:rPr>
        <w:t xml:space="preserve"> անձնագիր (աշխատատեղի նկարագիր)ը</w:t>
      </w:r>
      <w:r w:rsidR="00F47539" w:rsidRPr="00F47539">
        <w:rPr>
          <w:rFonts w:ascii="GHEA Grapalat" w:hAnsi="GHEA Grapalat" w:cs="Sylfaen"/>
          <w:lang w:val="hy-AM"/>
        </w:rPr>
        <w:t xml:space="preserve"> հարկային ծառայության իրավասությունը սահմանող իրավական ակտերից և խնդիրներից բխող հարկային ծառայողի գործառույթները, իրավունքներն ու պարտականությունները, շփումներն ու </w:t>
      </w:r>
      <w:proofErr w:type="spellStart"/>
      <w:r w:rsidR="00F47539" w:rsidRPr="00F47539">
        <w:rPr>
          <w:rFonts w:ascii="GHEA Grapalat" w:hAnsi="GHEA Grapalat" w:cs="Sylfaen"/>
          <w:lang w:val="hy-AM"/>
        </w:rPr>
        <w:t>հաշվետվողականությունը</w:t>
      </w:r>
      <w:proofErr w:type="spellEnd"/>
      <w:r w:rsidR="00F47539" w:rsidRPr="00F47539">
        <w:rPr>
          <w:rFonts w:ascii="GHEA Grapalat" w:hAnsi="GHEA Grapalat" w:cs="Sylfaen"/>
          <w:lang w:val="hy-AM"/>
        </w:rPr>
        <w:t xml:space="preserve"> նկարագրող և այդ գործառույթներն արդյունավետ իրականացնելու համար անհրաժեշտ մասնագիտական գիտելիքներ ու </w:t>
      </w:r>
      <w:proofErr w:type="spellStart"/>
      <w:r w:rsidR="00F47539" w:rsidRPr="00F47539">
        <w:rPr>
          <w:rFonts w:ascii="GHEA Grapalat" w:hAnsi="GHEA Grapalat" w:cs="Sylfaen"/>
          <w:lang w:val="hy-AM"/>
        </w:rPr>
        <w:t>կոմպետենցիաներ</w:t>
      </w:r>
      <w:proofErr w:type="spellEnd"/>
      <w:r w:rsidR="00F47539" w:rsidRPr="00F47539">
        <w:rPr>
          <w:rFonts w:ascii="GHEA Grapalat" w:hAnsi="GHEA Grapalat" w:cs="Sylfaen"/>
          <w:lang w:val="hy-AM"/>
        </w:rPr>
        <w:t xml:space="preserve"> նախատեսող, կառավարման համակարգում </w:t>
      </w:r>
      <w:proofErr w:type="spellStart"/>
      <w:r w:rsidR="00F47539">
        <w:rPr>
          <w:rFonts w:ascii="GHEA Grapalat" w:hAnsi="GHEA Grapalat" w:cs="Sylfaen"/>
          <w:lang w:val="hy-AM"/>
        </w:rPr>
        <w:t>տեղակայվածությունը</w:t>
      </w:r>
      <w:proofErr w:type="spellEnd"/>
      <w:r w:rsidR="00F47539">
        <w:rPr>
          <w:rFonts w:ascii="GHEA Grapalat" w:hAnsi="GHEA Grapalat" w:cs="Sylfaen"/>
          <w:lang w:val="hy-AM"/>
        </w:rPr>
        <w:t xml:space="preserve"> նախատեսող և ն</w:t>
      </w:r>
      <w:r w:rsidR="00F47539" w:rsidRPr="00F47539">
        <w:rPr>
          <w:rFonts w:ascii="GHEA Grapalat" w:hAnsi="GHEA Grapalat" w:cs="Sylfaen"/>
          <w:lang w:val="hy-AM"/>
        </w:rPr>
        <w:t>ույն օրենքով սահման</w:t>
      </w:r>
      <w:r w:rsidR="00F47539">
        <w:rPr>
          <w:rFonts w:ascii="GHEA Grapalat" w:hAnsi="GHEA Grapalat" w:cs="Sylfaen"/>
          <w:lang w:val="hy-AM"/>
        </w:rPr>
        <w:t>ված կարգով հաստատված փաստաթուղթ է:</w:t>
      </w:r>
    </w:p>
    <w:p w:rsidR="00F47539" w:rsidRDefault="00F47539" w:rsidP="008A0E49">
      <w:pPr>
        <w:shd w:val="clear" w:color="auto" w:fill="FFFFFF"/>
        <w:spacing w:line="360" w:lineRule="auto"/>
        <w:ind w:firstLine="567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Նույն օրենքի </w:t>
      </w:r>
      <w:r w:rsidR="00652EE3" w:rsidRPr="00652EE3">
        <w:rPr>
          <w:rFonts w:ascii="GHEA Grapalat" w:hAnsi="GHEA Grapalat" w:cs="Sylfaen"/>
          <w:lang w:val="hy-AM"/>
        </w:rPr>
        <w:t xml:space="preserve">12-րդ հոդվածի </w:t>
      </w:r>
      <w:r>
        <w:rPr>
          <w:rFonts w:ascii="GHEA Grapalat" w:hAnsi="GHEA Grapalat" w:cs="Sylfaen"/>
          <w:lang w:val="hy-AM"/>
        </w:rPr>
        <w:t>1-ին մասի համաձայն օ</w:t>
      </w:r>
      <w:r w:rsidRPr="00F47539">
        <w:rPr>
          <w:rFonts w:ascii="GHEA Grapalat" w:hAnsi="GHEA Grapalat" w:cs="Sylfaen"/>
          <w:lang w:val="hy-AM"/>
        </w:rPr>
        <w:t xml:space="preserve">րենքով սահմանված կարգով հարկային ծառայության պաշտոն զբաղեցնելու իրավունք ունեն </w:t>
      </w:r>
      <w:r w:rsidRPr="00F47539">
        <w:rPr>
          <w:rFonts w:ascii="GHEA Grapalat" w:hAnsi="GHEA Grapalat" w:cs="Sylfaen"/>
          <w:b/>
          <w:lang w:val="hy-AM"/>
        </w:rPr>
        <w:t>հարկային ծառայության տվյալ պաշտոնի անձնագրով (նկարագրով) ներկայացվող պահանջները բավարարող</w:t>
      </w:r>
      <w:r w:rsidRPr="00F47539">
        <w:rPr>
          <w:rFonts w:ascii="GHEA Grapalat" w:hAnsi="GHEA Grapalat" w:cs="Sylfaen"/>
          <w:lang w:val="hy-AM"/>
        </w:rPr>
        <w:t>, հայերենին տիրապետող, բարձրագույն կրթություն ունեցող, 18 տարին լրացած Հայաստանի Հանրապետության քաղաքացիները</w:t>
      </w:r>
      <w:r>
        <w:rPr>
          <w:rFonts w:ascii="GHEA Grapalat" w:hAnsi="GHEA Grapalat" w:cs="Sylfaen"/>
          <w:lang w:val="hy-AM"/>
        </w:rPr>
        <w:t xml:space="preserve">:  </w:t>
      </w:r>
    </w:p>
    <w:p w:rsidR="00FE6E0E" w:rsidRDefault="00F47539" w:rsidP="008A0E49">
      <w:pPr>
        <w:shd w:val="clear" w:color="auto" w:fill="FFFFFF"/>
        <w:spacing w:line="360" w:lineRule="auto"/>
        <w:ind w:firstLine="567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Նույն հոդվածի </w:t>
      </w:r>
      <w:r w:rsidR="00652EE3" w:rsidRPr="00652EE3">
        <w:rPr>
          <w:rFonts w:ascii="GHEA Grapalat" w:hAnsi="GHEA Grapalat" w:cs="Sylfaen"/>
          <w:lang w:val="hy-AM"/>
        </w:rPr>
        <w:t>2-րդ մասի</w:t>
      </w:r>
      <w:r w:rsidR="00D500C0">
        <w:rPr>
          <w:rFonts w:ascii="GHEA Grapalat" w:hAnsi="GHEA Grapalat" w:cs="Sylfaen"/>
          <w:lang w:val="hy-AM"/>
        </w:rPr>
        <w:t xml:space="preserve"> համաձայն</w:t>
      </w:r>
      <w:r w:rsidR="00652EE3" w:rsidRPr="00652EE3">
        <w:rPr>
          <w:rFonts w:ascii="GHEA Grapalat" w:hAnsi="GHEA Grapalat" w:cs="Sylfaen"/>
          <w:lang w:val="hy-AM"/>
        </w:rPr>
        <w:t xml:space="preserve"> հարկային ծառայության պաշտոնի նշանակվելու համար անհրաժեշտ մասնագիտությունների ցանկը հաստատում է հանրային ծառայությունը համակարգող փոխվարչապետը:</w:t>
      </w:r>
      <w:r w:rsidR="008A0E49">
        <w:rPr>
          <w:rFonts w:ascii="GHEA Grapalat" w:hAnsi="GHEA Grapalat" w:cs="Sylfaen"/>
          <w:lang w:val="hy-AM"/>
        </w:rPr>
        <w:t xml:space="preserve"> </w:t>
      </w:r>
    </w:p>
    <w:p w:rsidR="008A0E49" w:rsidRDefault="00076E1B" w:rsidP="008A0E49">
      <w:pPr>
        <w:shd w:val="clear" w:color="auto" w:fill="FFFFFF"/>
        <w:spacing w:line="360" w:lineRule="auto"/>
        <w:ind w:firstLine="567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Հաշվի առնելով, որ </w:t>
      </w:r>
      <w:r w:rsidR="008A0E49" w:rsidRPr="008A0E49">
        <w:rPr>
          <w:rFonts w:ascii="GHEA Grapalat" w:hAnsi="GHEA Grapalat" w:cs="Sylfaen"/>
          <w:lang w:val="hy-AM"/>
        </w:rPr>
        <w:t>«</w:t>
      </w:r>
      <w:r>
        <w:rPr>
          <w:rFonts w:ascii="GHEA Grapalat" w:hAnsi="GHEA Grapalat" w:cs="Sylfaen"/>
          <w:lang w:val="hy-AM"/>
        </w:rPr>
        <w:t>Մաքս</w:t>
      </w:r>
      <w:r w:rsidR="008A0E49" w:rsidRPr="008A0E49">
        <w:rPr>
          <w:rFonts w:ascii="GHEA Grapalat" w:hAnsi="GHEA Grapalat" w:cs="Sylfaen"/>
          <w:lang w:val="hy-AM"/>
        </w:rPr>
        <w:t>ային ծառայության մասին</w:t>
      </w:r>
      <w:r w:rsidR="00D500C0">
        <w:rPr>
          <w:rFonts w:ascii="GHEA Grapalat" w:hAnsi="GHEA Grapalat" w:cs="Sylfaen"/>
          <w:lang w:val="hy-AM"/>
        </w:rPr>
        <w:t xml:space="preserve">» </w:t>
      </w:r>
      <w:r>
        <w:rPr>
          <w:rFonts w:ascii="GHEA Grapalat" w:hAnsi="GHEA Grapalat" w:cs="Sylfaen"/>
          <w:lang w:val="hy-AM"/>
        </w:rPr>
        <w:t xml:space="preserve">ՀՀ </w:t>
      </w:r>
      <w:r w:rsidR="00D500C0">
        <w:rPr>
          <w:rFonts w:ascii="GHEA Grapalat" w:hAnsi="GHEA Grapalat" w:cs="Sylfaen"/>
          <w:lang w:val="hy-AM"/>
        </w:rPr>
        <w:t>օրենքում նման դրույթ առկա չէ</w:t>
      </w:r>
      <w:r>
        <w:rPr>
          <w:rFonts w:ascii="GHEA Grapalat" w:hAnsi="GHEA Grapalat" w:cs="Sylfaen"/>
          <w:lang w:val="hy-AM"/>
        </w:rPr>
        <w:t xml:space="preserve">, </w:t>
      </w:r>
      <w:proofErr w:type="spellStart"/>
      <w:r>
        <w:rPr>
          <w:rFonts w:ascii="GHEA Grapalat" w:hAnsi="GHEA Grapalat" w:cs="Sylfaen"/>
          <w:lang w:val="hy-AM"/>
        </w:rPr>
        <w:t>մ</w:t>
      </w:r>
      <w:r w:rsidR="008A0E49" w:rsidRPr="008A0E49">
        <w:rPr>
          <w:rFonts w:ascii="GHEA Grapalat" w:hAnsi="GHEA Grapalat" w:cs="Sylfaen"/>
          <w:lang w:val="hy-AM"/>
        </w:rPr>
        <w:t>իատեսակությունն</w:t>
      </w:r>
      <w:proofErr w:type="spellEnd"/>
      <w:r w:rsidR="008A0E49" w:rsidRPr="008A0E49">
        <w:rPr>
          <w:rFonts w:ascii="GHEA Grapalat" w:hAnsi="GHEA Grapalat" w:cs="Sylfaen"/>
          <w:lang w:val="hy-AM"/>
        </w:rPr>
        <w:t xml:space="preserve"> ապահովելու նպատակով ««</w:t>
      </w:r>
      <w:r>
        <w:rPr>
          <w:rFonts w:ascii="GHEA Grapalat" w:hAnsi="GHEA Grapalat" w:cs="Sylfaen"/>
          <w:lang w:val="hy-AM"/>
        </w:rPr>
        <w:t>Հարկ</w:t>
      </w:r>
      <w:r w:rsidR="008A0E49" w:rsidRPr="008A0E49">
        <w:rPr>
          <w:rFonts w:ascii="GHEA Grapalat" w:hAnsi="GHEA Grapalat" w:cs="Sylfaen"/>
          <w:lang w:val="hy-AM"/>
        </w:rPr>
        <w:t xml:space="preserve">ային ծառայության մասին» օրենքում փոփոխություններ և լրացումներ կատարելու մասին» ՀՀ օրենքի նախագծով նախատեսվում է </w:t>
      </w:r>
      <w:r w:rsidR="00952BA3" w:rsidRPr="00952BA3">
        <w:rPr>
          <w:rFonts w:ascii="GHEA Grapalat" w:hAnsi="GHEA Grapalat" w:cs="Sylfaen"/>
          <w:lang w:val="hy-AM"/>
        </w:rPr>
        <w:t xml:space="preserve">հարկային ծառայության պաշտոնի նշանակվելու համար անհրաժեշտ մասնագիտությունների ցանկը  հանրային ծառայությունը համակարգող փոխվարչապետի կողմից հաստատելու </w:t>
      </w:r>
      <w:r w:rsidR="00952BA3">
        <w:rPr>
          <w:rFonts w:ascii="GHEA Grapalat" w:hAnsi="GHEA Grapalat" w:cs="Sylfaen"/>
          <w:lang w:val="hy-AM"/>
        </w:rPr>
        <w:t xml:space="preserve">վերաբերյալ </w:t>
      </w:r>
      <w:r w:rsidR="004B14D6">
        <w:rPr>
          <w:rFonts w:ascii="GHEA Grapalat" w:hAnsi="GHEA Grapalat" w:cs="Sylfaen"/>
          <w:lang w:val="hy-AM"/>
        </w:rPr>
        <w:t xml:space="preserve">դրույթն </w:t>
      </w:r>
      <w:r w:rsidR="008A0E49" w:rsidRPr="008A0E49">
        <w:rPr>
          <w:rFonts w:ascii="GHEA Grapalat" w:hAnsi="GHEA Grapalat" w:cs="Sylfaen"/>
          <w:lang w:val="hy-AM"/>
        </w:rPr>
        <w:t>ուժը կորցրած ճանաչել։</w:t>
      </w:r>
    </w:p>
    <w:p w:rsidR="00FE6E0E" w:rsidRDefault="00FE6E0E" w:rsidP="008A0E49">
      <w:pPr>
        <w:shd w:val="clear" w:color="auto" w:fill="FFFFFF"/>
        <w:spacing w:line="360" w:lineRule="auto"/>
        <w:ind w:firstLine="567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lastRenderedPageBreak/>
        <w:t>Բացի այդ, հարկ է նշել, որ</w:t>
      </w:r>
      <w:r w:rsidR="000D7C7C">
        <w:rPr>
          <w:rFonts w:ascii="GHEA Grapalat" w:hAnsi="GHEA Grapalat" w:cs="Sylfaen"/>
          <w:lang w:val="hy-AM"/>
        </w:rPr>
        <w:t xml:space="preserve"> </w:t>
      </w:r>
      <w:r w:rsidR="00C41B96" w:rsidRPr="00C41B96">
        <w:rPr>
          <w:rFonts w:ascii="GHEA Grapalat" w:hAnsi="GHEA Grapalat" w:cs="Sylfaen"/>
          <w:lang w:val="hy-AM"/>
        </w:rPr>
        <w:t>հարկային ծառայության պաշտոն զբաղեցնելու իրավունք ունեն հարկային ծառայության տվյալ պաշտոնի անձնագրով (նկարագրով) ներկայացվող պահանջները բավարարող անձինք</w:t>
      </w:r>
      <w:r w:rsidR="00C41B96">
        <w:rPr>
          <w:rFonts w:ascii="GHEA Grapalat" w:hAnsi="GHEA Grapalat" w:cs="Sylfaen"/>
          <w:lang w:val="hy-AM"/>
        </w:rPr>
        <w:t xml:space="preserve">, իսկ </w:t>
      </w:r>
      <w:r w:rsidR="001A1DB1" w:rsidRPr="001A1DB1">
        <w:rPr>
          <w:rFonts w:ascii="GHEA Grapalat" w:hAnsi="GHEA Grapalat" w:cs="Sylfaen"/>
          <w:lang w:val="hy-AM"/>
        </w:rPr>
        <w:t>հարկա</w:t>
      </w:r>
      <w:r w:rsidR="001A1DB1">
        <w:rPr>
          <w:rFonts w:ascii="GHEA Grapalat" w:hAnsi="GHEA Grapalat" w:cs="Sylfaen"/>
          <w:lang w:val="hy-AM"/>
        </w:rPr>
        <w:t xml:space="preserve">յին ծառայության պաշտոնի անձնագրով սահմանվում են </w:t>
      </w:r>
      <w:r w:rsidR="00152A42">
        <w:rPr>
          <w:rFonts w:ascii="GHEA Grapalat" w:hAnsi="GHEA Grapalat" w:cs="Sylfaen"/>
          <w:lang w:val="hy-AM"/>
        </w:rPr>
        <w:t xml:space="preserve">նաև </w:t>
      </w:r>
      <w:r w:rsidR="001A1DB1">
        <w:rPr>
          <w:rFonts w:ascii="GHEA Grapalat" w:hAnsi="GHEA Grapalat" w:cs="Sylfaen"/>
          <w:lang w:val="hy-AM"/>
        </w:rPr>
        <w:t>հարկային ծառայության համապատասխան պաշտոնի</w:t>
      </w:r>
      <w:r w:rsidR="00C41B96">
        <w:rPr>
          <w:rFonts w:ascii="GHEA Grapalat" w:hAnsi="GHEA Grapalat" w:cs="Sylfaen"/>
          <w:lang w:val="hy-AM"/>
        </w:rPr>
        <w:t xml:space="preserve"> համար </w:t>
      </w:r>
      <w:r w:rsidR="001A1DB1" w:rsidRPr="001A1DB1">
        <w:rPr>
          <w:rFonts w:ascii="GHEA Grapalat" w:hAnsi="GHEA Grapalat" w:cs="Sylfaen"/>
          <w:lang w:val="hy-AM"/>
        </w:rPr>
        <w:t xml:space="preserve">պահանջվող կրթությունը, մասնագիտական գիտելիքները, </w:t>
      </w:r>
      <w:r w:rsidR="00C41B96">
        <w:rPr>
          <w:rFonts w:ascii="GHEA Grapalat" w:hAnsi="GHEA Grapalat" w:cs="Sylfaen"/>
          <w:lang w:val="hy-AM"/>
        </w:rPr>
        <w:t>այսինքն` յուրաքանչյուր պաշտոնի համար անհրաժեշտ մասնագիտությունը արդեն իսկ սահմանվում է պաշտոնի անձնագրով, ուստի</w:t>
      </w:r>
      <w:r w:rsidR="00C41B96" w:rsidRPr="00C41B96">
        <w:rPr>
          <w:lang w:val="hy-AM"/>
        </w:rPr>
        <w:t xml:space="preserve"> </w:t>
      </w:r>
      <w:r w:rsidR="00C41B96" w:rsidRPr="00C41B96">
        <w:rPr>
          <w:rFonts w:ascii="GHEA Grapalat" w:hAnsi="GHEA Grapalat" w:cs="Sylfaen"/>
          <w:lang w:val="hy-AM"/>
        </w:rPr>
        <w:t>մասնագիտությունների ցանկը</w:t>
      </w:r>
      <w:r w:rsidR="00C41B96">
        <w:rPr>
          <w:rFonts w:ascii="GHEA Grapalat" w:hAnsi="GHEA Grapalat" w:cs="Sylfaen"/>
          <w:lang w:val="hy-AM"/>
        </w:rPr>
        <w:t xml:space="preserve"> առանձին իրավական ակտով հաստատելու անհրաժեշտությունը բացակայում է: </w:t>
      </w:r>
    </w:p>
    <w:p w:rsidR="00436DFD" w:rsidRDefault="00BF0137" w:rsidP="008A0E49">
      <w:pPr>
        <w:shd w:val="clear" w:color="auto" w:fill="FFFFFF"/>
        <w:spacing w:line="360" w:lineRule="auto"/>
        <w:ind w:firstLine="567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Միաժամանակ, </w:t>
      </w:r>
      <w:r w:rsidR="002D06D0">
        <w:rPr>
          <w:rFonts w:ascii="GHEA Grapalat" w:hAnsi="GHEA Grapalat" w:cs="Sylfaen"/>
          <w:lang w:val="hy-AM"/>
        </w:rPr>
        <w:t>կ</w:t>
      </w:r>
      <w:r w:rsidR="006744FF" w:rsidRPr="006744FF">
        <w:rPr>
          <w:rFonts w:ascii="GHEA Grapalat" w:hAnsi="GHEA Grapalat" w:cs="Sylfaen"/>
          <w:lang w:val="hy-AM"/>
        </w:rPr>
        <w:t xml:space="preserve">արգավորման ենթակա խնդիրը բխում է ՀՀ պետական եկամուտների կոմիտեում հարկային ծառայության պաշտոններ զբաղեցնող անձանց բազմամյա մասնագիտական գործունեության և բարձրագույն կրթության անհրաժեշտ մասնագիտությունների համապատասխանեցման ապահովման անհրաժեշտությունից։ </w:t>
      </w:r>
    </w:p>
    <w:p w:rsidR="00652EE3" w:rsidRPr="00652EE3" w:rsidRDefault="00652EE3" w:rsidP="00652EE3">
      <w:pPr>
        <w:shd w:val="clear" w:color="auto" w:fill="FFFFFF"/>
        <w:spacing w:line="360" w:lineRule="auto"/>
        <w:ind w:firstLine="567"/>
        <w:jc w:val="both"/>
        <w:rPr>
          <w:rFonts w:ascii="GHEA Grapalat" w:hAnsi="GHEA Grapalat" w:cs="Sylfaen"/>
          <w:lang w:val="hy-AM"/>
        </w:rPr>
      </w:pPr>
      <w:r w:rsidRPr="00652EE3">
        <w:rPr>
          <w:rFonts w:ascii="GHEA Grapalat" w:hAnsi="GHEA Grapalat" w:cs="Sylfaen"/>
          <w:lang w:val="hy-AM"/>
        </w:rPr>
        <w:t xml:space="preserve">Ներկայումս ՀՀ պետական եկամուտների կոմիտեում ընթացող կառուցվածքային փոփոխությունների շրջանակներում անհրաժեշտ է ապահովել հարկային ծառայողների թեկնածուների ցուցակում ծառայողների ներառման և պաշտոնների նշանակման գործընթացը, սակայն, խոչընդոտներ են առաջացել հարկային ծառայության ոլորտում բազմամյա  փորձ ունեցող թեկնածու-ծառայողների համար՝ բարձրագույն կրթությունը հավաստող փաստաթղթերում նշված տարբեր կրթական ծրագրերի, մասնագիտությունների և ծածկագրերի՝ մասնագիտություններին անհամապատասխանության առումով։ </w:t>
      </w:r>
    </w:p>
    <w:p w:rsidR="00F47539" w:rsidRDefault="00652EE3" w:rsidP="00652EE3">
      <w:pPr>
        <w:shd w:val="clear" w:color="auto" w:fill="FFFFFF"/>
        <w:spacing w:line="360" w:lineRule="auto"/>
        <w:ind w:firstLine="567"/>
        <w:jc w:val="both"/>
        <w:rPr>
          <w:rFonts w:ascii="GHEA Grapalat" w:hAnsi="GHEA Grapalat" w:cs="Sylfaen"/>
          <w:lang w:val="hy-AM"/>
        </w:rPr>
      </w:pPr>
      <w:r w:rsidRPr="00652EE3">
        <w:rPr>
          <w:rFonts w:ascii="GHEA Grapalat" w:hAnsi="GHEA Grapalat" w:cs="Sylfaen"/>
          <w:lang w:val="hy-AM"/>
        </w:rPr>
        <w:t>Առաջացած խոչընդոտները լուծելու նպատակով հաշվի է առնվում այն հանգամանքը, որ ՀՀ պետական եկամուտների կոմիտեի աշխատակիցներն ունեն հարկային ծառայողներին անհրաժեշտ մասնագիտական փորձ և իրենց՝ պաշտոնի անձնագրերով սահմանված գործառույթների համար անհրաժեշտ հմտություններ, որոնք անհրաժեշտ են ՀՀ պետական եկամուտների կոմիտեի կառուցվածքային ստորաբաժանումների բնականոն աշխա</w:t>
      </w:r>
      <w:r w:rsidR="002D06D0">
        <w:rPr>
          <w:rFonts w:ascii="GHEA Grapalat" w:hAnsi="GHEA Grapalat" w:cs="Sylfaen"/>
          <w:lang w:val="hy-AM"/>
        </w:rPr>
        <w:t xml:space="preserve">տանքներն իրականացնելու նպատակով, և </w:t>
      </w:r>
      <w:r w:rsidR="002D06D0" w:rsidRPr="002D06D0">
        <w:rPr>
          <w:rFonts w:ascii="GHEA Grapalat" w:hAnsi="GHEA Grapalat" w:cs="Sylfaen"/>
          <w:lang w:val="hy-AM"/>
        </w:rPr>
        <w:t>հարկային ծառայության պաշտոնի նշանակվելու համար անհրաժեշտ մասնագիտությունների ցանկը  հանրային ծառայությունը համակարգող փոխվարչապետի կողմից հաստատելու վերաբերյալ դրույթն ուժը կորցրած ճանաչել</w:t>
      </w:r>
      <w:r w:rsidR="002D06D0">
        <w:rPr>
          <w:rFonts w:ascii="GHEA Grapalat" w:hAnsi="GHEA Grapalat" w:cs="Sylfaen"/>
          <w:lang w:val="hy-AM"/>
        </w:rPr>
        <w:t xml:space="preserve">ու </w:t>
      </w:r>
      <w:r w:rsidRPr="00652EE3">
        <w:rPr>
          <w:rFonts w:ascii="GHEA Grapalat" w:hAnsi="GHEA Grapalat" w:cs="Sylfaen"/>
          <w:lang w:val="hy-AM"/>
        </w:rPr>
        <w:t xml:space="preserve">արդյունքում կապահովվի ՀՀ պետական եկամուտների կոմիտեի կառուցվածքային ստորաբաժանումների բնականոն աշխատանքը հարկային ոլորտում </w:t>
      </w:r>
      <w:r w:rsidRPr="00652EE3">
        <w:rPr>
          <w:rFonts w:ascii="GHEA Grapalat" w:hAnsi="GHEA Grapalat" w:cs="Sylfaen"/>
          <w:lang w:val="hy-AM"/>
        </w:rPr>
        <w:lastRenderedPageBreak/>
        <w:t xml:space="preserve">փորձառություն ունեցող մասնագետների աջակցությամբ, ինչպես նաև հնարավորություն կլինի հարկային ծառայության պաշտոնները համալրել նոր կադրերով, որոնք կարող են ունենալ բարձրագույն կրթության </w:t>
      </w:r>
      <w:proofErr w:type="spellStart"/>
      <w:r w:rsidRPr="00652EE3">
        <w:rPr>
          <w:rFonts w:ascii="GHEA Grapalat" w:hAnsi="GHEA Grapalat" w:cs="Sylfaen"/>
          <w:lang w:val="hy-AM"/>
        </w:rPr>
        <w:t>միջոլորտային</w:t>
      </w:r>
      <w:proofErr w:type="spellEnd"/>
      <w:r w:rsidRPr="00652EE3">
        <w:rPr>
          <w:rFonts w:ascii="GHEA Grapalat" w:hAnsi="GHEA Grapalat" w:cs="Sylfaen"/>
          <w:lang w:val="hy-AM"/>
        </w:rPr>
        <w:t xml:space="preserve"> մասնագիտություններ՝ աջակցելով ՀՀ պետական եկամուտների կոմիտեի կառուցվածքային ստորաբաժանումների </w:t>
      </w:r>
      <w:proofErr w:type="spellStart"/>
      <w:r w:rsidRPr="00652EE3">
        <w:rPr>
          <w:rFonts w:ascii="GHEA Grapalat" w:hAnsi="GHEA Grapalat" w:cs="Sylfaen"/>
          <w:lang w:val="hy-AM"/>
        </w:rPr>
        <w:t>բազմաֆունկցիոնալ</w:t>
      </w:r>
      <w:proofErr w:type="spellEnd"/>
      <w:r w:rsidRPr="00652EE3">
        <w:rPr>
          <w:rFonts w:ascii="GHEA Grapalat" w:hAnsi="GHEA Grapalat" w:cs="Sylfaen"/>
          <w:lang w:val="hy-AM"/>
        </w:rPr>
        <w:t xml:space="preserve"> գործառույթների իրականացմանը։</w:t>
      </w:r>
    </w:p>
    <w:p w:rsidR="00913129" w:rsidRPr="00436DFD" w:rsidRDefault="00913129" w:rsidP="000F374C">
      <w:pPr>
        <w:shd w:val="clear" w:color="auto" w:fill="FFFFFF"/>
        <w:spacing w:line="360" w:lineRule="auto"/>
        <w:ind w:firstLine="567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Անհրաժեշտություն է առաջացել խմբագրել նաև </w:t>
      </w:r>
      <w:r w:rsidRPr="00913129">
        <w:rPr>
          <w:rFonts w:ascii="GHEA Grapalat" w:hAnsi="GHEA Grapalat" w:cs="Sylfaen"/>
          <w:lang w:val="hy-AM"/>
        </w:rPr>
        <w:t>«Պետական պաշտոններ և պետական ծառայության պաշտոններ զբաղեցնող անձանց վարձատրության մասին»</w:t>
      </w:r>
      <w:r>
        <w:rPr>
          <w:rFonts w:ascii="GHEA Grapalat" w:hAnsi="GHEA Grapalat" w:cs="Sylfaen"/>
          <w:lang w:val="hy-AM"/>
        </w:rPr>
        <w:t xml:space="preserve"> ՀՀ օրենքի 9-րդ հավելվածով սահմանված հարկային և մաքսային ծառայության վարձատրության սանդղակների վերաբերյալ աղյուսակը` հաշվի առնելով, որ կառուցվածքային փոփոխությունների արդյունքում նշված աղյուսակում նշված հարկային և մաքսային ծառայության որոշ պաշտոններ </w:t>
      </w:r>
      <w:proofErr w:type="spellStart"/>
      <w:r>
        <w:rPr>
          <w:rFonts w:ascii="GHEA Grapalat" w:hAnsi="GHEA Grapalat" w:cs="Sylfaen"/>
          <w:lang w:val="hy-AM"/>
        </w:rPr>
        <w:t>այլևս</w:t>
      </w:r>
      <w:proofErr w:type="spellEnd"/>
      <w:r>
        <w:rPr>
          <w:rFonts w:ascii="GHEA Grapalat" w:hAnsi="GHEA Grapalat" w:cs="Sylfaen"/>
          <w:lang w:val="hy-AM"/>
        </w:rPr>
        <w:t xml:space="preserve"> </w:t>
      </w:r>
      <w:r w:rsidR="00011015">
        <w:rPr>
          <w:rFonts w:ascii="GHEA Grapalat" w:hAnsi="GHEA Grapalat" w:cs="Sylfaen"/>
          <w:lang w:val="hy-AM"/>
        </w:rPr>
        <w:t xml:space="preserve">գոյություն չունեն, ինչի արդյունքում </w:t>
      </w:r>
      <w:r w:rsidR="00011015" w:rsidRPr="00011015">
        <w:rPr>
          <w:rFonts w:ascii="GHEA Grapalat" w:hAnsi="GHEA Grapalat" w:cs="Sylfaen"/>
          <w:lang w:val="hy-AM"/>
        </w:rPr>
        <w:t>նշված</w:t>
      </w:r>
      <w:r w:rsidR="00011015">
        <w:rPr>
          <w:rFonts w:ascii="GHEA Grapalat" w:hAnsi="GHEA Grapalat" w:cs="Sylfaen"/>
          <w:lang w:val="hy-AM"/>
        </w:rPr>
        <w:t xml:space="preserve"> աղյուսակից</w:t>
      </w:r>
      <w:r w:rsidR="00011015" w:rsidRPr="00011015">
        <w:rPr>
          <w:rFonts w:ascii="GHEA Grapalat" w:hAnsi="GHEA Grapalat" w:cs="Sylfaen"/>
          <w:lang w:val="hy-AM"/>
        </w:rPr>
        <w:t xml:space="preserve"> միայն հանվ</w:t>
      </w:r>
      <w:r w:rsidR="00011015">
        <w:rPr>
          <w:rFonts w:ascii="GHEA Grapalat" w:hAnsi="GHEA Grapalat" w:cs="Sylfaen"/>
          <w:lang w:val="hy-AM"/>
        </w:rPr>
        <w:t>ում</w:t>
      </w:r>
      <w:r w:rsidR="00011015" w:rsidRPr="00011015">
        <w:rPr>
          <w:rFonts w:ascii="GHEA Grapalat" w:hAnsi="GHEA Grapalat" w:cs="Sylfaen"/>
          <w:lang w:val="hy-AM"/>
        </w:rPr>
        <w:t xml:space="preserve"> են հարկային և մաքսային ծառայության արդեն իսկ գոյություն չունեցող պաշտոնները, իսկ ներկայումս առկա պաշտոնների մասով գործող գործակիցների </w:t>
      </w:r>
      <w:proofErr w:type="spellStart"/>
      <w:r w:rsidR="00011015" w:rsidRPr="00011015">
        <w:rPr>
          <w:rFonts w:ascii="GHEA Grapalat" w:hAnsi="GHEA Grapalat" w:cs="Sylfaen"/>
          <w:lang w:val="hy-AM"/>
        </w:rPr>
        <w:t>որևէ</w:t>
      </w:r>
      <w:proofErr w:type="spellEnd"/>
      <w:r w:rsidR="00011015" w:rsidRPr="00011015">
        <w:rPr>
          <w:rFonts w:ascii="GHEA Grapalat" w:hAnsi="GHEA Grapalat" w:cs="Sylfaen"/>
          <w:lang w:val="hy-AM"/>
        </w:rPr>
        <w:t xml:space="preserve"> փոփոխություն չի կատարվ</w:t>
      </w:r>
      <w:r w:rsidR="00011015">
        <w:rPr>
          <w:rFonts w:ascii="GHEA Grapalat" w:hAnsi="GHEA Grapalat" w:cs="Sylfaen"/>
          <w:lang w:val="hy-AM"/>
        </w:rPr>
        <w:t>ում</w:t>
      </w:r>
      <w:r w:rsidR="00011015" w:rsidRPr="00011015">
        <w:rPr>
          <w:rFonts w:ascii="GHEA Grapalat" w:hAnsi="GHEA Grapalat" w:cs="Sylfaen"/>
          <w:lang w:val="hy-AM"/>
        </w:rPr>
        <w:t>:</w:t>
      </w:r>
    </w:p>
    <w:p w:rsidR="00032016" w:rsidRPr="009D051A" w:rsidRDefault="00032016" w:rsidP="00ED008E">
      <w:pPr>
        <w:shd w:val="clear" w:color="auto" w:fill="FFFFFF"/>
        <w:spacing w:line="360" w:lineRule="auto"/>
        <w:ind w:firstLine="567"/>
        <w:jc w:val="both"/>
        <w:rPr>
          <w:rFonts w:ascii="GHEA Grapalat" w:hAnsi="GHEA Grapalat" w:cs="Sylfaen"/>
          <w:lang w:val="hy-AM"/>
        </w:rPr>
      </w:pPr>
      <w:r w:rsidRPr="00032016">
        <w:rPr>
          <w:rFonts w:ascii="GHEA Grapalat" w:hAnsi="GHEA Grapalat" w:cs="Sylfaen"/>
          <w:lang w:val="hy-AM"/>
        </w:rPr>
        <w:t xml:space="preserve">Ելնելով </w:t>
      </w:r>
      <w:proofErr w:type="spellStart"/>
      <w:r w:rsidRPr="00032016">
        <w:rPr>
          <w:rFonts w:ascii="GHEA Grapalat" w:hAnsi="GHEA Grapalat" w:cs="Sylfaen"/>
          <w:lang w:val="hy-AM"/>
        </w:rPr>
        <w:t>վերոգրյալից</w:t>
      </w:r>
      <w:proofErr w:type="spellEnd"/>
      <w:r w:rsidRPr="00032016">
        <w:rPr>
          <w:rFonts w:ascii="GHEA Grapalat" w:hAnsi="GHEA Grapalat" w:cs="Sylfaen"/>
          <w:lang w:val="hy-AM"/>
        </w:rPr>
        <w:t xml:space="preserve"> և հաշվի առնելով </w:t>
      </w:r>
      <w:r>
        <w:rPr>
          <w:rFonts w:ascii="GHEA Grapalat" w:hAnsi="GHEA Grapalat" w:cs="Sylfaen"/>
          <w:lang w:val="hy-AM"/>
        </w:rPr>
        <w:t>Օրենքների</w:t>
      </w:r>
      <w:r w:rsidR="00913129">
        <w:rPr>
          <w:rFonts w:ascii="GHEA Grapalat" w:hAnsi="GHEA Grapalat" w:cs="Sylfaen"/>
          <w:lang w:val="hy-AM"/>
        </w:rPr>
        <w:t xml:space="preserve">, ինչպես նաև </w:t>
      </w:r>
      <w:r w:rsidR="00913129" w:rsidRPr="00913129">
        <w:rPr>
          <w:rFonts w:ascii="GHEA Grapalat" w:hAnsi="GHEA Grapalat" w:cs="Sylfaen"/>
          <w:lang w:val="hy-AM"/>
        </w:rPr>
        <w:t xml:space="preserve">«Պետական պաշտոններ և պետական ծառայության պաշտոններ զբաղեցնող անձանց վարձատրության մասին» </w:t>
      </w:r>
      <w:r w:rsidR="00913129">
        <w:rPr>
          <w:rFonts w:ascii="GHEA Grapalat" w:hAnsi="GHEA Grapalat" w:cs="Sylfaen"/>
          <w:lang w:val="hy-AM"/>
        </w:rPr>
        <w:t>ՀՀ օրենքի</w:t>
      </w:r>
      <w:r>
        <w:rPr>
          <w:rFonts w:ascii="GHEA Grapalat" w:hAnsi="GHEA Grapalat" w:cs="Sylfaen"/>
          <w:lang w:val="hy-AM"/>
        </w:rPr>
        <w:t xml:space="preserve"> </w:t>
      </w:r>
      <w:r w:rsidRPr="00032016">
        <w:rPr>
          <w:rFonts w:ascii="GHEA Grapalat" w:hAnsi="GHEA Grapalat" w:cs="Sylfaen"/>
          <w:lang w:val="hy-AM"/>
        </w:rPr>
        <w:t xml:space="preserve">կիրառման ընթացքում </w:t>
      </w:r>
      <w:proofErr w:type="spellStart"/>
      <w:r w:rsidRPr="00032016">
        <w:rPr>
          <w:rFonts w:ascii="GHEA Grapalat" w:hAnsi="GHEA Grapalat" w:cs="Sylfaen"/>
          <w:lang w:val="hy-AM"/>
        </w:rPr>
        <w:t>վերհանված</w:t>
      </w:r>
      <w:proofErr w:type="spellEnd"/>
      <w:r w:rsidRPr="00032016">
        <w:rPr>
          <w:rFonts w:ascii="GHEA Grapalat" w:hAnsi="GHEA Grapalat" w:cs="Sylfaen"/>
          <w:lang w:val="hy-AM"/>
        </w:rPr>
        <w:t xml:space="preserve"> խնդիրները կանոնակարգելու</w:t>
      </w:r>
      <w:r>
        <w:rPr>
          <w:rFonts w:ascii="GHEA Grapalat" w:hAnsi="GHEA Grapalat" w:cs="Sylfaen"/>
          <w:lang w:val="hy-AM"/>
        </w:rPr>
        <w:t>, Օրենքներով</w:t>
      </w:r>
      <w:r w:rsidRPr="00032016">
        <w:rPr>
          <w:rFonts w:ascii="GHEA Grapalat" w:hAnsi="GHEA Grapalat" w:cs="Sylfaen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 xml:space="preserve">նախատեսված պաշտոնի նշանակման, ազատման, հարկային/մաքսային ծառայողի խրախուսման, փորձաշրջանի և հարկային/մաքսային ծառայության կադրերի ռեզերվում գրանցման հետ կապված հարցերի հստակեցման </w:t>
      </w:r>
      <w:r w:rsidRPr="00032016">
        <w:rPr>
          <w:rFonts w:ascii="GHEA Grapalat" w:hAnsi="GHEA Grapalat" w:cs="Sylfaen"/>
          <w:lang w:val="hy-AM"/>
        </w:rPr>
        <w:t>անհրաժեշտությունը՝ մշակվել են Նախագծերը։</w:t>
      </w:r>
    </w:p>
    <w:p w:rsidR="00DC4EE6" w:rsidRPr="00DC4EE6" w:rsidRDefault="00DC4EE6" w:rsidP="00214AE6">
      <w:pPr>
        <w:shd w:val="clear" w:color="auto" w:fill="FFFFFF"/>
        <w:spacing w:line="360" w:lineRule="auto"/>
        <w:ind w:firstLine="567"/>
        <w:jc w:val="both"/>
        <w:rPr>
          <w:rFonts w:ascii="GHEA Grapalat" w:hAnsi="GHEA Grapalat" w:cs="Sylfaen"/>
          <w:b/>
          <w:bCs/>
          <w:lang w:val="af-ZA"/>
        </w:rPr>
      </w:pPr>
      <w:r w:rsidRPr="00DC4EE6">
        <w:rPr>
          <w:rFonts w:ascii="GHEA Grapalat" w:hAnsi="GHEA Grapalat" w:cs="Sylfaen"/>
          <w:b/>
          <w:bCs/>
          <w:lang w:val="hy-AM"/>
        </w:rPr>
        <w:t>3</w:t>
      </w:r>
      <w:r w:rsidR="002428C9" w:rsidRPr="00DF05B9">
        <w:rPr>
          <w:rFonts w:ascii="Cambria Math" w:hAnsi="Cambria Math" w:cs="Cambria Math"/>
          <w:b/>
          <w:bCs/>
          <w:lang w:val="hy-AM"/>
        </w:rPr>
        <w:t>.</w:t>
      </w:r>
      <w:r w:rsidRPr="00DC4EE6">
        <w:rPr>
          <w:rFonts w:ascii="GHEA Grapalat" w:hAnsi="GHEA Grapalat" w:cs="Sylfaen"/>
          <w:b/>
          <w:bCs/>
          <w:lang w:val="hy-AM"/>
        </w:rPr>
        <w:t xml:space="preserve"> Առաջարկվող</w:t>
      </w:r>
      <w:r w:rsidRPr="00DC4EE6">
        <w:rPr>
          <w:rFonts w:ascii="GHEA Grapalat" w:hAnsi="GHEA Grapalat" w:cs="Sylfaen"/>
          <w:b/>
          <w:bCs/>
          <w:lang w:val="af-ZA"/>
        </w:rPr>
        <w:t xml:space="preserve"> </w:t>
      </w:r>
      <w:r w:rsidRPr="00DC4EE6">
        <w:rPr>
          <w:rFonts w:ascii="GHEA Grapalat" w:hAnsi="GHEA Grapalat" w:cs="Sylfaen"/>
          <w:b/>
          <w:bCs/>
          <w:lang w:val="hy-AM"/>
        </w:rPr>
        <w:t>կարգավորման</w:t>
      </w:r>
      <w:r w:rsidRPr="00DC4EE6">
        <w:rPr>
          <w:rFonts w:ascii="GHEA Grapalat" w:hAnsi="GHEA Grapalat" w:cs="Sylfaen"/>
          <w:b/>
          <w:bCs/>
          <w:lang w:val="af-ZA"/>
        </w:rPr>
        <w:t xml:space="preserve"> </w:t>
      </w:r>
      <w:r w:rsidRPr="00DC4EE6">
        <w:rPr>
          <w:rFonts w:ascii="GHEA Grapalat" w:hAnsi="GHEA Grapalat" w:cs="Sylfaen"/>
          <w:b/>
          <w:bCs/>
          <w:lang w:val="hy-AM"/>
        </w:rPr>
        <w:t>բնույթը</w:t>
      </w:r>
      <w:r w:rsidRPr="00DC4EE6">
        <w:rPr>
          <w:rFonts w:ascii="GHEA Grapalat" w:hAnsi="GHEA Grapalat" w:cs="Sylfaen"/>
          <w:b/>
          <w:bCs/>
          <w:lang w:val="af-ZA"/>
        </w:rPr>
        <w:t>.</w:t>
      </w:r>
    </w:p>
    <w:p w:rsidR="002C3BDF" w:rsidRDefault="002C3BDF" w:rsidP="002C3BDF">
      <w:pPr>
        <w:shd w:val="clear" w:color="auto" w:fill="FFFFFF"/>
        <w:spacing w:line="360" w:lineRule="auto"/>
        <w:ind w:firstLine="567"/>
        <w:jc w:val="both"/>
        <w:rPr>
          <w:rFonts w:ascii="GHEA Grapalat" w:hAnsi="GHEA Grapalat" w:cs="Sylfaen"/>
          <w:lang w:val="hy-AM"/>
        </w:rPr>
      </w:pPr>
      <w:r w:rsidRPr="002C3BDF">
        <w:rPr>
          <w:rFonts w:ascii="GHEA Grapalat" w:hAnsi="GHEA Grapalat" w:cs="Sylfaen"/>
          <w:lang w:val="hy-AM"/>
        </w:rPr>
        <w:t xml:space="preserve">Հաշվի առնելով «Նորմատիվ իրավական ակտերի մասին» ՀՀ օրենքի 34-րդ հոդվածի 2-րդ մասը, այն է՝ նորմատիվ իրավական ակտում փոփոխություն կամ լրացում կարող է կատարվել միայն նույն տեսակի և բնույթի նորմատիվ իրավական ակտով, մշակվել </w:t>
      </w:r>
      <w:r>
        <w:rPr>
          <w:rFonts w:ascii="GHEA Grapalat" w:hAnsi="GHEA Grapalat" w:cs="Sylfaen"/>
          <w:lang w:val="hy-AM"/>
        </w:rPr>
        <w:t>են</w:t>
      </w:r>
      <w:r w:rsidRPr="002C3BDF">
        <w:rPr>
          <w:rFonts w:ascii="GHEA Grapalat" w:hAnsi="GHEA Grapalat" w:cs="Sylfaen"/>
          <w:lang w:val="hy-AM"/>
        </w:rPr>
        <w:t xml:space="preserve"> Նախագ</w:t>
      </w:r>
      <w:r>
        <w:rPr>
          <w:rFonts w:ascii="GHEA Grapalat" w:hAnsi="GHEA Grapalat" w:cs="Sylfaen"/>
          <w:lang w:val="hy-AM"/>
        </w:rPr>
        <w:t>ծերը</w:t>
      </w:r>
      <w:r w:rsidRPr="002C3BDF">
        <w:rPr>
          <w:rFonts w:ascii="GHEA Grapalat" w:hAnsi="GHEA Grapalat" w:cs="Sylfaen"/>
          <w:lang w:val="hy-AM"/>
        </w:rPr>
        <w:t>:</w:t>
      </w:r>
    </w:p>
    <w:p w:rsidR="00214AE6" w:rsidRPr="00214AE6" w:rsidRDefault="00214AE6" w:rsidP="00214AE6">
      <w:pPr>
        <w:shd w:val="clear" w:color="auto" w:fill="FFFFFF"/>
        <w:spacing w:line="360" w:lineRule="auto"/>
        <w:jc w:val="both"/>
        <w:rPr>
          <w:rFonts w:ascii="GHEA Grapalat" w:hAnsi="GHEA Grapalat" w:cs="Sylfaen"/>
          <w:b/>
          <w:lang w:val="hy-AM"/>
        </w:rPr>
      </w:pPr>
      <w:r w:rsidRPr="00214AE6">
        <w:rPr>
          <w:rFonts w:ascii="GHEA Grapalat" w:hAnsi="GHEA Grapalat" w:cs="Sylfaen"/>
          <w:b/>
          <w:lang w:val="hy-AM"/>
        </w:rPr>
        <w:t xml:space="preserve">     </w:t>
      </w:r>
      <w:r w:rsidR="00DC4EE6" w:rsidRPr="00DC4EE6">
        <w:rPr>
          <w:rFonts w:ascii="GHEA Grapalat" w:hAnsi="GHEA Grapalat" w:cs="Sylfaen"/>
          <w:b/>
          <w:lang w:val="hy-AM"/>
        </w:rPr>
        <w:t>4</w:t>
      </w:r>
      <w:r w:rsidR="002428C9" w:rsidRPr="002428C9">
        <w:rPr>
          <w:rFonts w:ascii="Cambria Math" w:hAnsi="Cambria Math" w:cs="Cambria Math"/>
          <w:b/>
          <w:lang w:val="hy-AM"/>
        </w:rPr>
        <w:t>.</w:t>
      </w:r>
      <w:r w:rsidR="00DC4EE6" w:rsidRPr="00DC4EE6">
        <w:rPr>
          <w:rFonts w:ascii="GHEA Grapalat" w:hAnsi="GHEA Grapalat" w:cs="Sylfaen"/>
          <w:b/>
          <w:lang w:val="hy-AM"/>
        </w:rPr>
        <w:t xml:space="preserve"> Նախագծի մշակման գործընթացում ներգրավված ինստիտուտները և անձինք.</w:t>
      </w:r>
    </w:p>
    <w:p w:rsidR="00214AE6" w:rsidRPr="00214AE6" w:rsidRDefault="00214AE6" w:rsidP="00214AE6">
      <w:pPr>
        <w:shd w:val="clear" w:color="auto" w:fill="FFFFFF"/>
        <w:spacing w:line="360" w:lineRule="auto"/>
        <w:ind w:left="927" w:hanging="207"/>
        <w:jc w:val="both"/>
        <w:rPr>
          <w:rFonts w:ascii="GHEA Grapalat" w:hAnsi="GHEA Grapalat" w:cs="Sylfaen"/>
          <w:lang w:val="hy-AM"/>
        </w:rPr>
      </w:pPr>
      <w:r w:rsidRPr="00214AE6">
        <w:rPr>
          <w:rFonts w:ascii="GHEA Grapalat" w:hAnsi="GHEA Grapalat" w:cs="Sylfaen"/>
          <w:lang w:val="hy-AM"/>
        </w:rPr>
        <w:t>Նախագ</w:t>
      </w:r>
      <w:r w:rsidR="0006045B">
        <w:rPr>
          <w:rFonts w:ascii="GHEA Grapalat" w:hAnsi="GHEA Grapalat" w:cs="Sylfaen"/>
          <w:lang w:val="hy-AM"/>
        </w:rPr>
        <w:t>ծերը</w:t>
      </w:r>
      <w:r w:rsidRPr="00214AE6">
        <w:rPr>
          <w:rFonts w:ascii="GHEA Grapalat" w:hAnsi="GHEA Grapalat" w:cs="Sylfaen"/>
          <w:lang w:val="hy-AM"/>
        </w:rPr>
        <w:t xml:space="preserve"> մշակվել </w:t>
      </w:r>
      <w:r w:rsidR="0006045B">
        <w:rPr>
          <w:rFonts w:ascii="GHEA Grapalat" w:hAnsi="GHEA Grapalat" w:cs="Sylfaen"/>
          <w:lang w:val="hy-AM"/>
        </w:rPr>
        <w:t xml:space="preserve">են </w:t>
      </w:r>
      <w:r w:rsidRPr="00214AE6">
        <w:rPr>
          <w:rFonts w:ascii="GHEA Grapalat" w:hAnsi="GHEA Grapalat" w:cs="Sylfaen"/>
          <w:lang w:val="hy-AM"/>
        </w:rPr>
        <w:t>ՀՀ պետական եկամուտների կոմիտեի կողմից:</w:t>
      </w:r>
    </w:p>
    <w:p w:rsidR="000337C2" w:rsidRPr="00214AE6" w:rsidRDefault="00214AE6" w:rsidP="00214AE6">
      <w:pPr>
        <w:shd w:val="clear" w:color="auto" w:fill="FFFFFF"/>
        <w:spacing w:line="360" w:lineRule="auto"/>
        <w:jc w:val="both"/>
        <w:rPr>
          <w:rFonts w:ascii="GHEA Grapalat" w:hAnsi="GHEA Grapalat" w:cs="Sylfaen"/>
          <w:lang w:val="hy-AM"/>
        </w:rPr>
      </w:pPr>
      <w:r w:rsidRPr="007D550A">
        <w:rPr>
          <w:rFonts w:ascii="GHEA Grapalat" w:hAnsi="GHEA Grapalat"/>
          <w:b/>
          <w:bCs/>
          <w:lang w:val="hy-AM"/>
        </w:rPr>
        <w:lastRenderedPageBreak/>
        <w:t xml:space="preserve">     </w:t>
      </w:r>
      <w:r w:rsidR="00DC4EE6" w:rsidRPr="00DC4EE6">
        <w:rPr>
          <w:rFonts w:ascii="GHEA Grapalat" w:hAnsi="GHEA Grapalat"/>
          <w:b/>
          <w:bCs/>
          <w:lang w:val="hy-AM"/>
        </w:rPr>
        <w:t xml:space="preserve">5. </w:t>
      </w:r>
      <w:r w:rsidR="00DC4EE6" w:rsidRPr="00DC4EE6">
        <w:rPr>
          <w:rFonts w:ascii="GHEA Grapalat" w:hAnsi="GHEA Grapalat"/>
          <w:b/>
          <w:lang w:val="hy-AM"/>
        </w:rPr>
        <w:t>Կապը ռազմավարական փաստաթղթերի հետ. Հայաստանի վերափոխման ռազմավարություն 2050, Կառավարության 2021-2026թթ. ծրագիր, ոլորտային և/կամ այլ ռազմավարություններ</w:t>
      </w:r>
    </w:p>
    <w:p w:rsidR="00214AE6" w:rsidRPr="0006045B" w:rsidRDefault="000337C2" w:rsidP="00214AE6">
      <w:pPr>
        <w:tabs>
          <w:tab w:val="left" w:pos="1620"/>
        </w:tabs>
        <w:spacing w:line="360" w:lineRule="auto"/>
        <w:jc w:val="both"/>
        <w:rPr>
          <w:rFonts w:ascii="GHEA Grapalat" w:hAnsi="GHEA Grapalat"/>
          <w:bCs/>
          <w:lang w:val="hy-AM"/>
        </w:rPr>
      </w:pPr>
      <w:r>
        <w:rPr>
          <w:rFonts w:ascii="GHEA Grapalat" w:hAnsi="GHEA Grapalat"/>
          <w:b/>
          <w:lang w:val="hy-AM"/>
        </w:rPr>
        <w:t xml:space="preserve">         </w:t>
      </w:r>
      <w:r w:rsidR="00214AE6" w:rsidRPr="00214AE6">
        <w:rPr>
          <w:rFonts w:ascii="GHEA Grapalat" w:hAnsi="GHEA Grapalat" w:cs="Sylfaen"/>
          <w:bCs/>
          <w:lang w:val="hy-AM"/>
        </w:rPr>
        <w:t>Նախագծ</w:t>
      </w:r>
      <w:r w:rsidR="0006045B">
        <w:rPr>
          <w:rFonts w:ascii="GHEA Grapalat" w:hAnsi="GHEA Grapalat" w:cs="Sylfaen"/>
          <w:bCs/>
          <w:lang w:val="hy-AM"/>
        </w:rPr>
        <w:t>եր</w:t>
      </w:r>
      <w:r w:rsidR="00214AE6" w:rsidRPr="00214AE6">
        <w:rPr>
          <w:rFonts w:ascii="GHEA Grapalat" w:hAnsi="GHEA Grapalat" w:cs="Sylfaen"/>
          <w:bCs/>
          <w:lang w:val="hy-AM"/>
        </w:rPr>
        <w:t>ի</w:t>
      </w:r>
      <w:r w:rsidR="00214AE6" w:rsidRPr="00214AE6">
        <w:rPr>
          <w:rFonts w:ascii="GHEA Grapalat" w:hAnsi="GHEA Grapalat"/>
          <w:bCs/>
          <w:lang w:val="hy-AM"/>
        </w:rPr>
        <w:t xml:space="preserve"> </w:t>
      </w:r>
      <w:r w:rsidR="00214AE6" w:rsidRPr="00214AE6">
        <w:rPr>
          <w:rFonts w:ascii="GHEA Grapalat" w:hAnsi="GHEA Grapalat" w:cs="Sylfaen"/>
          <w:bCs/>
          <w:lang w:val="hy-AM"/>
        </w:rPr>
        <w:t>ընդունումը</w:t>
      </w:r>
      <w:r w:rsidR="00214AE6" w:rsidRPr="00214AE6">
        <w:rPr>
          <w:rFonts w:ascii="GHEA Grapalat" w:hAnsi="GHEA Grapalat"/>
          <w:bCs/>
          <w:lang w:val="hy-AM"/>
        </w:rPr>
        <w:t xml:space="preserve"> </w:t>
      </w:r>
      <w:r w:rsidR="00214AE6" w:rsidRPr="00214AE6">
        <w:rPr>
          <w:rFonts w:ascii="GHEA Grapalat" w:hAnsi="GHEA Grapalat" w:cs="Sylfaen"/>
          <w:bCs/>
          <w:lang w:val="hy-AM"/>
        </w:rPr>
        <w:t>բխում</w:t>
      </w:r>
      <w:r w:rsidR="00214AE6" w:rsidRPr="00214AE6">
        <w:rPr>
          <w:rFonts w:ascii="GHEA Grapalat" w:hAnsi="GHEA Grapalat"/>
          <w:bCs/>
          <w:lang w:val="hy-AM"/>
        </w:rPr>
        <w:t xml:space="preserve"> </w:t>
      </w:r>
      <w:r w:rsidR="00214AE6" w:rsidRPr="00214AE6">
        <w:rPr>
          <w:rFonts w:ascii="GHEA Grapalat" w:hAnsi="GHEA Grapalat" w:cs="Sylfaen"/>
          <w:bCs/>
          <w:lang w:val="hy-AM"/>
        </w:rPr>
        <w:t>է</w:t>
      </w:r>
      <w:r w:rsidR="00214AE6" w:rsidRPr="00214AE6">
        <w:rPr>
          <w:rFonts w:ascii="GHEA Grapalat" w:hAnsi="GHEA Grapalat"/>
          <w:bCs/>
          <w:lang w:val="hy-AM"/>
        </w:rPr>
        <w:t xml:space="preserve"> </w:t>
      </w:r>
      <w:r w:rsidR="00214AE6" w:rsidRPr="00214AE6">
        <w:rPr>
          <w:rFonts w:ascii="GHEA Grapalat" w:hAnsi="GHEA Grapalat" w:cs="Sylfaen"/>
          <w:bCs/>
          <w:lang w:val="hy-AM"/>
        </w:rPr>
        <w:t>Կառավարության</w:t>
      </w:r>
      <w:r w:rsidR="00214AE6" w:rsidRPr="00214AE6">
        <w:rPr>
          <w:rFonts w:ascii="GHEA Grapalat" w:hAnsi="GHEA Grapalat"/>
          <w:bCs/>
          <w:lang w:val="hy-AM"/>
        </w:rPr>
        <w:t xml:space="preserve"> 2021-2026</w:t>
      </w:r>
      <w:r w:rsidR="00214AE6" w:rsidRPr="00214AE6">
        <w:rPr>
          <w:rFonts w:ascii="GHEA Grapalat" w:hAnsi="GHEA Grapalat" w:cs="Sylfaen"/>
          <w:bCs/>
          <w:lang w:val="hy-AM"/>
        </w:rPr>
        <w:t>թթ</w:t>
      </w:r>
      <w:r w:rsidR="00214AE6" w:rsidRPr="00214AE6">
        <w:rPr>
          <w:rFonts w:ascii="GHEA Grapalat" w:hAnsi="GHEA Grapalat"/>
          <w:bCs/>
          <w:lang w:val="hy-AM"/>
        </w:rPr>
        <w:t xml:space="preserve">. </w:t>
      </w:r>
      <w:r w:rsidR="00214AE6" w:rsidRPr="00214AE6">
        <w:rPr>
          <w:rFonts w:ascii="GHEA Grapalat" w:hAnsi="GHEA Grapalat" w:cs="Sylfaen"/>
          <w:bCs/>
          <w:lang w:val="hy-AM"/>
        </w:rPr>
        <w:t>Ծրագրի</w:t>
      </w:r>
      <w:r w:rsidR="00214AE6" w:rsidRPr="00214AE6">
        <w:rPr>
          <w:rFonts w:ascii="GHEA Grapalat" w:hAnsi="GHEA Grapalat"/>
          <w:bCs/>
          <w:lang w:val="hy-AM"/>
        </w:rPr>
        <w:t xml:space="preserve"> 6.3-</w:t>
      </w:r>
      <w:r w:rsidR="00214AE6" w:rsidRPr="00214AE6">
        <w:rPr>
          <w:rFonts w:ascii="GHEA Grapalat" w:hAnsi="GHEA Grapalat" w:cs="Sylfaen"/>
          <w:bCs/>
          <w:lang w:val="hy-AM"/>
        </w:rPr>
        <w:t>րդ</w:t>
      </w:r>
      <w:r w:rsidR="00214AE6" w:rsidRPr="00214AE6">
        <w:rPr>
          <w:rFonts w:ascii="GHEA Grapalat" w:hAnsi="GHEA Grapalat"/>
          <w:bCs/>
          <w:lang w:val="hy-AM"/>
        </w:rPr>
        <w:t xml:space="preserve"> </w:t>
      </w:r>
      <w:r w:rsidR="00214AE6" w:rsidRPr="00214AE6">
        <w:rPr>
          <w:rFonts w:ascii="GHEA Grapalat" w:hAnsi="GHEA Grapalat" w:cs="Sylfaen"/>
          <w:bCs/>
          <w:lang w:val="hy-AM"/>
        </w:rPr>
        <w:t>կետից։</w:t>
      </w:r>
      <w:r w:rsidR="0006045B">
        <w:rPr>
          <w:rFonts w:ascii="GHEA Grapalat" w:hAnsi="GHEA Grapalat"/>
          <w:bCs/>
          <w:lang w:val="hy-AM"/>
        </w:rPr>
        <w:t xml:space="preserve"> </w:t>
      </w:r>
      <w:r w:rsidR="00214AE6" w:rsidRPr="00214AE6">
        <w:rPr>
          <w:rFonts w:ascii="GHEA Grapalat" w:hAnsi="GHEA Grapalat" w:cs="Sylfaen"/>
          <w:bCs/>
          <w:lang w:val="hy-AM"/>
        </w:rPr>
        <w:t>Ըստ</w:t>
      </w:r>
      <w:r w:rsidR="00214AE6" w:rsidRPr="00214AE6">
        <w:rPr>
          <w:rFonts w:ascii="GHEA Grapalat" w:hAnsi="GHEA Grapalat"/>
          <w:bCs/>
          <w:lang w:val="hy-AM"/>
        </w:rPr>
        <w:t xml:space="preserve"> </w:t>
      </w:r>
      <w:r w:rsidR="00214AE6" w:rsidRPr="00214AE6">
        <w:rPr>
          <w:rFonts w:ascii="GHEA Grapalat" w:hAnsi="GHEA Grapalat" w:cs="Sylfaen"/>
          <w:bCs/>
          <w:lang w:val="hy-AM"/>
        </w:rPr>
        <w:t>Կառավարության</w:t>
      </w:r>
      <w:r w:rsidR="00214AE6" w:rsidRPr="00214AE6">
        <w:rPr>
          <w:rFonts w:ascii="GHEA Grapalat" w:hAnsi="GHEA Grapalat"/>
          <w:bCs/>
          <w:lang w:val="hy-AM"/>
        </w:rPr>
        <w:t xml:space="preserve"> 2021-2016</w:t>
      </w:r>
      <w:r w:rsidR="00214AE6" w:rsidRPr="00214AE6">
        <w:rPr>
          <w:rFonts w:ascii="GHEA Grapalat" w:hAnsi="GHEA Grapalat" w:cs="Sylfaen"/>
          <w:bCs/>
          <w:lang w:val="hy-AM"/>
        </w:rPr>
        <w:t>թթ</w:t>
      </w:r>
      <w:r w:rsidR="00214AE6" w:rsidRPr="00214AE6">
        <w:rPr>
          <w:rFonts w:ascii="GHEA Grapalat" w:eastAsia="MS Mincho" w:hAnsi="GHEA Grapalat" w:cs="MS Mincho" w:hint="eastAsia"/>
          <w:bCs/>
          <w:lang w:val="hy-AM"/>
        </w:rPr>
        <w:t>․</w:t>
      </w:r>
      <w:r w:rsidR="00214AE6" w:rsidRPr="00214AE6">
        <w:rPr>
          <w:rFonts w:ascii="GHEA Grapalat" w:hAnsi="GHEA Grapalat"/>
          <w:bCs/>
          <w:lang w:val="hy-AM"/>
        </w:rPr>
        <w:t xml:space="preserve"> </w:t>
      </w:r>
      <w:r w:rsidR="00214AE6" w:rsidRPr="00214AE6">
        <w:rPr>
          <w:rFonts w:ascii="GHEA Grapalat" w:hAnsi="GHEA Grapalat" w:cs="Sylfaen"/>
          <w:bCs/>
          <w:lang w:val="hy-AM"/>
        </w:rPr>
        <w:t>Ծրագրի</w:t>
      </w:r>
      <w:r w:rsidR="00214AE6" w:rsidRPr="00214AE6">
        <w:rPr>
          <w:rFonts w:ascii="GHEA Grapalat" w:hAnsi="GHEA Grapalat"/>
          <w:bCs/>
          <w:lang w:val="hy-AM"/>
        </w:rPr>
        <w:t xml:space="preserve"> 6.3-</w:t>
      </w:r>
      <w:r w:rsidR="00214AE6" w:rsidRPr="00214AE6">
        <w:rPr>
          <w:rFonts w:ascii="GHEA Grapalat" w:hAnsi="GHEA Grapalat" w:cs="Sylfaen"/>
          <w:bCs/>
          <w:lang w:val="hy-AM"/>
        </w:rPr>
        <w:t>րդ</w:t>
      </w:r>
      <w:r w:rsidR="00214AE6" w:rsidRPr="00214AE6">
        <w:rPr>
          <w:rFonts w:ascii="GHEA Grapalat" w:hAnsi="GHEA Grapalat"/>
          <w:bCs/>
          <w:lang w:val="hy-AM"/>
        </w:rPr>
        <w:t xml:space="preserve"> </w:t>
      </w:r>
      <w:r w:rsidR="00214AE6" w:rsidRPr="00214AE6">
        <w:rPr>
          <w:rFonts w:ascii="GHEA Grapalat" w:hAnsi="GHEA Grapalat" w:cs="Sylfaen"/>
          <w:bCs/>
          <w:lang w:val="hy-AM"/>
        </w:rPr>
        <w:t>կետի՝</w:t>
      </w:r>
      <w:r w:rsidR="00214AE6" w:rsidRPr="00214AE6">
        <w:rPr>
          <w:rFonts w:ascii="GHEA Grapalat" w:hAnsi="GHEA Grapalat"/>
          <w:bCs/>
          <w:lang w:val="hy-AM"/>
        </w:rPr>
        <w:t xml:space="preserve"> «</w:t>
      </w:r>
      <w:r w:rsidR="00214AE6" w:rsidRPr="00214AE6">
        <w:rPr>
          <w:rFonts w:ascii="GHEA Grapalat" w:hAnsi="GHEA Grapalat" w:cs="Sylfaen"/>
          <w:bCs/>
          <w:lang w:val="hy-AM"/>
        </w:rPr>
        <w:t>Հանրային</w:t>
      </w:r>
      <w:r w:rsidR="00214AE6" w:rsidRPr="00214AE6">
        <w:rPr>
          <w:rFonts w:ascii="GHEA Grapalat" w:hAnsi="GHEA Grapalat"/>
          <w:bCs/>
          <w:lang w:val="hy-AM"/>
        </w:rPr>
        <w:t xml:space="preserve"> </w:t>
      </w:r>
      <w:r w:rsidR="00214AE6" w:rsidRPr="00214AE6">
        <w:rPr>
          <w:rFonts w:ascii="GHEA Grapalat" w:hAnsi="GHEA Grapalat" w:cs="Sylfaen"/>
          <w:bCs/>
          <w:lang w:val="hy-AM"/>
        </w:rPr>
        <w:t>ծառայության</w:t>
      </w:r>
      <w:r w:rsidR="00214AE6" w:rsidRPr="00214AE6">
        <w:rPr>
          <w:rFonts w:ascii="GHEA Grapalat" w:hAnsi="GHEA Grapalat"/>
          <w:bCs/>
          <w:lang w:val="hy-AM"/>
        </w:rPr>
        <w:t xml:space="preserve"> </w:t>
      </w:r>
      <w:r w:rsidR="00214AE6" w:rsidRPr="00214AE6">
        <w:rPr>
          <w:rFonts w:ascii="GHEA Grapalat" w:hAnsi="GHEA Grapalat" w:cs="Sylfaen"/>
          <w:bCs/>
          <w:lang w:val="hy-AM"/>
        </w:rPr>
        <w:t>համակարգ</w:t>
      </w:r>
      <w:r w:rsidR="00214AE6" w:rsidRPr="00214AE6">
        <w:rPr>
          <w:rFonts w:ascii="GHEA Grapalat" w:hAnsi="GHEA Grapalat"/>
          <w:bCs/>
          <w:lang w:val="hy-AM"/>
        </w:rPr>
        <w:t xml:space="preserve"> </w:t>
      </w:r>
      <w:r w:rsidR="00214AE6" w:rsidRPr="00214AE6">
        <w:rPr>
          <w:rFonts w:ascii="GHEA Grapalat" w:hAnsi="GHEA Grapalat" w:cs="Sylfaen"/>
          <w:bCs/>
          <w:lang w:val="hy-AM"/>
        </w:rPr>
        <w:t>և</w:t>
      </w:r>
      <w:r w:rsidR="00214AE6" w:rsidRPr="00214AE6">
        <w:rPr>
          <w:rFonts w:ascii="GHEA Grapalat" w:hAnsi="GHEA Grapalat"/>
          <w:bCs/>
          <w:lang w:val="hy-AM"/>
        </w:rPr>
        <w:t xml:space="preserve"> </w:t>
      </w:r>
      <w:r w:rsidR="00214AE6" w:rsidRPr="00214AE6">
        <w:rPr>
          <w:rFonts w:ascii="GHEA Grapalat" w:hAnsi="GHEA Grapalat" w:cs="Sylfaen"/>
          <w:bCs/>
          <w:lang w:val="hy-AM"/>
        </w:rPr>
        <w:t>մարդկային</w:t>
      </w:r>
      <w:r w:rsidR="00214AE6" w:rsidRPr="00214AE6">
        <w:rPr>
          <w:rFonts w:ascii="GHEA Grapalat" w:hAnsi="GHEA Grapalat"/>
          <w:bCs/>
          <w:lang w:val="hy-AM"/>
        </w:rPr>
        <w:t xml:space="preserve"> </w:t>
      </w:r>
      <w:r w:rsidR="00214AE6" w:rsidRPr="00214AE6">
        <w:rPr>
          <w:rFonts w:ascii="GHEA Grapalat" w:hAnsi="GHEA Grapalat" w:cs="Sylfaen"/>
          <w:bCs/>
          <w:lang w:val="hy-AM"/>
        </w:rPr>
        <w:t>ռեսուրսների</w:t>
      </w:r>
      <w:r w:rsidR="00214AE6" w:rsidRPr="00214AE6">
        <w:rPr>
          <w:rFonts w:ascii="GHEA Grapalat" w:hAnsi="GHEA Grapalat"/>
          <w:bCs/>
          <w:lang w:val="hy-AM"/>
        </w:rPr>
        <w:t xml:space="preserve"> </w:t>
      </w:r>
      <w:r w:rsidR="00214AE6" w:rsidRPr="00214AE6">
        <w:rPr>
          <w:rFonts w:ascii="GHEA Grapalat" w:hAnsi="GHEA Grapalat" w:cs="Sylfaen"/>
          <w:bCs/>
          <w:lang w:val="hy-AM"/>
        </w:rPr>
        <w:t>կառավարում</w:t>
      </w:r>
      <w:r w:rsidR="00214AE6" w:rsidRPr="00214AE6">
        <w:rPr>
          <w:rFonts w:ascii="GHEA Grapalat" w:hAnsi="GHEA Grapalat"/>
          <w:bCs/>
          <w:lang w:val="hy-AM"/>
        </w:rPr>
        <w:t xml:space="preserve">» </w:t>
      </w:r>
      <w:r w:rsidR="00214AE6" w:rsidRPr="00214AE6">
        <w:rPr>
          <w:rFonts w:ascii="GHEA Grapalat" w:hAnsi="GHEA Grapalat" w:cs="Sylfaen"/>
          <w:bCs/>
          <w:lang w:val="hy-AM"/>
        </w:rPr>
        <w:t>հատվածում</w:t>
      </w:r>
      <w:r w:rsidR="00214AE6" w:rsidRPr="00214AE6">
        <w:rPr>
          <w:rFonts w:ascii="GHEA Grapalat" w:hAnsi="GHEA Grapalat"/>
          <w:bCs/>
          <w:lang w:val="hy-AM"/>
        </w:rPr>
        <w:t xml:space="preserve"> </w:t>
      </w:r>
      <w:r w:rsidR="00214AE6" w:rsidRPr="00214AE6">
        <w:rPr>
          <w:rFonts w:ascii="GHEA Grapalat" w:hAnsi="GHEA Grapalat" w:cs="Sylfaen"/>
          <w:bCs/>
          <w:lang w:val="hy-AM"/>
        </w:rPr>
        <w:t>կառավարությունը</w:t>
      </w:r>
      <w:r w:rsidR="00214AE6" w:rsidRPr="00214AE6">
        <w:rPr>
          <w:rFonts w:ascii="GHEA Grapalat" w:hAnsi="GHEA Grapalat"/>
          <w:bCs/>
          <w:lang w:val="hy-AM"/>
        </w:rPr>
        <w:t xml:space="preserve"> </w:t>
      </w:r>
      <w:r w:rsidR="00214AE6" w:rsidRPr="00214AE6">
        <w:rPr>
          <w:rFonts w:ascii="GHEA Grapalat" w:hAnsi="GHEA Grapalat" w:cs="Sylfaen"/>
          <w:bCs/>
          <w:lang w:val="hy-AM"/>
        </w:rPr>
        <w:t>հավակնում</w:t>
      </w:r>
      <w:r w:rsidR="00214AE6" w:rsidRPr="00214AE6">
        <w:rPr>
          <w:rFonts w:ascii="GHEA Grapalat" w:hAnsi="GHEA Grapalat"/>
          <w:bCs/>
          <w:lang w:val="hy-AM"/>
        </w:rPr>
        <w:t xml:space="preserve"> </w:t>
      </w:r>
      <w:r w:rsidR="00214AE6" w:rsidRPr="00214AE6">
        <w:rPr>
          <w:rFonts w:ascii="GHEA Grapalat" w:hAnsi="GHEA Grapalat" w:cs="Sylfaen"/>
          <w:bCs/>
          <w:lang w:val="hy-AM"/>
        </w:rPr>
        <w:t>է</w:t>
      </w:r>
      <w:r w:rsidR="00214AE6" w:rsidRPr="00214AE6">
        <w:rPr>
          <w:rFonts w:ascii="GHEA Grapalat" w:hAnsi="GHEA Grapalat"/>
          <w:bCs/>
          <w:lang w:val="hy-AM"/>
        </w:rPr>
        <w:t xml:space="preserve"> </w:t>
      </w:r>
      <w:r w:rsidR="00214AE6" w:rsidRPr="00214AE6">
        <w:rPr>
          <w:rFonts w:ascii="GHEA Grapalat" w:hAnsi="GHEA Grapalat" w:cs="Sylfaen"/>
          <w:bCs/>
          <w:lang w:val="hy-AM"/>
        </w:rPr>
        <w:t>զարգացնել</w:t>
      </w:r>
      <w:r w:rsidR="00214AE6" w:rsidRPr="00214AE6">
        <w:rPr>
          <w:rFonts w:ascii="GHEA Grapalat" w:hAnsi="GHEA Grapalat"/>
          <w:bCs/>
          <w:lang w:val="hy-AM"/>
        </w:rPr>
        <w:t xml:space="preserve"> </w:t>
      </w:r>
      <w:r w:rsidR="00214AE6" w:rsidRPr="00214AE6">
        <w:rPr>
          <w:rFonts w:ascii="GHEA Grapalat" w:hAnsi="GHEA Grapalat" w:cs="Sylfaen"/>
          <w:bCs/>
          <w:lang w:val="hy-AM"/>
        </w:rPr>
        <w:t>և</w:t>
      </w:r>
      <w:r w:rsidR="00214AE6" w:rsidRPr="00214AE6">
        <w:rPr>
          <w:rFonts w:ascii="GHEA Grapalat" w:hAnsi="GHEA Grapalat"/>
          <w:bCs/>
          <w:lang w:val="hy-AM"/>
        </w:rPr>
        <w:t xml:space="preserve"> </w:t>
      </w:r>
      <w:r w:rsidR="00214AE6" w:rsidRPr="00214AE6">
        <w:rPr>
          <w:rFonts w:ascii="GHEA Grapalat" w:hAnsi="GHEA Grapalat" w:cs="Sylfaen"/>
          <w:bCs/>
          <w:lang w:val="hy-AM"/>
        </w:rPr>
        <w:t>կայացնել</w:t>
      </w:r>
      <w:r w:rsidR="00214AE6" w:rsidRPr="00214AE6">
        <w:rPr>
          <w:rFonts w:ascii="GHEA Grapalat" w:hAnsi="GHEA Grapalat"/>
          <w:bCs/>
          <w:lang w:val="hy-AM"/>
        </w:rPr>
        <w:t xml:space="preserve"> </w:t>
      </w:r>
      <w:r w:rsidR="00214AE6" w:rsidRPr="00214AE6">
        <w:rPr>
          <w:rFonts w:ascii="GHEA Grapalat" w:hAnsi="GHEA Grapalat" w:cs="Sylfaen"/>
          <w:bCs/>
          <w:lang w:val="hy-AM"/>
        </w:rPr>
        <w:t>հանրային</w:t>
      </w:r>
      <w:r w:rsidR="00214AE6" w:rsidRPr="00214AE6">
        <w:rPr>
          <w:rFonts w:ascii="GHEA Grapalat" w:hAnsi="GHEA Grapalat"/>
          <w:bCs/>
          <w:lang w:val="hy-AM"/>
        </w:rPr>
        <w:t xml:space="preserve"> </w:t>
      </w:r>
      <w:r w:rsidR="00214AE6" w:rsidRPr="00214AE6">
        <w:rPr>
          <w:rFonts w:ascii="GHEA Grapalat" w:hAnsi="GHEA Grapalat" w:cs="Sylfaen"/>
          <w:bCs/>
          <w:lang w:val="hy-AM"/>
        </w:rPr>
        <w:t>ծառայության</w:t>
      </w:r>
      <w:r w:rsidR="00214AE6" w:rsidRPr="00214AE6">
        <w:rPr>
          <w:rFonts w:ascii="GHEA Grapalat" w:hAnsi="GHEA Grapalat"/>
          <w:bCs/>
          <w:lang w:val="hy-AM"/>
        </w:rPr>
        <w:t xml:space="preserve"> </w:t>
      </w:r>
      <w:r w:rsidR="00214AE6" w:rsidRPr="00214AE6">
        <w:rPr>
          <w:rFonts w:ascii="GHEA Grapalat" w:hAnsi="GHEA Grapalat" w:cs="Sylfaen"/>
          <w:bCs/>
          <w:lang w:val="hy-AM"/>
        </w:rPr>
        <w:t>արդյունավետ</w:t>
      </w:r>
      <w:r w:rsidR="00214AE6" w:rsidRPr="00214AE6">
        <w:rPr>
          <w:rFonts w:ascii="GHEA Grapalat" w:hAnsi="GHEA Grapalat"/>
          <w:bCs/>
          <w:lang w:val="hy-AM"/>
        </w:rPr>
        <w:t xml:space="preserve"> </w:t>
      </w:r>
      <w:r w:rsidR="00214AE6" w:rsidRPr="00214AE6">
        <w:rPr>
          <w:rFonts w:ascii="GHEA Grapalat" w:hAnsi="GHEA Grapalat" w:cs="Sylfaen"/>
          <w:bCs/>
          <w:lang w:val="hy-AM"/>
        </w:rPr>
        <w:t>համակարգ՝</w:t>
      </w:r>
      <w:r w:rsidR="00214AE6" w:rsidRPr="00214AE6">
        <w:rPr>
          <w:rFonts w:ascii="GHEA Grapalat" w:hAnsi="GHEA Grapalat"/>
          <w:bCs/>
          <w:lang w:val="hy-AM"/>
        </w:rPr>
        <w:t xml:space="preserve"> </w:t>
      </w:r>
      <w:r w:rsidR="00214AE6" w:rsidRPr="00214AE6">
        <w:rPr>
          <w:rFonts w:ascii="GHEA Grapalat" w:hAnsi="GHEA Grapalat" w:cs="Sylfaen"/>
          <w:bCs/>
          <w:lang w:val="hy-AM"/>
        </w:rPr>
        <w:t>հանրային</w:t>
      </w:r>
      <w:r w:rsidR="00214AE6" w:rsidRPr="00214AE6">
        <w:rPr>
          <w:rFonts w:ascii="GHEA Grapalat" w:hAnsi="GHEA Grapalat"/>
          <w:bCs/>
          <w:lang w:val="hy-AM"/>
        </w:rPr>
        <w:t xml:space="preserve"> </w:t>
      </w:r>
      <w:r w:rsidR="00214AE6" w:rsidRPr="00214AE6">
        <w:rPr>
          <w:rFonts w:ascii="GHEA Grapalat" w:hAnsi="GHEA Grapalat" w:cs="Sylfaen"/>
          <w:bCs/>
          <w:lang w:val="hy-AM"/>
        </w:rPr>
        <w:t>ծառայության</w:t>
      </w:r>
      <w:r w:rsidR="00214AE6" w:rsidRPr="00214AE6">
        <w:rPr>
          <w:rFonts w:ascii="GHEA Grapalat" w:hAnsi="GHEA Grapalat"/>
          <w:bCs/>
          <w:lang w:val="hy-AM"/>
        </w:rPr>
        <w:t xml:space="preserve"> </w:t>
      </w:r>
      <w:r w:rsidR="00214AE6" w:rsidRPr="00214AE6">
        <w:rPr>
          <w:rFonts w:ascii="GHEA Grapalat" w:hAnsi="GHEA Grapalat" w:cs="Sylfaen"/>
          <w:bCs/>
          <w:lang w:val="hy-AM"/>
        </w:rPr>
        <w:t>գրավչությունը</w:t>
      </w:r>
      <w:r w:rsidR="00214AE6" w:rsidRPr="00214AE6">
        <w:rPr>
          <w:rFonts w:ascii="GHEA Grapalat" w:hAnsi="GHEA Grapalat"/>
          <w:bCs/>
          <w:lang w:val="hy-AM"/>
        </w:rPr>
        <w:t xml:space="preserve"> </w:t>
      </w:r>
      <w:r w:rsidR="00214AE6" w:rsidRPr="00214AE6">
        <w:rPr>
          <w:rFonts w:ascii="GHEA Grapalat" w:hAnsi="GHEA Grapalat" w:cs="Sylfaen"/>
          <w:bCs/>
          <w:lang w:val="hy-AM"/>
        </w:rPr>
        <w:t>բարձրացնելու</w:t>
      </w:r>
      <w:r w:rsidR="00214AE6" w:rsidRPr="00214AE6">
        <w:rPr>
          <w:rFonts w:ascii="GHEA Grapalat" w:hAnsi="GHEA Grapalat"/>
          <w:bCs/>
          <w:lang w:val="hy-AM"/>
        </w:rPr>
        <w:t xml:space="preserve"> </w:t>
      </w:r>
      <w:r w:rsidR="00214AE6" w:rsidRPr="00214AE6">
        <w:rPr>
          <w:rFonts w:ascii="GHEA Grapalat" w:hAnsi="GHEA Grapalat" w:cs="Sylfaen"/>
          <w:bCs/>
          <w:lang w:val="hy-AM"/>
        </w:rPr>
        <w:t>և</w:t>
      </w:r>
      <w:r w:rsidR="00214AE6" w:rsidRPr="00214AE6">
        <w:rPr>
          <w:rFonts w:ascii="GHEA Grapalat" w:hAnsi="GHEA Grapalat"/>
          <w:bCs/>
          <w:lang w:val="hy-AM"/>
        </w:rPr>
        <w:t xml:space="preserve"> </w:t>
      </w:r>
      <w:r w:rsidR="00214AE6" w:rsidRPr="00214AE6">
        <w:rPr>
          <w:rFonts w:ascii="GHEA Grapalat" w:hAnsi="GHEA Grapalat" w:cs="Sylfaen"/>
          <w:bCs/>
          <w:lang w:val="hy-AM"/>
        </w:rPr>
        <w:t>պետական</w:t>
      </w:r>
      <w:r w:rsidR="00214AE6" w:rsidRPr="00214AE6">
        <w:rPr>
          <w:rFonts w:ascii="GHEA Grapalat" w:hAnsi="GHEA Grapalat"/>
          <w:bCs/>
          <w:lang w:val="hy-AM"/>
        </w:rPr>
        <w:t xml:space="preserve"> </w:t>
      </w:r>
      <w:r w:rsidR="00214AE6" w:rsidRPr="00214AE6">
        <w:rPr>
          <w:rFonts w:ascii="GHEA Grapalat" w:hAnsi="GHEA Grapalat" w:cs="Sylfaen"/>
          <w:bCs/>
          <w:lang w:val="hy-AM"/>
        </w:rPr>
        <w:t>համակարգի</w:t>
      </w:r>
      <w:r w:rsidR="00214AE6" w:rsidRPr="00214AE6">
        <w:rPr>
          <w:rFonts w:ascii="GHEA Grapalat" w:hAnsi="GHEA Grapalat"/>
          <w:bCs/>
          <w:lang w:val="hy-AM"/>
        </w:rPr>
        <w:t xml:space="preserve"> </w:t>
      </w:r>
      <w:r w:rsidR="00214AE6" w:rsidRPr="00214AE6">
        <w:rPr>
          <w:rFonts w:ascii="GHEA Grapalat" w:hAnsi="GHEA Grapalat" w:cs="Sylfaen"/>
          <w:bCs/>
          <w:lang w:val="hy-AM"/>
        </w:rPr>
        <w:t>առջև</w:t>
      </w:r>
      <w:r w:rsidR="00214AE6" w:rsidRPr="00214AE6">
        <w:rPr>
          <w:rFonts w:ascii="GHEA Grapalat" w:hAnsi="GHEA Grapalat"/>
          <w:bCs/>
          <w:lang w:val="hy-AM"/>
        </w:rPr>
        <w:t xml:space="preserve"> </w:t>
      </w:r>
      <w:r w:rsidR="00214AE6" w:rsidRPr="00214AE6">
        <w:rPr>
          <w:rFonts w:ascii="GHEA Grapalat" w:hAnsi="GHEA Grapalat" w:cs="Sylfaen"/>
          <w:bCs/>
          <w:lang w:val="hy-AM"/>
        </w:rPr>
        <w:t>դրված</w:t>
      </w:r>
      <w:r w:rsidR="00214AE6" w:rsidRPr="00214AE6">
        <w:rPr>
          <w:rFonts w:ascii="GHEA Grapalat" w:hAnsi="GHEA Grapalat"/>
          <w:bCs/>
          <w:lang w:val="hy-AM"/>
        </w:rPr>
        <w:t xml:space="preserve"> </w:t>
      </w:r>
      <w:r w:rsidR="00214AE6" w:rsidRPr="00214AE6">
        <w:rPr>
          <w:rFonts w:ascii="GHEA Grapalat" w:hAnsi="GHEA Grapalat" w:cs="Sylfaen"/>
          <w:bCs/>
          <w:lang w:val="hy-AM"/>
        </w:rPr>
        <w:t>խնդիրներն</w:t>
      </w:r>
      <w:r w:rsidR="00214AE6" w:rsidRPr="00214AE6">
        <w:rPr>
          <w:rFonts w:ascii="GHEA Grapalat" w:hAnsi="GHEA Grapalat"/>
          <w:bCs/>
          <w:lang w:val="hy-AM"/>
        </w:rPr>
        <w:t xml:space="preserve"> </w:t>
      </w:r>
      <w:r w:rsidR="00214AE6" w:rsidRPr="00214AE6">
        <w:rPr>
          <w:rFonts w:ascii="GHEA Grapalat" w:hAnsi="GHEA Grapalat" w:cs="Sylfaen"/>
          <w:bCs/>
          <w:lang w:val="hy-AM"/>
        </w:rPr>
        <w:t>արդյունավետորեն</w:t>
      </w:r>
      <w:r w:rsidR="00214AE6" w:rsidRPr="00214AE6">
        <w:rPr>
          <w:rFonts w:ascii="GHEA Grapalat" w:hAnsi="GHEA Grapalat"/>
          <w:bCs/>
          <w:lang w:val="hy-AM"/>
        </w:rPr>
        <w:t xml:space="preserve"> </w:t>
      </w:r>
      <w:r w:rsidR="00214AE6" w:rsidRPr="00214AE6">
        <w:rPr>
          <w:rFonts w:ascii="GHEA Grapalat" w:hAnsi="GHEA Grapalat" w:cs="Sylfaen"/>
          <w:bCs/>
          <w:lang w:val="hy-AM"/>
        </w:rPr>
        <w:t>լուծող</w:t>
      </w:r>
      <w:r w:rsidR="00214AE6" w:rsidRPr="00214AE6">
        <w:rPr>
          <w:rFonts w:ascii="GHEA Grapalat" w:hAnsi="GHEA Grapalat"/>
          <w:bCs/>
          <w:lang w:val="hy-AM"/>
        </w:rPr>
        <w:t xml:space="preserve"> </w:t>
      </w:r>
      <w:r w:rsidR="00214AE6" w:rsidRPr="00214AE6">
        <w:rPr>
          <w:rFonts w:ascii="GHEA Grapalat" w:hAnsi="GHEA Grapalat" w:cs="Sylfaen"/>
          <w:bCs/>
          <w:lang w:val="hy-AM"/>
        </w:rPr>
        <w:t>բարձր</w:t>
      </w:r>
      <w:r w:rsidR="00214AE6" w:rsidRPr="00214AE6">
        <w:rPr>
          <w:rFonts w:ascii="GHEA Grapalat" w:hAnsi="GHEA Grapalat"/>
          <w:bCs/>
          <w:lang w:val="hy-AM"/>
        </w:rPr>
        <w:t xml:space="preserve"> </w:t>
      </w:r>
      <w:r w:rsidR="00214AE6" w:rsidRPr="00214AE6">
        <w:rPr>
          <w:rFonts w:ascii="GHEA Grapalat" w:hAnsi="GHEA Grapalat" w:cs="Sylfaen"/>
          <w:bCs/>
          <w:lang w:val="hy-AM"/>
        </w:rPr>
        <w:t>պրոֆեսիանալիզմով</w:t>
      </w:r>
      <w:r w:rsidR="00214AE6" w:rsidRPr="00214AE6">
        <w:rPr>
          <w:rFonts w:ascii="GHEA Grapalat" w:hAnsi="GHEA Grapalat"/>
          <w:bCs/>
          <w:lang w:val="hy-AM"/>
        </w:rPr>
        <w:t xml:space="preserve"> </w:t>
      </w:r>
      <w:r w:rsidR="00214AE6" w:rsidRPr="00214AE6">
        <w:rPr>
          <w:rFonts w:ascii="GHEA Grapalat" w:hAnsi="GHEA Grapalat" w:cs="Sylfaen"/>
          <w:bCs/>
          <w:lang w:val="hy-AM"/>
        </w:rPr>
        <w:t>և</w:t>
      </w:r>
      <w:r w:rsidR="00214AE6" w:rsidRPr="00214AE6">
        <w:rPr>
          <w:rFonts w:ascii="GHEA Grapalat" w:hAnsi="GHEA Grapalat"/>
          <w:bCs/>
          <w:lang w:val="hy-AM"/>
        </w:rPr>
        <w:t xml:space="preserve"> </w:t>
      </w:r>
      <w:r w:rsidR="00214AE6" w:rsidRPr="00214AE6">
        <w:rPr>
          <w:rFonts w:ascii="GHEA Grapalat" w:hAnsi="GHEA Grapalat" w:cs="Sylfaen"/>
          <w:bCs/>
          <w:lang w:val="hy-AM"/>
        </w:rPr>
        <w:t>բարեվարքությամբ</w:t>
      </w:r>
      <w:r w:rsidR="00214AE6" w:rsidRPr="00214AE6">
        <w:rPr>
          <w:rFonts w:ascii="GHEA Grapalat" w:hAnsi="GHEA Grapalat"/>
          <w:bCs/>
          <w:lang w:val="hy-AM"/>
        </w:rPr>
        <w:t xml:space="preserve"> </w:t>
      </w:r>
      <w:r w:rsidR="00214AE6" w:rsidRPr="00214AE6">
        <w:rPr>
          <w:rFonts w:ascii="GHEA Grapalat" w:hAnsi="GHEA Grapalat" w:cs="Sylfaen"/>
          <w:bCs/>
          <w:lang w:val="hy-AM"/>
        </w:rPr>
        <w:t>օժտված</w:t>
      </w:r>
      <w:r w:rsidR="00214AE6" w:rsidRPr="00214AE6">
        <w:rPr>
          <w:rFonts w:ascii="GHEA Grapalat" w:hAnsi="GHEA Grapalat"/>
          <w:bCs/>
          <w:lang w:val="hy-AM"/>
        </w:rPr>
        <w:t xml:space="preserve"> </w:t>
      </w:r>
      <w:r w:rsidR="00214AE6" w:rsidRPr="00214AE6">
        <w:rPr>
          <w:rFonts w:ascii="GHEA Grapalat" w:hAnsi="GHEA Grapalat" w:cs="Sylfaen"/>
          <w:bCs/>
          <w:lang w:val="hy-AM"/>
        </w:rPr>
        <w:t>մարդկային</w:t>
      </w:r>
      <w:r w:rsidR="00214AE6" w:rsidRPr="00214AE6">
        <w:rPr>
          <w:rFonts w:ascii="GHEA Grapalat" w:hAnsi="GHEA Grapalat"/>
          <w:bCs/>
          <w:lang w:val="hy-AM"/>
        </w:rPr>
        <w:t xml:space="preserve"> </w:t>
      </w:r>
      <w:r w:rsidR="00214AE6" w:rsidRPr="00214AE6">
        <w:rPr>
          <w:rFonts w:ascii="GHEA Grapalat" w:hAnsi="GHEA Grapalat" w:cs="Sylfaen"/>
          <w:bCs/>
          <w:lang w:val="hy-AM"/>
        </w:rPr>
        <w:t>կապիտալ</w:t>
      </w:r>
      <w:r w:rsidR="00214AE6" w:rsidRPr="00214AE6">
        <w:rPr>
          <w:rFonts w:ascii="GHEA Grapalat" w:hAnsi="GHEA Grapalat"/>
          <w:bCs/>
          <w:lang w:val="hy-AM"/>
        </w:rPr>
        <w:t xml:space="preserve"> </w:t>
      </w:r>
      <w:r w:rsidR="001A4363">
        <w:rPr>
          <w:rFonts w:ascii="GHEA Grapalat" w:hAnsi="GHEA Grapalat" w:cs="Sylfaen"/>
          <w:bCs/>
          <w:lang w:val="hy-AM"/>
        </w:rPr>
        <w:t>ձևավ</w:t>
      </w:r>
      <w:r w:rsidR="00214AE6" w:rsidRPr="00214AE6">
        <w:rPr>
          <w:rFonts w:ascii="GHEA Grapalat" w:hAnsi="GHEA Grapalat" w:cs="Sylfaen"/>
          <w:bCs/>
          <w:lang w:val="hy-AM"/>
        </w:rPr>
        <w:t>որելու</w:t>
      </w:r>
      <w:r w:rsidR="00214AE6" w:rsidRPr="00214AE6">
        <w:rPr>
          <w:rFonts w:ascii="GHEA Grapalat" w:hAnsi="GHEA Grapalat"/>
          <w:bCs/>
          <w:lang w:val="hy-AM"/>
        </w:rPr>
        <w:t xml:space="preserve"> </w:t>
      </w:r>
      <w:r w:rsidR="00214AE6" w:rsidRPr="00214AE6">
        <w:rPr>
          <w:rFonts w:ascii="GHEA Grapalat" w:hAnsi="GHEA Grapalat" w:cs="Sylfaen"/>
          <w:bCs/>
          <w:lang w:val="hy-AM"/>
        </w:rPr>
        <w:t>միջոցով։</w:t>
      </w:r>
    </w:p>
    <w:p w:rsidR="00DC4EE6" w:rsidRPr="00DC4EE6" w:rsidRDefault="000337C2" w:rsidP="00214AE6">
      <w:pPr>
        <w:tabs>
          <w:tab w:val="left" w:pos="1620"/>
        </w:tabs>
        <w:spacing w:line="360" w:lineRule="auto"/>
        <w:jc w:val="both"/>
        <w:rPr>
          <w:rFonts w:ascii="GHEA Grapalat" w:hAnsi="GHEA Grapalat" w:cs="Sylfaen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 xml:space="preserve">    </w:t>
      </w:r>
      <w:r w:rsidR="00DC4EE6" w:rsidRPr="00DC4EE6">
        <w:rPr>
          <w:rFonts w:ascii="GHEA Grapalat" w:hAnsi="GHEA Grapalat" w:cs="Sylfaen"/>
          <w:b/>
          <w:lang w:val="hy-AM"/>
        </w:rPr>
        <w:t>6</w:t>
      </w:r>
      <w:r w:rsidR="002428C9" w:rsidRPr="00214AE6">
        <w:rPr>
          <w:rFonts w:ascii="Cambria Math" w:hAnsi="Cambria Math" w:cs="Cambria Math"/>
          <w:b/>
          <w:lang w:val="hy-AM"/>
        </w:rPr>
        <w:t>.</w:t>
      </w:r>
      <w:r w:rsidR="00DC4EE6" w:rsidRPr="00DC4EE6">
        <w:rPr>
          <w:rFonts w:ascii="GHEA Grapalat" w:hAnsi="GHEA Grapalat" w:cs="Sylfaen"/>
          <w:b/>
          <w:lang w:val="hy-AM"/>
        </w:rPr>
        <w:t xml:space="preserve"> Նպատակը և ակնկալվող արդյունքը.</w:t>
      </w:r>
    </w:p>
    <w:p w:rsidR="00214AE6" w:rsidRPr="00214AE6" w:rsidRDefault="00214AE6" w:rsidP="00DC4EE6">
      <w:pPr>
        <w:shd w:val="clear" w:color="auto" w:fill="FFFFFF"/>
        <w:spacing w:line="360" w:lineRule="auto"/>
        <w:ind w:firstLine="567"/>
        <w:jc w:val="both"/>
        <w:rPr>
          <w:rFonts w:ascii="GHEA Grapalat" w:hAnsi="GHEA Grapalat" w:cs="Sylfaen"/>
          <w:lang w:val="hy-AM"/>
        </w:rPr>
      </w:pPr>
      <w:r w:rsidRPr="00214AE6">
        <w:rPr>
          <w:rFonts w:ascii="GHEA Grapalat" w:hAnsi="GHEA Grapalat" w:cs="Sylfaen"/>
          <w:lang w:val="hy-AM"/>
        </w:rPr>
        <w:t>Նախագծ</w:t>
      </w:r>
      <w:r w:rsidR="0006045B">
        <w:rPr>
          <w:rFonts w:ascii="GHEA Grapalat" w:hAnsi="GHEA Grapalat" w:cs="Sylfaen"/>
          <w:lang w:val="hy-AM"/>
        </w:rPr>
        <w:t>երի</w:t>
      </w:r>
      <w:r w:rsidRPr="00214AE6">
        <w:rPr>
          <w:rFonts w:ascii="GHEA Grapalat" w:hAnsi="GHEA Grapalat" w:cs="Sylfaen"/>
          <w:lang w:val="hy-AM"/>
        </w:rPr>
        <w:t xml:space="preserve"> ընդունմամբ </w:t>
      </w:r>
      <w:r w:rsidR="004B5F1A">
        <w:rPr>
          <w:rFonts w:ascii="GHEA Grapalat" w:hAnsi="GHEA Grapalat" w:cs="Sylfaen"/>
          <w:lang w:val="hy-AM"/>
        </w:rPr>
        <w:t>կկանոնակարգվեն</w:t>
      </w:r>
      <w:r w:rsidRPr="00214AE6">
        <w:rPr>
          <w:rFonts w:ascii="GHEA Grapalat" w:hAnsi="GHEA Grapalat" w:cs="Sylfaen"/>
          <w:lang w:val="hy-AM"/>
        </w:rPr>
        <w:t xml:space="preserve"> </w:t>
      </w:r>
      <w:r w:rsidR="004B5F1A" w:rsidRPr="004B5F1A">
        <w:rPr>
          <w:rFonts w:ascii="GHEA Grapalat" w:hAnsi="GHEA Grapalat" w:cs="Sylfaen"/>
          <w:lang w:val="hy-AM"/>
        </w:rPr>
        <w:t>«Հարկային ծառայության մասին» և «Մաքսային ծառայության մասին» օրենքների</w:t>
      </w:r>
      <w:r w:rsidR="004C4EDD" w:rsidRPr="004C4EDD">
        <w:rPr>
          <w:rFonts w:ascii="GHEA Grapalat" w:hAnsi="GHEA Grapalat" w:cs="Sylfaen"/>
          <w:lang w:val="hy-AM"/>
        </w:rPr>
        <w:t>, ինչպես նաև «Պետական պաշտոններ և պետական ծառայության պաշտոններ զբաղեցնող անձանց վարձատրության մասին» օրենքի կիրառման ընթացքում</w:t>
      </w:r>
      <w:r w:rsidR="004B5F1A" w:rsidRPr="004B5F1A">
        <w:rPr>
          <w:rFonts w:ascii="GHEA Grapalat" w:hAnsi="GHEA Grapalat" w:cs="Sylfaen"/>
          <w:lang w:val="hy-AM"/>
        </w:rPr>
        <w:t xml:space="preserve"> </w:t>
      </w:r>
      <w:proofErr w:type="spellStart"/>
      <w:r w:rsidR="00CC78EF">
        <w:rPr>
          <w:rFonts w:ascii="GHEA Grapalat" w:hAnsi="GHEA Grapalat" w:cs="Sylfaen"/>
          <w:lang w:val="hy-AM"/>
        </w:rPr>
        <w:t>վերհանված</w:t>
      </w:r>
      <w:proofErr w:type="spellEnd"/>
      <w:r w:rsidR="00CC78EF">
        <w:rPr>
          <w:rFonts w:ascii="GHEA Grapalat" w:hAnsi="GHEA Grapalat" w:cs="Sylfaen"/>
          <w:lang w:val="hy-AM"/>
        </w:rPr>
        <w:t xml:space="preserve"> խնդիրների հետ կապված հարաբերությունները</w:t>
      </w:r>
      <w:r w:rsidRPr="00214AE6">
        <w:rPr>
          <w:rFonts w:ascii="GHEA Grapalat" w:hAnsi="GHEA Grapalat" w:cs="Sylfaen"/>
          <w:lang w:val="hy-AM"/>
        </w:rPr>
        <w:t>։</w:t>
      </w:r>
    </w:p>
    <w:p w:rsidR="00DC4EE6" w:rsidRPr="00DC4EE6" w:rsidRDefault="00DC4EE6" w:rsidP="00DC4EE6">
      <w:pPr>
        <w:shd w:val="clear" w:color="auto" w:fill="FFFFFF"/>
        <w:spacing w:line="360" w:lineRule="auto"/>
        <w:ind w:firstLine="567"/>
        <w:jc w:val="both"/>
        <w:rPr>
          <w:rFonts w:ascii="GHEA Grapalat" w:hAnsi="GHEA Grapalat" w:cs="Sylfaen"/>
          <w:b/>
          <w:lang w:val="hy-AM"/>
        </w:rPr>
      </w:pPr>
      <w:r w:rsidRPr="00DC4EE6">
        <w:rPr>
          <w:rFonts w:ascii="GHEA Grapalat" w:hAnsi="GHEA Grapalat" w:cs="Sylfaen"/>
          <w:b/>
          <w:lang w:val="hy-AM"/>
        </w:rPr>
        <w:t xml:space="preserve">7. </w:t>
      </w:r>
      <w:r w:rsidR="002F0056">
        <w:rPr>
          <w:rFonts w:ascii="GHEA Grapalat" w:hAnsi="GHEA Grapalat" w:cs="Sylfaen"/>
          <w:b/>
          <w:lang w:val="hy-AM"/>
        </w:rPr>
        <w:t>Պ</w:t>
      </w:r>
      <w:r w:rsidR="002F0056" w:rsidRPr="002F0056">
        <w:rPr>
          <w:rFonts w:ascii="GHEA Grapalat" w:hAnsi="GHEA Grapalat" w:cs="Sylfaen"/>
          <w:b/>
          <w:lang w:val="hy-AM"/>
        </w:rPr>
        <w:t xml:space="preserve">ետական բյուջեի եկամուտներում և ծախսերում սպասվելիք փոփոխությունների </w:t>
      </w:r>
      <w:r w:rsidR="002F0056">
        <w:rPr>
          <w:rFonts w:ascii="GHEA Grapalat" w:hAnsi="GHEA Grapalat" w:cs="Sylfaen"/>
          <w:b/>
          <w:lang w:val="hy-AM"/>
        </w:rPr>
        <w:t>վերաբերյալ</w:t>
      </w:r>
      <w:r w:rsidRPr="00DC4EE6">
        <w:rPr>
          <w:rFonts w:ascii="GHEA Grapalat" w:hAnsi="GHEA Grapalat" w:cs="Sylfaen"/>
          <w:b/>
          <w:lang w:val="hy-AM"/>
        </w:rPr>
        <w:t>.</w:t>
      </w:r>
    </w:p>
    <w:p w:rsidR="002428C9" w:rsidRPr="00214AE6" w:rsidRDefault="00DC4EE6" w:rsidP="00207C75">
      <w:pPr>
        <w:shd w:val="clear" w:color="auto" w:fill="FFFFFF"/>
        <w:spacing w:line="360" w:lineRule="auto"/>
        <w:ind w:firstLine="567"/>
        <w:jc w:val="both"/>
        <w:rPr>
          <w:rFonts w:ascii="GHEA Grapalat" w:hAnsi="GHEA Grapalat" w:cs="Sylfaen"/>
          <w:lang w:val="hy-AM"/>
        </w:rPr>
      </w:pPr>
      <w:r w:rsidRPr="00DC4EE6">
        <w:rPr>
          <w:rFonts w:ascii="GHEA Grapalat" w:hAnsi="GHEA Grapalat" w:cs="Sylfaen"/>
          <w:lang w:val="hy-AM"/>
        </w:rPr>
        <w:tab/>
      </w:r>
      <w:r w:rsidR="00521263" w:rsidRPr="00214AE6">
        <w:rPr>
          <w:rFonts w:ascii="GHEA Grapalat" w:hAnsi="GHEA Grapalat" w:cs="Sylfaen"/>
          <w:lang w:val="hy-AM"/>
        </w:rPr>
        <w:t>Ն</w:t>
      </w:r>
      <w:r w:rsidR="00522AF6">
        <w:rPr>
          <w:rFonts w:ascii="GHEA Grapalat" w:hAnsi="GHEA Grapalat" w:cs="Sylfaen"/>
          <w:lang w:val="hy-AM"/>
        </w:rPr>
        <w:t>ախագծ</w:t>
      </w:r>
      <w:r w:rsidR="00386473">
        <w:rPr>
          <w:rFonts w:ascii="GHEA Grapalat" w:hAnsi="GHEA Grapalat" w:cs="Sylfaen"/>
          <w:lang w:val="hy-AM"/>
        </w:rPr>
        <w:t>եր</w:t>
      </w:r>
      <w:r w:rsidR="00522AF6">
        <w:rPr>
          <w:rFonts w:ascii="GHEA Grapalat" w:hAnsi="GHEA Grapalat" w:cs="Sylfaen"/>
          <w:lang w:val="hy-AM"/>
        </w:rPr>
        <w:t xml:space="preserve">ի </w:t>
      </w:r>
      <w:r w:rsidRPr="00DC4EE6">
        <w:rPr>
          <w:rFonts w:ascii="GHEA Grapalat" w:hAnsi="GHEA Grapalat" w:cs="Sylfaen"/>
          <w:lang w:val="hy-AM"/>
        </w:rPr>
        <w:t>ընդունման կապակցությամբ պետական կամ տեղական ինքնակառավարման մարմնի բյուջեում եկամուտների և ծախսերի ավելացում կամ նվազեցում չի նախատեսվում:</w:t>
      </w:r>
    </w:p>
    <w:sectPr w:rsidR="002428C9" w:rsidRPr="00214AE6" w:rsidSect="009169B0">
      <w:pgSz w:w="12240" w:h="15840"/>
      <w:pgMar w:top="540" w:right="850" w:bottom="1134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F85FA2"/>
    <w:multiLevelType w:val="hybridMultilevel"/>
    <w:tmpl w:val="561AB892"/>
    <w:lvl w:ilvl="0" w:tplc="D360BB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CA25CCB"/>
    <w:multiLevelType w:val="hybridMultilevel"/>
    <w:tmpl w:val="9ED6F65C"/>
    <w:lvl w:ilvl="0" w:tplc="F8D8366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4C65D8C"/>
    <w:multiLevelType w:val="hybridMultilevel"/>
    <w:tmpl w:val="019879B2"/>
    <w:lvl w:ilvl="0" w:tplc="1F30E6AC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B112E9"/>
    <w:multiLevelType w:val="hybridMultilevel"/>
    <w:tmpl w:val="C380AA8E"/>
    <w:lvl w:ilvl="0" w:tplc="BE100F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0307539"/>
    <w:multiLevelType w:val="hybridMultilevel"/>
    <w:tmpl w:val="1318F086"/>
    <w:lvl w:ilvl="0" w:tplc="04090001">
      <w:start w:val="1"/>
      <w:numFmt w:val="bullet"/>
      <w:lvlText w:val=""/>
      <w:lvlJc w:val="left"/>
      <w:pPr>
        <w:ind w:left="129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1" w:hanging="360"/>
      </w:pPr>
      <w:rPr>
        <w:rFonts w:ascii="Wingdings" w:hAnsi="Wingdings" w:hint="default"/>
      </w:rPr>
    </w:lvl>
  </w:abstractNum>
  <w:abstractNum w:abstractNumId="5">
    <w:nsid w:val="52BB0615"/>
    <w:multiLevelType w:val="hybridMultilevel"/>
    <w:tmpl w:val="87C89DF4"/>
    <w:lvl w:ilvl="0" w:tplc="2228CD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6">
    <w:nsid w:val="5F045932"/>
    <w:multiLevelType w:val="hybridMultilevel"/>
    <w:tmpl w:val="B372905A"/>
    <w:lvl w:ilvl="0" w:tplc="BDC479A2">
      <w:start w:val="1"/>
      <w:numFmt w:val="decimal"/>
      <w:lvlText w:val="%1)"/>
      <w:lvlJc w:val="left"/>
      <w:pPr>
        <w:ind w:left="14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7">
    <w:nsid w:val="7F831CF5"/>
    <w:multiLevelType w:val="hybridMultilevel"/>
    <w:tmpl w:val="55668E1A"/>
    <w:lvl w:ilvl="0" w:tplc="76D68DC6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6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6FD"/>
    <w:rsid w:val="00003110"/>
    <w:rsid w:val="00011015"/>
    <w:rsid w:val="0001330B"/>
    <w:rsid w:val="00013716"/>
    <w:rsid w:val="00024DF3"/>
    <w:rsid w:val="00032016"/>
    <w:rsid w:val="000337C2"/>
    <w:rsid w:val="00033E33"/>
    <w:rsid w:val="00042F8F"/>
    <w:rsid w:val="00043EA7"/>
    <w:rsid w:val="0006045B"/>
    <w:rsid w:val="00076E1B"/>
    <w:rsid w:val="00083369"/>
    <w:rsid w:val="000A0CD4"/>
    <w:rsid w:val="000A59A2"/>
    <w:rsid w:val="000D7C7C"/>
    <w:rsid w:val="000F374C"/>
    <w:rsid w:val="000F49A6"/>
    <w:rsid w:val="00100593"/>
    <w:rsid w:val="00120750"/>
    <w:rsid w:val="00132F16"/>
    <w:rsid w:val="0013384F"/>
    <w:rsid w:val="00141FA9"/>
    <w:rsid w:val="0014325A"/>
    <w:rsid w:val="001461E8"/>
    <w:rsid w:val="001469EF"/>
    <w:rsid w:val="00152A42"/>
    <w:rsid w:val="00161B51"/>
    <w:rsid w:val="001656C8"/>
    <w:rsid w:val="00165DF0"/>
    <w:rsid w:val="00171018"/>
    <w:rsid w:val="00186C35"/>
    <w:rsid w:val="00187B13"/>
    <w:rsid w:val="00191957"/>
    <w:rsid w:val="001A1DB1"/>
    <w:rsid w:val="001A4363"/>
    <w:rsid w:val="001A527C"/>
    <w:rsid w:val="001B0828"/>
    <w:rsid w:val="001B3081"/>
    <w:rsid w:val="001B3B97"/>
    <w:rsid w:val="001B490D"/>
    <w:rsid w:val="001C089D"/>
    <w:rsid w:val="001E6043"/>
    <w:rsid w:val="001E7318"/>
    <w:rsid w:val="001F37BD"/>
    <w:rsid w:val="001F54EF"/>
    <w:rsid w:val="001F612B"/>
    <w:rsid w:val="001F7BDC"/>
    <w:rsid w:val="00201B65"/>
    <w:rsid w:val="00207C75"/>
    <w:rsid w:val="00211769"/>
    <w:rsid w:val="00214AE6"/>
    <w:rsid w:val="002168C0"/>
    <w:rsid w:val="00224005"/>
    <w:rsid w:val="002245F8"/>
    <w:rsid w:val="0023406A"/>
    <w:rsid w:val="002428C9"/>
    <w:rsid w:val="0025431F"/>
    <w:rsid w:val="0026216F"/>
    <w:rsid w:val="0027294C"/>
    <w:rsid w:val="00287FE5"/>
    <w:rsid w:val="002C3BDF"/>
    <w:rsid w:val="002C3D5A"/>
    <w:rsid w:val="002D06D0"/>
    <w:rsid w:val="002F0056"/>
    <w:rsid w:val="002F6426"/>
    <w:rsid w:val="00301177"/>
    <w:rsid w:val="00305502"/>
    <w:rsid w:val="00307C2F"/>
    <w:rsid w:val="00307E21"/>
    <w:rsid w:val="003101CB"/>
    <w:rsid w:val="003243B8"/>
    <w:rsid w:val="00326078"/>
    <w:rsid w:val="00332C46"/>
    <w:rsid w:val="00333898"/>
    <w:rsid w:val="00360AB2"/>
    <w:rsid w:val="00364C66"/>
    <w:rsid w:val="00371FFE"/>
    <w:rsid w:val="003731E8"/>
    <w:rsid w:val="00386473"/>
    <w:rsid w:val="003A3295"/>
    <w:rsid w:val="003A32E8"/>
    <w:rsid w:val="003A504D"/>
    <w:rsid w:val="003A71FD"/>
    <w:rsid w:val="003B09F8"/>
    <w:rsid w:val="003B0CB9"/>
    <w:rsid w:val="003C5C80"/>
    <w:rsid w:val="003D3F67"/>
    <w:rsid w:val="003D50E3"/>
    <w:rsid w:val="003E001F"/>
    <w:rsid w:val="003E0345"/>
    <w:rsid w:val="003F1B82"/>
    <w:rsid w:val="00402756"/>
    <w:rsid w:val="00403A4D"/>
    <w:rsid w:val="00410E1B"/>
    <w:rsid w:val="004116BE"/>
    <w:rsid w:val="004129D3"/>
    <w:rsid w:val="0042207C"/>
    <w:rsid w:val="00423FC4"/>
    <w:rsid w:val="00431E77"/>
    <w:rsid w:val="004326FE"/>
    <w:rsid w:val="00434BBE"/>
    <w:rsid w:val="00436DFD"/>
    <w:rsid w:val="00465976"/>
    <w:rsid w:val="004739F7"/>
    <w:rsid w:val="0048131F"/>
    <w:rsid w:val="00487E6B"/>
    <w:rsid w:val="004A0E88"/>
    <w:rsid w:val="004B14D6"/>
    <w:rsid w:val="004B5F1A"/>
    <w:rsid w:val="004C0034"/>
    <w:rsid w:val="004C4EDD"/>
    <w:rsid w:val="004C7550"/>
    <w:rsid w:val="004E2041"/>
    <w:rsid w:val="004E4415"/>
    <w:rsid w:val="004F1B82"/>
    <w:rsid w:val="0050019B"/>
    <w:rsid w:val="00511266"/>
    <w:rsid w:val="00521263"/>
    <w:rsid w:val="00522AF6"/>
    <w:rsid w:val="00524286"/>
    <w:rsid w:val="005347CC"/>
    <w:rsid w:val="00552DA1"/>
    <w:rsid w:val="00553861"/>
    <w:rsid w:val="005908B8"/>
    <w:rsid w:val="005B1154"/>
    <w:rsid w:val="005E045D"/>
    <w:rsid w:val="005E7078"/>
    <w:rsid w:val="005E75AD"/>
    <w:rsid w:val="00600B8A"/>
    <w:rsid w:val="00601C30"/>
    <w:rsid w:val="00604455"/>
    <w:rsid w:val="006065D2"/>
    <w:rsid w:val="006115C1"/>
    <w:rsid w:val="006171E6"/>
    <w:rsid w:val="00617276"/>
    <w:rsid w:val="006204BB"/>
    <w:rsid w:val="006417E1"/>
    <w:rsid w:val="006464A3"/>
    <w:rsid w:val="00647EA0"/>
    <w:rsid w:val="00652EE3"/>
    <w:rsid w:val="00661C1A"/>
    <w:rsid w:val="00664336"/>
    <w:rsid w:val="00673349"/>
    <w:rsid w:val="006744FF"/>
    <w:rsid w:val="006773B4"/>
    <w:rsid w:val="00692D70"/>
    <w:rsid w:val="006A22C3"/>
    <w:rsid w:val="006A573F"/>
    <w:rsid w:val="006B301C"/>
    <w:rsid w:val="006B7D65"/>
    <w:rsid w:val="006C0B2E"/>
    <w:rsid w:val="006D1F0B"/>
    <w:rsid w:val="006D3D8B"/>
    <w:rsid w:val="006E03CC"/>
    <w:rsid w:val="006E1472"/>
    <w:rsid w:val="006E535E"/>
    <w:rsid w:val="007127D8"/>
    <w:rsid w:val="00713461"/>
    <w:rsid w:val="00720909"/>
    <w:rsid w:val="00725FB3"/>
    <w:rsid w:val="0073037D"/>
    <w:rsid w:val="007432D4"/>
    <w:rsid w:val="00745D50"/>
    <w:rsid w:val="0075155C"/>
    <w:rsid w:val="00753A2A"/>
    <w:rsid w:val="00760271"/>
    <w:rsid w:val="00760D25"/>
    <w:rsid w:val="007702DB"/>
    <w:rsid w:val="00773F5D"/>
    <w:rsid w:val="00774DC4"/>
    <w:rsid w:val="007759DD"/>
    <w:rsid w:val="00781ED4"/>
    <w:rsid w:val="007842C2"/>
    <w:rsid w:val="00785640"/>
    <w:rsid w:val="0079432A"/>
    <w:rsid w:val="00796677"/>
    <w:rsid w:val="007B5714"/>
    <w:rsid w:val="007C16C7"/>
    <w:rsid w:val="007D1AED"/>
    <w:rsid w:val="007D27F4"/>
    <w:rsid w:val="007D550A"/>
    <w:rsid w:val="007D6EED"/>
    <w:rsid w:val="007E2DE6"/>
    <w:rsid w:val="007E5069"/>
    <w:rsid w:val="007F17AB"/>
    <w:rsid w:val="008032B9"/>
    <w:rsid w:val="008143D1"/>
    <w:rsid w:val="00836AF7"/>
    <w:rsid w:val="008622CE"/>
    <w:rsid w:val="00872817"/>
    <w:rsid w:val="00872A05"/>
    <w:rsid w:val="00875DE4"/>
    <w:rsid w:val="00887E00"/>
    <w:rsid w:val="00895768"/>
    <w:rsid w:val="00896321"/>
    <w:rsid w:val="008A0D72"/>
    <w:rsid w:val="008A0E49"/>
    <w:rsid w:val="008A3C5D"/>
    <w:rsid w:val="008A525B"/>
    <w:rsid w:val="008B2F3C"/>
    <w:rsid w:val="008F24C5"/>
    <w:rsid w:val="008F3E4D"/>
    <w:rsid w:val="00913129"/>
    <w:rsid w:val="009160BA"/>
    <w:rsid w:val="009169B0"/>
    <w:rsid w:val="009202D1"/>
    <w:rsid w:val="00925791"/>
    <w:rsid w:val="00932EFE"/>
    <w:rsid w:val="00946D4A"/>
    <w:rsid w:val="00952433"/>
    <w:rsid w:val="00952BA3"/>
    <w:rsid w:val="009533A5"/>
    <w:rsid w:val="00955D50"/>
    <w:rsid w:val="00963277"/>
    <w:rsid w:val="00970CDB"/>
    <w:rsid w:val="00983E36"/>
    <w:rsid w:val="009849B9"/>
    <w:rsid w:val="0098567A"/>
    <w:rsid w:val="009907E8"/>
    <w:rsid w:val="00992AE6"/>
    <w:rsid w:val="00997540"/>
    <w:rsid w:val="009A1AE3"/>
    <w:rsid w:val="009A2623"/>
    <w:rsid w:val="009A6F39"/>
    <w:rsid w:val="009A7DDD"/>
    <w:rsid w:val="009B160C"/>
    <w:rsid w:val="009C58ED"/>
    <w:rsid w:val="009C66D6"/>
    <w:rsid w:val="009D051A"/>
    <w:rsid w:val="009D4FEB"/>
    <w:rsid w:val="009E68B5"/>
    <w:rsid w:val="00A031F3"/>
    <w:rsid w:val="00A06B34"/>
    <w:rsid w:val="00A133A6"/>
    <w:rsid w:val="00A274DD"/>
    <w:rsid w:val="00A339B6"/>
    <w:rsid w:val="00A35499"/>
    <w:rsid w:val="00A6326A"/>
    <w:rsid w:val="00A80B33"/>
    <w:rsid w:val="00A93FE8"/>
    <w:rsid w:val="00A972CB"/>
    <w:rsid w:val="00AA4F70"/>
    <w:rsid w:val="00AC5DF8"/>
    <w:rsid w:val="00AC785B"/>
    <w:rsid w:val="00AD3080"/>
    <w:rsid w:val="00AF521F"/>
    <w:rsid w:val="00AF614C"/>
    <w:rsid w:val="00B0009C"/>
    <w:rsid w:val="00B00CA0"/>
    <w:rsid w:val="00B01644"/>
    <w:rsid w:val="00B0319E"/>
    <w:rsid w:val="00B10299"/>
    <w:rsid w:val="00B341C5"/>
    <w:rsid w:val="00B34950"/>
    <w:rsid w:val="00B438B3"/>
    <w:rsid w:val="00B63A2F"/>
    <w:rsid w:val="00B65126"/>
    <w:rsid w:val="00B673FA"/>
    <w:rsid w:val="00B678F6"/>
    <w:rsid w:val="00B70340"/>
    <w:rsid w:val="00B73781"/>
    <w:rsid w:val="00B81260"/>
    <w:rsid w:val="00B81DE6"/>
    <w:rsid w:val="00B833B1"/>
    <w:rsid w:val="00B85554"/>
    <w:rsid w:val="00B903B5"/>
    <w:rsid w:val="00B93742"/>
    <w:rsid w:val="00B9496A"/>
    <w:rsid w:val="00B956FD"/>
    <w:rsid w:val="00BA3135"/>
    <w:rsid w:val="00BA3144"/>
    <w:rsid w:val="00BA7D8B"/>
    <w:rsid w:val="00BB08DA"/>
    <w:rsid w:val="00BB10D8"/>
    <w:rsid w:val="00BC716B"/>
    <w:rsid w:val="00BD20A2"/>
    <w:rsid w:val="00BE736F"/>
    <w:rsid w:val="00BF0137"/>
    <w:rsid w:val="00BF22EE"/>
    <w:rsid w:val="00C32FE4"/>
    <w:rsid w:val="00C41B96"/>
    <w:rsid w:val="00C800A0"/>
    <w:rsid w:val="00C802FB"/>
    <w:rsid w:val="00CC78EF"/>
    <w:rsid w:val="00CD0B82"/>
    <w:rsid w:val="00CD6781"/>
    <w:rsid w:val="00CE2E0F"/>
    <w:rsid w:val="00CE2FD0"/>
    <w:rsid w:val="00CE6BCB"/>
    <w:rsid w:val="00CF3499"/>
    <w:rsid w:val="00D058D2"/>
    <w:rsid w:val="00D11073"/>
    <w:rsid w:val="00D112EF"/>
    <w:rsid w:val="00D12A28"/>
    <w:rsid w:val="00D16899"/>
    <w:rsid w:val="00D218FF"/>
    <w:rsid w:val="00D229F0"/>
    <w:rsid w:val="00D40130"/>
    <w:rsid w:val="00D42DB3"/>
    <w:rsid w:val="00D500C0"/>
    <w:rsid w:val="00D73D88"/>
    <w:rsid w:val="00D85F9E"/>
    <w:rsid w:val="00D90413"/>
    <w:rsid w:val="00DA0AF5"/>
    <w:rsid w:val="00DA48C2"/>
    <w:rsid w:val="00DB31DC"/>
    <w:rsid w:val="00DC4EE6"/>
    <w:rsid w:val="00DD3FA6"/>
    <w:rsid w:val="00DE0668"/>
    <w:rsid w:val="00DF05B9"/>
    <w:rsid w:val="00E03B2F"/>
    <w:rsid w:val="00E04371"/>
    <w:rsid w:val="00E063E6"/>
    <w:rsid w:val="00E21068"/>
    <w:rsid w:val="00E226CF"/>
    <w:rsid w:val="00E23C70"/>
    <w:rsid w:val="00E334CD"/>
    <w:rsid w:val="00E36DF3"/>
    <w:rsid w:val="00E45796"/>
    <w:rsid w:val="00E61232"/>
    <w:rsid w:val="00E62CF8"/>
    <w:rsid w:val="00E863DD"/>
    <w:rsid w:val="00E94F79"/>
    <w:rsid w:val="00EB59B6"/>
    <w:rsid w:val="00ED008E"/>
    <w:rsid w:val="00EE0254"/>
    <w:rsid w:val="00EE6291"/>
    <w:rsid w:val="00EF3C09"/>
    <w:rsid w:val="00F0141C"/>
    <w:rsid w:val="00F02703"/>
    <w:rsid w:val="00F02E08"/>
    <w:rsid w:val="00F04D15"/>
    <w:rsid w:val="00F20436"/>
    <w:rsid w:val="00F26E3E"/>
    <w:rsid w:val="00F3549F"/>
    <w:rsid w:val="00F45956"/>
    <w:rsid w:val="00F47539"/>
    <w:rsid w:val="00F54B7C"/>
    <w:rsid w:val="00F70442"/>
    <w:rsid w:val="00F71B68"/>
    <w:rsid w:val="00F76EDA"/>
    <w:rsid w:val="00F87432"/>
    <w:rsid w:val="00F92989"/>
    <w:rsid w:val="00F94D8C"/>
    <w:rsid w:val="00F960B1"/>
    <w:rsid w:val="00FA00E0"/>
    <w:rsid w:val="00FA5B98"/>
    <w:rsid w:val="00FD1758"/>
    <w:rsid w:val="00FD1F4B"/>
    <w:rsid w:val="00FD2C7D"/>
    <w:rsid w:val="00FE6E0E"/>
    <w:rsid w:val="00FF2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7B1DBB8-E130-4A0C-BFBC-8A3E82EBC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4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6204B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6204B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F20436"/>
    <w:rPr>
      <w:b/>
      <w:bCs/>
    </w:rPr>
  </w:style>
  <w:style w:type="character" w:customStyle="1" w:styleId="NormalWebChar">
    <w:name w:val="Normal (Web) Char"/>
    <w:aliases w:val="webb Char"/>
    <w:link w:val="NormalWeb"/>
    <w:uiPriority w:val="34"/>
    <w:locked/>
    <w:rsid w:val="00F20436"/>
    <w:rPr>
      <w:rFonts w:ascii="GHEA Grapalat" w:eastAsia="Calibri" w:hAnsi="GHEA Grapalat"/>
    </w:rPr>
  </w:style>
  <w:style w:type="paragraph" w:styleId="NormalWeb">
    <w:name w:val="Normal (Web)"/>
    <w:aliases w:val="webb"/>
    <w:basedOn w:val="Normal"/>
    <w:link w:val="NormalWebChar"/>
    <w:uiPriority w:val="99"/>
    <w:unhideWhenUsed/>
    <w:qFormat/>
    <w:rsid w:val="00F20436"/>
    <w:pPr>
      <w:ind w:left="720"/>
    </w:pPr>
    <w:rPr>
      <w:rFonts w:ascii="GHEA Grapalat" w:eastAsia="Calibri" w:hAnsi="GHEA Grapalat" w:cstheme="minorBidi"/>
      <w:sz w:val="22"/>
      <w:szCs w:val="22"/>
    </w:rPr>
  </w:style>
  <w:style w:type="paragraph" w:customStyle="1" w:styleId="Style14">
    <w:name w:val="Style14"/>
    <w:basedOn w:val="Normal"/>
    <w:uiPriority w:val="99"/>
    <w:rsid w:val="003C5C80"/>
    <w:pPr>
      <w:widowControl w:val="0"/>
      <w:autoSpaceDE w:val="0"/>
      <w:autoSpaceDN w:val="0"/>
      <w:adjustRightInd w:val="0"/>
      <w:spacing w:line="364" w:lineRule="exact"/>
      <w:ind w:hanging="281"/>
    </w:pPr>
    <w:rPr>
      <w:rFonts w:ascii="Tahoma" w:hAnsi="Tahoma" w:cs="Tahoma"/>
      <w:lang w:eastAsia="zh-CN"/>
    </w:rPr>
  </w:style>
  <w:style w:type="paragraph" w:styleId="ListParagraph">
    <w:name w:val="List Paragraph"/>
    <w:aliases w:val="List Paragraph2,Akapit z listą BS,List Paragraph 1,List Paragraph3,Numbered List Paragraph,Bullet paras,Liste 1,Table no. List Paragraph,Colorful List - Accent 11,List Paragraph4,PDP DOCUMENT SUBTITLE,List_Paragraph,Multilevel para_II"/>
    <w:basedOn w:val="Normal"/>
    <w:link w:val="ListParagraphChar"/>
    <w:uiPriority w:val="34"/>
    <w:qFormat/>
    <w:rsid w:val="003C5C80"/>
    <w:pPr>
      <w:ind w:left="720"/>
      <w:contextualSpacing/>
    </w:pPr>
  </w:style>
  <w:style w:type="character" w:customStyle="1" w:styleId="ListParagraphChar">
    <w:name w:val="List Paragraph Char"/>
    <w:aliases w:val="List Paragraph2 Char,Akapit z listą BS Char,List Paragraph 1 Char,List Paragraph3 Char,Numbered List Paragraph Char,Bullet paras Char,Liste 1 Char,Table no. List Paragraph Char,Colorful List - Accent 11 Char,List Paragraph4 Char"/>
    <w:link w:val="ListParagraph"/>
    <w:uiPriority w:val="34"/>
    <w:locked/>
    <w:rsid w:val="003C5C80"/>
    <w:rPr>
      <w:rFonts w:ascii="Times New Roman" w:eastAsia="Times New Roman" w:hAnsi="Times New Roman" w:cs="Times New Roman"/>
      <w:sz w:val="24"/>
      <w:szCs w:val="24"/>
    </w:rPr>
  </w:style>
  <w:style w:type="character" w:customStyle="1" w:styleId="tlid-translation">
    <w:name w:val="tlid-translation"/>
    <w:basedOn w:val="DefaultParagraphFont"/>
    <w:rsid w:val="00B85554"/>
  </w:style>
  <w:style w:type="paragraph" w:styleId="BalloonText">
    <w:name w:val="Balloon Text"/>
    <w:basedOn w:val="Normal"/>
    <w:link w:val="BalloonTextChar"/>
    <w:uiPriority w:val="99"/>
    <w:semiHidden/>
    <w:unhideWhenUsed/>
    <w:rsid w:val="00E063E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63E6"/>
    <w:rPr>
      <w:rFonts w:ascii="Tahoma" w:eastAsia="Times New Roman" w:hAnsi="Tahoma" w:cs="Tahoma"/>
      <w:sz w:val="16"/>
      <w:szCs w:val="16"/>
    </w:rPr>
  </w:style>
  <w:style w:type="character" w:customStyle="1" w:styleId="normChar">
    <w:name w:val="norm Char"/>
    <w:link w:val="norm"/>
    <w:locked/>
    <w:rsid w:val="009169B0"/>
    <w:rPr>
      <w:rFonts w:ascii="Arial Armenian" w:hAnsi="Arial Armenian"/>
    </w:rPr>
  </w:style>
  <w:style w:type="paragraph" w:customStyle="1" w:styleId="norm">
    <w:name w:val="norm"/>
    <w:basedOn w:val="Normal"/>
    <w:link w:val="normChar"/>
    <w:rsid w:val="009169B0"/>
    <w:pPr>
      <w:spacing w:line="480" w:lineRule="auto"/>
      <w:ind w:firstLine="709"/>
      <w:jc w:val="both"/>
    </w:pPr>
    <w:rPr>
      <w:rFonts w:ascii="Arial Armenian" w:eastAsiaTheme="minorHAnsi" w:hAnsi="Arial Armenian" w:cstheme="minorBidi"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6204BB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6204BB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117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1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47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12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860</TotalTime>
  <Pages>8</Pages>
  <Words>2126</Words>
  <Characters>12120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Sona Ghukasyan</dc:creator>
  <cp:keywords>https:/mul2-taxservice.gov.am/tasks/1322885/oneclick/2NAXAGCER_GAXTNIQ_PATET1.docx?token=76e4d7e95644675a4e8f16ff1f6a2a4c</cp:keywords>
  <dc:description/>
  <cp:lastModifiedBy>Mariam Ilanjyan</cp:lastModifiedBy>
  <cp:revision>204</cp:revision>
  <cp:lastPrinted>2021-10-13T06:31:00Z</cp:lastPrinted>
  <dcterms:created xsi:type="dcterms:W3CDTF">2022-01-05T10:46:00Z</dcterms:created>
  <dcterms:modified xsi:type="dcterms:W3CDTF">2025-05-16T11:22:00Z</dcterms:modified>
</cp:coreProperties>
</file>