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D25AD" w14:textId="0AACBBE7" w:rsidR="00825028" w:rsidRDefault="00825028" w:rsidP="00825028">
      <w:pPr>
        <w:shd w:val="clear" w:color="auto" w:fill="FFFFFF"/>
        <w:spacing w:line="360" w:lineRule="auto"/>
        <w:ind w:left="-426" w:right="141"/>
        <w:jc w:val="center"/>
        <w:rPr>
          <w:rFonts w:ascii="GHEA Grapalat" w:hAnsi="GHEA Grapalat"/>
          <w:b/>
          <w:shd w:val="clear" w:color="auto" w:fill="FFFFFF"/>
          <w:lang w:val="hy-AM"/>
        </w:rPr>
      </w:pPr>
      <w:r>
        <w:rPr>
          <w:rFonts w:ascii="GHEA Grapalat" w:hAnsi="GHEA Grapalat"/>
          <w:b/>
          <w:shd w:val="clear" w:color="auto" w:fill="FFFFFF"/>
          <w:lang w:val="hy-AM"/>
        </w:rPr>
        <w:t>ՀԻՄՆԱՎՈՐՈՒՄ</w:t>
      </w:r>
    </w:p>
    <w:p w14:paraId="18094BB2" w14:textId="4B18D2E7" w:rsidR="004C6122" w:rsidRDefault="004C6122" w:rsidP="004C6122">
      <w:pPr>
        <w:spacing w:line="360" w:lineRule="auto"/>
        <w:ind w:firstLine="360"/>
        <w:jc w:val="center"/>
        <w:rPr>
          <w:rFonts w:ascii="GHEA Grapalat" w:hAnsi="GHEA Grapalat"/>
          <w:b/>
          <w:lang w:val="hy-AM"/>
        </w:rPr>
      </w:pPr>
      <w:r w:rsidRPr="004C6122">
        <w:rPr>
          <w:rFonts w:ascii="GHEA Grapalat" w:hAnsi="GHEA Grapalat"/>
          <w:b/>
          <w:lang w:val="hy-AM"/>
        </w:rPr>
        <w:t>«ՀԱՅԱՍՏԱՆԻ ՀԱՆՐԱՊԵՏՈՒԹՅԱՆ ԿԱՌԱՎԱՐՈՒԹՅԱՆ 2011 ԹՎԱԿԱՆԻ ՕԳՈՍՏՈՍԻ 11-Ի N 1233-Ն ՈՐՈՇՄԱՆ ՄԵՋ ՓՈՓՈԽՈՒԹՅՈՒՆՆԵՐ ԿԱՏԱՐԵԼՈՒ ՄԱՍԻՆ» ԿԱՌԱՎԱՐՈՒԹՅԱՆ ՈՐՈՇՄԱՆ ՆԱԽԱԳԾԻ ՎԵՐԱԲԵՐՅԱԼ</w:t>
      </w:r>
    </w:p>
    <w:p w14:paraId="22E63B9D" w14:textId="77777777" w:rsidR="006C6D0F" w:rsidRPr="004C6122" w:rsidRDefault="006C6D0F" w:rsidP="004C6122">
      <w:pPr>
        <w:spacing w:line="360" w:lineRule="auto"/>
        <w:ind w:firstLine="360"/>
        <w:jc w:val="center"/>
        <w:rPr>
          <w:rFonts w:ascii="GHEA Grapalat" w:hAnsi="GHEA Grapalat"/>
          <w:b/>
          <w:lang w:val="hy-AM"/>
        </w:rPr>
      </w:pPr>
    </w:p>
    <w:p w14:paraId="0A098E78" w14:textId="77777777" w:rsidR="006C6D0F" w:rsidRPr="006C6D0F" w:rsidRDefault="00DD31BB" w:rsidP="006C6D0F">
      <w:pPr>
        <w:pStyle w:val="ListParagraph"/>
        <w:numPr>
          <w:ilvl w:val="0"/>
          <w:numId w:val="6"/>
        </w:numPr>
        <w:spacing w:line="360" w:lineRule="auto"/>
        <w:rPr>
          <w:rFonts w:ascii="GHEA Grapalat" w:hAnsi="GHEA Grapalat"/>
          <w:b/>
          <w:lang w:val="hy-AM"/>
        </w:rPr>
      </w:pPr>
      <w:r w:rsidRPr="006C6D0F">
        <w:rPr>
          <w:rFonts w:ascii="GHEA Grapalat" w:hAnsi="GHEA Grapalat"/>
          <w:b/>
          <w:lang w:val="hy-AM"/>
        </w:rPr>
        <w:t>Իրավական ակտի ընդունման անհրաժեշտությունը,</w:t>
      </w:r>
      <w:r w:rsidR="00F94F9B" w:rsidRPr="006C6D0F">
        <w:rPr>
          <w:rFonts w:ascii="GHEA Grapalat" w:hAnsi="GHEA Grapalat"/>
          <w:b/>
          <w:lang w:val="hy-AM"/>
        </w:rPr>
        <w:t xml:space="preserve"> </w:t>
      </w:r>
      <w:r w:rsidRPr="006C6D0F">
        <w:rPr>
          <w:rFonts w:ascii="GHEA Grapalat" w:hAnsi="GHEA Grapalat"/>
          <w:b/>
          <w:lang w:val="hy-AM"/>
        </w:rPr>
        <w:t>ընթացիկ իրավիճակը</w:t>
      </w:r>
    </w:p>
    <w:p w14:paraId="1ADB6B46" w14:textId="05B61B7A" w:rsidR="00082929" w:rsidRPr="006C6D0F" w:rsidRDefault="006C6D0F" w:rsidP="002864F1">
      <w:pPr>
        <w:spacing w:line="360" w:lineRule="auto"/>
        <w:ind w:firstLine="360"/>
        <w:jc w:val="both"/>
        <w:rPr>
          <w:rFonts w:ascii="GHEA Grapalat" w:hAnsi="GHEA Grapalat"/>
          <w:lang w:val="hy-AM"/>
        </w:rPr>
      </w:pPr>
      <w:r>
        <w:rPr>
          <w:rFonts w:ascii="GHEA Grapalat" w:hAnsi="GHEA Grapalat"/>
          <w:lang w:val="hy-AM"/>
        </w:rPr>
        <w:t>ՀՀ</w:t>
      </w:r>
      <w:r w:rsidR="00082929" w:rsidRPr="006C6D0F">
        <w:rPr>
          <w:rFonts w:ascii="GHEA Grapalat" w:hAnsi="GHEA Grapalat"/>
          <w:lang w:val="hy-AM"/>
        </w:rPr>
        <w:t xml:space="preserve"> կառավարության 2011</w:t>
      </w:r>
      <w:r>
        <w:rPr>
          <w:rFonts w:ascii="GHEA Grapalat" w:hAnsi="GHEA Grapalat"/>
          <w:lang w:val="hy-AM"/>
        </w:rPr>
        <w:t>թ.</w:t>
      </w:r>
      <w:r w:rsidR="00082929" w:rsidRPr="006C6D0F">
        <w:rPr>
          <w:rFonts w:ascii="GHEA Grapalat" w:hAnsi="GHEA Grapalat"/>
          <w:lang w:val="hy-AM"/>
        </w:rPr>
        <w:t xml:space="preserve"> օգոստոսի 11</w:t>
      </w:r>
      <w:r>
        <w:rPr>
          <w:rFonts w:ascii="GHEA Grapalat" w:hAnsi="GHEA Grapalat"/>
          <w:lang w:val="hy-AM"/>
        </w:rPr>
        <w:t>-ի N 1233-Ն որոշմամբ</w:t>
      </w:r>
      <w:r w:rsidR="002321D6">
        <w:rPr>
          <w:rFonts w:ascii="GHEA Grapalat" w:hAnsi="GHEA Grapalat"/>
          <w:lang w:val="hy-AM"/>
        </w:rPr>
        <w:t xml:space="preserve"> (այսուհետ՝ Որոշում)</w:t>
      </w:r>
      <w:r>
        <w:rPr>
          <w:rFonts w:ascii="GHEA Grapalat" w:hAnsi="GHEA Grapalat"/>
          <w:lang w:val="hy-AM"/>
        </w:rPr>
        <w:t xml:space="preserve"> հաստատվում է </w:t>
      </w:r>
      <w:r w:rsidR="00082929" w:rsidRPr="006C6D0F">
        <w:rPr>
          <w:rFonts w:ascii="GHEA Grapalat" w:hAnsi="GHEA Grapalat"/>
          <w:lang w:val="hy-AM"/>
        </w:rPr>
        <w:t xml:space="preserve">ՀՀ </w:t>
      </w:r>
      <w:r w:rsidR="00870E7F">
        <w:rPr>
          <w:rFonts w:ascii="GHEA Grapalat" w:hAnsi="GHEA Grapalat"/>
          <w:lang w:val="hy-AM"/>
        </w:rPr>
        <w:t xml:space="preserve">հանրային հատվածի </w:t>
      </w:r>
      <w:r w:rsidR="00082929" w:rsidRPr="006C6D0F">
        <w:rPr>
          <w:rFonts w:ascii="GHEA Grapalat" w:hAnsi="GHEA Grapalat"/>
          <w:lang w:val="hy-AM"/>
        </w:rPr>
        <w:t>ներքին աուդիտի մասնագիտա</w:t>
      </w:r>
      <w:r>
        <w:rPr>
          <w:rFonts w:ascii="GHEA Grapalat" w:hAnsi="GHEA Grapalat"/>
          <w:lang w:val="hy-AM"/>
        </w:rPr>
        <w:t xml:space="preserve">կան գործունեության ստանդարտները և </w:t>
      </w:r>
      <w:r w:rsidRPr="006C6D0F">
        <w:rPr>
          <w:rFonts w:ascii="GHEA Grapalat" w:hAnsi="GHEA Grapalat"/>
          <w:lang w:val="hy-AM"/>
        </w:rPr>
        <w:t>ներքին աուդիտորների վարքագծի կանոնները</w:t>
      </w:r>
      <w:r w:rsidR="002864F1">
        <w:rPr>
          <w:rFonts w:ascii="GHEA Grapalat" w:hAnsi="GHEA Grapalat"/>
          <w:lang w:val="hy-AM"/>
        </w:rPr>
        <w:t>,</w:t>
      </w:r>
      <w:r>
        <w:rPr>
          <w:rFonts w:ascii="GHEA Grapalat" w:hAnsi="GHEA Grapalat"/>
          <w:lang w:val="hy-AM"/>
        </w:rPr>
        <w:t xml:space="preserve"> </w:t>
      </w:r>
      <w:r w:rsidR="00030C6D">
        <w:rPr>
          <w:rFonts w:ascii="GHEA Grapalat" w:hAnsi="GHEA Grapalat"/>
          <w:lang w:val="hy-AM"/>
        </w:rPr>
        <w:t>որոնք</w:t>
      </w:r>
      <w:r w:rsidRPr="006C6D0F">
        <w:rPr>
          <w:rFonts w:ascii="GHEA Grapalat" w:hAnsi="GHEA Grapalat"/>
          <w:lang w:val="hy-AM"/>
        </w:rPr>
        <w:t xml:space="preserve"> </w:t>
      </w:r>
      <w:r w:rsidR="002864F1">
        <w:rPr>
          <w:rFonts w:ascii="GHEA Grapalat" w:hAnsi="GHEA Grapalat"/>
          <w:lang w:val="hy-AM"/>
        </w:rPr>
        <w:t>հիմնված</w:t>
      </w:r>
      <w:r w:rsidR="002321D6" w:rsidRPr="006C6D0F">
        <w:rPr>
          <w:rFonts w:ascii="GHEA Grapalat" w:hAnsi="GHEA Grapalat"/>
          <w:lang w:val="hy-AM"/>
        </w:rPr>
        <w:t xml:space="preserve"> էին տվյալ ժամա</w:t>
      </w:r>
      <w:r w:rsidR="002864F1">
        <w:rPr>
          <w:rFonts w:ascii="GHEA Grapalat" w:hAnsi="GHEA Grapalat"/>
          <w:lang w:val="hy-AM"/>
        </w:rPr>
        <w:t xml:space="preserve">նակաշրջանում գործող՝ </w:t>
      </w:r>
      <w:r>
        <w:rPr>
          <w:rFonts w:ascii="GHEA Grapalat" w:hAnsi="GHEA Grapalat"/>
          <w:lang w:val="hy-AM"/>
        </w:rPr>
        <w:t>միջազգային</w:t>
      </w:r>
      <w:r w:rsidR="002864F1">
        <w:rPr>
          <w:rFonts w:ascii="GHEA Grapalat" w:hAnsi="GHEA Grapalat"/>
          <w:lang w:val="hy-AM"/>
        </w:rPr>
        <w:t xml:space="preserve"> չափանիշներին</w:t>
      </w:r>
      <w:r w:rsidR="00030C6D">
        <w:rPr>
          <w:rFonts w:ascii="GHEA Grapalat" w:hAnsi="GHEA Grapalat"/>
          <w:lang w:val="hy-AM"/>
        </w:rPr>
        <w:t xml:space="preserve">: Սակայն </w:t>
      </w:r>
      <w:r w:rsidR="002864F1">
        <w:rPr>
          <w:rFonts w:ascii="GHEA Grapalat" w:hAnsi="GHEA Grapalat"/>
          <w:lang w:val="hy-AM"/>
        </w:rPr>
        <w:t xml:space="preserve">վերջին </w:t>
      </w:r>
      <w:r w:rsidR="002864F1" w:rsidRPr="00797BAD">
        <w:rPr>
          <w:rFonts w:ascii="GHEA Grapalat" w:hAnsi="GHEA Grapalat"/>
          <w:lang w:val="hy-AM"/>
        </w:rPr>
        <w:t>տար</w:t>
      </w:r>
      <w:r w:rsidR="00CA79DF">
        <w:rPr>
          <w:rFonts w:ascii="GHEA Grapalat" w:hAnsi="GHEA Grapalat"/>
          <w:lang w:val="hy-AM"/>
        </w:rPr>
        <w:t xml:space="preserve">իներին Ներքին աուդիտի ինստիտուտի </w:t>
      </w:r>
      <w:r w:rsidR="002864F1">
        <w:rPr>
          <w:rFonts w:ascii="GHEA Grapalat" w:hAnsi="GHEA Grapalat"/>
          <w:lang w:val="hy-AM"/>
        </w:rPr>
        <w:t>(«</w:t>
      </w:r>
      <w:r w:rsidR="00082929" w:rsidRPr="00CA79DF">
        <w:rPr>
          <w:rFonts w:ascii="GHEA Grapalat" w:hAnsi="GHEA Grapalat"/>
          <w:lang w:val="hy-AM"/>
        </w:rPr>
        <w:t>The Inst</w:t>
      </w:r>
      <w:r w:rsidR="00CA79DF">
        <w:rPr>
          <w:rFonts w:ascii="GHEA Grapalat" w:hAnsi="GHEA Grapalat"/>
          <w:lang w:val="hy-AM"/>
        </w:rPr>
        <w:t>itute of Internal Auditors, IIA</w:t>
      </w:r>
      <w:r w:rsidR="002864F1" w:rsidRPr="00CA79DF">
        <w:rPr>
          <w:rFonts w:ascii="GHEA Grapalat" w:hAnsi="GHEA Grapalat"/>
          <w:lang w:val="hy-AM"/>
        </w:rPr>
        <w:t>»</w:t>
      </w:r>
      <w:r w:rsidR="002864F1">
        <w:rPr>
          <w:rFonts w:ascii="GHEA Grapalat" w:hAnsi="GHEA Grapalat"/>
          <w:lang w:val="hy-AM"/>
        </w:rPr>
        <w:t xml:space="preserve">) </w:t>
      </w:r>
      <w:r w:rsidR="002864F1" w:rsidRPr="00797BAD">
        <w:rPr>
          <w:rFonts w:ascii="GHEA Grapalat" w:hAnsi="GHEA Grapalat"/>
          <w:lang w:val="hy-AM"/>
        </w:rPr>
        <w:t xml:space="preserve"> </w:t>
      </w:r>
      <w:r w:rsidR="002864F1" w:rsidRPr="00CA79DF">
        <w:rPr>
          <w:rFonts w:ascii="GHEA Grapalat" w:hAnsi="GHEA Grapalat"/>
          <w:lang w:val="hy-AM"/>
        </w:rPr>
        <w:t>կողմից իրականացվ</w:t>
      </w:r>
      <w:r w:rsidR="002864F1" w:rsidRPr="00797BAD">
        <w:rPr>
          <w:rFonts w:ascii="GHEA Grapalat" w:hAnsi="GHEA Grapalat"/>
          <w:lang w:val="hy-AM"/>
        </w:rPr>
        <w:t xml:space="preserve">ել է </w:t>
      </w:r>
      <w:r w:rsidR="002864F1">
        <w:rPr>
          <w:rFonts w:ascii="GHEA Grapalat" w:hAnsi="GHEA Grapalat"/>
          <w:lang w:val="hy-AM"/>
        </w:rPr>
        <w:t>որոշ փոփոխություններ</w:t>
      </w:r>
      <w:r w:rsidR="00CA79DF">
        <w:rPr>
          <w:rFonts w:ascii="GHEA Grapalat" w:hAnsi="GHEA Grapalat"/>
          <w:lang w:val="hy-AM"/>
        </w:rPr>
        <w:t>,</w:t>
      </w:r>
      <w:r w:rsidR="002864F1">
        <w:rPr>
          <w:rFonts w:ascii="GHEA Grapalat" w:hAnsi="GHEA Grapalat"/>
          <w:lang w:val="hy-AM"/>
        </w:rPr>
        <w:t xml:space="preserve"> մասնավորապես</w:t>
      </w:r>
      <w:r w:rsidR="00E03F37">
        <w:rPr>
          <w:rFonts w:ascii="GHEA Grapalat" w:hAnsi="GHEA Grapalat"/>
          <w:lang w:val="hy-AM"/>
        </w:rPr>
        <w:t xml:space="preserve">՝ </w:t>
      </w:r>
      <w:r w:rsidR="00030C6D" w:rsidRPr="00797BAD">
        <w:rPr>
          <w:rFonts w:ascii="GHEA Grapalat" w:hAnsi="GHEA Grapalat"/>
          <w:lang w:val="hy-AM"/>
        </w:rPr>
        <w:t>202</w:t>
      </w:r>
      <w:r w:rsidR="00870E7F">
        <w:rPr>
          <w:rFonts w:ascii="GHEA Grapalat" w:hAnsi="GHEA Grapalat"/>
          <w:lang w:val="hy-AM"/>
        </w:rPr>
        <w:t>5</w:t>
      </w:r>
      <w:r w:rsidR="00030C6D" w:rsidRPr="00797BAD">
        <w:rPr>
          <w:rFonts w:ascii="GHEA Grapalat" w:hAnsi="GHEA Grapalat"/>
          <w:lang w:val="hy-AM"/>
        </w:rPr>
        <w:t>թ. հունվարի 9-ին</w:t>
      </w:r>
      <w:r w:rsidR="00030C6D">
        <w:rPr>
          <w:rFonts w:ascii="GHEA Grapalat" w:hAnsi="GHEA Grapalat"/>
          <w:lang w:val="hy-AM"/>
        </w:rPr>
        <w:t xml:space="preserve"> </w:t>
      </w:r>
      <w:r w:rsidR="00870E7F">
        <w:rPr>
          <w:rFonts w:ascii="GHEA Grapalat" w:hAnsi="GHEA Grapalat"/>
          <w:lang w:val="hy-AM"/>
        </w:rPr>
        <w:t xml:space="preserve">ուժի մեջ </w:t>
      </w:r>
      <w:r w:rsidR="00030C6D">
        <w:rPr>
          <w:rFonts w:ascii="GHEA Grapalat" w:hAnsi="GHEA Grapalat"/>
          <w:lang w:val="hy-AM"/>
        </w:rPr>
        <w:t>է</w:t>
      </w:r>
      <w:r w:rsidR="00870E7F">
        <w:rPr>
          <w:rFonts w:ascii="GHEA Grapalat" w:hAnsi="GHEA Grapalat"/>
          <w:lang w:val="hy-AM"/>
        </w:rPr>
        <w:t xml:space="preserve"> մտել</w:t>
      </w:r>
      <w:r w:rsidR="00030C6D">
        <w:rPr>
          <w:rFonts w:ascii="GHEA Grapalat" w:hAnsi="GHEA Grapalat"/>
          <w:lang w:val="hy-AM"/>
        </w:rPr>
        <w:t xml:space="preserve"> ն</w:t>
      </w:r>
      <w:r w:rsidR="00030C6D" w:rsidRPr="00797BAD">
        <w:rPr>
          <w:rFonts w:ascii="GHEA Grapalat" w:hAnsi="GHEA Grapalat"/>
          <w:lang w:val="hy-AM"/>
        </w:rPr>
        <w:t>երքին աուդիտի</w:t>
      </w:r>
      <w:r w:rsidR="00030C6D">
        <w:rPr>
          <w:rFonts w:ascii="GHEA Grapalat" w:hAnsi="GHEA Grapalat"/>
          <w:lang w:val="hy-AM"/>
        </w:rPr>
        <w:t xml:space="preserve"> միջազգային </w:t>
      </w:r>
      <w:r w:rsidR="002321D6">
        <w:rPr>
          <w:rFonts w:ascii="GHEA Grapalat" w:hAnsi="GHEA Grapalat"/>
          <w:lang w:val="hy-AM"/>
        </w:rPr>
        <w:t xml:space="preserve">նոր </w:t>
      </w:r>
      <w:r w:rsidR="00030C6D">
        <w:rPr>
          <w:rFonts w:ascii="GHEA Grapalat" w:hAnsi="GHEA Grapalat"/>
          <w:lang w:val="hy-AM"/>
        </w:rPr>
        <w:t>ստանդարտներ</w:t>
      </w:r>
      <w:r w:rsidR="002864F1">
        <w:rPr>
          <w:rFonts w:ascii="GHEA Grapalat" w:hAnsi="GHEA Grapalat"/>
          <w:lang w:val="hy-AM"/>
        </w:rPr>
        <w:t>. վ</w:t>
      </w:r>
      <w:r w:rsidR="00030C6D">
        <w:rPr>
          <w:rFonts w:ascii="GHEA Grapalat" w:hAnsi="GHEA Grapalat"/>
          <w:lang w:val="hy-AM"/>
        </w:rPr>
        <w:t>երանայվել է ստանդարտների</w:t>
      </w:r>
      <w:r w:rsidR="00030C6D" w:rsidRPr="00030C6D">
        <w:rPr>
          <w:rFonts w:ascii="GHEA Grapalat" w:hAnsi="GHEA Grapalat"/>
          <w:lang w:val="hy-AM"/>
        </w:rPr>
        <w:t xml:space="preserve"> կառուցվածքը, կիրառելիությունը և արդիականությունը</w:t>
      </w:r>
      <w:r w:rsidR="00082929" w:rsidRPr="006C6D0F">
        <w:rPr>
          <w:rFonts w:ascii="GHEA Grapalat" w:hAnsi="GHEA Grapalat"/>
          <w:lang w:val="hy-AM"/>
        </w:rPr>
        <w:t>՝ միջազգային զարգացումների, փորձի և պահանջների համատեքստում։</w:t>
      </w:r>
      <w:r w:rsidR="00030C6D">
        <w:rPr>
          <w:rFonts w:ascii="GHEA Grapalat" w:hAnsi="GHEA Grapalat"/>
          <w:lang w:val="hy-AM"/>
        </w:rPr>
        <w:t xml:space="preserve"> </w:t>
      </w:r>
    </w:p>
    <w:p w14:paraId="78C8E2D9" w14:textId="093D3B0D" w:rsidR="00082929" w:rsidRPr="00CA79DF" w:rsidRDefault="00030C6D" w:rsidP="00CA79DF">
      <w:pPr>
        <w:spacing w:before="100" w:beforeAutospacing="1" w:after="100" w:afterAutospacing="1" w:line="360" w:lineRule="auto"/>
        <w:ind w:firstLine="360"/>
        <w:jc w:val="both"/>
        <w:rPr>
          <w:rFonts w:ascii="GHEA Grapalat" w:hAnsi="GHEA Grapalat"/>
          <w:lang w:val="hy-AM"/>
        </w:rPr>
      </w:pPr>
      <w:r>
        <w:rPr>
          <w:rFonts w:ascii="GHEA Grapalat" w:hAnsi="GHEA Grapalat"/>
          <w:lang w:val="hy-AM"/>
        </w:rPr>
        <w:t>Ստեղծված իրավիճակում</w:t>
      </w:r>
      <w:r w:rsidR="002864F1">
        <w:rPr>
          <w:rFonts w:ascii="GHEA Grapalat" w:hAnsi="GHEA Grapalat"/>
          <w:lang w:val="hy-AM"/>
        </w:rPr>
        <w:t xml:space="preserve"> </w:t>
      </w:r>
      <w:r w:rsidR="002864F1" w:rsidRPr="00082929">
        <w:rPr>
          <w:rFonts w:ascii="GHEA Grapalat" w:hAnsi="GHEA Grapalat"/>
          <w:lang w:val="hy-AM"/>
        </w:rPr>
        <w:t xml:space="preserve">գործող </w:t>
      </w:r>
      <w:r w:rsidR="002864F1">
        <w:rPr>
          <w:rFonts w:ascii="GHEA Grapalat" w:hAnsi="GHEA Grapalat"/>
          <w:lang w:val="hy-AM"/>
        </w:rPr>
        <w:t xml:space="preserve">Որոշումը այլևս չի </w:t>
      </w:r>
      <w:r w:rsidR="002864F1" w:rsidRPr="00082929">
        <w:rPr>
          <w:rFonts w:ascii="GHEA Grapalat" w:hAnsi="GHEA Grapalat"/>
          <w:lang w:val="hy-AM"/>
        </w:rPr>
        <w:t>արտացոլում միջազգային պրակտիկայում ընդունված ժամանակակից պահանջները ներքին աուդիտի նկատմամբ</w:t>
      </w:r>
      <w:r w:rsidR="002864F1">
        <w:rPr>
          <w:rFonts w:ascii="GHEA Grapalat" w:hAnsi="GHEA Grapalat"/>
          <w:lang w:val="hy-AM"/>
        </w:rPr>
        <w:t xml:space="preserve"> և </w:t>
      </w:r>
      <w:r w:rsidR="00CA79DF">
        <w:rPr>
          <w:rFonts w:ascii="GHEA Grapalat" w:hAnsi="GHEA Grapalat"/>
          <w:lang w:val="hy-AM"/>
        </w:rPr>
        <w:t xml:space="preserve">անհրաժեշտություն է առաջանում փոփոխել </w:t>
      </w:r>
      <w:r w:rsidR="00E03F37">
        <w:rPr>
          <w:rFonts w:ascii="GHEA Grapalat" w:hAnsi="GHEA Grapalat"/>
          <w:lang w:val="hy-AM"/>
        </w:rPr>
        <w:t xml:space="preserve">Որոշմամբ սահմանված </w:t>
      </w:r>
      <w:r w:rsidR="00870E7F">
        <w:rPr>
          <w:rFonts w:ascii="GHEA Grapalat" w:hAnsi="GHEA Grapalat"/>
          <w:lang w:val="hy-AM"/>
        </w:rPr>
        <w:t xml:space="preserve">ՀՀ հանրային հատվածի </w:t>
      </w:r>
      <w:r w:rsidR="00CA79DF" w:rsidRPr="006C6D0F">
        <w:rPr>
          <w:rFonts w:ascii="GHEA Grapalat" w:hAnsi="GHEA Grapalat"/>
          <w:lang w:val="hy-AM"/>
        </w:rPr>
        <w:t>ներքին աուդիտի մասնագիտա</w:t>
      </w:r>
      <w:r w:rsidR="00CA79DF">
        <w:rPr>
          <w:rFonts w:ascii="GHEA Grapalat" w:hAnsi="GHEA Grapalat"/>
          <w:lang w:val="hy-AM"/>
        </w:rPr>
        <w:t xml:space="preserve">կան գործունեության ստանդարտները և </w:t>
      </w:r>
      <w:r w:rsidR="00CA79DF" w:rsidRPr="006C6D0F">
        <w:rPr>
          <w:rFonts w:ascii="GHEA Grapalat" w:hAnsi="GHEA Grapalat"/>
          <w:lang w:val="hy-AM"/>
        </w:rPr>
        <w:t>ներքին աուդիտորների վարքագծի կանոնները</w:t>
      </w:r>
      <w:r w:rsidRPr="00082929">
        <w:rPr>
          <w:rFonts w:ascii="GHEA Grapalat" w:hAnsi="GHEA Grapalat"/>
          <w:lang w:val="hy-AM"/>
        </w:rPr>
        <w:t xml:space="preserve">՝ ապահովելով դրանց համապատասխանությունը </w:t>
      </w:r>
      <w:r w:rsidR="002864F1">
        <w:rPr>
          <w:rFonts w:ascii="GHEA Grapalat" w:hAnsi="GHEA Grapalat"/>
          <w:lang w:val="hy-AM"/>
        </w:rPr>
        <w:t>ն</w:t>
      </w:r>
      <w:r w:rsidR="002864F1" w:rsidRPr="00797BAD">
        <w:rPr>
          <w:rFonts w:ascii="GHEA Grapalat" w:hAnsi="GHEA Grapalat"/>
          <w:lang w:val="hy-AM"/>
        </w:rPr>
        <w:t>երքին աուդիտի</w:t>
      </w:r>
      <w:r w:rsidR="002864F1">
        <w:rPr>
          <w:rFonts w:ascii="GHEA Grapalat" w:hAnsi="GHEA Grapalat"/>
          <w:lang w:val="hy-AM"/>
        </w:rPr>
        <w:t xml:space="preserve"> միջազգային ստանդարտներ</w:t>
      </w:r>
      <w:r w:rsidR="00CA79DF">
        <w:rPr>
          <w:rFonts w:ascii="GHEA Grapalat" w:hAnsi="GHEA Grapalat"/>
          <w:lang w:val="hy-AM"/>
        </w:rPr>
        <w:t>ին</w:t>
      </w:r>
      <w:r w:rsidRPr="00082929">
        <w:rPr>
          <w:rFonts w:ascii="GHEA Grapalat" w:hAnsi="GHEA Grapalat"/>
          <w:lang w:val="hy-AM"/>
        </w:rPr>
        <w:t>։</w:t>
      </w:r>
    </w:p>
    <w:p w14:paraId="6EDB8822" w14:textId="77777777" w:rsidR="00B30E46" w:rsidRPr="00B30E46" w:rsidRDefault="00DD31BB" w:rsidP="00B30E46">
      <w:pPr>
        <w:pStyle w:val="ListParagraph"/>
        <w:numPr>
          <w:ilvl w:val="0"/>
          <w:numId w:val="6"/>
        </w:numPr>
        <w:spacing w:line="360" w:lineRule="auto"/>
        <w:rPr>
          <w:rFonts w:ascii="GHEA Grapalat" w:hAnsi="GHEA Grapalat"/>
          <w:b/>
          <w:lang w:val="en-US"/>
        </w:rPr>
      </w:pPr>
      <w:r w:rsidRPr="004C6122">
        <w:rPr>
          <w:rFonts w:ascii="GHEA Grapalat" w:hAnsi="GHEA Grapalat"/>
          <w:b/>
        </w:rPr>
        <w:t>Առաջարկվող</w:t>
      </w:r>
      <w:r w:rsidRPr="00CA79DF">
        <w:rPr>
          <w:rFonts w:ascii="GHEA Grapalat" w:hAnsi="GHEA Grapalat"/>
          <w:b/>
          <w:lang w:val="en-US"/>
        </w:rPr>
        <w:t xml:space="preserve"> </w:t>
      </w:r>
      <w:r w:rsidRPr="004C6122">
        <w:rPr>
          <w:rFonts w:ascii="GHEA Grapalat" w:hAnsi="GHEA Grapalat"/>
          <w:b/>
        </w:rPr>
        <w:t>կարգավորման</w:t>
      </w:r>
      <w:r w:rsidRPr="00CA79DF">
        <w:rPr>
          <w:rFonts w:ascii="GHEA Grapalat" w:hAnsi="GHEA Grapalat"/>
          <w:b/>
          <w:lang w:val="en-US"/>
        </w:rPr>
        <w:t xml:space="preserve"> </w:t>
      </w:r>
      <w:r w:rsidRPr="004C6122">
        <w:rPr>
          <w:rFonts w:ascii="GHEA Grapalat" w:hAnsi="GHEA Grapalat"/>
          <w:b/>
        </w:rPr>
        <w:t>նպատակը</w:t>
      </w:r>
      <w:r w:rsidRPr="00CA79DF">
        <w:rPr>
          <w:rFonts w:ascii="GHEA Grapalat" w:hAnsi="GHEA Grapalat"/>
          <w:b/>
          <w:lang w:val="en-US"/>
        </w:rPr>
        <w:t xml:space="preserve"> </w:t>
      </w:r>
      <w:r w:rsidRPr="004C6122">
        <w:rPr>
          <w:rFonts w:ascii="GHEA Grapalat" w:hAnsi="GHEA Grapalat"/>
          <w:b/>
        </w:rPr>
        <w:t>և</w:t>
      </w:r>
      <w:r w:rsidRPr="00CA79DF">
        <w:rPr>
          <w:rFonts w:ascii="GHEA Grapalat" w:hAnsi="GHEA Grapalat"/>
          <w:b/>
          <w:lang w:val="en-US"/>
        </w:rPr>
        <w:t xml:space="preserve"> </w:t>
      </w:r>
      <w:r w:rsidRPr="004C6122">
        <w:rPr>
          <w:rFonts w:ascii="GHEA Grapalat" w:hAnsi="GHEA Grapalat"/>
          <w:b/>
        </w:rPr>
        <w:t>բնույթը</w:t>
      </w:r>
      <w:bookmarkStart w:id="0" w:name="_Hlk95492418"/>
    </w:p>
    <w:p w14:paraId="71D2B0E2" w14:textId="298BAF94" w:rsidR="00752D8B" w:rsidRPr="00B30E46" w:rsidRDefault="00082929" w:rsidP="002321D6">
      <w:pPr>
        <w:spacing w:line="360" w:lineRule="auto"/>
        <w:ind w:firstLine="360"/>
        <w:jc w:val="both"/>
        <w:rPr>
          <w:rFonts w:ascii="GHEA Grapalat" w:hAnsi="GHEA Grapalat"/>
          <w:b/>
          <w:lang w:val="en-US"/>
        </w:rPr>
      </w:pPr>
      <w:r w:rsidRPr="00B30E46">
        <w:rPr>
          <w:rFonts w:ascii="GHEA Grapalat" w:hAnsi="GHEA Grapalat"/>
          <w:lang w:val="hy-AM"/>
        </w:rPr>
        <w:lastRenderedPageBreak/>
        <w:t>Առաջարկվ</w:t>
      </w:r>
      <w:r w:rsidR="00602FAB" w:rsidRPr="00B30E46">
        <w:rPr>
          <w:rFonts w:ascii="GHEA Grapalat" w:hAnsi="GHEA Grapalat"/>
          <w:lang w:val="hy-AM"/>
        </w:rPr>
        <w:t xml:space="preserve">ող կարգավորման նպատակն է ապահովել </w:t>
      </w:r>
      <w:r w:rsidR="00752D8B" w:rsidRPr="00B30E46">
        <w:rPr>
          <w:rFonts w:ascii="GHEA Grapalat" w:hAnsi="GHEA Grapalat"/>
          <w:lang w:val="hy-AM"/>
        </w:rPr>
        <w:t>ՀՀ-ում ներքին աուդիտի հ</w:t>
      </w:r>
      <w:r w:rsidR="00602FAB" w:rsidRPr="00B30E46">
        <w:rPr>
          <w:rFonts w:ascii="GHEA Grapalat" w:hAnsi="GHEA Grapalat"/>
          <w:lang w:val="hy-AM"/>
        </w:rPr>
        <w:t>ամակարգի շարունակական զարգացում</w:t>
      </w:r>
      <w:r w:rsidR="00752D8B" w:rsidRPr="00B30E46">
        <w:rPr>
          <w:rFonts w:ascii="GHEA Grapalat" w:hAnsi="GHEA Grapalat"/>
          <w:lang w:val="hy-AM"/>
        </w:rPr>
        <w:t xml:space="preserve"> ու միջազգային լավագույն փորձի ն</w:t>
      </w:r>
      <w:r w:rsidR="00602FAB" w:rsidRPr="00B30E46">
        <w:rPr>
          <w:rFonts w:ascii="GHEA Grapalat" w:hAnsi="GHEA Grapalat"/>
          <w:lang w:val="hy-AM"/>
        </w:rPr>
        <w:t>երդրում:</w:t>
      </w:r>
    </w:p>
    <w:p w14:paraId="0A14AC32" w14:textId="42A0D997" w:rsidR="00082929" w:rsidRPr="00602FAB" w:rsidRDefault="00082929" w:rsidP="00602FAB">
      <w:pPr>
        <w:spacing w:line="360" w:lineRule="auto"/>
        <w:rPr>
          <w:rFonts w:ascii="GHEA Grapalat" w:hAnsi="GHEA Grapalat"/>
          <w:lang w:val="hy-AM"/>
        </w:rPr>
      </w:pPr>
    </w:p>
    <w:p w14:paraId="2A369E97" w14:textId="77777777" w:rsidR="00752D8B" w:rsidRDefault="004C6122" w:rsidP="00752D8B">
      <w:pPr>
        <w:pStyle w:val="ListParagraph"/>
        <w:numPr>
          <w:ilvl w:val="0"/>
          <w:numId w:val="6"/>
        </w:numPr>
        <w:spacing w:line="360" w:lineRule="auto"/>
        <w:rPr>
          <w:rFonts w:ascii="GHEA Grapalat" w:hAnsi="GHEA Grapalat"/>
          <w:b/>
        </w:rPr>
      </w:pPr>
      <w:r w:rsidRPr="004C6122">
        <w:rPr>
          <w:rFonts w:ascii="GHEA Grapalat" w:hAnsi="GHEA Grapalat"/>
          <w:b/>
        </w:rPr>
        <w:t xml:space="preserve">Ակնկալվող արդյունքը </w:t>
      </w:r>
    </w:p>
    <w:p w14:paraId="471632F3" w14:textId="4FB6D4A4" w:rsidR="00082929" w:rsidRPr="00752D8B" w:rsidRDefault="004C6122" w:rsidP="00752D8B">
      <w:pPr>
        <w:spacing w:line="360" w:lineRule="auto"/>
        <w:ind w:firstLine="360"/>
        <w:jc w:val="both"/>
        <w:rPr>
          <w:rFonts w:ascii="GHEA Grapalat" w:hAnsi="GHEA Grapalat"/>
          <w:b/>
        </w:rPr>
      </w:pPr>
      <w:r w:rsidRPr="00752D8B">
        <w:rPr>
          <w:rFonts w:ascii="GHEA Grapalat" w:hAnsi="GHEA Grapalat"/>
        </w:rPr>
        <w:t>Նախագծի ընդունման արդյունքում</w:t>
      </w:r>
      <w:r w:rsidR="00544EED" w:rsidRPr="00752D8B">
        <w:rPr>
          <w:rFonts w:ascii="GHEA Grapalat" w:hAnsi="GHEA Grapalat"/>
          <w:lang w:val="hy-AM"/>
        </w:rPr>
        <w:t xml:space="preserve"> կապահովվի </w:t>
      </w:r>
      <w:r w:rsidR="00870E7F">
        <w:rPr>
          <w:rFonts w:ascii="GHEA Grapalat" w:hAnsi="GHEA Grapalat"/>
          <w:lang w:val="hy-AM"/>
        </w:rPr>
        <w:t xml:space="preserve">ՀՀ հանրային հատվածի </w:t>
      </w:r>
      <w:r w:rsidR="002321D6">
        <w:rPr>
          <w:rFonts w:ascii="GHEA Grapalat" w:hAnsi="GHEA Grapalat"/>
          <w:lang w:val="hy-AM"/>
        </w:rPr>
        <w:t>ն</w:t>
      </w:r>
      <w:r w:rsidR="00082929" w:rsidRPr="00752D8B">
        <w:rPr>
          <w:rFonts w:ascii="GHEA Grapalat" w:hAnsi="GHEA Grapalat"/>
          <w:lang w:val="hy-AM"/>
        </w:rPr>
        <w:t xml:space="preserve">երքին աուդիտի գործառույթի իրականացում՝ միջազգային </w:t>
      </w:r>
      <w:r w:rsidR="00544EED" w:rsidRPr="00752D8B">
        <w:rPr>
          <w:rFonts w:ascii="GHEA Grapalat" w:hAnsi="GHEA Grapalat"/>
          <w:lang w:val="hy-AM"/>
        </w:rPr>
        <w:t xml:space="preserve">նոր </w:t>
      </w:r>
      <w:r w:rsidR="00082929" w:rsidRPr="00752D8B">
        <w:rPr>
          <w:rFonts w:ascii="GHEA Grapalat" w:hAnsi="GHEA Grapalat"/>
          <w:lang w:val="hy-AM"/>
        </w:rPr>
        <w:t>չափանիշներին համահունչ, ինչը կնպաստի</w:t>
      </w:r>
      <w:r w:rsidR="00544EED" w:rsidRPr="00752D8B">
        <w:rPr>
          <w:rFonts w:ascii="GHEA Grapalat" w:hAnsi="GHEA Grapalat"/>
          <w:lang w:val="hy-AM"/>
        </w:rPr>
        <w:t xml:space="preserve"> ՀՀ-ում ներքին աուդիտի համակարգի արդիականացմանը և</w:t>
      </w:r>
      <w:r w:rsidR="00082929" w:rsidRPr="00752D8B">
        <w:rPr>
          <w:rFonts w:ascii="GHEA Grapalat" w:hAnsi="GHEA Grapalat"/>
          <w:lang w:val="hy-AM"/>
        </w:rPr>
        <w:t xml:space="preserve"> մասնագիտական գործունեության որակի բարձրացմանը պետական կառավարման մարմիններում և պետական հատվածի կազմակերպություններում։</w:t>
      </w:r>
    </w:p>
    <w:p w14:paraId="1CF35B26" w14:textId="77777777" w:rsidR="00E03F37" w:rsidRPr="00544EED" w:rsidRDefault="00E03F37" w:rsidP="00E03F37">
      <w:pPr>
        <w:spacing w:line="360" w:lineRule="auto"/>
        <w:ind w:firstLine="360"/>
        <w:jc w:val="both"/>
        <w:rPr>
          <w:rFonts w:ascii="GHEA Grapalat" w:hAnsi="GHEA Grapalat"/>
          <w:lang w:val="hy-AM"/>
        </w:rPr>
      </w:pPr>
    </w:p>
    <w:p w14:paraId="44114DE8" w14:textId="4505B1AC" w:rsidR="00DD31BB" w:rsidRDefault="004C6122" w:rsidP="004C6122">
      <w:pPr>
        <w:pStyle w:val="ListParagraph"/>
        <w:numPr>
          <w:ilvl w:val="0"/>
          <w:numId w:val="6"/>
        </w:numPr>
        <w:spacing w:line="360" w:lineRule="auto"/>
        <w:rPr>
          <w:rFonts w:ascii="GHEA Grapalat" w:hAnsi="GHEA Grapalat"/>
          <w:b/>
        </w:rPr>
      </w:pPr>
      <w:r w:rsidRPr="004C6122">
        <w:rPr>
          <w:rFonts w:ascii="GHEA Grapalat" w:hAnsi="GHEA Grapalat"/>
          <w:b/>
        </w:rPr>
        <w:t>Կապը ռազմավարական փաստաթղթերի հետ</w:t>
      </w:r>
    </w:p>
    <w:p w14:paraId="067DFE69" w14:textId="08DFC452" w:rsidR="003F6BD1" w:rsidRPr="00CE1BB5" w:rsidRDefault="003F6BD1" w:rsidP="008A3C62">
      <w:pPr>
        <w:spacing w:line="360" w:lineRule="auto"/>
        <w:ind w:firstLine="360"/>
        <w:jc w:val="both"/>
        <w:rPr>
          <w:rFonts w:ascii="GHEA Grapalat" w:hAnsi="GHEA Grapalat" w:cs="Sylfaen"/>
          <w:bCs/>
          <w:lang w:val="hy-AM"/>
        </w:rPr>
      </w:pPr>
      <w:r w:rsidRPr="00CE1BB5">
        <w:rPr>
          <w:rFonts w:ascii="GHEA Grapalat" w:hAnsi="GHEA Grapalat" w:cs="Sylfaen"/>
          <w:bCs/>
          <w:lang w:val="hy-AM"/>
        </w:rPr>
        <w:t xml:space="preserve">Նախագծի ընդունումը բխում է </w:t>
      </w:r>
      <w:r w:rsidR="00CE1BB5">
        <w:rPr>
          <w:rFonts w:ascii="GHEA Grapalat" w:hAnsi="GHEA Grapalat" w:cs="Sylfaen"/>
          <w:bCs/>
          <w:lang w:val="hy-AM"/>
        </w:rPr>
        <w:t>ՀՀ կառավարության</w:t>
      </w:r>
      <w:r w:rsidR="008A3C62">
        <w:rPr>
          <w:rFonts w:ascii="GHEA Grapalat" w:hAnsi="GHEA Grapalat" w:cs="Sylfaen"/>
          <w:bCs/>
          <w:lang w:val="hy-AM"/>
        </w:rPr>
        <w:t xml:space="preserve"> </w:t>
      </w:r>
      <w:r w:rsidR="008A3C62" w:rsidRPr="008A3C62">
        <w:rPr>
          <w:rFonts w:ascii="GHEA Grapalat" w:hAnsi="GHEA Grapalat" w:cs="Sylfaen"/>
          <w:bCs/>
          <w:lang w:val="hy-AM"/>
        </w:rPr>
        <w:t>«</w:t>
      </w:r>
      <w:r w:rsidR="008A3C62" w:rsidRPr="008A3C62">
        <w:rPr>
          <w:rFonts w:ascii="GHEA Grapalat" w:hAnsi="GHEA Grapalat" w:cs="Sylfaen"/>
          <w:lang w:val="hy-AM"/>
        </w:rPr>
        <w:t>ՀԱՅԱՍՏԱՆԻ ՀԱՆՐԱՊԵՏՈՒԹՅԱՆ ԿԱՌԱՎԱՐՈՒԹՅԱՆ 2021-2026 ԹՎԱԿԱՆՆԵՐԻ ԳՈՐԾՈՒՆԵՈՒԹՅԱՆ ՄԻՋՈՑԱՌՈՒՄՆԵՐԻ ԾՐԱԳԻՐԸ ՀԱՍՏԱՏԵԼՈՒ ՄԱՍԻՆ</w:t>
      </w:r>
      <w:r w:rsidR="008A3C62" w:rsidRPr="008A3C62">
        <w:rPr>
          <w:rFonts w:ascii="GHEA Grapalat" w:hAnsi="GHEA Grapalat" w:cs="Sylfaen"/>
        </w:rPr>
        <w:t>»</w:t>
      </w:r>
      <w:r w:rsidR="008A3C62" w:rsidRPr="008A3C62">
        <w:rPr>
          <w:rFonts w:ascii="GHEA Grapalat" w:hAnsi="GHEA Grapalat" w:cs="Sylfaen"/>
          <w:bCs/>
          <w:lang w:val="hy-AM"/>
        </w:rPr>
        <w:t xml:space="preserve"> </w:t>
      </w:r>
      <w:r w:rsidR="008A3C62" w:rsidRPr="008A3C62">
        <w:rPr>
          <w:rFonts w:ascii="GHEA Grapalat" w:hAnsi="GHEA Grapalat" w:cs="Sylfaen"/>
          <w:bCs/>
        </w:rPr>
        <w:t>2021</w:t>
      </w:r>
      <w:r w:rsidR="008A3C62">
        <w:rPr>
          <w:rFonts w:ascii="GHEA Grapalat" w:hAnsi="GHEA Grapalat" w:cs="Sylfaen"/>
          <w:bCs/>
          <w:lang w:val="hy-AM"/>
        </w:rPr>
        <w:t>թ.</w:t>
      </w:r>
      <w:r w:rsidR="008A3C62" w:rsidRPr="008A3C62">
        <w:rPr>
          <w:rFonts w:ascii="GHEA Grapalat" w:hAnsi="GHEA Grapalat" w:cs="Sylfaen"/>
          <w:bCs/>
        </w:rPr>
        <w:t xml:space="preserve"> նոյեմբերի 18-ի N </w:t>
      </w:r>
      <w:r w:rsidR="008A3C62" w:rsidRPr="008A3C62">
        <w:rPr>
          <w:rFonts w:ascii="GHEA Grapalat" w:hAnsi="GHEA Grapalat" w:cs="Sylfaen"/>
          <w:bCs/>
          <w:lang w:val="hy-AM"/>
        </w:rPr>
        <w:t>1902-Լ</w:t>
      </w:r>
      <w:bookmarkStart w:id="1" w:name="_GoBack"/>
      <w:bookmarkEnd w:id="1"/>
      <w:r w:rsidR="008A3C62" w:rsidRPr="008A3C62">
        <w:rPr>
          <w:rFonts w:ascii="GHEA Grapalat" w:hAnsi="GHEA Grapalat" w:cs="Sylfaen"/>
          <w:bCs/>
          <w:lang w:val="hy-AM"/>
        </w:rPr>
        <w:t xml:space="preserve"> որոշման</w:t>
      </w:r>
      <w:r w:rsidR="00CE1BB5">
        <w:rPr>
          <w:rFonts w:ascii="GHEA Grapalat" w:hAnsi="GHEA Grapalat" w:cs="Sylfaen"/>
          <w:bCs/>
          <w:lang w:val="hy-AM"/>
        </w:rPr>
        <w:t xml:space="preserve"> </w:t>
      </w:r>
      <w:bookmarkStart w:id="2" w:name="N_1902-Լ_1"/>
      <w:r w:rsidR="008A3C62" w:rsidRPr="008A3C62">
        <w:rPr>
          <w:rFonts w:ascii="GHEA Grapalat" w:hAnsi="GHEA Grapalat" w:cs="Sylfaen"/>
          <w:bCs/>
          <w:lang w:val="hy-AM"/>
        </w:rPr>
        <w:fldChar w:fldCharType="begin"/>
      </w:r>
      <w:r w:rsidR="008A3C62" w:rsidRPr="008A3C62">
        <w:rPr>
          <w:rFonts w:ascii="GHEA Grapalat" w:hAnsi="GHEA Grapalat" w:cs="Sylfaen"/>
          <w:bCs/>
          <w:lang w:val="hy-AM"/>
        </w:rPr>
        <w:instrText xml:space="preserve"> HYPERLINK "https://www.arlis.am/Annexes/8/2024_N2045hav.1.pdf" \t "" </w:instrText>
      </w:r>
      <w:r w:rsidR="008A3C62" w:rsidRPr="008A3C62">
        <w:rPr>
          <w:rFonts w:ascii="GHEA Grapalat" w:hAnsi="GHEA Grapalat" w:cs="Sylfaen"/>
          <w:bCs/>
          <w:lang w:val="hy-AM"/>
        </w:rPr>
        <w:fldChar w:fldCharType="separate"/>
      </w:r>
      <w:r w:rsidR="008A3C62" w:rsidRPr="008A3C62">
        <w:rPr>
          <w:rFonts w:ascii="GHEA Grapalat" w:hAnsi="GHEA Grapalat" w:cs="Sylfaen"/>
          <w:lang w:val="hy-AM"/>
        </w:rPr>
        <w:t>Հավելված N 1</w:t>
      </w:r>
      <w:r w:rsidR="008A3C62" w:rsidRPr="008A3C62">
        <w:rPr>
          <w:rFonts w:ascii="GHEA Grapalat" w:hAnsi="GHEA Grapalat" w:cs="Sylfaen"/>
          <w:bCs/>
          <w:lang w:val="hy-AM"/>
        </w:rPr>
        <w:fldChar w:fldCharType="end"/>
      </w:r>
      <w:bookmarkEnd w:id="2"/>
      <w:r w:rsidR="008A3C62" w:rsidRPr="008A3C62">
        <w:rPr>
          <w:rFonts w:ascii="GHEA Grapalat" w:hAnsi="GHEA Grapalat" w:cs="Sylfaen"/>
          <w:bCs/>
          <w:lang w:val="hy-AM"/>
        </w:rPr>
        <w:t>–ի</w:t>
      </w:r>
      <w:r w:rsidR="008A3C62">
        <w:rPr>
          <w:rFonts w:ascii="GHEA Grapalat" w:hAnsi="GHEA Grapalat" w:cs="Sylfaen"/>
          <w:bCs/>
          <w:lang w:val="hy-AM"/>
        </w:rPr>
        <w:t xml:space="preserve"> «</w:t>
      </w:r>
      <w:r w:rsidR="008A3C62" w:rsidRPr="008A3C62">
        <w:rPr>
          <w:rFonts w:ascii="GHEA Grapalat" w:hAnsi="GHEA Grapalat" w:cs="Sylfaen"/>
          <w:bCs/>
          <w:lang w:val="hy-AM"/>
        </w:rPr>
        <w:t>Ֆինանսների նախարարություն</w:t>
      </w:r>
      <w:r w:rsidR="008A3C62" w:rsidRPr="008A3C62">
        <w:rPr>
          <w:rFonts w:ascii="GHEA Grapalat" w:hAnsi="GHEA Grapalat" w:cs="Sylfaen"/>
          <w:bCs/>
          <w:lang w:val="hy-AM"/>
        </w:rPr>
        <w:t>» բաժնի 14-րդ կետից</w:t>
      </w:r>
      <w:r w:rsidRPr="00CE1BB5">
        <w:rPr>
          <w:rFonts w:ascii="GHEA Grapalat" w:hAnsi="GHEA Grapalat" w:cs="Sylfaen"/>
          <w:bCs/>
          <w:lang w:val="hy-AM"/>
        </w:rPr>
        <w:t>:</w:t>
      </w:r>
    </w:p>
    <w:p w14:paraId="60B8E4C8" w14:textId="77777777" w:rsidR="004C6122" w:rsidRPr="003F6BD1" w:rsidRDefault="004C6122" w:rsidP="004C6122">
      <w:pPr>
        <w:pStyle w:val="ListParagraph"/>
        <w:spacing w:line="360" w:lineRule="auto"/>
        <w:rPr>
          <w:rFonts w:ascii="GHEA Grapalat" w:hAnsi="GHEA Grapalat"/>
          <w:b/>
          <w:lang w:val="es-ES_tradnl"/>
        </w:rPr>
      </w:pPr>
    </w:p>
    <w:bookmarkEnd w:id="0"/>
    <w:p w14:paraId="517ECDF1" w14:textId="6868935F" w:rsidR="00DD31BB" w:rsidRPr="008A3C62" w:rsidRDefault="00DD31BB" w:rsidP="004C6122">
      <w:pPr>
        <w:pStyle w:val="ListParagraph"/>
        <w:numPr>
          <w:ilvl w:val="0"/>
          <w:numId w:val="6"/>
        </w:numPr>
        <w:spacing w:line="360" w:lineRule="auto"/>
        <w:rPr>
          <w:rFonts w:ascii="GHEA Grapalat" w:hAnsi="GHEA Grapalat"/>
          <w:b/>
          <w:lang w:val="es-ES_tradnl"/>
        </w:rPr>
      </w:pPr>
      <w:r w:rsidRPr="004C6122">
        <w:rPr>
          <w:rFonts w:ascii="GHEA Grapalat" w:hAnsi="GHEA Grapalat"/>
          <w:b/>
        </w:rPr>
        <w:t>Ֆինանսական</w:t>
      </w:r>
      <w:r w:rsidRPr="008A3C62">
        <w:rPr>
          <w:rFonts w:ascii="GHEA Grapalat" w:hAnsi="GHEA Grapalat"/>
          <w:b/>
          <w:lang w:val="es-ES_tradnl"/>
        </w:rPr>
        <w:t xml:space="preserve"> </w:t>
      </w:r>
      <w:r w:rsidRPr="004C6122">
        <w:rPr>
          <w:rFonts w:ascii="GHEA Grapalat" w:hAnsi="GHEA Grapalat"/>
          <w:b/>
        </w:rPr>
        <w:t>միջոցների</w:t>
      </w:r>
      <w:r w:rsidRPr="008A3C62">
        <w:rPr>
          <w:rFonts w:ascii="GHEA Grapalat" w:hAnsi="GHEA Grapalat"/>
          <w:b/>
          <w:lang w:val="es-ES_tradnl"/>
        </w:rPr>
        <w:t xml:space="preserve"> </w:t>
      </w:r>
      <w:r w:rsidRPr="004C6122">
        <w:rPr>
          <w:rFonts w:ascii="GHEA Grapalat" w:hAnsi="GHEA Grapalat"/>
          <w:b/>
        </w:rPr>
        <w:t>ան</w:t>
      </w:r>
      <w:r w:rsidR="004C6122" w:rsidRPr="004C6122">
        <w:rPr>
          <w:rFonts w:ascii="GHEA Grapalat" w:hAnsi="GHEA Grapalat"/>
          <w:b/>
        </w:rPr>
        <w:t>հրաժեշտության</w:t>
      </w:r>
      <w:r w:rsidR="004C6122" w:rsidRPr="008A3C62">
        <w:rPr>
          <w:rFonts w:ascii="GHEA Grapalat" w:hAnsi="GHEA Grapalat"/>
          <w:b/>
          <w:lang w:val="es-ES_tradnl"/>
        </w:rPr>
        <w:t xml:space="preserve"> </w:t>
      </w:r>
      <w:r w:rsidR="004C6122" w:rsidRPr="004C6122">
        <w:rPr>
          <w:rFonts w:ascii="GHEA Grapalat" w:hAnsi="GHEA Grapalat"/>
          <w:b/>
        </w:rPr>
        <w:t>և</w:t>
      </w:r>
      <w:r w:rsidR="004C6122" w:rsidRPr="008A3C62">
        <w:rPr>
          <w:rFonts w:ascii="GHEA Grapalat" w:hAnsi="GHEA Grapalat"/>
          <w:b/>
          <w:lang w:val="es-ES_tradnl"/>
        </w:rPr>
        <w:t xml:space="preserve"> </w:t>
      </w:r>
      <w:r w:rsidR="004C6122" w:rsidRPr="004C6122">
        <w:rPr>
          <w:rFonts w:ascii="GHEA Grapalat" w:hAnsi="GHEA Grapalat"/>
          <w:b/>
        </w:rPr>
        <w:t>պետական</w:t>
      </w:r>
      <w:r w:rsidR="004C6122" w:rsidRPr="008A3C62">
        <w:rPr>
          <w:rFonts w:ascii="GHEA Grapalat" w:hAnsi="GHEA Grapalat"/>
          <w:b/>
          <w:lang w:val="es-ES_tradnl"/>
        </w:rPr>
        <w:t xml:space="preserve"> </w:t>
      </w:r>
      <w:r w:rsidR="004C6122" w:rsidRPr="004C6122">
        <w:rPr>
          <w:rFonts w:ascii="GHEA Grapalat" w:hAnsi="GHEA Grapalat"/>
          <w:b/>
        </w:rPr>
        <w:t>բյուջեի</w:t>
      </w:r>
      <w:r w:rsidR="004C6122" w:rsidRPr="008A3C62">
        <w:rPr>
          <w:rFonts w:ascii="GHEA Grapalat" w:hAnsi="GHEA Grapalat"/>
          <w:b/>
          <w:lang w:val="es-ES_tradnl"/>
        </w:rPr>
        <w:t xml:space="preserve"> </w:t>
      </w:r>
      <w:r w:rsidRPr="004C6122">
        <w:rPr>
          <w:rFonts w:ascii="GHEA Grapalat" w:hAnsi="GHEA Grapalat"/>
          <w:b/>
        </w:rPr>
        <w:t>եկամուտներում</w:t>
      </w:r>
      <w:r w:rsidRPr="008A3C62">
        <w:rPr>
          <w:rFonts w:ascii="GHEA Grapalat" w:hAnsi="GHEA Grapalat"/>
          <w:b/>
          <w:lang w:val="es-ES_tradnl"/>
        </w:rPr>
        <w:t xml:space="preserve"> </w:t>
      </w:r>
      <w:r w:rsidRPr="004C6122">
        <w:rPr>
          <w:rFonts w:ascii="GHEA Grapalat" w:hAnsi="GHEA Grapalat"/>
          <w:b/>
        </w:rPr>
        <w:t>և</w:t>
      </w:r>
      <w:r w:rsidRPr="008A3C62">
        <w:rPr>
          <w:rFonts w:ascii="GHEA Grapalat" w:hAnsi="GHEA Grapalat"/>
          <w:b/>
          <w:lang w:val="es-ES_tradnl"/>
        </w:rPr>
        <w:t xml:space="preserve"> </w:t>
      </w:r>
      <w:r w:rsidRPr="004C6122">
        <w:rPr>
          <w:rFonts w:ascii="GHEA Grapalat" w:hAnsi="GHEA Grapalat"/>
          <w:b/>
        </w:rPr>
        <w:t>ծախսերում</w:t>
      </w:r>
      <w:r w:rsidRPr="008A3C62">
        <w:rPr>
          <w:rFonts w:ascii="GHEA Grapalat" w:hAnsi="GHEA Grapalat"/>
          <w:b/>
          <w:lang w:val="es-ES_tradnl"/>
        </w:rPr>
        <w:t xml:space="preserve"> </w:t>
      </w:r>
      <w:r w:rsidRPr="004C6122">
        <w:rPr>
          <w:rFonts w:ascii="GHEA Grapalat" w:hAnsi="GHEA Grapalat"/>
          <w:b/>
        </w:rPr>
        <w:t>սպասվելիք</w:t>
      </w:r>
      <w:r w:rsidRPr="008A3C62">
        <w:rPr>
          <w:rFonts w:ascii="GHEA Grapalat" w:hAnsi="GHEA Grapalat"/>
          <w:b/>
          <w:lang w:val="es-ES_tradnl"/>
        </w:rPr>
        <w:t xml:space="preserve"> </w:t>
      </w:r>
      <w:r w:rsidRPr="004C6122">
        <w:rPr>
          <w:rFonts w:ascii="GHEA Grapalat" w:hAnsi="GHEA Grapalat"/>
          <w:b/>
        </w:rPr>
        <w:t>փոփոխության</w:t>
      </w:r>
      <w:r w:rsidRPr="008A3C62">
        <w:rPr>
          <w:rFonts w:ascii="GHEA Grapalat" w:hAnsi="GHEA Grapalat"/>
          <w:b/>
          <w:lang w:val="es-ES_tradnl"/>
        </w:rPr>
        <w:t xml:space="preserve"> </w:t>
      </w:r>
      <w:r w:rsidRPr="004C6122">
        <w:rPr>
          <w:rFonts w:ascii="GHEA Grapalat" w:hAnsi="GHEA Grapalat"/>
          <w:b/>
        </w:rPr>
        <w:t>մասին</w:t>
      </w:r>
    </w:p>
    <w:p w14:paraId="4DB9F4A2" w14:textId="2E4835BC" w:rsidR="00E956E6" w:rsidRPr="00752D8B" w:rsidRDefault="00901781" w:rsidP="00752D8B">
      <w:pPr>
        <w:spacing w:line="360" w:lineRule="auto"/>
        <w:ind w:firstLine="360"/>
        <w:jc w:val="both"/>
        <w:rPr>
          <w:rFonts w:ascii="GHEA Grapalat" w:hAnsi="GHEA Grapalat" w:cs="Sylfaen"/>
          <w:bCs/>
          <w:lang w:val="hy-AM"/>
        </w:rPr>
      </w:pPr>
      <w:r w:rsidRPr="004C6122">
        <w:rPr>
          <w:rFonts w:ascii="GHEA Grapalat" w:hAnsi="GHEA Grapalat"/>
          <w:color w:val="000000"/>
          <w:shd w:val="clear" w:color="auto" w:fill="FFFFFF"/>
          <w:lang w:val="hy-AM"/>
        </w:rPr>
        <w:t>Ն</w:t>
      </w:r>
      <w:r w:rsidR="004C6122" w:rsidRPr="004C6122">
        <w:rPr>
          <w:rFonts w:ascii="GHEA Grapalat" w:hAnsi="GHEA Grapalat" w:cs="Sylfaen"/>
          <w:bCs/>
          <w:lang w:val="hy-AM"/>
        </w:rPr>
        <w:t xml:space="preserve">ախագծի ընդունումը  </w:t>
      </w:r>
      <w:r w:rsidR="004C6122" w:rsidRPr="004C6122">
        <w:rPr>
          <w:rFonts w:ascii="GHEA Grapalat" w:hAnsi="GHEA Grapalat"/>
          <w:color w:val="000000"/>
          <w:shd w:val="clear" w:color="auto" w:fill="FFFFFF"/>
          <w:lang w:val="hy-AM"/>
        </w:rPr>
        <w:t xml:space="preserve">պետական բյուջեի եկամուտներում և ծախսերում փոփոխություններ </w:t>
      </w:r>
      <w:r w:rsidR="004C6122" w:rsidRPr="004C6122">
        <w:rPr>
          <w:rFonts w:ascii="GHEA Grapalat" w:hAnsi="GHEA Grapalat" w:cs="Sylfaen"/>
          <w:bCs/>
          <w:lang w:val="hy-AM"/>
        </w:rPr>
        <w:t>չի առաջացնում։</w:t>
      </w:r>
    </w:p>
    <w:sectPr w:rsidR="00E956E6" w:rsidRPr="00752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194A"/>
    <w:multiLevelType w:val="hybridMultilevel"/>
    <w:tmpl w:val="DEF85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A59B0"/>
    <w:multiLevelType w:val="hybridMultilevel"/>
    <w:tmpl w:val="12EAD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45677"/>
    <w:multiLevelType w:val="multilevel"/>
    <w:tmpl w:val="A352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42854"/>
    <w:multiLevelType w:val="hybridMultilevel"/>
    <w:tmpl w:val="A7284B5C"/>
    <w:lvl w:ilvl="0" w:tplc="FE9C5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717709"/>
    <w:multiLevelType w:val="hybridMultilevel"/>
    <w:tmpl w:val="1F64BD5C"/>
    <w:lvl w:ilvl="0" w:tplc="A37EC53A">
      <w:start w:val="1"/>
      <w:numFmt w:val="decimal"/>
      <w:lvlText w:val="%1."/>
      <w:lvlJc w:val="left"/>
      <w:pPr>
        <w:ind w:left="1069" w:hanging="360"/>
      </w:pPr>
      <w:rPr>
        <w:rFonts w:cs="Times New Roman" w:hint="default"/>
        <w:color w:val="auto"/>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5" w15:restartNumberingAfterBreak="0">
    <w:nsid w:val="608B7E6F"/>
    <w:multiLevelType w:val="hybridMultilevel"/>
    <w:tmpl w:val="01D6C206"/>
    <w:lvl w:ilvl="0" w:tplc="F4FAD852">
      <w:start w:val="1"/>
      <w:numFmt w:val="decimal"/>
      <w:lvlText w:val="%1."/>
      <w:lvlJc w:val="left"/>
      <w:pPr>
        <w:ind w:left="945" w:hanging="360"/>
      </w:pPr>
      <w:rPr>
        <w:b w:val="0"/>
        <w:bCs w:val="0"/>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6" w15:restartNumberingAfterBreak="0">
    <w:nsid w:val="60BE1B00"/>
    <w:multiLevelType w:val="multilevel"/>
    <w:tmpl w:val="F948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DA530D"/>
    <w:multiLevelType w:val="hybridMultilevel"/>
    <w:tmpl w:val="B85E93A6"/>
    <w:lvl w:ilvl="0" w:tplc="532654BA">
      <w:start w:val="1"/>
      <w:numFmt w:val="decimal"/>
      <w:lvlText w:val="%1)"/>
      <w:lvlJc w:val="left"/>
      <w:pPr>
        <w:ind w:left="684" w:hanging="735"/>
      </w:pPr>
      <w:rPr>
        <w:rFonts w:hint="default"/>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num w:numId="1">
    <w:abstractNumId w:val="5"/>
  </w:num>
  <w:num w:numId="2">
    <w:abstractNumId w:val="7"/>
  </w:num>
  <w:num w:numId="3">
    <w:abstractNumId w:val="3"/>
  </w:num>
  <w:num w:numId="4">
    <w:abstractNumId w:val="4"/>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6E6"/>
    <w:rsid w:val="00030C6D"/>
    <w:rsid w:val="00034358"/>
    <w:rsid w:val="0003544A"/>
    <w:rsid w:val="00037C5D"/>
    <w:rsid w:val="00062E97"/>
    <w:rsid w:val="00082929"/>
    <w:rsid w:val="00084F3D"/>
    <w:rsid w:val="000C3C5E"/>
    <w:rsid w:val="001568B1"/>
    <w:rsid w:val="0016541A"/>
    <w:rsid w:val="001914E3"/>
    <w:rsid w:val="001E490A"/>
    <w:rsid w:val="002321D6"/>
    <w:rsid w:val="00235B6C"/>
    <w:rsid w:val="00270B1F"/>
    <w:rsid w:val="002864F1"/>
    <w:rsid w:val="003118DA"/>
    <w:rsid w:val="003220A9"/>
    <w:rsid w:val="00366645"/>
    <w:rsid w:val="00381E89"/>
    <w:rsid w:val="00385E25"/>
    <w:rsid w:val="003F2B15"/>
    <w:rsid w:val="003F6BD1"/>
    <w:rsid w:val="004044C0"/>
    <w:rsid w:val="00407C6C"/>
    <w:rsid w:val="00442511"/>
    <w:rsid w:val="00445B82"/>
    <w:rsid w:val="004979CE"/>
    <w:rsid w:val="004C6122"/>
    <w:rsid w:val="004D1466"/>
    <w:rsid w:val="00544EED"/>
    <w:rsid w:val="005568DE"/>
    <w:rsid w:val="00592541"/>
    <w:rsid w:val="005A3365"/>
    <w:rsid w:val="00602FAB"/>
    <w:rsid w:val="00675359"/>
    <w:rsid w:val="006A60B6"/>
    <w:rsid w:val="006C31E4"/>
    <w:rsid w:val="006C6D0F"/>
    <w:rsid w:val="006E27F1"/>
    <w:rsid w:val="007238A2"/>
    <w:rsid w:val="007309CB"/>
    <w:rsid w:val="00752D8B"/>
    <w:rsid w:val="007A0C49"/>
    <w:rsid w:val="007A0D7F"/>
    <w:rsid w:val="007A4864"/>
    <w:rsid w:val="00801D04"/>
    <w:rsid w:val="00825028"/>
    <w:rsid w:val="008252EA"/>
    <w:rsid w:val="00826A41"/>
    <w:rsid w:val="00844083"/>
    <w:rsid w:val="00870E7F"/>
    <w:rsid w:val="00894706"/>
    <w:rsid w:val="008A3C62"/>
    <w:rsid w:val="008A4C53"/>
    <w:rsid w:val="008E42EF"/>
    <w:rsid w:val="00901781"/>
    <w:rsid w:val="009D4F25"/>
    <w:rsid w:val="00A342F4"/>
    <w:rsid w:val="00A402CE"/>
    <w:rsid w:val="00A5124E"/>
    <w:rsid w:val="00A527D2"/>
    <w:rsid w:val="00A714D6"/>
    <w:rsid w:val="00A94D57"/>
    <w:rsid w:val="00B1599A"/>
    <w:rsid w:val="00B23C07"/>
    <w:rsid w:val="00B30E46"/>
    <w:rsid w:val="00BA2874"/>
    <w:rsid w:val="00BD26DF"/>
    <w:rsid w:val="00BE1F3D"/>
    <w:rsid w:val="00BF4252"/>
    <w:rsid w:val="00C068C9"/>
    <w:rsid w:val="00C221AD"/>
    <w:rsid w:val="00C5082A"/>
    <w:rsid w:val="00C63CEB"/>
    <w:rsid w:val="00C764D6"/>
    <w:rsid w:val="00CA79DF"/>
    <w:rsid w:val="00CC3183"/>
    <w:rsid w:val="00CE1BB5"/>
    <w:rsid w:val="00D05AE6"/>
    <w:rsid w:val="00D25655"/>
    <w:rsid w:val="00D300F0"/>
    <w:rsid w:val="00D33127"/>
    <w:rsid w:val="00D331C9"/>
    <w:rsid w:val="00D704A9"/>
    <w:rsid w:val="00DA69BB"/>
    <w:rsid w:val="00DD070B"/>
    <w:rsid w:val="00DD31BB"/>
    <w:rsid w:val="00E0259F"/>
    <w:rsid w:val="00E03F37"/>
    <w:rsid w:val="00E27DB6"/>
    <w:rsid w:val="00E42536"/>
    <w:rsid w:val="00E43806"/>
    <w:rsid w:val="00E956E6"/>
    <w:rsid w:val="00EA0F44"/>
    <w:rsid w:val="00ED06A6"/>
    <w:rsid w:val="00ED147D"/>
    <w:rsid w:val="00F0213B"/>
    <w:rsid w:val="00F41B44"/>
    <w:rsid w:val="00F4566B"/>
    <w:rsid w:val="00F560FC"/>
    <w:rsid w:val="00F83041"/>
    <w:rsid w:val="00F94F9B"/>
    <w:rsid w:val="00FA0123"/>
    <w:rsid w:val="00FB2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F3C7"/>
  <w15:chartTrackingRefBased/>
  <w15:docId w15:val="{13535FB9-F5B9-4B53-A3A9-461EE2FD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C6D"/>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Char Char Char1,Обычный (Web)1,Обычный (веб)"/>
    <w:basedOn w:val="Normal"/>
    <w:link w:val="NormalWebChar"/>
    <w:uiPriority w:val="99"/>
    <w:unhideWhenUsed/>
    <w:qFormat/>
    <w:rsid w:val="00DD31BB"/>
    <w:pPr>
      <w:spacing w:before="100" w:beforeAutospacing="1" w:after="100" w:afterAutospacing="1"/>
    </w:pPr>
    <w:rPr>
      <w:lang w:val="x-none"/>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
    <w:link w:val="NormalWeb"/>
    <w:uiPriority w:val="99"/>
    <w:locked/>
    <w:rsid w:val="00DD31BB"/>
    <w:rPr>
      <w:rFonts w:ascii="Times New Roman" w:eastAsia="Times New Roman" w:hAnsi="Times New Roman" w:cs="Times New Roman"/>
      <w:kern w:val="0"/>
      <w:sz w:val="24"/>
      <w:szCs w:val="24"/>
      <w:lang w:val="x-none" w:eastAsia="ru-RU"/>
      <w14:ligatures w14:val="none"/>
    </w:rPr>
  </w:style>
  <w:style w:type="paragraph" w:styleId="BodyTextIndent3">
    <w:name w:val="Body Text Indent 3"/>
    <w:basedOn w:val="Normal"/>
    <w:link w:val="BodyTextIndent3Char"/>
    <w:uiPriority w:val="99"/>
    <w:unhideWhenUsed/>
    <w:rsid w:val="00DD31BB"/>
    <w:pPr>
      <w:spacing w:after="120"/>
      <w:ind w:left="283"/>
    </w:pPr>
    <w:rPr>
      <w:rFonts w:ascii="Arial Unicode" w:hAnsi="Arial Unicode"/>
      <w:sz w:val="16"/>
      <w:szCs w:val="16"/>
      <w:lang w:val="x-none" w:eastAsia="x-none"/>
    </w:rPr>
  </w:style>
  <w:style w:type="character" w:customStyle="1" w:styleId="BodyTextIndent3Char">
    <w:name w:val="Body Text Indent 3 Char"/>
    <w:basedOn w:val="DefaultParagraphFont"/>
    <w:link w:val="BodyTextIndent3"/>
    <w:uiPriority w:val="99"/>
    <w:rsid w:val="00DD31BB"/>
    <w:rPr>
      <w:rFonts w:ascii="Arial Unicode" w:eastAsia="Times New Roman" w:hAnsi="Arial Unicode" w:cs="Times New Roman"/>
      <w:kern w:val="0"/>
      <w:sz w:val="16"/>
      <w:szCs w:val="16"/>
      <w:lang w:val="x-none" w:eastAsia="x-none"/>
      <w14:ligatures w14:val="none"/>
    </w:rPr>
  </w:style>
  <w:style w:type="character" w:styleId="Hyperlink">
    <w:name w:val="Hyperlink"/>
    <w:basedOn w:val="DefaultParagraphFont"/>
    <w:uiPriority w:val="99"/>
    <w:unhideWhenUsed/>
    <w:rsid w:val="00DD31BB"/>
    <w:rPr>
      <w:color w:val="0563C1" w:themeColor="hyperlink"/>
      <w:u w:val="single"/>
    </w:rPr>
  </w:style>
  <w:style w:type="character" w:styleId="Strong">
    <w:name w:val="Strong"/>
    <w:basedOn w:val="DefaultParagraphFont"/>
    <w:uiPriority w:val="22"/>
    <w:qFormat/>
    <w:rsid w:val="00DD31BB"/>
    <w:rPr>
      <w:b/>
      <w:bCs/>
    </w:rPr>
  </w:style>
  <w:style w:type="paragraph" w:styleId="ListParagraph">
    <w:name w:val="List Paragraph"/>
    <w:basedOn w:val="Normal"/>
    <w:uiPriority w:val="34"/>
    <w:qFormat/>
    <w:rsid w:val="00DD31BB"/>
    <w:pPr>
      <w:suppressAutoHyphens/>
      <w:ind w:left="720"/>
      <w:contextualSpacing/>
      <w:jc w:val="both"/>
    </w:pPr>
    <w:rPr>
      <w:rFonts w:ascii="Liberation Serif" w:eastAsia="NSimSun" w:hAnsi="Liberation Serif" w:cs="Mangal"/>
      <w:kern w:val="2"/>
      <w:szCs w:val="21"/>
      <w:lang w:eastAsia="zh-CN" w:bidi="hi-IN"/>
    </w:rPr>
  </w:style>
  <w:style w:type="table" w:styleId="TableGrid">
    <w:name w:val="Table Grid"/>
    <w:basedOn w:val="TableNormal"/>
    <w:uiPriority w:val="39"/>
    <w:rsid w:val="00062E97"/>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93356">
      <w:bodyDiv w:val="1"/>
      <w:marLeft w:val="0"/>
      <w:marRight w:val="0"/>
      <w:marTop w:val="0"/>
      <w:marBottom w:val="0"/>
      <w:divBdr>
        <w:top w:val="none" w:sz="0" w:space="0" w:color="auto"/>
        <w:left w:val="none" w:sz="0" w:space="0" w:color="auto"/>
        <w:bottom w:val="none" w:sz="0" w:space="0" w:color="auto"/>
        <w:right w:val="none" w:sz="0" w:space="0" w:color="auto"/>
      </w:divBdr>
    </w:div>
    <w:div w:id="739251228">
      <w:bodyDiv w:val="1"/>
      <w:marLeft w:val="0"/>
      <w:marRight w:val="0"/>
      <w:marTop w:val="0"/>
      <w:marBottom w:val="0"/>
      <w:divBdr>
        <w:top w:val="none" w:sz="0" w:space="0" w:color="auto"/>
        <w:left w:val="none" w:sz="0" w:space="0" w:color="auto"/>
        <w:bottom w:val="none" w:sz="0" w:space="0" w:color="auto"/>
        <w:right w:val="none" w:sz="0" w:space="0" w:color="auto"/>
      </w:divBdr>
    </w:div>
    <w:div w:id="913472010">
      <w:bodyDiv w:val="1"/>
      <w:marLeft w:val="0"/>
      <w:marRight w:val="0"/>
      <w:marTop w:val="0"/>
      <w:marBottom w:val="0"/>
      <w:divBdr>
        <w:top w:val="none" w:sz="0" w:space="0" w:color="auto"/>
        <w:left w:val="none" w:sz="0" w:space="0" w:color="auto"/>
        <w:bottom w:val="none" w:sz="0" w:space="0" w:color="auto"/>
        <w:right w:val="none" w:sz="0" w:space="0" w:color="auto"/>
      </w:divBdr>
    </w:div>
    <w:div w:id="175716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2</Pages>
  <Words>262</Words>
  <Characters>2045</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F. Tigranyan</dc:creator>
  <cp:keywords>https://mul2-minfin.gov.am/tasks/998921/oneclick?token=da576d5ddd8d87d3cfbebae97fbd92df</cp:keywords>
  <dc:description/>
  <cp:lastModifiedBy>Angin Mitichyan</cp:lastModifiedBy>
  <cp:revision>107</cp:revision>
  <dcterms:created xsi:type="dcterms:W3CDTF">2024-02-27T06:32:00Z</dcterms:created>
  <dcterms:modified xsi:type="dcterms:W3CDTF">2025-05-08T12:08:00Z</dcterms:modified>
</cp:coreProperties>
</file>