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89516" w14:textId="6C3DB396" w:rsidR="00C74F03" w:rsidRDefault="00C74F03" w:rsidP="00C74F03">
      <w:pPr>
        <w:spacing w:line="360" w:lineRule="auto"/>
        <w:jc w:val="center"/>
        <w:rPr>
          <w:rFonts w:ascii="GHEA Grapalat" w:hAnsi="GHEA Grapalat"/>
          <w:sz w:val="24"/>
          <w:szCs w:val="24"/>
          <w:lang w:val="hy-AM"/>
        </w:rPr>
      </w:pPr>
      <w:r w:rsidRPr="00886BE4">
        <w:rPr>
          <w:rFonts w:ascii="GHEA Grapalat" w:hAnsi="GHEA Grapalat"/>
          <w:sz w:val="24"/>
          <w:szCs w:val="24"/>
          <w:lang w:val="hy-AM"/>
        </w:rPr>
        <w:t>ՀԻՄՆԱՎՈՐՈՒՄ</w:t>
      </w:r>
    </w:p>
    <w:p w14:paraId="261C20EB" w14:textId="5BCBC1E6" w:rsidR="00C74F03" w:rsidRPr="00886BE4" w:rsidRDefault="009F7ED7" w:rsidP="00693BC3">
      <w:pPr>
        <w:shd w:val="clear" w:color="auto" w:fill="FFFFFF"/>
        <w:spacing w:after="0" w:line="360" w:lineRule="auto"/>
        <w:jc w:val="center"/>
        <w:rPr>
          <w:rFonts w:ascii="GHEA Grapalat" w:hAnsi="GHEA Grapalat"/>
          <w:sz w:val="24"/>
          <w:szCs w:val="24"/>
          <w:lang w:val="hy-AM"/>
        </w:rPr>
      </w:pPr>
      <w:bookmarkStart w:id="0" w:name="_Hlk113889296"/>
      <w:r>
        <w:rPr>
          <w:rFonts w:ascii="GHEA Grapalat" w:eastAsia="Times New Roman" w:hAnsi="GHEA Grapalat" w:cs="Times New Roman"/>
          <w:color w:val="000000"/>
          <w:sz w:val="24"/>
          <w:szCs w:val="24"/>
          <w:lang w:val="hy-AM"/>
        </w:rPr>
        <w:t>«</w:t>
      </w:r>
      <w:r w:rsidRPr="009F7ED7">
        <w:rPr>
          <w:rFonts w:ascii="GHEA Grapalat" w:eastAsia="Times New Roman" w:hAnsi="GHEA Grapalat" w:cs="Times New Roman"/>
          <w:color w:val="000000"/>
          <w:sz w:val="24"/>
          <w:szCs w:val="24"/>
          <w:lang w:val="hy-AM"/>
        </w:rPr>
        <w:t>2025 ԹՎԱԿԱՆԻ ԸՆԹԱՑՔՈՒՄ ԻՐԱՆԻ ԻՍԼԱՄԱԿԱՆ ՀԱՆՐԱՊԵՏՈՒԹՅՈՒՆԻՑ ՀԱՅԱՍՏԱՆԻ ՀԱՆՐԱՊԵՏՈՒԹՅԱՆ ՏԱՐԱԾՔ ՆԵՐՄՈՒԾՎՈՂ ԻՐԱՆԱԿԱՆ ԾԱԳՈՒՄ ՈՒՆԵՑՈՂ ԱՌԱՆՁԻՆ ՏԵՍԱԿԻ ԱՊՐԱՆՔՆԵՐԻ ԾԱՎԱԼՆԵՐԸ ՀԱՍՏԱՏԵԼՈՒ, ԴՐԱՆՑ ՆԿԱՏՄԱՄԲ ՍԱԿԱԳՆԱՅԻՆ ՔՎՈՏԱ ԿԻՐԱՌԵԼՈՒ, ՆԵՐՄՈՒԾՄԱՆ ԼԻՑԵՆԶԻԱՅԻ ՏՐԱՄԱԴՐՄԱՆ ԸՆԹԱՑԱԿԱՐԳԸ ՍԱՀՄԱՆԵԼՈՒ, ՄԵԿԱՆԳԱՄՅԱ ԵՎ ԳԼԽԱՎՈՐ ԼԻՑԵՆԶԻԱՆԵՐԻ ՁԵՎԵՐԸ ՀԱՍՏԱՏԵԼՈՒ ՄԱՍԻՆ</w:t>
      </w:r>
      <w:r>
        <w:rPr>
          <w:rFonts w:ascii="GHEA Grapalat" w:eastAsia="Times New Roman" w:hAnsi="GHEA Grapalat" w:cs="Times New Roman"/>
          <w:color w:val="000000"/>
          <w:sz w:val="24"/>
          <w:szCs w:val="24"/>
          <w:lang w:val="hy-AM"/>
        </w:rPr>
        <w:t xml:space="preserve">» </w:t>
      </w:r>
      <w:r w:rsidR="00C74F03" w:rsidRPr="00886BE4">
        <w:rPr>
          <w:rFonts w:ascii="GHEA Grapalat" w:hAnsi="GHEA Grapalat"/>
          <w:sz w:val="24"/>
          <w:szCs w:val="24"/>
          <w:lang w:val="hy-AM"/>
        </w:rPr>
        <w:t xml:space="preserve">ՀԱՅԱՍՏԱՆԻ ՀԱՆՐԱՊԵՏՈՒԹՅԱՆ ԿԱՌԱՎԱՐՈՒԹՅԱՆ ՈՐՈՇՄԱՆ </w:t>
      </w:r>
      <w:bookmarkEnd w:id="0"/>
      <w:r w:rsidR="00C74F03" w:rsidRPr="00886BE4">
        <w:rPr>
          <w:rFonts w:ascii="GHEA Grapalat" w:hAnsi="GHEA Grapalat"/>
          <w:sz w:val="24"/>
          <w:szCs w:val="24"/>
          <w:lang w:val="hy-AM"/>
        </w:rPr>
        <w:t>ԸՆԴՈՒՆՄԱՆ ՄԱՍԻՆ</w:t>
      </w:r>
    </w:p>
    <w:p w14:paraId="2027AC7E" w14:textId="77777777" w:rsidR="00C74F03" w:rsidRPr="00886BE4" w:rsidRDefault="00C74F03" w:rsidP="00C05484">
      <w:pPr>
        <w:spacing w:line="360" w:lineRule="auto"/>
        <w:jc w:val="center"/>
        <w:rPr>
          <w:rFonts w:ascii="GHEA Grapalat" w:hAnsi="GHEA Grapalat"/>
          <w:sz w:val="24"/>
          <w:szCs w:val="24"/>
          <w:lang w:val="hy-AM"/>
        </w:rPr>
      </w:pPr>
    </w:p>
    <w:p w14:paraId="44D460B6" w14:textId="5BA8F160" w:rsidR="00DE29B8" w:rsidRPr="004E1244" w:rsidRDefault="00DE29B8" w:rsidP="00C05484">
      <w:pPr>
        <w:numPr>
          <w:ilvl w:val="0"/>
          <w:numId w:val="1"/>
        </w:numPr>
        <w:spacing w:after="0" w:line="360" w:lineRule="auto"/>
        <w:ind w:left="786"/>
        <w:contextualSpacing/>
        <w:jc w:val="both"/>
        <w:rPr>
          <w:rFonts w:ascii="GHEA Grapalat" w:eastAsia="Calibri" w:hAnsi="GHEA Grapalat" w:cs="Times New Roman"/>
          <w:b/>
          <w:bCs/>
          <w:sz w:val="24"/>
          <w:szCs w:val="24"/>
          <w:lang w:val="hy-AM"/>
        </w:rPr>
      </w:pPr>
      <w:r w:rsidRPr="00DE29B8">
        <w:rPr>
          <w:rFonts w:ascii="GHEA Grapalat" w:eastAsia="Calibri" w:hAnsi="GHEA Grapalat" w:cs="Times New Roman"/>
          <w:b/>
          <w:iCs/>
          <w:sz w:val="24"/>
          <w:szCs w:val="24"/>
          <w:lang w:val="hy-AM"/>
        </w:rPr>
        <w:t>Իրավական ակտի ընդունման ա</w:t>
      </w:r>
      <w:r w:rsidRPr="00DE29B8">
        <w:rPr>
          <w:rFonts w:ascii="GHEA Grapalat" w:eastAsia="Calibri" w:hAnsi="GHEA Grapalat" w:cs="Sylfaen"/>
          <w:b/>
          <w:bCs/>
          <w:sz w:val="24"/>
          <w:szCs w:val="24"/>
          <w:lang w:val="hy-AM"/>
        </w:rPr>
        <w:t>նհրաժեշտությունը</w:t>
      </w:r>
    </w:p>
    <w:p w14:paraId="77B00690" w14:textId="19BE5882" w:rsidR="00C807C8" w:rsidRDefault="00C807C8" w:rsidP="00C05484">
      <w:pPr>
        <w:pStyle w:val="Footer"/>
        <w:spacing w:line="360" w:lineRule="auto"/>
        <w:ind w:firstLine="426"/>
        <w:jc w:val="both"/>
        <w:rPr>
          <w:rFonts w:ascii="GHEA Grapalat" w:eastAsia="Times New Roman" w:hAnsi="GHEA Grapalat" w:cs="Times New Roman"/>
          <w:color w:val="000000"/>
          <w:sz w:val="24"/>
          <w:szCs w:val="24"/>
          <w:lang w:val="hy-AM"/>
        </w:rPr>
      </w:pPr>
      <w:r>
        <w:rPr>
          <w:rFonts w:ascii="GHEA Grapalat" w:hAnsi="GHEA Grapalat" w:cs="Sylfaen"/>
          <w:sz w:val="24"/>
          <w:szCs w:val="24"/>
          <w:lang w:val="hy-AM"/>
        </w:rPr>
        <w:t xml:space="preserve">2025 </w:t>
      </w:r>
      <w:r w:rsidR="009373EF">
        <w:rPr>
          <w:rFonts w:ascii="GHEA Grapalat" w:hAnsi="GHEA Grapalat" w:cs="Sylfaen"/>
          <w:sz w:val="24"/>
          <w:szCs w:val="24"/>
          <w:lang w:val="hy-AM"/>
        </w:rPr>
        <w:t>թվականի</w:t>
      </w:r>
      <w:r>
        <w:rPr>
          <w:rFonts w:ascii="GHEA Grapalat" w:hAnsi="GHEA Grapalat" w:cs="Sylfaen"/>
          <w:sz w:val="24"/>
          <w:szCs w:val="24"/>
          <w:lang w:val="hy-AM"/>
        </w:rPr>
        <w:t xml:space="preserve"> մայիսի 15-ին ուժի մեջ է մտնում </w:t>
      </w:r>
      <w:r w:rsidRPr="00C807C8">
        <w:rPr>
          <w:rStyle w:val="Bodytext3Sylfaen"/>
          <w:rFonts w:ascii="GHEA Grapalat" w:hAnsi="GHEA Grapalat"/>
          <w:b w:val="0"/>
          <w:bCs w:val="0"/>
          <w:sz w:val="24"/>
          <w:szCs w:val="24"/>
        </w:rPr>
        <w:t>«Եվրասիական տնտեսական միության ու դրա անդամ պետությունների՝ մի կողմից, և Իրանի Իսլամական Հանրապետության՝ մյուս կողմից, միջև ազատ առևտրի մասին» համաձայնագ</w:t>
      </w:r>
      <w:r>
        <w:rPr>
          <w:rStyle w:val="Bodytext3Sylfaen"/>
          <w:rFonts w:ascii="GHEA Grapalat" w:hAnsi="GHEA Grapalat"/>
          <w:b w:val="0"/>
          <w:bCs w:val="0"/>
          <w:sz w:val="24"/>
          <w:szCs w:val="24"/>
        </w:rPr>
        <w:t>ի</w:t>
      </w:r>
      <w:r w:rsidRPr="00C807C8">
        <w:rPr>
          <w:rStyle w:val="Bodytext3Sylfaen"/>
          <w:rFonts w:ascii="GHEA Grapalat" w:hAnsi="GHEA Grapalat"/>
          <w:b w:val="0"/>
          <w:bCs w:val="0"/>
          <w:sz w:val="24"/>
          <w:szCs w:val="24"/>
        </w:rPr>
        <w:t>ր</w:t>
      </w:r>
      <w:r>
        <w:rPr>
          <w:rStyle w:val="Bodytext3Sylfaen"/>
          <w:rFonts w:ascii="GHEA Grapalat" w:hAnsi="GHEA Grapalat"/>
          <w:b w:val="0"/>
          <w:bCs w:val="0"/>
          <w:sz w:val="24"/>
          <w:szCs w:val="24"/>
        </w:rPr>
        <w:t>ը</w:t>
      </w:r>
      <w:r w:rsidR="00270D10">
        <w:rPr>
          <w:rStyle w:val="Bodytext3Sylfaen"/>
          <w:rFonts w:ascii="GHEA Grapalat" w:hAnsi="GHEA Grapalat"/>
          <w:b w:val="0"/>
          <w:bCs w:val="0"/>
          <w:sz w:val="24"/>
          <w:szCs w:val="24"/>
        </w:rPr>
        <w:t xml:space="preserve"> </w:t>
      </w:r>
      <w:r w:rsidR="00270D10" w:rsidRPr="00270D10">
        <w:rPr>
          <w:rStyle w:val="Bodytext3Sylfaen"/>
          <w:rFonts w:ascii="GHEA Grapalat" w:hAnsi="GHEA Grapalat"/>
          <w:b w:val="0"/>
          <w:bCs w:val="0"/>
          <w:sz w:val="24"/>
          <w:szCs w:val="24"/>
        </w:rPr>
        <w:t>(</w:t>
      </w:r>
      <w:r w:rsidR="00270D10">
        <w:rPr>
          <w:rStyle w:val="Bodytext3Sylfaen"/>
          <w:rFonts w:ascii="GHEA Grapalat" w:hAnsi="GHEA Grapalat"/>
          <w:b w:val="0"/>
          <w:bCs w:val="0"/>
          <w:sz w:val="24"/>
          <w:szCs w:val="24"/>
        </w:rPr>
        <w:t>այսուհետ՝ Համաձայնագիր</w:t>
      </w:r>
      <w:r w:rsidR="00270D10" w:rsidRPr="00270D10">
        <w:rPr>
          <w:rStyle w:val="Bodytext3Sylfaen"/>
          <w:rFonts w:ascii="GHEA Grapalat" w:hAnsi="GHEA Grapalat"/>
          <w:b w:val="0"/>
          <w:bCs w:val="0"/>
          <w:sz w:val="24"/>
          <w:szCs w:val="24"/>
        </w:rPr>
        <w:t>)</w:t>
      </w:r>
      <w:r>
        <w:rPr>
          <w:rStyle w:val="Bodytext3Sylfaen"/>
          <w:rFonts w:ascii="GHEA Grapalat" w:hAnsi="GHEA Grapalat"/>
          <w:b w:val="0"/>
          <w:bCs w:val="0"/>
          <w:sz w:val="24"/>
          <w:szCs w:val="24"/>
        </w:rPr>
        <w:t xml:space="preserve">։ </w:t>
      </w:r>
      <w:r w:rsidRPr="00465A37">
        <w:rPr>
          <w:rFonts w:ascii="GHEA Grapalat" w:hAnsi="GHEA Grapalat"/>
          <w:sz w:val="24"/>
          <w:szCs w:val="24"/>
          <w:lang w:val="hy-AM"/>
        </w:rPr>
        <w:t xml:space="preserve">Համաձայնագրի անբաժանելի մաս են հանդիսանում կից </w:t>
      </w:r>
      <w:r w:rsidRPr="00465A37">
        <w:rPr>
          <w:rFonts w:ascii="GHEA Grapalat" w:hAnsi="GHEA Grapalat"/>
          <w:color w:val="000000"/>
          <w:sz w:val="24"/>
          <w:szCs w:val="24"/>
          <w:lang w:val="hy-AM"/>
        </w:rPr>
        <w:t>ցանկերը, որոնց մեջ ներառված ապրանքատեսակների հանդեպ Կողմերը պատրաստ են տրամադրել սակագնային արտոնություններ:</w:t>
      </w:r>
      <w:r>
        <w:rPr>
          <w:rFonts w:ascii="GHEA Grapalat" w:hAnsi="GHEA Grapalat"/>
          <w:color w:val="000000"/>
          <w:sz w:val="24"/>
          <w:szCs w:val="24"/>
          <w:lang w:val="hy-AM"/>
        </w:rPr>
        <w:t xml:space="preserve"> </w:t>
      </w:r>
      <w:r w:rsidR="009373EF">
        <w:rPr>
          <w:rFonts w:ascii="GHEA Grapalat" w:hAnsi="GHEA Grapalat"/>
          <w:color w:val="000000"/>
          <w:sz w:val="24"/>
          <w:szCs w:val="24"/>
          <w:lang w:val="hy-AM"/>
        </w:rPr>
        <w:t>Միաժամանակ</w:t>
      </w:r>
      <w:r>
        <w:rPr>
          <w:rFonts w:ascii="GHEA Grapalat" w:hAnsi="GHEA Grapalat"/>
          <w:color w:val="000000"/>
          <w:sz w:val="24"/>
          <w:szCs w:val="24"/>
          <w:lang w:val="hy-AM"/>
        </w:rPr>
        <w:t xml:space="preserve"> </w:t>
      </w:r>
      <w:r w:rsidR="00270D10">
        <w:rPr>
          <w:rFonts w:ascii="GHEA Grapalat" w:hAnsi="GHEA Grapalat"/>
          <w:color w:val="000000"/>
          <w:sz w:val="24"/>
          <w:szCs w:val="24"/>
          <w:lang w:val="hy-AM"/>
        </w:rPr>
        <w:t>Հ</w:t>
      </w:r>
      <w:r w:rsidRPr="00465A37">
        <w:rPr>
          <w:rFonts w:ascii="GHEA Grapalat" w:hAnsi="GHEA Grapalat"/>
          <w:sz w:val="24"/>
          <w:szCs w:val="24"/>
          <w:lang w:val="hy-AM"/>
        </w:rPr>
        <w:t>ամաձայնագ</w:t>
      </w:r>
      <w:r>
        <w:rPr>
          <w:rFonts w:ascii="GHEA Grapalat" w:hAnsi="GHEA Grapalat"/>
          <w:sz w:val="24"/>
          <w:szCs w:val="24"/>
          <w:lang w:val="hy-AM"/>
        </w:rPr>
        <w:t>ի</w:t>
      </w:r>
      <w:r w:rsidRPr="00465A37">
        <w:rPr>
          <w:rFonts w:ascii="GHEA Grapalat" w:hAnsi="GHEA Grapalat"/>
          <w:sz w:val="24"/>
          <w:szCs w:val="24"/>
          <w:lang w:val="hy-AM"/>
        </w:rPr>
        <w:t>ր</w:t>
      </w:r>
      <w:r>
        <w:rPr>
          <w:rFonts w:ascii="GHEA Grapalat" w:hAnsi="GHEA Grapalat"/>
          <w:sz w:val="24"/>
          <w:szCs w:val="24"/>
          <w:lang w:val="hy-AM"/>
        </w:rPr>
        <w:t>ը</w:t>
      </w:r>
      <w:r w:rsidRPr="00465A37">
        <w:rPr>
          <w:rFonts w:ascii="GHEA Grapalat" w:hAnsi="GHEA Grapalat"/>
          <w:sz w:val="24"/>
          <w:szCs w:val="24"/>
          <w:lang w:val="hy-AM"/>
        </w:rPr>
        <w:t xml:space="preserve"> </w:t>
      </w:r>
      <w:r>
        <w:rPr>
          <w:rFonts w:ascii="GHEA Grapalat" w:hAnsi="GHEA Grapalat"/>
          <w:sz w:val="24"/>
          <w:szCs w:val="24"/>
          <w:lang w:val="hy-AM"/>
        </w:rPr>
        <w:t xml:space="preserve">նախատեսում է մի շարք գյուղատնտեսական ապրանքների համար արտոնություն </w:t>
      </w:r>
      <w:r w:rsidR="00270D10">
        <w:rPr>
          <w:rFonts w:ascii="GHEA Grapalat" w:hAnsi="GHEA Grapalat"/>
          <w:sz w:val="24"/>
          <w:szCs w:val="24"/>
          <w:lang w:val="hy-AM"/>
        </w:rPr>
        <w:t xml:space="preserve">սակագնային </w:t>
      </w:r>
      <w:r w:rsidR="009373EF">
        <w:rPr>
          <w:rFonts w:ascii="GHEA Grapalat" w:hAnsi="GHEA Grapalat"/>
          <w:sz w:val="24"/>
          <w:szCs w:val="24"/>
          <w:lang w:val="hy-AM"/>
        </w:rPr>
        <w:t>քվոտայի</w:t>
      </w:r>
      <w:r w:rsidR="00270D10">
        <w:rPr>
          <w:rFonts w:ascii="GHEA Grapalat" w:hAnsi="GHEA Grapalat"/>
          <w:sz w:val="24"/>
          <w:szCs w:val="24"/>
          <w:lang w:val="hy-AM"/>
        </w:rPr>
        <w:t xml:space="preserve"> տեսքով՝ </w:t>
      </w:r>
      <w:r w:rsidR="009373EF">
        <w:rPr>
          <w:rFonts w:ascii="GHEA Grapalat" w:hAnsi="GHEA Grapalat"/>
          <w:sz w:val="24"/>
          <w:szCs w:val="24"/>
          <w:lang w:val="hy-AM"/>
        </w:rPr>
        <w:t>ապրանքների</w:t>
      </w:r>
      <w:r>
        <w:rPr>
          <w:rFonts w:ascii="GHEA Grapalat" w:hAnsi="GHEA Grapalat"/>
          <w:sz w:val="24"/>
          <w:szCs w:val="24"/>
          <w:lang w:val="hy-AM"/>
        </w:rPr>
        <w:t xml:space="preserve"> որոշակի քանակության համար</w:t>
      </w:r>
      <w:r w:rsidR="00511536">
        <w:rPr>
          <w:rFonts w:ascii="GHEA Grapalat" w:hAnsi="GHEA Grapalat"/>
          <w:sz w:val="24"/>
          <w:szCs w:val="24"/>
          <w:lang w:val="hy-AM"/>
        </w:rPr>
        <w:t>։</w:t>
      </w:r>
      <w:r>
        <w:rPr>
          <w:rFonts w:ascii="GHEA Grapalat" w:hAnsi="GHEA Grapalat"/>
          <w:sz w:val="24"/>
          <w:szCs w:val="24"/>
          <w:lang w:val="hy-AM"/>
        </w:rPr>
        <w:t xml:space="preserve"> Նշված ցանկերը հաստատվել են </w:t>
      </w:r>
      <w:r w:rsidRPr="00C807C8">
        <w:rPr>
          <w:rFonts w:ascii="GHEA Grapalat" w:eastAsia="Times New Roman" w:hAnsi="GHEA Grapalat" w:cs="Sylfaen"/>
          <w:color w:val="000000"/>
          <w:sz w:val="24"/>
          <w:szCs w:val="24"/>
          <w:lang w:val="hy-AM"/>
        </w:rPr>
        <w:t>Եվրասիական</w:t>
      </w:r>
      <w:r w:rsidRPr="00C807C8">
        <w:rPr>
          <w:rFonts w:ascii="GHEA Grapalat" w:eastAsia="Times New Roman" w:hAnsi="GHEA Grapalat" w:cs="Times New Roman"/>
          <w:color w:val="000000"/>
          <w:sz w:val="24"/>
          <w:szCs w:val="24"/>
          <w:lang w:val="hy-AM"/>
        </w:rPr>
        <w:t xml:space="preserve"> </w:t>
      </w:r>
      <w:r w:rsidRPr="00C807C8">
        <w:rPr>
          <w:rFonts w:ascii="GHEA Grapalat" w:eastAsia="Times New Roman" w:hAnsi="GHEA Grapalat" w:cs="Sylfaen"/>
          <w:color w:val="000000"/>
          <w:sz w:val="24"/>
          <w:szCs w:val="24"/>
          <w:lang w:val="hy-AM"/>
        </w:rPr>
        <w:t>տնտեսակ</w:t>
      </w:r>
      <w:r w:rsidRPr="00C807C8">
        <w:rPr>
          <w:rFonts w:ascii="GHEA Grapalat" w:eastAsia="Times New Roman" w:hAnsi="GHEA Grapalat" w:cs="Times New Roman"/>
          <w:color w:val="000000"/>
          <w:sz w:val="24"/>
          <w:szCs w:val="24"/>
          <w:lang w:val="hy-AM"/>
        </w:rPr>
        <w:t>ան հանձնաժողովի կոլեգիայի 202</w:t>
      </w:r>
      <w:r w:rsidRPr="009642DB">
        <w:rPr>
          <w:rFonts w:ascii="GHEA Grapalat" w:eastAsia="Times New Roman" w:hAnsi="GHEA Grapalat" w:cs="Times New Roman"/>
          <w:color w:val="000000"/>
          <w:sz w:val="24"/>
          <w:szCs w:val="24"/>
          <w:lang w:val="hy-AM"/>
        </w:rPr>
        <w:t>5</w:t>
      </w:r>
      <w:r w:rsidRPr="00C807C8">
        <w:rPr>
          <w:rFonts w:ascii="GHEA Grapalat" w:eastAsia="Times New Roman" w:hAnsi="GHEA Grapalat" w:cs="Times New Roman"/>
          <w:color w:val="000000"/>
          <w:sz w:val="24"/>
          <w:szCs w:val="24"/>
          <w:lang w:val="hy-AM"/>
        </w:rPr>
        <w:t xml:space="preserve"> թվականի </w:t>
      </w:r>
      <w:r w:rsidRPr="009642DB">
        <w:rPr>
          <w:rFonts w:ascii="GHEA Grapalat" w:eastAsia="Times New Roman" w:hAnsi="GHEA Grapalat" w:cs="Times New Roman"/>
          <w:color w:val="000000"/>
          <w:sz w:val="24"/>
          <w:szCs w:val="24"/>
          <w:lang w:val="hy-AM"/>
        </w:rPr>
        <w:t>մարտի</w:t>
      </w:r>
      <w:r w:rsidRPr="00C807C8">
        <w:rPr>
          <w:rFonts w:ascii="GHEA Grapalat" w:eastAsia="Times New Roman" w:hAnsi="GHEA Grapalat" w:cs="Times New Roman"/>
          <w:color w:val="000000"/>
          <w:sz w:val="24"/>
          <w:szCs w:val="24"/>
          <w:lang w:val="hy-AM"/>
        </w:rPr>
        <w:t xml:space="preserve"> </w:t>
      </w:r>
      <w:r w:rsidRPr="009642DB">
        <w:rPr>
          <w:rFonts w:ascii="GHEA Grapalat" w:eastAsia="Times New Roman" w:hAnsi="GHEA Grapalat" w:cs="Times New Roman"/>
          <w:color w:val="000000"/>
          <w:sz w:val="24"/>
          <w:szCs w:val="24"/>
          <w:lang w:val="hy-AM"/>
        </w:rPr>
        <w:t>11</w:t>
      </w:r>
      <w:r w:rsidRPr="00C807C8">
        <w:rPr>
          <w:rFonts w:ascii="GHEA Grapalat" w:eastAsia="Times New Roman" w:hAnsi="GHEA Grapalat" w:cs="Times New Roman"/>
          <w:color w:val="000000"/>
          <w:sz w:val="24"/>
          <w:szCs w:val="24"/>
          <w:lang w:val="hy-AM"/>
        </w:rPr>
        <w:t xml:space="preserve">-ի N </w:t>
      </w:r>
      <w:r w:rsidRPr="009642DB">
        <w:rPr>
          <w:rFonts w:ascii="GHEA Grapalat" w:eastAsia="Times New Roman" w:hAnsi="GHEA Grapalat" w:cs="Times New Roman"/>
          <w:color w:val="000000"/>
          <w:sz w:val="24"/>
          <w:szCs w:val="24"/>
          <w:lang w:val="hy-AM"/>
        </w:rPr>
        <w:t>27</w:t>
      </w:r>
      <w:r w:rsidRPr="00C807C8">
        <w:rPr>
          <w:rFonts w:ascii="GHEA Grapalat" w:eastAsia="Times New Roman" w:hAnsi="GHEA Grapalat" w:cs="Times New Roman"/>
          <w:color w:val="000000"/>
          <w:sz w:val="24"/>
          <w:szCs w:val="24"/>
          <w:lang w:val="hy-AM"/>
        </w:rPr>
        <w:t xml:space="preserve"> որոշմա</w:t>
      </w:r>
      <w:r>
        <w:rPr>
          <w:rFonts w:ascii="GHEA Grapalat" w:eastAsia="Times New Roman" w:hAnsi="GHEA Grapalat" w:cs="Times New Roman"/>
          <w:color w:val="000000"/>
          <w:sz w:val="24"/>
          <w:szCs w:val="24"/>
          <w:lang w:val="hy-AM"/>
        </w:rPr>
        <w:t>մբ։</w:t>
      </w:r>
    </w:p>
    <w:p w14:paraId="49FC89EA" w14:textId="36CC5056" w:rsidR="00C807C8" w:rsidRDefault="00386820" w:rsidP="00C05484">
      <w:pPr>
        <w:pStyle w:val="Footer"/>
        <w:spacing w:line="360" w:lineRule="auto"/>
        <w:ind w:firstLine="426"/>
        <w:jc w:val="both"/>
        <w:rPr>
          <w:rFonts w:ascii="GHEA Grapalat" w:eastAsia="Calibri" w:hAnsi="GHEA Grapalat" w:cs="Times New Roman"/>
          <w:b/>
          <w:bCs/>
          <w:sz w:val="24"/>
          <w:szCs w:val="24"/>
          <w:lang w:val="hy-AM"/>
        </w:rPr>
      </w:pPr>
      <w:r w:rsidRPr="008C6DBD">
        <w:rPr>
          <w:rFonts w:ascii="GHEA Grapalat" w:eastAsia="Calibri" w:hAnsi="GHEA Grapalat" w:cs="Sylfaen"/>
          <w:b/>
          <w:bCs/>
          <w:sz w:val="24"/>
          <w:szCs w:val="24"/>
          <w:lang w:val="hy-AM"/>
        </w:rPr>
        <w:t>2</w:t>
      </w:r>
      <w:r w:rsidRPr="008C6DBD">
        <w:rPr>
          <w:rFonts w:ascii="Cambria Math" w:eastAsia="Calibri" w:hAnsi="Cambria Math" w:cs="Sylfaen"/>
          <w:b/>
          <w:bCs/>
          <w:sz w:val="24"/>
          <w:szCs w:val="24"/>
          <w:lang w:val="hy-AM"/>
        </w:rPr>
        <w:t xml:space="preserve">․ </w:t>
      </w:r>
      <w:r w:rsidR="00DE29B8" w:rsidRPr="008C6DBD">
        <w:rPr>
          <w:rFonts w:ascii="GHEA Grapalat" w:eastAsia="Calibri" w:hAnsi="GHEA Grapalat" w:cs="Sylfaen"/>
          <w:b/>
          <w:bCs/>
          <w:sz w:val="24"/>
          <w:szCs w:val="24"/>
          <w:lang w:val="hy-AM"/>
        </w:rPr>
        <w:t>Ընթացիկ</w:t>
      </w:r>
      <w:r w:rsidR="00DE29B8" w:rsidRPr="008C6DBD">
        <w:rPr>
          <w:rFonts w:ascii="GHEA Grapalat" w:eastAsia="Calibri" w:hAnsi="GHEA Grapalat" w:cs="Times New Roman"/>
          <w:b/>
          <w:bCs/>
          <w:sz w:val="24"/>
          <w:szCs w:val="24"/>
          <w:lang w:val="hy-AM"/>
        </w:rPr>
        <w:t xml:space="preserve"> իրավիճակը և խնդիրները</w:t>
      </w:r>
    </w:p>
    <w:p w14:paraId="3133D805" w14:textId="3B5B2BEF" w:rsidR="00C807C8" w:rsidRDefault="00C807C8" w:rsidP="00C807C8">
      <w:pPr>
        <w:spacing w:after="0" w:line="360" w:lineRule="auto"/>
        <w:ind w:firstLine="360"/>
        <w:jc w:val="both"/>
        <w:rPr>
          <w:rFonts w:ascii="GHEA Grapalat" w:hAnsi="GHEA Grapalat"/>
          <w:sz w:val="24"/>
          <w:szCs w:val="24"/>
          <w:lang w:val="hy-AM"/>
        </w:rPr>
      </w:pPr>
      <w:r>
        <w:rPr>
          <w:rFonts w:ascii="GHEA Grapalat" w:hAnsi="GHEA Grapalat" w:cs="Helvetica"/>
          <w:sz w:val="24"/>
          <w:szCs w:val="24"/>
          <w:lang w:val="hy-AM"/>
        </w:rPr>
        <w:t xml:space="preserve">Հիմք ընդունելով </w:t>
      </w:r>
      <w:r>
        <w:rPr>
          <w:rFonts w:ascii="GHEA Grapalat" w:hAnsi="GHEA Grapalat"/>
          <w:color w:val="000000"/>
          <w:sz w:val="24"/>
          <w:szCs w:val="24"/>
          <w:lang w:val="hy-AM"/>
        </w:rPr>
        <w:t xml:space="preserve">վերոնշյալ </w:t>
      </w:r>
      <w:r w:rsidR="00270D10" w:rsidRPr="00C807C8">
        <w:rPr>
          <w:rFonts w:ascii="GHEA Grapalat" w:eastAsia="Times New Roman" w:hAnsi="GHEA Grapalat" w:cs="Sylfaen"/>
          <w:color w:val="000000"/>
          <w:sz w:val="24"/>
          <w:szCs w:val="24"/>
          <w:lang w:val="hy-AM"/>
        </w:rPr>
        <w:t>Եվրասիական</w:t>
      </w:r>
      <w:r w:rsidR="00270D10" w:rsidRPr="00C807C8">
        <w:rPr>
          <w:rFonts w:ascii="GHEA Grapalat" w:eastAsia="Times New Roman" w:hAnsi="GHEA Grapalat" w:cs="Times New Roman"/>
          <w:color w:val="000000"/>
          <w:sz w:val="24"/>
          <w:szCs w:val="24"/>
          <w:lang w:val="hy-AM"/>
        </w:rPr>
        <w:t xml:space="preserve"> </w:t>
      </w:r>
      <w:r w:rsidR="00270D10" w:rsidRPr="00C807C8">
        <w:rPr>
          <w:rFonts w:ascii="GHEA Grapalat" w:eastAsia="Times New Roman" w:hAnsi="GHEA Grapalat" w:cs="Sylfaen"/>
          <w:color w:val="000000"/>
          <w:sz w:val="24"/>
          <w:szCs w:val="24"/>
          <w:lang w:val="hy-AM"/>
        </w:rPr>
        <w:t>տնտեսակ</w:t>
      </w:r>
      <w:r w:rsidR="00270D10" w:rsidRPr="00C807C8">
        <w:rPr>
          <w:rFonts w:ascii="GHEA Grapalat" w:eastAsia="Times New Roman" w:hAnsi="GHEA Grapalat" w:cs="Times New Roman"/>
          <w:color w:val="000000"/>
          <w:sz w:val="24"/>
          <w:szCs w:val="24"/>
          <w:lang w:val="hy-AM"/>
        </w:rPr>
        <w:t xml:space="preserve">ան հանձնաժողովի </w:t>
      </w:r>
      <w:r>
        <w:rPr>
          <w:rFonts w:ascii="GHEA Grapalat" w:hAnsi="GHEA Grapalat"/>
          <w:color w:val="000000"/>
          <w:sz w:val="24"/>
          <w:szCs w:val="24"/>
          <w:lang w:val="hy-AM"/>
        </w:rPr>
        <w:t>որոշում</w:t>
      </w:r>
      <w:r w:rsidR="00270D10">
        <w:rPr>
          <w:rFonts w:ascii="GHEA Grapalat" w:hAnsi="GHEA Grapalat"/>
          <w:color w:val="000000"/>
          <w:sz w:val="24"/>
          <w:szCs w:val="24"/>
          <w:lang w:val="hy-AM"/>
        </w:rPr>
        <w:t>ը</w:t>
      </w:r>
      <w:r>
        <w:rPr>
          <w:rFonts w:ascii="GHEA Grapalat" w:hAnsi="GHEA Grapalat"/>
          <w:color w:val="000000"/>
          <w:sz w:val="24"/>
          <w:szCs w:val="24"/>
          <w:lang w:val="hy-AM"/>
        </w:rPr>
        <w:t xml:space="preserve"> և </w:t>
      </w:r>
      <w:r w:rsidR="00270D10">
        <w:rPr>
          <w:rFonts w:ascii="GHEA Grapalat" w:hAnsi="GHEA Grapalat"/>
          <w:color w:val="000000"/>
          <w:sz w:val="24"/>
          <w:szCs w:val="24"/>
          <w:lang w:val="hy-AM"/>
        </w:rPr>
        <w:t>Հ</w:t>
      </w:r>
      <w:r w:rsidRPr="00C807C8">
        <w:rPr>
          <w:rStyle w:val="Bodytext3Sylfaen"/>
          <w:rFonts w:ascii="GHEA Grapalat" w:hAnsi="GHEA Grapalat"/>
          <w:b w:val="0"/>
          <w:bCs w:val="0"/>
          <w:sz w:val="24"/>
          <w:szCs w:val="24"/>
        </w:rPr>
        <w:t>ամաձայնագ</w:t>
      </w:r>
      <w:r>
        <w:rPr>
          <w:rStyle w:val="Bodytext3Sylfaen"/>
          <w:rFonts w:ascii="GHEA Grapalat" w:hAnsi="GHEA Grapalat"/>
          <w:b w:val="0"/>
          <w:bCs w:val="0"/>
          <w:sz w:val="24"/>
          <w:szCs w:val="24"/>
        </w:rPr>
        <w:t xml:space="preserve">րի </w:t>
      </w:r>
      <w:r w:rsidR="009373EF">
        <w:rPr>
          <w:rStyle w:val="Bodytext3Sylfaen"/>
          <w:rFonts w:ascii="GHEA Grapalat" w:hAnsi="GHEA Grapalat"/>
          <w:b w:val="0"/>
          <w:bCs w:val="0"/>
          <w:sz w:val="24"/>
          <w:szCs w:val="24"/>
        </w:rPr>
        <w:t>կիրարկումն</w:t>
      </w:r>
      <w:r>
        <w:rPr>
          <w:rStyle w:val="Bodytext3Sylfaen"/>
          <w:rFonts w:ascii="GHEA Grapalat" w:hAnsi="GHEA Grapalat"/>
          <w:b w:val="0"/>
          <w:bCs w:val="0"/>
          <w:sz w:val="24"/>
          <w:szCs w:val="24"/>
        </w:rPr>
        <w:t xml:space="preserve"> ապահովելու նպատակով</w:t>
      </w:r>
      <w:r>
        <w:rPr>
          <w:rFonts w:ascii="GHEA Grapalat" w:hAnsi="GHEA Grapalat"/>
          <w:color w:val="000000"/>
          <w:sz w:val="24"/>
          <w:szCs w:val="24"/>
          <w:lang w:val="hy-AM"/>
        </w:rPr>
        <w:t xml:space="preserve"> </w:t>
      </w:r>
      <w:r>
        <w:rPr>
          <w:rFonts w:ascii="GHEA Grapalat" w:hAnsi="GHEA Grapalat"/>
          <w:sz w:val="24"/>
          <w:szCs w:val="24"/>
          <w:lang w:val="hy-AM"/>
        </w:rPr>
        <w:t>մշակել</w:t>
      </w:r>
      <w:r w:rsidR="00135509">
        <w:rPr>
          <w:rFonts w:ascii="GHEA Grapalat" w:hAnsi="GHEA Grapalat"/>
          <w:sz w:val="24"/>
          <w:szCs w:val="24"/>
          <w:lang w:val="hy-AM"/>
        </w:rPr>
        <w:t xml:space="preserve"> է </w:t>
      </w:r>
      <w:r w:rsidR="00135509">
        <w:rPr>
          <w:rFonts w:ascii="GHEA Grapalat" w:eastAsia="Times New Roman" w:hAnsi="GHEA Grapalat" w:cs="Times New Roman"/>
          <w:color w:val="000000"/>
          <w:sz w:val="24"/>
          <w:szCs w:val="24"/>
          <w:lang w:val="hy-AM"/>
        </w:rPr>
        <w:t>«</w:t>
      </w:r>
      <w:r w:rsidR="00135509" w:rsidRPr="009F7ED7">
        <w:rPr>
          <w:rFonts w:ascii="GHEA Grapalat" w:eastAsia="Times New Roman" w:hAnsi="GHEA Grapalat" w:cs="Times New Roman"/>
          <w:color w:val="000000"/>
          <w:sz w:val="24"/>
          <w:szCs w:val="24"/>
          <w:lang w:val="hy-AM"/>
        </w:rPr>
        <w:t xml:space="preserve">2025 թվականի ընթացքում </w:t>
      </w:r>
      <w:r w:rsidR="00135509">
        <w:rPr>
          <w:rFonts w:ascii="GHEA Grapalat" w:eastAsia="Times New Roman" w:hAnsi="GHEA Grapalat" w:cs="Times New Roman"/>
          <w:color w:val="000000"/>
          <w:sz w:val="24"/>
          <w:szCs w:val="24"/>
          <w:lang w:val="hy-AM"/>
        </w:rPr>
        <w:t>Ի</w:t>
      </w:r>
      <w:r w:rsidR="00135509" w:rsidRPr="009F7ED7">
        <w:rPr>
          <w:rFonts w:ascii="GHEA Grapalat" w:eastAsia="Times New Roman" w:hAnsi="GHEA Grapalat" w:cs="Times New Roman"/>
          <w:color w:val="000000"/>
          <w:sz w:val="24"/>
          <w:szCs w:val="24"/>
          <w:lang w:val="hy-AM"/>
        </w:rPr>
        <w:t xml:space="preserve">րանի </w:t>
      </w:r>
      <w:r w:rsidR="00135509">
        <w:rPr>
          <w:rFonts w:ascii="GHEA Grapalat" w:eastAsia="Times New Roman" w:hAnsi="GHEA Grapalat" w:cs="Times New Roman"/>
          <w:color w:val="000000"/>
          <w:sz w:val="24"/>
          <w:szCs w:val="24"/>
          <w:lang w:val="hy-AM"/>
        </w:rPr>
        <w:t>Ի</w:t>
      </w:r>
      <w:r w:rsidR="00135509" w:rsidRPr="009F7ED7">
        <w:rPr>
          <w:rFonts w:ascii="GHEA Grapalat" w:eastAsia="Times New Roman" w:hAnsi="GHEA Grapalat" w:cs="Times New Roman"/>
          <w:color w:val="000000"/>
          <w:sz w:val="24"/>
          <w:szCs w:val="24"/>
          <w:lang w:val="hy-AM"/>
        </w:rPr>
        <w:t xml:space="preserve">սլամական </w:t>
      </w:r>
      <w:r w:rsidR="00135509">
        <w:rPr>
          <w:rFonts w:ascii="GHEA Grapalat" w:eastAsia="Times New Roman" w:hAnsi="GHEA Grapalat" w:cs="Times New Roman"/>
          <w:color w:val="000000"/>
          <w:sz w:val="24"/>
          <w:szCs w:val="24"/>
          <w:lang w:val="hy-AM"/>
        </w:rPr>
        <w:t>Հ</w:t>
      </w:r>
      <w:r w:rsidR="00135509" w:rsidRPr="009F7ED7">
        <w:rPr>
          <w:rFonts w:ascii="GHEA Grapalat" w:eastAsia="Times New Roman" w:hAnsi="GHEA Grapalat" w:cs="Times New Roman"/>
          <w:color w:val="000000"/>
          <w:sz w:val="24"/>
          <w:szCs w:val="24"/>
          <w:lang w:val="hy-AM"/>
        </w:rPr>
        <w:t xml:space="preserve">անրապետությունից </w:t>
      </w:r>
      <w:r w:rsidR="00135509">
        <w:rPr>
          <w:rFonts w:ascii="GHEA Grapalat" w:eastAsia="Times New Roman" w:hAnsi="GHEA Grapalat" w:cs="Times New Roman"/>
          <w:color w:val="000000"/>
          <w:sz w:val="24"/>
          <w:szCs w:val="24"/>
          <w:lang w:val="hy-AM"/>
        </w:rPr>
        <w:t>Հ</w:t>
      </w:r>
      <w:r w:rsidR="00135509" w:rsidRPr="009F7ED7">
        <w:rPr>
          <w:rFonts w:ascii="GHEA Grapalat" w:eastAsia="Times New Roman" w:hAnsi="GHEA Grapalat" w:cs="Times New Roman"/>
          <w:color w:val="000000"/>
          <w:sz w:val="24"/>
          <w:szCs w:val="24"/>
          <w:lang w:val="hy-AM"/>
        </w:rPr>
        <w:t xml:space="preserve">այաստանի </w:t>
      </w:r>
      <w:r w:rsidR="00135509">
        <w:rPr>
          <w:rFonts w:ascii="GHEA Grapalat" w:eastAsia="Times New Roman" w:hAnsi="GHEA Grapalat" w:cs="Times New Roman"/>
          <w:color w:val="000000"/>
          <w:sz w:val="24"/>
          <w:szCs w:val="24"/>
          <w:lang w:val="hy-AM"/>
        </w:rPr>
        <w:t>Հ</w:t>
      </w:r>
      <w:r w:rsidR="00135509" w:rsidRPr="009F7ED7">
        <w:rPr>
          <w:rFonts w:ascii="GHEA Grapalat" w:eastAsia="Times New Roman" w:hAnsi="GHEA Grapalat" w:cs="Times New Roman"/>
          <w:color w:val="000000"/>
          <w:sz w:val="24"/>
          <w:szCs w:val="24"/>
          <w:lang w:val="hy-AM"/>
        </w:rPr>
        <w:t xml:space="preserve">անրապետության տարածք ներմուծվող իրանական ծագում ունեցող առանձին </w:t>
      </w:r>
      <w:r w:rsidR="00135509" w:rsidRPr="009F7ED7">
        <w:rPr>
          <w:rFonts w:ascii="GHEA Grapalat" w:eastAsia="Times New Roman" w:hAnsi="GHEA Grapalat" w:cs="Times New Roman"/>
          <w:color w:val="000000"/>
          <w:sz w:val="24"/>
          <w:szCs w:val="24"/>
          <w:lang w:val="hy-AM"/>
        </w:rPr>
        <w:lastRenderedPageBreak/>
        <w:t xml:space="preserve">տեսակի ապրանքների ծավալները հաստատելու, դրանց նկատմամբ սակագնային քվոտա կիրառելու, ներմուծման լիցենզիայի տրամադրման ընթացակարգը սահմանելու, մեկանգամյա </w:t>
      </w:r>
      <w:r w:rsidR="009373EF">
        <w:rPr>
          <w:rFonts w:ascii="GHEA Grapalat" w:eastAsia="Times New Roman" w:hAnsi="GHEA Grapalat" w:cs="Times New Roman"/>
          <w:color w:val="000000"/>
          <w:sz w:val="24"/>
          <w:szCs w:val="24"/>
          <w:lang w:val="hy-AM"/>
        </w:rPr>
        <w:t>և</w:t>
      </w:r>
      <w:r w:rsidR="00135509" w:rsidRPr="009F7ED7">
        <w:rPr>
          <w:rFonts w:ascii="GHEA Grapalat" w:eastAsia="Times New Roman" w:hAnsi="GHEA Grapalat" w:cs="Times New Roman"/>
          <w:color w:val="000000"/>
          <w:sz w:val="24"/>
          <w:szCs w:val="24"/>
          <w:lang w:val="hy-AM"/>
        </w:rPr>
        <w:t xml:space="preserve"> գլխավոր լիցենզիաների </w:t>
      </w:r>
      <w:r w:rsidR="009373EF">
        <w:rPr>
          <w:rFonts w:ascii="GHEA Grapalat" w:eastAsia="Times New Roman" w:hAnsi="GHEA Grapalat" w:cs="Times New Roman"/>
          <w:color w:val="000000"/>
          <w:sz w:val="24"/>
          <w:szCs w:val="24"/>
          <w:lang w:val="hy-AM"/>
        </w:rPr>
        <w:t>ձևերը</w:t>
      </w:r>
      <w:r w:rsidR="00135509" w:rsidRPr="009F7ED7">
        <w:rPr>
          <w:rFonts w:ascii="GHEA Grapalat" w:eastAsia="Times New Roman" w:hAnsi="GHEA Grapalat" w:cs="Times New Roman"/>
          <w:color w:val="000000"/>
          <w:sz w:val="24"/>
          <w:szCs w:val="24"/>
          <w:lang w:val="hy-AM"/>
        </w:rPr>
        <w:t xml:space="preserve"> հաստատելու մասին</w:t>
      </w:r>
      <w:r w:rsidR="00135509">
        <w:rPr>
          <w:rFonts w:ascii="GHEA Grapalat" w:eastAsia="Times New Roman" w:hAnsi="GHEA Grapalat" w:cs="Times New Roman"/>
          <w:color w:val="000000"/>
          <w:sz w:val="24"/>
          <w:szCs w:val="24"/>
          <w:lang w:val="hy-AM"/>
        </w:rPr>
        <w:t>» Հ</w:t>
      </w:r>
      <w:r w:rsidR="00135509" w:rsidRPr="00886BE4">
        <w:rPr>
          <w:rFonts w:ascii="GHEA Grapalat" w:hAnsi="GHEA Grapalat"/>
          <w:sz w:val="24"/>
          <w:szCs w:val="24"/>
          <w:lang w:val="hy-AM"/>
        </w:rPr>
        <w:t xml:space="preserve">այաստանի </w:t>
      </w:r>
      <w:r w:rsidR="00135509">
        <w:rPr>
          <w:rFonts w:ascii="GHEA Grapalat" w:hAnsi="GHEA Grapalat"/>
          <w:sz w:val="24"/>
          <w:szCs w:val="24"/>
          <w:lang w:val="hy-AM"/>
        </w:rPr>
        <w:t>Հ</w:t>
      </w:r>
      <w:r w:rsidR="00135509" w:rsidRPr="00886BE4">
        <w:rPr>
          <w:rFonts w:ascii="GHEA Grapalat" w:hAnsi="GHEA Grapalat"/>
          <w:sz w:val="24"/>
          <w:szCs w:val="24"/>
          <w:lang w:val="hy-AM"/>
        </w:rPr>
        <w:t>անրապետության կառավարության որոշման</w:t>
      </w:r>
      <w:r w:rsidR="00135509">
        <w:rPr>
          <w:rFonts w:ascii="GHEA Grapalat" w:hAnsi="GHEA Grapalat"/>
          <w:sz w:val="24"/>
          <w:szCs w:val="24"/>
          <w:lang w:val="hy-AM"/>
        </w:rPr>
        <w:t xml:space="preserve"> նախագիծը, որը սահմանում է </w:t>
      </w:r>
      <w:r>
        <w:rPr>
          <w:rFonts w:ascii="GHEA Grapalat" w:hAnsi="GHEA Grapalat"/>
          <w:sz w:val="24"/>
          <w:szCs w:val="24"/>
          <w:lang w:val="hy-AM"/>
        </w:rPr>
        <w:t xml:space="preserve">արտաքին տնտեսական գործունեության մասնակիցների միջև </w:t>
      </w:r>
      <w:r w:rsidR="00270D10">
        <w:rPr>
          <w:rFonts w:ascii="GHEA Grapalat" w:hAnsi="GHEA Grapalat"/>
          <w:sz w:val="24"/>
          <w:szCs w:val="24"/>
          <w:lang w:val="hy-AM"/>
        </w:rPr>
        <w:t xml:space="preserve">սակագնային քվոտայի շրջանակներում  </w:t>
      </w:r>
      <w:r>
        <w:rPr>
          <w:rFonts w:ascii="GHEA Grapalat" w:hAnsi="GHEA Grapalat" w:cs="Helvetica"/>
          <w:sz w:val="24"/>
          <w:szCs w:val="24"/>
          <w:lang w:val="hy-AM"/>
        </w:rPr>
        <w:t xml:space="preserve">առանձին տեսակի գյուղատնտեսական ապրանքների </w:t>
      </w:r>
      <w:r w:rsidR="00270D10" w:rsidRPr="00C807C8">
        <w:rPr>
          <w:rStyle w:val="Bodytext3Sylfaen"/>
          <w:rFonts w:ascii="GHEA Grapalat" w:hAnsi="GHEA Grapalat"/>
          <w:b w:val="0"/>
          <w:bCs w:val="0"/>
          <w:sz w:val="24"/>
          <w:szCs w:val="24"/>
        </w:rPr>
        <w:t>Իրանի Իսլամական Հանրապետությ</w:t>
      </w:r>
      <w:r w:rsidR="00270D10">
        <w:rPr>
          <w:rStyle w:val="Bodytext3Sylfaen"/>
          <w:rFonts w:ascii="GHEA Grapalat" w:hAnsi="GHEA Grapalat"/>
          <w:b w:val="0"/>
          <w:bCs w:val="0"/>
          <w:sz w:val="24"/>
          <w:szCs w:val="24"/>
        </w:rPr>
        <w:t>ու</w:t>
      </w:r>
      <w:r w:rsidR="00270D10" w:rsidRPr="00C807C8">
        <w:rPr>
          <w:rStyle w:val="Bodytext3Sylfaen"/>
          <w:rFonts w:ascii="GHEA Grapalat" w:hAnsi="GHEA Grapalat"/>
          <w:b w:val="0"/>
          <w:bCs w:val="0"/>
          <w:sz w:val="24"/>
          <w:szCs w:val="24"/>
        </w:rPr>
        <w:t>ն</w:t>
      </w:r>
      <w:r w:rsidR="00270D10">
        <w:rPr>
          <w:rStyle w:val="Bodytext3Sylfaen"/>
          <w:rFonts w:ascii="GHEA Grapalat" w:hAnsi="GHEA Grapalat"/>
          <w:b w:val="0"/>
          <w:bCs w:val="0"/>
          <w:sz w:val="24"/>
          <w:szCs w:val="24"/>
        </w:rPr>
        <w:t>ից</w:t>
      </w:r>
      <w:r w:rsidR="00270D10">
        <w:rPr>
          <w:rFonts w:ascii="GHEA Grapalat" w:hAnsi="GHEA Grapalat"/>
          <w:sz w:val="24"/>
          <w:szCs w:val="24"/>
          <w:lang w:val="hy-AM"/>
        </w:rPr>
        <w:t xml:space="preserve"> </w:t>
      </w:r>
      <w:r>
        <w:rPr>
          <w:rFonts w:ascii="GHEA Grapalat" w:hAnsi="GHEA Grapalat"/>
          <w:sz w:val="24"/>
          <w:szCs w:val="24"/>
          <w:lang w:val="hy-AM"/>
        </w:rPr>
        <w:t>Հայաստանի Հանրապետությ</w:t>
      </w:r>
      <w:r w:rsidR="00270D10">
        <w:rPr>
          <w:rFonts w:ascii="GHEA Grapalat" w:hAnsi="GHEA Grapalat"/>
          <w:sz w:val="24"/>
          <w:szCs w:val="24"/>
          <w:lang w:val="hy-AM"/>
        </w:rPr>
        <w:t>ա</w:t>
      </w:r>
      <w:r>
        <w:rPr>
          <w:rFonts w:ascii="GHEA Grapalat" w:hAnsi="GHEA Grapalat"/>
          <w:sz w:val="24"/>
          <w:szCs w:val="24"/>
          <w:lang w:val="hy-AM"/>
        </w:rPr>
        <w:t>ն</w:t>
      </w:r>
      <w:r w:rsidR="00270D10">
        <w:rPr>
          <w:rFonts w:ascii="GHEA Grapalat" w:hAnsi="GHEA Grapalat"/>
          <w:sz w:val="24"/>
          <w:szCs w:val="24"/>
          <w:lang w:val="hy-AM"/>
        </w:rPr>
        <w:t xml:space="preserve"> տարածք</w:t>
      </w:r>
      <w:r>
        <w:rPr>
          <w:rFonts w:ascii="GHEA Grapalat" w:hAnsi="GHEA Grapalat"/>
          <w:sz w:val="24"/>
          <w:szCs w:val="24"/>
          <w:lang w:val="hy-AM"/>
        </w:rPr>
        <w:t xml:space="preserve"> ներմուծման</w:t>
      </w:r>
      <w:r w:rsidR="00270D10">
        <w:rPr>
          <w:rFonts w:ascii="GHEA Grapalat" w:hAnsi="GHEA Grapalat"/>
          <w:sz w:val="24"/>
          <w:szCs w:val="24"/>
          <w:lang w:val="hy-AM"/>
        </w:rPr>
        <w:t xml:space="preserve"> </w:t>
      </w:r>
      <w:r>
        <w:rPr>
          <w:rFonts w:ascii="GHEA Grapalat" w:hAnsi="GHEA Grapalat"/>
          <w:sz w:val="24"/>
          <w:szCs w:val="24"/>
          <w:lang w:val="hy-AM"/>
        </w:rPr>
        <w:t>ծավալների բաշխման կարգը:</w:t>
      </w:r>
    </w:p>
    <w:p w14:paraId="2CF3006C" w14:textId="77777777" w:rsidR="00C807C8" w:rsidRDefault="00C807C8" w:rsidP="00C807C8">
      <w:pPr>
        <w:spacing w:after="0" w:line="360" w:lineRule="auto"/>
        <w:ind w:firstLine="360"/>
        <w:jc w:val="both"/>
        <w:rPr>
          <w:rFonts w:ascii="GHEA Grapalat" w:hAnsi="GHEA Grapalat"/>
          <w:color w:val="000000"/>
          <w:sz w:val="24"/>
          <w:szCs w:val="24"/>
          <w:lang w:val="hy-AM"/>
        </w:rPr>
      </w:pPr>
      <w:r>
        <w:rPr>
          <w:rFonts w:ascii="GHEA Grapalat" w:hAnsi="GHEA Grapalat"/>
          <w:sz w:val="24"/>
          <w:szCs w:val="24"/>
          <w:lang w:val="hy-AM"/>
        </w:rPr>
        <w:t xml:space="preserve">Հաշվի առնելով, որ Եվրասիական տնտեսական միությանն անդամակցության շրջանակներում ոչ սակագնային կարգավորման պատասխանատու պետական կառավարման մարմինը ՀՀ էկոնոմիկայի նախարարությունն է, ուստի վերջինս </w:t>
      </w:r>
      <w:r>
        <w:rPr>
          <w:rFonts w:ascii="GHEA Grapalat" w:hAnsi="GHEA Grapalat"/>
          <w:color w:val="000000"/>
          <w:sz w:val="24"/>
          <w:szCs w:val="24"/>
          <w:lang w:val="hy-AM"/>
        </w:rPr>
        <w:t>ճանաչվում է առանձին տեսակի գյուղատնտեսական ապրանքների  ներմուծման լիցենզիա տալու մասով լիազոր մարմին։</w:t>
      </w:r>
    </w:p>
    <w:p w14:paraId="736820F4" w14:textId="7E2E2AA7" w:rsidR="00DE29B8" w:rsidRPr="00ED4308" w:rsidRDefault="00E00734" w:rsidP="00C05484">
      <w:pPr>
        <w:spacing w:after="0" w:line="360" w:lineRule="auto"/>
        <w:jc w:val="both"/>
        <w:rPr>
          <w:rFonts w:ascii="GHEA Grapalat" w:hAnsi="GHEA Grapalat"/>
          <w:b/>
          <w:bCs/>
          <w:sz w:val="24"/>
          <w:szCs w:val="24"/>
          <w:lang w:val="hy-AM"/>
        </w:rPr>
      </w:pPr>
      <w:r w:rsidRPr="00886BE4">
        <w:rPr>
          <w:rFonts w:ascii="GHEA Grapalat" w:hAnsi="GHEA Grapalat" w:cs="Helvetica"/>
          <w:sz w:val="24"/>
          <w:szCs w:val="24"/>
          <w:lang w:val="hy-AM"/>
        </w:rPr>
        <w:t xml:space="preserve">    </w:t>
      </w:r>
      <w:r w:rsidR="00DE29B8">
        <w:rPr>
          <w:rFonts w:ascii="GHEA Grapalat" w:hAnsi="GHEA Grapalat" w:cs="Sylfaen"/>
          <w:b/>
          <w:bCs/>
          <w:sz w:val="24"/>
          <w:szCs w:val="24"/>
          <w:lang w:val="hy-AM"/>
        </w:rPr>
        <w:t>3</w:t>
      </w:r>
      <w:r w:rsidR="00DE29B8">
        <w:rPr>
          <w:rFonts w:ascii="Cambria Math" w:hAnsi="Cambria Math" w:cs="Sylfaen"/>
          <w:b/>
          <w:bCs/>
          <w:sz w:val="24"/>
          <w:szCs w:val="24"/>
          <w:lang w:val="hy-AM"/>
        </w:rPr>
        <w:t xml:space="preserve">․ </w:t>
      </w:r>
      <w:r w:rsidR="00DE29B8" w:rsidRPr="00ED4308">
        <w:rPr>
          <w:rFonts w:ascii="GHEA Grapalat" w:hAnsi="GHEA Grapalat" w:cs="Sylfaen"/>
          <w:b/>
          <w:bCs/>
          <w:sz w:val="24"/>
          <w:szCs w:val="24"/>
          <w:lang w:val="hy-AM"/>
        </w:rPr>
        <w:t>Տվյալ</w:t>
      </w:r>
      <w:r w:rsidR="00DE29B8" w:rsidRPr="00ED4308">
        <w:rPr>
          <w:rFonts w:ascii="GHEA Grapalat" w:hAnsi="GHEA Grapalat"/>
          <w:b/>
          <w:bCs/>
          <w:sz w:val="24"/>
          <w:szCs w:val="24"/>
          <w:lang w:val="hy-AM"/>
        </w:rPr>
        <w:t xml:space="preserve"> բնագավառում իրականացվող քաղաքականությունը</w:t>
      </w:r>
    </w:p>
    <w:p w14:paraId="25198052" w14:textId="586A8390" w:rsidR="00C05484" w:rsidRDefault="00C74F03" w:rsidP="00C05484">
      <w:pPr>
        <w:spacing w:after="0" w:line="360" w:lineRule="auto"/>
        <w:ind w:left="360"/>
        <w:jc w:val="both"/>
        <w:rPr>
          <w:rFonts w:ascii="GHEA Grapalat" w:hAnsi="GHEA Grapalat"/>
          <w:sz w:val="24"/>
          <w:szCs w:val="24"/>
          <w:lang w:val="hy-AM"/>
        </w:rPr>
      </w:pPr>
      <w:r w:rsidRPr="00886BE4">
        <w:rPr>
          <w:rFonts w:ascii="GHEA Grapalat" w:hAnsi="GHEA Grapalat"/>
          <w:sz w:val="24"/>
          <w:szCs w:val="24"/>
          <w:lang w:val="hy-AM"/>
        </w:rPr>
        <w:t>Սակագնային</w:t>
      </w:r>
      <w:r w:rsidR="002A3EEE">
        <w:rPr>
          <w:rFonts w:ascii="GHEA Grapalat" w:hAnsi="GHEA Grapalat"/>
          <w:sz w:val="24"/>
          <w:szCs w:val="24"/>
          <w:lang w:val="hy-AM"/>
        </w:rPr>
        <w:t xml:space="preserve"> </w:t>
      </w:r>
      <w:r w:rsidRPr="00886BE4">
        <w:rPr>
          <w:rFonts w:ascii="GHEA Grapalat" w:hAnsi="GHEA Grapalat"/>
          <w:sz w:val="24"/>
          <w:szCs w:val="24"/>
          <w:lang w:val="hy-AM"/>
        </w:rPr>
        <w:t>կարգավորման ոլորտի քաղաքականություն</w:t>
      </w:r>
    </w:p>
    <w:p w14:paraId="2B729A18" w14:textId="1012E104" w:rsidR="00C74F03" w:rsidRDefault="00DE29B8" w:rsidP="00C05484">
      <w:pPr>
        <w:spacing w:after="0" w:line="360" w:lineRule="auto"/>
        <w:ind w:left="360"/>
        <w:jc w:val="both"/>
        <w:rPr>
          <w:rFonts w:ascii="GHEA Grapalat" w:hAnsi="GHEA Grapalat"/>
          <w:b/>
          <w:bCs/>
          <w:sz w:val="24"/>
          <w:szCs w:val="24"/>
          <w:lang w:val="hy-AM"/>
        </w:rPr>
      </w:pPr>
      <w:r w:rsidRPr="00DE29B8">
        <w:rPr>
          <w:rFonts w:ascii="GHEA Grapalat" w:hAnsi="GHEA Grapalat" w:cs="Sylfaen"/>
          <w:b/>
          <w:bCs/>
          <w:sz w:val="24"/>
          <w:szCs w:val="24"/>
          <w:lang w:val="hy-AM"/>
        </w:rPr>
        <w:t>4</w:t>
      </w:r>
      <w:r w:rsidRPr="00DE29B8">
        <w:rPr>
          <w:rFonts w:ascii="Cambria Math" w:hAnsi="Cambria Math" w:cs="Cambria Math"/>
          <w:b/>
          <w:bCs/>
          <w:sz w:val="24"/>
          <w:szCs w:val="24"/>
          <w:lang w:val="hy-AM"/>
        </w:rPr>
        <w:t>․</w:t>
      </w:r>
      <w:r w:rsidRPr="00DE29B8">
        <w:rPr>
          <w:rFonts w:ascii="GHEA Grapalat" w:hAnsi="GHEA Grapalat" w:cs="Sylfaen"/>
          <w:b/>
          <w:bCs/>
          <w:sz w:val="24"/>
          <w:szCs w:val="24"/>
          <w:lang w:val="hy-AM"/>
        </w:rPr>
        <w:t xml:space="preserve"> Կարգավորման</w:t>
      </w:r>
      <w:r w:rsidRPr="00DE29B8">
        <w:rPr>
          <w:rFonts w:ascii="GHEA Grapalat" w:hAnsi="GHEA Grapalat"/>
          <w:b/>
          <w:bCs/>
          <w:sz w:val="24"/>
          <w:szCs w:val="24"/>
          <w:lang w:val="hy-AM"/>
        </w:rPr>
        <w:t xml:space="preserve"> նպատակը </w:t>
      </w:r>
      <w:r>
        <w:rPr>
          <w:rFonts w:ascii="GHEA Grapalat" w:hAnsi="GHEA Grapalat"/>
          <w:b/>
          <w:bCs/>
          <w:sz w:val="24"/>
          <w:szCs w:val="24"/>
          <w:lang w:val="hy-AM"/>
        </w:rPr>
        <w:t>և</w:t>
      </w:r>
      <w:r w:rsidRPr="00DE29B8">
        <w:rPr>
          <w:rFonts w:ascii="GHEA Grapalat" w:hAnsi="GHEA Grapalat"/>
          <w:b/>
          <w:bCs/>
          <w:sz w:val="24"/>
          <w:szCs w:val="24"/>
          <w:lang w:val="hy-AM"/>
        </w:rPr>
        <w:t xml:space="preserve"> բնույթը</w:t>
      </w:r>
    </w:p>
    <w:p w14:paraId="3F4F1638" w14:textId="36DCDF13" w:rsidR="00270D10" w:rsidRPr="00DE29B8" w:rsidRDefault="00270D10" w:rsidP="00270D10">
      <w:pPr>
        <w:spacing w:line="360" w:lineRule="auto"/>
        <w:ind w:firstLine="360"/>
        <w:jc w:val="both"/>
        <w:rPr>
          <w:rFonts w:ascii="GHEA Grapalat" w:hAnsi="GHEA Grapalat"/>
          <w:b/>
          <w:bCs/>
          <w:sz w:val="24"/>
          <w:szCs w:val="24"/>
          <w:lang w:val="hy-AM"/>
        </w:rPr>
      </w:pPr>
      <w:r>
        <w:rPr>
          <w:rFonts w:ascii="GHEA Grapalat" w:hAnsi="GHEA Grapalat"/>
          <w:color w:val="000000"/>
          <w:sz w:val="24"/>
          <w:szCs w:val="24"/>
          <w:lang w:val="hy-AM"/>
        </w:rPr>
        <w:t xml:space="preserve">Եվրասիական տնտեսական հանձնաժողովի Կոլեգիայի 2025 թվականի մարտի 11-ի N 27 որոշման պահանջների </w:t>
      </w:r>
      <w:r>
        <w:rPr>
          <w:rFonts w:ascii="GHEA Grapalat" w:hAnsi="GHEA Grapalat"/>
          <w:sz w:val="24"/>
          <w:szCs w:val="24"/>
          <w:lang w:val="hy-AM"/>
        </w:rPr>
        <w:t xml:space="preserve">ապահովում, գործարար միջավայրի բարելավում: </w:t>
      </w:r>
    </w:p>
    <w:p w14:paraId="26E1719C" w14:textId="0B8A0903" w:rsidR="00DE29B8" w:rsidRPr="00DE29B8" w:rsidRDefault="00DE29B8" w:rsidP="00C05484">
      <w:pPr>
        <w:spacing w:after="0" w:line="360" w:lineRule="auto"/>
        <w:ind w:left="426"/>
        <w:contextualSpacing/>
        <w:jc w:val="both"/>
        <w:rPr>
          <w:rFonts w:ascii="GHEA Grapalat" w:eastAsia="Calibri" w:hAnsi="GHEA Grapalat" w:cs="Times New Roman"/>
          <w:b/>
          <w:bCs/>
          <w:sz w:val="24"/>
          <w:szCs w:val="24"/>
          <w:lang w:val="hy-AM"/>
        </w:rPr>
      </w:pPr>
      <w:r w:rsidRPr="00DE29B8">
        <w:rPr>
          <w:rFonts w:ascii="GHEA Grapalat" w:hAnsi="GHEA Grapalat" w:cs="Sylfaen"/>
          <w:b/>
          <w:bCs/>
          <w:sz w:val="24"/>
          <w:szCs w:val="24"/>
          <w:lang w:val="hy-AM"/>
        </w:rPr>
        <w:t>5</w:t>
      </w:r>
      <w:r w:rsidRPr="00DE29B8">
        <w:rPr>
          <w:rFonts w:ascii="Cambria Math" w:hAnsi="Cambria Math" w:cs="Sylfaen"/>
          <w:b/>
          <w:bCs/>
          <w:sz w:val="24"/>
          <w:szCs w:val="24"/>
          <w:lang w:val="hy-AM"/>
        </w:rPr>
        <w:t xml:space="preserve">․ </w:t>
      </w:r>
      <w:r w:rsidRPr="00DE29B8">
        <w:rPr>
          <w:rFonts w:ascii="GHEA Grapalat" w:eastAsia="Calibri" w:hAnsi="GHEA Grapalat" w:cs="Sylfaen"/>
          <w:b/>
          <w:bCs/>
          <w:sz w:val="24"/>
          <w:szCs w:val="24"/>
          <w:lang w:val="hy-AM"/>
        </w:rPr>
        <w:t>Նախագծի</w:t>
      </w:r>
      <w:r w:rsidRPr="00DE29B8">
        <w:rPr>
          <w:rFonts w:ascii="GHEA Grapalat" w:eastAsia="Calibri" w:hAnsi="GHEA Grapalat" w:cs="Times New Roman"/>
          <w:b/>
          <w:bCs/>
          <w:sz w:val="24"/>
          <w:szCs w:val="24"/>
          <w:lang w:val="hy-AM"/>
        </w:rPr>
        <w:t xml:space="preserve"> մշակման գործընթացում ներգրավված ինստիտուտները </w:t>
      </w:r>
    </w:p>
    <w:p w14:paraId="0CF9F972" w14:textId="0A20D74C" w:rsidR="00C74F03" w:rsidRPr="00886BE4" w:rsidRDefault="00903A6F" w:rsidP="00C05484">
      <w:pPr>
        <w:spacing w:after="0" w:line="360" w:lineRule="auto"/>
        <w:ind w:firstLine="360"/>
        <w:jc w:val="both"/>
        <w:rPr>
          <w:rFonts w:ascii="GHEA Grapalat" w:hAnsi="GHEA Grapalat"/>
          <w:sz w:val="24"/>
          <w:szCs w:val="24"/>
          <w:lang w:val="hy-AM"/>
        </w:rPr>
      </w:pPr>
      <w:r>
        <w:rPr>
          <w:rFonts w:ascii="GHEA Grapalat" w:hAnsi="GHEA Grapalat"/>
          <w:sz w:val="24"/>
          <w:szCs w:val="24"/>
          <w:lang w:val="hy-AM"/>
        </w:rPr>
        <w:t xml:space="preserve"> </w:t>
      </w:r>
      <w:r w:rsidR="00C74F03" w:rsidRPr="00886BE4">
        <w:rPr>
          <w:rFonts w:ascii="GHEA Grapalat" w:hAnsi="GHEA Grapalat"/>
          <w:sz w:val="24"/>
          <w:szCs w:val="24"/>
          <w:lang w:val="hy-AM"/>
        </w:rPr>
        <w:t>Նախագիծը մշակվել է ՀՀ էկոնոմիկայի նախարարության կողմից:</w:t>
      </w:r>
    </w:p>
    <w:p w14:paraId="1D742728" w14:textId="77777777" w:rsidR="00DE29B8" w:rsidRDefault="00DE29B8" w:rsidP="00C05484">
      <w:pPr>
        <w:spacing w:after="0" w:line="360" w:lineRule="auto"/>
        <w:ind w:firstLine="450"/>
        <w:contextualSpacing/>
        <w:jc w:val="both"/>
        <w:rPr>
          <w:rFonts w:ascii="GHEA Grapalat" w:hAnsi="GHEA Grapalat"/>
          <w:sz w:val="24"/>
          <w:szCs w:val="24"/>
          <w:lang w:val="hy-AM"/>
        </w:rPr>
      </w:pPr>
      <w:r w:rsidRPr="00903A6F">
        <w:rPr>
          <w:rFonts w:ascii="GHEA Grapalat" w:hAnsi="GHEA Grapalat" w:cs="Sylfaen"/>
          <w:b/>
          <w:bCs/>
          <w:sz w:val="24"/>
          <w:szCs w:val="24"/>
          <w:lang w:val="hy-AM"/>
        </w:rPr>
        <w:t>6</w:t>
      </w:r>
      <w:r w:rsidRPr="00903A6F">
        <w:rPr>
          <w:rFonts w:ascii="Cambria Math" w:hAnsi="Cambria Math" w:cs="Sylfaen"/>
          <w:b/>
          <w:bCs/>
          <w:sz w:val="24"/>
          <w:szCs w:val="24"/>
          <w:lang w:val="hy-AM"/>
        </w:rPr>
        <w:t xml:space="preserve">․ </w:t>
      </w:r>
      <w:r w:rsidRPr="00903A6F">
        <w:rPr>
          <w:rFonts w:ascii="GHEA Grapalat" w:eastAsia="Calibri" w:hAnsi="GHEA Grapalat" w:cs="Sylfaen"/>
          <w:b/>
          <w:bCs/>
          <w:sz w:val="24"/>
          <w:szCs w:val="24"/>
          <w:lang w:val="hy-AM"/>
        </w:rPr>
        <w:t>Կապը</w:t>
      </w:r>
      <w:r w:rsidRPr="00DE29B8">
        <w:rPr>
          <w:rFonts w:ascii="GHEA Grapalat" w:eastAsia="Calibri" w:hAnsi="GHEA Grapalat" w:cs="Sylfaen"/>
          <w:b/>
          <w:bCs/>
          <w:sz w:val="24"/>
          <w:szCs w:val="24"/>
          <w:lang w:val="hy-AM"/>
        </w:rPr>
        <w:t xml:space="preserve"> ռազմավարական փաստաթղթերի հետ, Հայաստանի վերափոխման ռազմավարություն 2050, կառավարության 2021 – 2026թթ. ծրագիր, ոլորտային և/կամ այլ ռազմավարություններ</w:t>
      </w:r>
      <w:r>
        <w:rPr>
          <w:rFonts w:ascii="GHEA Grapalat" w:hAnsi="GHEA Grapalat"/>
          <w:sz w:val="24"/>
          <w:szCs w:val="24"/>
          <w:lang w:val="hy-AM"/>
        </w:rPr>
        <w:t xml:space="preserve"> </w:t>
      </w:r>
    </w:p>
    <w:p w14:paraId="6953DDB3" w14:textId="32DA6F5E" w:rsidR="008D2AC0" w:rsidRPr="00614E9F" w:rsidRDefault="008D2AC0" w:rsidP="008D2AC0">
      <w:pPr>
        <w:spacing w:line="360" w:lineRule="auto"/>
        <w:ind w:firstLine="360"/>
        <w:jc w:val="both"/>
        <w:rPr>
          <w:rFonts w:ascii="GHEA Grapalat" w:hAnsi="GHEA Grapalat"/>
          <w:sz w:val="24"/>
          <w:szCs w:val="24"/>
          <w:lang w:val="hy-AM"/>
        </w:rPr>
      </w:pPr>
      <w:r w:rsidRPr="00B866F2">
        <w:rPr>
          <w:rFonts w:ascii="GHEA Grapalat" w:hAnsi="GHEA Grapalat"/>
          <w:sz w:val="24"/>
          <w:szCs w:val="24"/>
          <w:lang w:val="hy-AM"/>
        </w:rPr>
        <w:t xml:space="preserve">Նախագիծը  բխում է ռազմավարական փաստաթղթերից, մասնավորապես՝ Հայաստանի վերափոխման մինչև 2050 թվականի ռազմավարությունից,  ՀՀ կառավարության 2021 թվականի օգոստոսի 18-ի №1363-Ա որոշմամբ հավանության </w:t>
      </w:r>
      <w:r w:rsidRPr="00B866F2">
        <w:rPr>
          <w:rFonts w:ascii="GHEA Grapalat" w:hAnsi="GHEA Grapalat"/>
          <w:sz w:val="24"/>
          <w:szCs w:val="24"/>
          <w:lang w:val="hy-AM"/>
        </w:rPr>
        <w:lastRenderedPageBreak/>
        <w:t xml:space="preserve">արժանացած ՀՀ կառավարության 2021-2026թթ. Ծրագրի «2. Տնտեսություն» բաժնի դրույթներից, մասնավորապես՝ ՀՀ կառավարությունը նախատեսում է Եվրասիական տնտեսական միության հետ առևտրատնտեսական համագործակցության ընդլայնում և խորացում բոլոր հնարավոր ոլորտներով և ուղղություններով։ </w:t>
      </w:r>
    </w:p>
    <w:p w14:paraId="307AEA47" w14:textId="41B87FC3" w:rsidR="00DE29B8" w:rsidRPr="002261E1" w:rsidRDefault="002261E1" w:rsidP="00C05484">
      <w:pPr>
        <w:spacing w:after="0" w:line="360" w:lineRule="auto"/>
        <w:ind w:firstLine="426"/>
        <w:rPr>
          <w:rFonts w:ascii="GHEA Grapalat" w:hAnsi="GHEA Grapalat"/>
          <w:b/>
          <w:bCs/>
          <w:sz w:val="24"/>
          <w:szCs w:val="24"/>
          <w:lang w:val="hy-AM"/>
        </w:rPr>
      </w:pPr>
      <w:r w:rsidRPr="00903A6F">
        <w:rPr>
          <w:rFonts w:ascii="GHEA Grapalat" w:hAnsi="GHEA Grapalat"/>
          <w:b/>
          <w:bCs/>
          <w:sz w:val="24"/>
          <w:szCs w:val="24"/>
          <w:lang w:val="hy-AM"/>
        </w:rPr>
        <w:t>7</w:t>
      </w:r>
      <w:r w:rsidR="00DE29B8" w:rsidRPr="00903A6F">
        <w:rPr>
          <w:rFonts w:ascii="Cambria Math" w:hAnsi="Cambria Math" w:cs="Cambria Math"/>
          <w:b/>
          <w:bCs/>
          <w:sz w:val="24"/>
          <w:szCs w:val="24"/>
          <w:lang w:val="hy-AM"/>
        </w:rPr>
        <w:t>․</w:t>
      </w:r>
      <w:r w:rsidR="00DE29B8" w:rsidRPr="00DE29B8">
        <w:rPr>
          <w:rFonts w:ascii="GHEA Grapalat" w:hAnsi="GHEA Grapalat"/>
          <w:sz w:val="24"/>
          <w:szCs w:val="24"/>
          <w:lang w:val="hy-AM"/>
        </w:rPr>
        <w:t xml:space="preserve"> </w:t>
      </w:r>
      <w:r w:rsidR="00DE29B8" w:rsidRPr="002261E1">
        <w:rPr>
          <w:rFonts w:ascii="GHEA Grapalat" w:hAnsi="GHEA Grapalat"/>
          <w:b/>
          <w:bCs/>
          <w:sz w:val="24"/>
          <w:szCs w:val="24"/>
          <w:lang w:val="hy-AM"/>
        </w:rPr>
        <w:t>Լրացուցիչ ֆինանսական միջոցների անհրաժեշտության վերաբերյալ</w:t>
      </w:r>
    </w:p>
    <w:p w14:paraId="767A6375" w14:textId="77777777" w:rsidR="00DE29B8" w:rsidRPr="00DE29B8" w:rsidRDefault="00DE29B8" w:rsidP="00C05484">
      <w:pPr>
        <w:spacing w:after="0" w:line="360" w:lineRule="auto"/>
        <w:ind w:firstLine="567"/>
        <w:rPr>
          <w:rFonts w:ascii="GHEA Grapalat" w:hAnsi="GHEA Grapalat"/>
          <w:sz w:val="24"/>
          <w:szCs w:val="24"/>
          <w:lang w:val="hy-AM"/>
        </w:rPr>
      </w:pPr>
      <w:r w:rsidRPr="00DE29B8">
        <w:rPr>
          <w:rFonts w:ascii="GHEA Grapalat" w:hAnsi="GHEA Grapalat"/>
          <w:sz w:val="24"/>
          <w:szCs w:val="24"/>
          <w:lang w:val="hy-AM"/>
        </w:rPr>
        <w:t>Նախագծի ընդունմամբ լրացուցիչ ֆինանսական միջոցների ներգրավման անհրաժեշտություն առկա չէ:</w:t>
      </w:r>
    </w:p>
    <w:p w14:paraId="38AFD655" w14:textId="31FFA113" w:rsidR="00DE29B8" w:rsidRPr="00903A6F" w:rsidRDefault="002261E1" w:rsidP="00C05484">
      <w:pPr>
        <w:spacing w:after="0" w:line="360" w:lineRule="auto"/>
        <w:ind w:firstLine="426"/>
        <w:jc w:val="both"/>
        <w:rPr>
          <w:rFonts w:ascii="GHEA Grapalat" w:hAnsi="GHEA Grapalat"/>
          <w:b/>
          <w:bCs/>
          <w:sz w:val="24"/>
          <w:szCs w:val="24"/>
          <w:lang w:val="hy-AM"/>
        </w:rPr>
      </w:pPr>
      <w:r w:rsidRPr="00903A6F">
        <w:rPr>
          <w:rFonts w:ascii="GHEA Grapalat" w:hAnsi="GHEA Grapalat" w:cs="Cambria Math"/>
          <w:b/>
          <w:bCs/>
          <w:sz w:val="24"/>
          <w:szCs w:val="24"/>
          <w:lang w:val="hy-AM"/>
        </w:rPr>
        <w:t>8</w:t>
      </w:r>
      <w:r w:rsidR="00DE29B8" w:rsidRPr="00903A6F">
        <w:rPr>
          <w:rFonts w:ascii="Microsoft JhengHei" w:eastAsia="Microsoft JhengHei" w:hAnsi="Microsoft JhengHei" w:cs="Microsoft JhengHei" w:hint="eastAsia"/>
          <w:b/>
          <w:bCs/>
          <w:sz w:val="24"/>
          <w:szCs w:val="24"/>
          <w:lang w:val="hy-AM"/>
        </w:rPr>
        <w:t>․</w:t>
      </w:r>
      <w:r w:rsidR="00DE29B8" w:rsidRPr="00903A6F">
        <w:rPr>
          <w:rFonts w:ascii="GHEA Grapalat" w:hAnsi="GHEA Grapalat"/>
          <w:b/>
          <w:bCs/>
          <w:sz w:val="24"/>
          <w:szCs w:val="24"/>
          <w:lang w:val="hy-AM"/>
        </w:rPr>
        <w:t xml:space="preserve"> Պետական բյուջեի եկամուտներում և ծախսերում սպասվելիք փոփոխությունների վերաբերյալ</w:t>
      </w:r>
    </w:p>
    <w:p w14:paraId="4C246678" w14:textId="17EFFE1C" w:rsidR="00C74F03" w:rsidRDefault="002261E1" w:rsidP="00C05484">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       </w:t>
      </w:r>
      <w:r w:rsidR="00DE29B8" w:rsidRPr="00DE29B8">
        <w:rPr>
          <w:rFonts w:ascii="GHEA Grapalat" w:hAnsi="GHEA Grapalat"/>
          <w:sz w:val="24"/>
          <w:szCs w:val="24"/>
          <w:lang w:val="hy-AM"/>
        </w:rPr>
        <w:t>Նախագծի ընդունմամբ Հայաստանի Հանրապետության պետական բյուջեում եկամուտների և ծախսերի ավելացում կամ նվազեցում չի նախատեսվում։</w:t>
      </w:r>
    </w:p>
    <w:p w14:paraId="563672EC" w14:textId="01E3A061" w:rsidR="00BE62ED" w:rsidRDefault="00BE62ED">
      <w:pPr>
        <w:rPr>
          <w:lang w:val="hy-AM"/>
        </w:rPr>
      </w:pPr>
    </w:p>
    <w:sectPr w:rsidR="00BE62ED" w:rsidSect="000112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E9BA5" w14:textId="77777777" w:rsidR="000D1C86" w:rsidRDefault="000D1C86">
      <w:pPr>
        <w:spacing w:after="0" w:line="240" w:lineRule="auto"/>
      </w:pPr>
      <w:r>
        <w:separator/>
      </w:r>
    </w:p>
  </w:endnote>
  <w:endnote w:type="continuationSeparator" w:id="0">
    <w:p w14:paraId="30D80985" w14:textId="77777777" w:rsidR="000D1C86" w:rsidRDefault="000D1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BE90E" w14:textId="77777777" w:rsidR="00401212" w:rsidRPr="0001123B" w:rsidRDefault="00401212" w:rsidP="0001123B">
    <w:pPr>
      <w:pStyle w:val="Footer"/>
      <w:jc w:val="both"/>
      <w:rPr>
        <w:rFonts w:ascii="GHEA Grapalat" w:hAnsi="GHEA Grapalat"/>
        <w:lang w:val="hy-A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67C28" w14:textId="77777777" w:rsidR="000D1C86" w:rsidRDefault="000D1C86">
      <w:pPr>
        <w:spacing w:after="0" w:line="240" w:lineRule="auto"/>
      </w:pPr>
      <w:r>
        <w:separator/>
      </w:r>
    </w:p>
  </w:footnote>
  <w:footnote w:type="continuationSeparator" w:id="0">
    <w:p w14:paraId="5B9A9B9B" w14:textId="77777777" w:rsidR="000D1C86" w:rsidRDefault="000D1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F2A9E"/>
    <w:multiLevelType w:val="hybridMultilevel"/>
    <w:tmpl w:val="313E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785C41"/>
    <w:multiLevelType w:val="hybridMultilevel"/>
    <w:tmpl w:val="A66267EA"/>
    <w:lvl w:ilvl="0" w:tplc="8C3EA00E">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A6A"/>
    <w:rsid w:val="0002305C"/>
    <w:rsid w:val="0003222D"/>
    <w:rsid w:val="000478CD"/>
    <w:rsid w:val="0006329F"/>
    <w:rsid w:val="000D1C86"/>
    <w:rsid w:val="00135509"/>
    <w:rsid w:val="00164BA0"/>
    <w:rsid w:val="001A49C7"/>
    <w:rsid w:val="001A57CF"/>
    <w:rsid w:val="001D0A45"/>
    <w:rsid w:val="00217354"/>
    <w:rsid w:val="002261E1"/>
    <w:rsid w:val="00226C84"/>
    <w:rsid w:val="00230FFB"/>
    <w:rsid w:val="002424FB"/>
    <w:rsid w:val="00253052"/>
    <w:rsid w:val="00270D10"/>
    <w:rsid w:val="002A3EEE"/>
    <w:rsid w:val="00326E12"/>
    <w:rsid w:val="00333970"/>
    <w:rsid w:val="00334785"/>
    <w:rsid w:val="00340291"/>
    <w:rsid w:val="003577EE"/>
    <w:rsid w:val="00380038"/>
    <w:rsid w:val="00386820"/>
    <w:rsid w:val="00394D06"/>
    <w:rsid w:val="003E1DFE"/>
    <w:rsid w:val="00401212"/>
    <w:rsid w:val="00426531"/>
    <w:rsid w:val="00476352"/>
    <w:rsid w:val="004B6EEF"/>
    <w:rsid w:val="004D5EFD"/>
    <w:rsid w:val="004D6A5F"/>
    <w:rsid w:val="004E1244"/>
    <w:rsid w:val="004E3A0D"/>
    <w:rsid w:val="004E7BE3"/>
    <w:rsid w:val="00511536"/>
    <w:rsid w:val="00511584"/>
    <w:rsid w:val="0054601D"/>
    <w:rsid w:val="00573108"/>
    <w:rsid w:val="005923AA"/>
    <w:rsid w:val="005C68AC"/>
    <w:rsid w:val="005D3E82"/>
    <w:rsid w:val="00631999"/>
    <w:rsid w:val="006516A6"/>
    <w:rsid w:val="00670C15"/>
    <w:rsid w:val="00693BC3"/>
    <w:rsid w:val="006C2826"/>
    <w:rsid w:val="006D75D3"/>
    <w:rsid w:val="00736DBD"/>
    <w:rsid w:val="007425EA"/>
    <w:rsid w:val="0075264D"/>
    <w:rsid w:val="007637DB"/>
    <w:rsid w:val="007B70EC"/>
    <w:rsid w:val="00820AF0"/>
    <w:rsid w:val="00841AEC"/>
    <w:rsid w:val="0085475C"/>
    <w:rsid w:val="008553CF"/>
    <w:rsid w:val="008969A2"/>
    <w:rsid w:val="00897A13"/>
    <w:rsid w:val="008C6DBD"/>
    <w:rsid w:val="008D2AC0"/>
    <w:rsid w:val="008E7F13"/>
    <w:rsid w:val="00903A6F"/>
    <w:rsid w:val="009373EF"/>
    <w:rsid w:val="0094553B"/>
    <w:rsid w:val="00964A6A"/>
    <w:rsid w:val="009F5861"/>
    <w:rsid w:val="009F6C65"/>
    <w:rsid w:val="009F6DA5"/>
    <w:rsid w:val="009F73A6"/>
    <w:rsid w:val="009F7ED7"/>
    <w:rsid w:val="00A24404"/>
    <w:rsid w:val="00A37D1E"/>
    <w:rsid w:val="00A40187"/>
    <w:rsid w:val="00A55442"/>
    <w:rsid w:val="00AA0FF4"/>
    <w:rsid w:val="00AB0885"/>
    <w:rsid w:val="00AD012A"/>
    <w:rsid w:val="00B0052B"/>
    <w:rsid w:val="00B020D1"/>
    <w:rsid w:val="00B20F10"/>
    <w:rsid w:val="00B23246"/>
    <w:rsid w:val="00B422C3"/>
    <w:rsid w:val="00B441DC"/>
    <w:rsid w:val="00B718A1"/>
    <w:rsid w:val="00B733DC"/>
    <w:rsid w:val="00B75536"/>
    <w:rsid w:val="00B866F2"/>
    <w:rsid w:val="00BA5059"/>
    <w:rsid w:val="00BC6948"/>
    <w:rsid w:val="00BD5697"/>
    <w:rsid w:val="00BE62ED"/>
    <w:rsid w:val="00BF0038"/>
    <w:rsid w:val="00BF2A24"/>
    <w:rsid w:val="00C01885"/>
    <w:rsid w:val="00C05484"/>
    <w:rsid w:val="00C4434D"/>
    <w:rsid w:val="00C74F03"/>
    <w:rsid w:val="00C807C8"/>
    <w:rsid w:val="00CA20C1"/>
    <w:rsid w:val="00CC44C2"/>
    <w:rsid w:val="00CD43A5"/>
    <w:rsid w:val="00CF3D32"/>
    <w:rsid w:val="00CF7CE4"/>
    <w:rsid w:val="00D134C6"/>
    <w:rsid w:val="00D21EF2"/>
    <w:rsid w:val="00DE29B8"/>
    <w:rsid w:val="00E00734"/>
    <w:rsid w:val="00E4789E"/>
    <w:rsid w:val="00E8222E"/>
    <w:rsid w:val="00E959C4"/>
    <w:rsid w:val="00EA587D"/>
    <w:rsid w:val="00EF5DAD"/>
    <w:rsid w:val="00F107CB"/>
    <w:rsid w:val="00F108CC"/>
    <w:rsid w:val="00F21BA7"/>
    <w:rsid w:val="00F23EB1"/>
    <w:rsid w:val="00F72BCF"/>
    <w:rsid w:val="00FA64C3"/>
    <w:rsid w:val="00FD43AC"/>
    <w:rsid w:val="00FE138A"/>
    <w:rsid w:val="00FE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C22C"/>
  <w15:chartTrackingRefBased/>
  <w15:docId w15:val="{C4C3B01B-16E2-417A-B088-73E59124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0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4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F03"/>
  </w:style>
  <w:style w:type="paragraph" w:customStyle="1" w:styleId="Default">
    <w:name w:val="Default"/>
    <w:basedOn w:val="Normal"/>
    <w:rsid w:val="00386820"/>
    <w:pPr>
      <w:autoSpaceDE w:val="0"/>
      <w:autoSpaceDN w:val="0"/>
      <w:spacing w:after="0" w:line="240" w:lineRule="auto"/>
    </w:pPr>
    <w:rPr>
      <w:rFonts w:ascii="GHEA Grapalat" w:hAnsi="GHEA Grapalat" w:cs="Calibri"/>
      <w:color w:val="000000"/>
      <w:sz w:val="24"/>
      <w:szCs w:val="24"/>
    </w:rPr>
  </w:style>
  <w:style w:type="paragraph" w:styleId="ListParagraph">
    <w:name w:val="List Paragraph"/>
    <w:basedOn w:val="Normal"/>
    <w:uiPriority w:val="34"/>
    <w:qFormat/>
    <w:rsid w:val="00386820"/>
    <w:pPr>
      <w:ind w:left="720"/>
      <w:contextualSpacing/>
    </w:pPr>
  </w:style>
  <w:style w:type="paragraph" w:styleId="Header">
    <w:name w:val="header"/>
    <w:basedOn w:val="Normal"/>
    <w:link w:val="HeaderChar"/>
    <w:uiPriority w:val="99"/>
    <w:unhideWhenUsed/>
    <w:rsid w:val="00B73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3DC"/>
  </w:style>
  <w:style w:type="paragraph" w:styleId="BalloonText">
    <w:name w:val="Balloon Text"/>
    <w:basedOn w:val="Normal"/>
    <w:link w:val="BalloonTextChar"/>
    <w:uiPriority w:val="99"/>
    <w:semiHidden/>
    <w:unhideWhenUsed/>
    <w:rsid w:val="00B866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6F2"/>
    <w:rPr>
      <w:rFonts w:ascii="Segoe UI" w:hAnsi="Segoe UI" w:cs="Segoe UI"/>
      <w:sz w:val="18"/>
      <w:szCs w:val="18"/>
    </w:rPr>
  </w:style>
  <w:style w:type="character" w:customStyle="1" w:styleId="Bodytext3Sylfaen">
    <w:name w:val="Body text (3) + Sylfaen"/>
    <w:basedOn w:val="DefaultParagraphFont"/>
    <w:rsid w:val="00C807C8"/>
    <w:rPr>
      <w:rFonts w:ascii="Sylfaen" w:eastAsia="Sylfaen" w:hAnsi="Sylfaen" w:cs="Sylfaen"/>
      <w:b/>
      <w:bCs/>
      <w:color w:val="000000"/>
      <w:spacing w:val="0"/>
      <w:w w:val="100"/>
      <w:position w:val="0"/>
      <w:sz w:val="28"/>
      <w:szCs w:val="28"/>
      <w:shd w:val="clear" w:color="auto" w:fill="FFFFFF"/>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3277220">
      <w:bodyDiv w:val="1"/>
      <w:marLeft w:val="0"/>
      <w:marRight w:val="0"/>
      <w:marTop w:val="0"/>
      <w:marBottom w:val="0"/>
      <w:divBdr>
        <w:top w:val="none" w:sz="0" w:space="0" w:color="auto"/>
        <w:left w:val="none" w:sz="0" w:space="0" w:color="auto"/>
        <w:bottom w:val="none" w:sz="0" w:space="0" w:color="auto"/>
        <w:right w:val="none" w:sz="0" w:space="0" w:color="auto"/>
      </w:divBdr>
    </w:div>
    <w:div w:id="1352300070">
      <w:bodyDiv w:val="1"/>
      <w:marLeft w:val="0"/>
      <w:marRight w:val="0"/>
      <w:marTop w:val="0"/>
      <w:marBottom w:val="0"/>
      <w:divBdr>
        <w:top w:val="none" w:sz="0" w:space="0" w:color="auto"/>
        <w:left w:val="none" w:sz="0" w:space="0" w:color="auto"/>
        <w:bottom w:val="none" w:sz="0" w:space="0" w:color="auto"/>
        <w:right w:val="none" w:sz="0" w:space="0" w:color="auto"/>
      </w:divBdr>
    </w:div>
    <w:div w:id="190113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 Movsisyan</dc:creator>
  <cp:keywords/>
  <dc:description/>
  <cp:lastModifiedBy>Gagik K. Kocharyan</cp:lastModifiedBy>
  <cp:revision>3</cp:revision>
  <cp:lastPrinted>2025-03-27T11:28:00Z</cp:lastPrinted>
  <dcterms:created xsi:type="dcterms:W3CDTF">2025-05-02T07:02:00Z</dcterms:created>
  <dcterms:modified xsi:type="dcterms:W3CDTF">2025-05-02T07:03:00Z</dcterms:modified>
</cp:coreProperties>
</file>