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9A10F" w14:textId="77777777" w:rsidR="000836DA" w:rsidRDefault="000836DA" w:rsidP="00E96522">
      <w:pPr>
        <w:spacing w:line="360" w:lineRule="auto"/>
        <w:jc w:val="center"/>
        <w:rPr>
          <w:rFonts w:ascii="GHEA Mariam" w:hAnsi="GHEA Mariam"/>
          <w:b/>
          <w:lang w:val="hy-AM"/>
        </w:rPr>
      </w:pPr>
      <w:r w:rsidRPr="00381FE8">
        <w:rPr>
          <w:rFonts w:ascii="GHEA Mariam" w:hAnsi="GHEA Mariam"/>
          <w:b/>
          <w:lang w:val="hy-AM"/>
        </w:rPr>
        <w:t>ՀԻՄՆԱՎՈՐՈՒՄ</w:t>
      </w:r>
    </w:p>
    <w:p w14:paraId="7C8EBC7B" w14:textId="319DA90E" w:rsidR="00CA481F" w:rsidRPr="00875663" w:rsidRDefault="006A2D48" w:rsidP="00875663">
      <w:pPr>
        <w:widowControl w:val="0"/>
        <w:spacing w:line="360" w:lineRule="auto"/>
        <w:ind w:left="-142"/>
        <w:jc w:val="center"/>
        <w:rPr>
          <w:rFonts w:ascii="GHEA Mariam" w:eastAsia="GHEA Mariam" w:hAnsi="GHEA Mariam" w:cs="GHEA Mariam"/>
          <w:b/>
          <w:bCs/>
          <w:lang w:val="hy-AM"/>
        </w:rPr>
      </w:pPr>
      <w:r>
        <w:rPr>
          <w:rFonts w:ascii="GHEA Mariam" w:eastAsia="GHEA Mariam" w:hAnsi="GHEA Mariam" w:cs="GHEA Mariam"/>
          <w:b/>
          <w:bCs/>
        </w:rPr>
        <w:t>«</w:t>
      </w:r>
      <w:r w:rsidR="00CA481F" w:rsidRPr="003642AD">
        <w:rPr>
          <w:rFonts w:ascii="GHEA Mariam" w:eastAsia="GHEA Mariam" w:hAnsi="GHEA Mariam" w:cs="GHEA Mariam"/>
          <w:b/>
          <w:bCs/>
        </w:rPr>
        <w:t xml:space="preserve">ԳԵՈԴԵԶԻԱԿԱՆ </w:t>
      </w:r>
      <w:r w:rsidR="00CA481F">
        <w:rPr>
          <w:rFonts w:ascii="GHEA Mariam" w:eastAsia="GHEA Mariam" w:hAnsi="GHEA Mariam" w:cs="GHEA Mariam"/>
          <w:b/>
          <w:bCs/>
        </w:rPr>
        <w:t>ԵՎ</w:t>
      </w:r>
      <w:r w:rsidR="00CA481F" w:rsidRPr="003642AD">
        <w:rPr>
          <w:rFonts w:ascii="GHEA Mariam" w:eastAsia="GHEA Mariam" w:hAnsi="GHEA Mariam" w:cs="GHEA Mariam"/>
          <w:b/>
          <w:bCs/>
        </w:rPr>
        <w:t xml:space="preserve"> ՄԱՐԿՇԵՅԴԵՐԱԿԱՆ, ԻՆՉՊԵՍ ՆԱ</w:t>
      </w:r>
      <w:r w:rsidR="00CA481F">
        <w:rPr>
          <w:rFonts w:ascii="GHEA Mariam" w:eastAsia="GHEA Mariam" w:hAnsi="GHEA Mariam" w:cs="GHEA Mariam"/>
          <w:b/>
          <w:bCs/>
          <w:lang w:val="hy-AM"/>
        </w:rPr>
        <w:t>ԵՎ</w:t>
      </w:r>
      <w:r w:rsidR="00CA481F" w:rsidRPr="003642AD">
        <w:rPr>
          <w:rFonts w:ascii="GHEA Mariam" w:eastAsia="GHEA Mariam" w:hAnsi="GHEA Mariam" w:cs="GHEA Mariam"/>
          <w:b/>
          <w:bCs/>
        </w:rPr>
        <w:t xml:space="preserve"> ՔԱՐՏԵԶԱԳՐԱԿԱՆ, ՀՈՂԱՇԻՆԱՐԱՐԱԿԱՆ, ՉԱՓԱԳՐԱԿԱՆ </w:t>
      </w:r>
      <w:r w:rsidR="00CA481F">
        <w:rPr>
          <w:rFonts w:ascii="GHEA Mariam" w:eastAsia="GHEA Mariam" w:hAnsi="GHEA Mariam" w:cs="GHEA Mariam"/>
          <w:b/>
          <w:bCs/>
          <w:lang w:val="hy-AM"/>
        </w:rPr>
        <w:t>ԵՎ</w:t>
      </w:r>
      <w:r w:rsidR="00CA481F" w:rsidRPr="003642AD">
        <w:rPr>
          <w:rFonts w:ascii="GHEA Mariam" w:eastAsia="GHEA Mariam" w:hAnsi="GHEA Mariam" w:cs="GHEA Mariam"/>
          <w:b/>
          <w:bCs/>
        </w:rPr>
        <w:t xml:space="preserve"> ՀԱՇՎԱՌՄԱՆ ԳՈՐԾՈՒՆԵՈՒԹՅԱՆ ՈՐԱԿԱՎՈՐՄԱՆ ՎԿԱՅԱԿԱՆՆԵՐԻ ԳՈՐԾՈՂՈՒԹՅԱՆ ԿԱՍԵՑՄԱՆ, </w:t>
      </w:r>
      <w:r w:rsidR="00CA481F" w:rsidRPr="00CF51EE">
        <w:rPr>
          <w:rFonts w:ascii="GHEA Mariam" w:eastAsia="GHEA Mariam" w:hAnsi="GHEA Mariam" w:cs="GHEA Mariam"/>
          <w:b/>
          <w:bCs/>
        </w:rPr>
        <w:t>ԿԱՍԵՑՄԱՆ ՀԻՄՔԵՐԻ ՎԵՐԱՑՄԱՆ</w:t>
      </w:r>
      <w:r w:rsidR="00CA481F" w:rsidRPr="00C71C5E">
        <w:rPr>
          <w:rFonts w:ascii="GHEA Mariam" w:eastAsia="GHEA Mariam" w:hAnsi="GHEA Mariam" w:cs="GHEA Mariam"/>
          <w:b/>
          <w:bCs/>
        </w:rPr>
        <w:t xml:space="preserve"> </w:t>
      </w:r>
      <w:r w:rsidR="00CA481F" w:rsidRPr="00C71C5E">
        <w:rPr>
          <w:rFonts w:ascii="GHEA Mariam" w:eastAsia="GHEA Mariam" w:hAnsi="GHEA Mariam" w:cs="GHEA Mariam"/>
          <w:b/>
          <w:bCs/>
          <w:lang w:val="hy-AM"/>
        </w:rPr>
        <w:t>ԵՎ</w:t>
      </w:r>
      <w:r w:rsidR="00CA481F" w:rsidRPr="00C71C5E">
        <w:rPr>
          <w:rFonts w:ascii="GHEA Mariam" w:eastAsia="GHEA Mariam" w:hAnsi="GHEA Mariam" w:cs="GHEA Mariam"/>
          <w:b/>
          <w:bCs/>
        </w:rPr>
        <w:t xml:space="preserve"> ՎԿԱՅԱԿԱՆԻ ԳՈՐԾՈՂՈՒԹՅԱՆ ԴԱԴԱՐԵՑՄԱՆ, ԱՅԴ ԹՎՈՒՄ ԿՈՄԻՏԵԻ ՆԱԽԱՁԵՌՆՈՒԹՅԱՄԲ, ԿԱՐԳԸ ԵՎ </w:t>
      </w:r>
      <w:r w:rsidR="00CA481F" w:rsidRPr="00CF51EE">
        <w:rPr>
          <w:rFonts w:ascii="GHEA Mariam" w:eastAsia="GHEA Mariam" w:hAnsi="GHEA Mariam" w:cs="GHEA Mariam"/>
          <w:b/>
          <w:bCs/>
        </w:rPr>
        <w:t>ԺԱՄԿԵՏՆԵՐԸ</w:t>
      </w:r>
      <w:r w:rsidR="00CA481F" w:rsidRPr="003642AD">
        <w:rPr>
          <w:rFonts w:ascii="GHEA Mariam" w:eastAsia="GHEA Mariam" w:hAnsi="GHEA Mariam" w:cs="GHEA Mariam"/>
          <w:b/>
          <w:bCs/>
        </w:rPr>
        <w:t xml:space="preserve"> ՍԱՀՄԱՆԵԼՈՒ </w:t>
      </w:r>
      <w:r w:rsidR="00875663">
        <w:rPr>
          <w:rFonts w:ascii="GHEA Mariam" w:eastAsia="GHEA Mariam" w:hAnsi="GHEA Mariam" w:cs="GHEA Mariam"/>
          <w:b/>
          <w:bCs/>
          <w:lang w:val="hy-AM"/>
        </w:rPr>
        <w:t>Մ</w:t>
      </w:r>
      <w:r w:rsidR="00CA481F" w:rsidRPr="003642AD">
        <w:rPr>
          <w:rFonts w:ascii="GHEA Mariam" w:eastAsia="GHEA Mariam" w:hAnsi="GHEA Mariam" w:cs="GHEA Mariam"/>
          <w:b/>
          <w:bCs/>
        </w:rPr>
        <w:t>ԱՍԻՆ</w:t>
      </w:r>
      <w:r w:rsidR="00875663">
        <w:rPr>
          <w:rFonts w:ascii="GHEA Mariam" w:eastAsia="GHEA Mariam" w:hAnsi="GHEA Mariam" w:cs="GHEA Mariam"/>
          <w:b/>
          <w:bCs/>
          <w:lang w:val="hy-AM"/>
        </w:rPr>
        <w:t>»</w:t>
      </w:r>
    </w:p>
    <w:p w14:paraId="1C24E2F2" w14:textId="294A0FEF" w:rsidR="006A2D48" w:rsidRPr="003642AD" w:rsidRDefault="006A2D48" w:rsidP="006A2D48">
      <w:pPr>
        <w:widowControl w:val="0"/>
        <w:spacing w:line="360" w:lineRule="auto"/>
        <w:ind w:left="10"/>
        <w:jc w:val="center"/>
        <w:rPr>
          <w:rFonts w:ascii="GHEA Mariam" w:eastAsia="GHEA Mariam" w:hAnsi="GHEA Mariam" w:cs="GHEA Mariam"/>
          <w:b/>
          <w:bCs/>
          <w:lang w:val="hy-AM"/>
        </w:rPr>
      </w:pPr>
      <w:r>
        <w:rPr>
          <w:rFonts w:ascii="GHEA Mariam" w:eastAsia="GHEA Mariam" w:hAnsi="GHEA Mariam" w:cs="GHEA Mariam"/>
          <w:b/>
          <w:bCs/>
        </w:rPr>
        <w:t xml:space="preserve"> Հ</w:t>
      </w:r>
      <w:r w:rsidR="00FC2BB8">
        <w:rPr>
          <w:rFonts w:ascii="GHEA Mariam" w:eastAsia="GHEA Mariam" w:hAnsi="GHEA Mariam" w:cs="GHEA Mariam"/>
          <w:b/>
          <w:bCs/>
        </w:rPr>
        <w:t>ԱՅԱՍՏԱՆԻ ՀԱՆՐԱՊԵՏՈՒԹՅԱՆ ԿԱՌԱՎԱՐՈՒԹՅԱՆ ՈՐՈՇՄԱՆ</w:t>
      </w:r>
      <w:r w:rsidR="00F11086">
        <w:rPr>
          <w:rFonts w:ascii="GHEA Mariam" w:eastAsia="GHEA Mariam" w:hAnsi="GHEA Mariam" w:cs="GHEA Mariam"/>
          <w:b/>
          <w:bCs/>
          <w:lang w:val="hy-AM"/>
        </w:rPr>
        <w:t xml:space="preserve"> </w:t>
      </w:r>
      <w:r w:rsidR="00FC2BB8">
        <w:rPr>
          <w:rFonts w:ascii="GHEA Mariam" w:eastAsia="GHEA Mariam" w:hAnsi="GHEA Mariam" w:cs="GHEA Mariam"/>
          <w:b/>
          <w:bCs/>
        </w:rPr>
        <w:t>ԸՆԴՈՒՆՄԱՆ ԱՆՀՐԱԺԵՇՏՈՒԹՅԱՆ</w:t>
      </w:r>
    </w:p>
    <w:p w14:paraId="50463B0B" w14:textId="77777777" w:rsidR="00405793" w:rsidRPr="00067DD8" w:rsidRDefault="00405793" w:rsidP="00337833">
      <w:pPr>
        <w:spacing w:line="360" w:lineRule="auto"/>
        <w:rPr>
          <w:rFonts w:ascii="GHEA Mariam" w:hAnsi="GHEA Mariam"/>
          <w:b/>
          <w:lang w:val="hy-AM"/>
        </w:rPr>
      </w:pPr>
    </w:p>
    <w:p w14:paraId="3153FF3F" w14:textId="591A38BF" w:rsidR="00405793" w:rsidRPr="000D42DF" w:rsidRDefault="00405793" w:rsidP="00337833">
      <w:pPr>
        <w:pStyle w:val="NormalWeb"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 w:rsidRPr="000D42DF">
        <w:rPr>
          <w:rFonts w:ascii="GHEA Mariam" w:hAnsi="GHEA Mariam" w:cs="Sylfaen"/>
          <w:b/>
          <w:lang w:val="fr-FR"/>
        </w:rPr>
        <w:t>Իրավական ակտի անհրաժեշտություն</w:t>
      </w:r>
      <w:r w:rsidR="002751EC" w:rsidRPr="000D42DF">
        <w:rPr>
          <w:rFonts w:ascii="GHEA Mariam" w:hAnsi="GHEA Mariam" w:cs="Sylfaen"/>
          <w:b/>
          <w:lang w:val="hy-AM"/>
        </w:rPr>
        <w:t>ը</w:t>
      </w:r>
      <w:r w:rsidR="002751EC" w:rsidRPr="000D42DF">
        <w:rPr>
          <w:rFonts w:ascii="Cambria Math" w:hAnsi="Cambria Math" w:cs="Cambria Math"/>
          <w:b/>
          <w:lang w:val="hy-AM"/>
        </w:rPr>
        <w:t>․</w:t>
      </w:r>
    </w:p>
    <w:p w14:paraId="51A68644" w14:textId="52B6EF6B" w:rsidR="003D2EB2" w:rsidRDefault="00405793" w:rsidP="002A3125">
      <w:pPr>
        <w:widowControl w:val="0"/>
        <w:spacing w:line="360" w:lineRule="auto"/>
        <w:ind w:left="10"/>
        <w:jc w:val="both"/>
        <w:rPr>
          <w:rFonts w:ascii="GHEA Mariam" w:eastAsia="GHEA Mariam" w:hAnsi="GHEA Mariam" w:cs="GHEA Mariam"/>
          <w:bCs/>
        </w:rPr>
      </w:pPr>
      <w:r w:rsidRPr="000D42DF">
        <w:rPr>
          <w:rFonts w:ascii="GHEA Mariam" w:hAnsi="GHEA Mariam" w:cs="Sylfaen"/>
          <w:lang w:val="hy-AM"/>
        </w:rPr>
        <w:t xml:space="preserve">   </w:t>
      </w:r>
      <w:r w:rsidR="0039028E">
        <w:rPr>
          <w:rFonts w:ascii="GHEA Mariam" w:hAnsi="GHEA Mariam" w:cs="Sylfaen"/>
        </w:rPr>
        <w:t>«</w:t>
      </w:r>
      <w:r w:rsidR="002A3125">
        <w:rPr>
          <w:rFonts w:ascii="GHEA Mariam" w:hAnsi="GHEA Mariam" w:cs="Sylfaen"/>
        </w:rPr>
        <w:t>Գ</w:t>
      </w:r>
      <w:r w:rsidR="002A3125" w:rsidRPr="002A3125">
        <w:rPr>
          <w:rFonts w:ascii="GHEA Mariam" w:eastAsia="GHEA Mariam" w:hAnsi="GHEA Mariam" w:cs="GHEA Mariam"/>
          <w:bCs/>
        </w:rPr>
        <w:t xml:space="preserve">եոդեզիական </w:t>
      </w:r>
      <w:r w:rsidR="002A3125">
        <w:rPr>
          <w:rFonts w:ascii="GHEA Mariam" w:eastAsia="GHEA Mariam" w:hAnsi="GHEA Mariam" w:cs="GHEA Mariam"/>
          <w:bCs/>
        </w:rPr>
        <w:t>և</w:t>
      </w:r>
      <w:r w:rsidR="002A3125" w:rsidRPr="002A3125">
        <w:rPr>
          <w:rFonts w:ascii="GHEA Mariam" w:eastAsia="GHEA Mariam" w:hAnsi="GHEA Mariam" w:cs="GHEA Mariam"/>
          <w:bCs/>
        </w:rPr>
        <w:t xml:space="preserve"> մարկշեյդերական, ինչպես նա</w:t>
      </w:r>
      <w:r w:rsidR="002A3125">
        <w:rPr>
          <w:rFonts w:ascii="GHEA Mariam" w:eastAsia="GHEA Mariam" w:hAnsi="GHEA Mariam" w:cs="GHEA Mariam"/>
          <w:bCs/>
        </w:rPr>
        <w:t>և</w:t>
      </w:r>
      <w:r w:rsidR="002A3125" w:rsidRPr="002A3125">
        <w:rPr>
          <w:rFonts w:ascii="GHEA Mariam" w:eastAsia="GHEA Mariam" w:hAnsi="GHEA Mariam" w:cs="GHEA Mariam"/>
          <w:bCs/>
        </w:rPr>
        <w:t xml:space="preserve"> քարտեզագրական, հողաշինարարական, չափագրական </w:t>
      </w:r>
      <w:r w:rsidR="002A3125">
        <w:rPr>
          <w:rFonts w:ascii="GHEA Mariam" w:eastAsia="GHEA Mariam" w:hAnsi="GHEA Mariam" w:cs="GHEA Mariam"/>
          <w:bCs/>
        </w:rPr>
        <w:t>և</w:t>
      </w:r>
      <w:r w:rsidR="002A3125" w:rsidRPr="002A3125">
        <w:rPr>
          <w:rFonts w:ascii="GHEA Mariam" w:eastAsia="GHEA Mariam" w:hAnsi="GHEA Mariam" w:cs="GHEA Mariam"/>
          <w:bCs/>
        </w:rPr>
        <w:t xml:space="preserve"> հաշվառման գործունեության որակավորման վկայականների գործողության կասեցման, կասեցման հիմքերի վերացման </w:t>
      </w:r>
      <w:r w:rsidR="002A3125">
        <w:rPr>
          <w:rFonts w:ascii="GHEA Mariam" w:eastAsia="GHEA Mariam" w:hAnsi="GHEA Mariam" w:cs="GHEA Mariam"/>
          <w:bCs/>
        </w:rPr>
        <w:t xml:space="preserve">և </w:t>
      </w:r>
      <w:r w:rsidR="002A3125" w:rsidRPr="002A3125">
        <w:rPr>
          <w:rFonts w:ascii="GHEA Mariam" w:eastAsia="GHEA Mariam" w:hAnsi="GHEA Mariam" w:cs="GHEA Mariam"/>
          <w:bCs/>
        </w:rPr>
        <w:t xml:space="preserve">վկայականի գործողության դադարեցման, այդ թվում </w:t>
      </w:r>
      <w:r w:rsidR="002A3125">
        <w:rPr>
          <w:rFonts w:ascii="GHEA Mariam" w:eastAsia="GHEA Mariam" w:hAnsi="GHEA Mariam" w:cs="GHEA Mariam"/>
          <w:bCs/>
        </w:rPr>
        <w:t>Կ</w:t>
      </w:r>
      <w:r w:rsidR="002A3125" w:rsidRPr="002A3125">
        <w:rPr>
          <w:rFonts w:ascii="GHEA Mariam" w:eastAsia="GHEA Mariam" w:hAnsi="GHEA Mariam" w:cs="GHEA Mariam"/>
          <w:bCs/>
        </w:rPr>
        <w:t xml:space="preserve">ոմիտեի նախաձեռնությամբ, կարգը </w:t>
      </w:r>
      <w:r w:rsidR="002A3125">
        <w:rPr>
          <w:rFonts w:ascii="GHEA Mariam" w:eastAsia="GHEA Mariam" w:hAnsi="GHEA Mariam" w:cs="GHEA Mariam"/>
          <w:bCs/>
        </w:rPr>
        <w:t>և</w:t>
      </w:r>
      <w:r w:rsidR="002A3125" w:rsidRPr="002A3125">
        <w:rPr>
          <w:rFonts w:ascii="GHEA Mariam" w:eastAsia="GHEA Mariam" w:hAnsi="GHEA Mariam" w:cs="GHEA Mariam"/>
          <w:bCs/>
        </w:rPr>
        <w:t xml:space="preserve"> ժամկետները սահմանելու մասին</w:t>
      </w:r>
      <w:r w:rsidR="0039028E">
        <w:rPr>
          <w:rFonts w:ascii="GHEA Mariam" w:eastAsia="GHEA Mariam" w:hAnsi="GHEA Mariam" w:cs="GHEA Mariam"/>
          <w:bCs/>
          <w:lang w:val="hy-AM"/>
        </w:rPr>
        <w:t>»</w:t>
      </w:r>
      <w:r w:rsidR="002A3125">
        <w:rPr>
          <w:rFonts w:ascii="GHEA Mariam" w:eastAsia="GHEA Mariam" w:hAnsi="GHEA Mariam" w:cs="GHEA Mariam"/>
          <w:bCs/>
        </w:rPr>
        <w:t xml:space="preserve"> </w:t>
      </w:r>
      <w:r w:rsidR="00DF14C4" w:rsidRPr="000D42DF">
        <w:rPr>
          <w:rFonts w:ascii="GHEA Mariam" w:hAnsi="GHEA Mariam"/>
          <w:color w:val="000000"/>
          <w:lang w:val="en-GB" w:eastAsia="en-GB"/>
        </w:rPr>
        <w:t>ՀՀ կառավարության որոշման</w:t>
      </w:r>
      <w:r w:rsidR="00DF14C4" w:rsidRPr="000D42DF">
        <w:rPr>
          <w:rFonts w:ascii="GHEA Mariam" w:hAnsi="GHEA Mariam" w:cs="Sylfaen"/>
          <w:lang w:val="hy-AM"/>
        </w:rPr>
        <w:t xml:space="preserve"> </w:t>
      </w:r>
      <w:r w:rsidRPr="000D42DF">
        <w:rPr>
          <w:rFonts w:ascii="GHEA Mariam" w:hAnsi="GHEA Mariam" w:cs="Sylfaen"/>
          <w:lang w:val="hy-AM"/>
        </w:rPr>
        <w:t>նախագծի</w:t>
      </w:r>
      <w:r w:rsidRPr="000D42DF">
        <w:rPr>
          <w:rFonts w:ascii="GHEA Mariam" w:hAnsi="GHEA Mariam" w:cs="Sylfaen"/>
        </w:rPr>
        <w:t xml:space="preserve"> (</w:t>
      </w:r>
      <w:r w:rsidRPr="000D42DF">
        <w:rPr>
          <w:rFonts w:ascii="GHEA Mariam" w:hAnsi="GHEA Mariam" w:cs="Sylfaen"/>
          <w:lang w:val="hy-AM"/>
        </w:rPr>
        <w:t>այսուհետ՝ Նախագիծ</w:t>
      </w:r>
      <w:r w:rsidRPr="000D42DF">
        <w:rPr>
          <w:rFonts w:ascii="GHEA Mariam" w:hAnsi="GHEA Mariam" w:cs="Sylfaen"/>
        </w:rPr>
        <w:t>)</w:t>
      </w:r>
      <w:r w:rsidRPr="000D42DF">
        <w:rPr>
          <w:rFonts w:ascii="GHEA Mariam" w:hAnsi="GHEA Mariam" w:cs="Sylfaen"/>
          <w:lang w:val="hy-AM"/>
        </w:rPr>
        <w:t xml:space="preserve"> ընդունման անհրաժեշտությունը պայմանավորված է «Գեոդեզիական և քարտեզագրական գործունեության մասին» օրենքում 2024 թվականի հուլիսի 12-ին ՀՕ-312-Ն օրենքով</w:t>
      </w:r>
      <w:r w:rsidR="00572039">
        <w:rPr>
          <w:rFonts w:ascii="GHEA Mariam" w:hAnsi="GHEA Mariam" w:cs="Sylfaen"/>
          <w:lang w:val="hy-AM"/>
        </w:rPr>
        <w:t xml:space="preserve"> (այսուհետ՝ Օրենք)</w:t>
      </w:r>
      <w:r w:rsidRPr="000D42DF">
        <w:rPr>
          <w:rFonts w:ascii="GHEA Mariam" w:hAnsi="GHEA Mariam" w:cs="Sylfaen"/>
          <w:lang w:val="hy-AM"/>
        </w:rPr>
        <w:t xml:space="preserve"> կատարված փոփոխությունների և լրացումների կիրարկմամբ, մասնավորապ</w:t>
      </w:r>
      <w:r w:rsidRPr="001D2717">
        <w:rPr>
          <w:rFonts w:ascii="GHEA Mariam" w:hAnsi="GHEA Mariam" w:cs="Sylfaen"/>
          <w:lang w:val="hy-AM"/>
        </w:rPr>
        <w:t xml:space="preserve">ես՝ </w:t>
      </w:r>
      <w:r w:rsidR="003D2EB2" w:rsidRPr="001D2717">
        <w:rPr>
          <w:rFonts w:ascii="GHEA Mariam" w:hAnsi="GHEA Mariam" w:cs="Sylfaen"/>
        </w:rPr>
        <w:t>Օրենքի</w:t>
      </w:r>
      <w:r w:rsidR="003D2EB2">
        <w:rPr>
          <w:rFonts w:ascii="GHEA Mariam" w:hAnsi="GHEA Mariam" w:cs="Sylfaen"/>
        </w:rPr>
        <w:t xml:space="preserve"> </w:t>
      </w:r>
      <w:r w:rsidR="003D2EB2" w:rsidRPr="003D2EB2">
        <w:rPr>
          <w:rFonts w:ascii="GHEA Mariam" w:hAnsi="GHEA Mariam" w:cs="Sylfaen"/>
          <w:lang w:val="hy-AM"/>
        </w:rPr>
        <w:t>16</w:t>
      </w:r>
      <w:r w:rsidR="003D2EB2" w:rsidRPr="003D2EB2">
        <w:rPr>
          <w:rFonts w:ascii="Cambria Math" w:hAnsi="Cambria Math" w:cs="Cambria Math"/>
          <w:lang w:val="hy-AM"/>
        </w:rPr>
        <w:t>․</w:t>
      </w:r>
      <w:r w:rsidR="003D2EB2" w:rsidRPr="003D2EB2">
        <w:rPr>
          <w:rFonts w:ascii="GHEA Mariam" w:hAnsi="GHEA Mariam" w:cs="Sylfaen"/>
          <w:lang w:val="hy-AM"/>
        </w:rPr>
        <w:t>2-</w:t>
      </w:r>
      <w:r w:rsidR="003D2EB2" w:rsidRPr="003D2EB2">
        <w:rPr>
          <w:rFonts w:ascii="GHEA Mariam" w:hAnsi="GHEA Mariam" w:cs="GHEA Mariam"/>
          <w:lang w:val="hy-AM"/>
        </w:rPr>
        <w:t>րդ</w:t>
      </w:r>
      <w:r w:rsidR="003D2EB2" w:rsidRPr="003D2EB2">
        <w:rPr>
          <w:rFonts w:ascii="GHEA Mariam" w:hAnsi="GHEA Mariam" w:cs="Sylfaen"/>
          <w:lang w:val="hy-AM"/>
        </w:rPr>
        <w:t xml:space="preserve"> </w:t>
      </w:r>
      <w:r w:rsidR="003D2EB2" w:rsidRPr="003D2EB2">
        <w:rPr>
          <w:rFonts w:ascii="GHEA Mariam" w:hAnsi="GHEA Mariam" w:cs="GHEA Mariam"/>
          <w:lang w:val="hy-AM"/>
        </w:rPr>
        <w:t>հոդվածի</w:t>
      </w:r>
      <w:r w:rsidR="003D2EB2" w:rsidRPr="003D2EB2">
        <w:rPr>
          <w:rFonts w:ascii="GHEA Mariam" w:hAnsi="GHEA Mariam" w:cs="Sylfaen"/>
          <w:lang w:val="hy-AM"/>
        </w:rPr>
        <w:t xml:space="preserve"> 1-</w:t>
      </w:r>
      <w:r w:rsidR="003D2EB2" w:rsidRPr="003D2EB2">
        <w:rPr>
          <w:rFonts w:ascii="GHEA Mariam" w:hAnsi="GHEA Mariam" w:cs="GHEA Mariam"/>
          <w:lang w:val="hy-AM"/>
        </w:rPr>
        <w:t>ին</w:t>
      </w:r>
      <w:r w:rsidR="003D2EB2" w:rsidRPr="003D2EB2">
        <w:rPr>
          <w:rFonts w:ascii="GHEA Mariam" w:hAnsi="GHEA Mariam" w:cs="Sylfaen"/>
          <w:lang w:val="hy-AM"/>
        </w:rPr>
        <w:t xml:space="preserve"> </w:t>
      </w:r>
      <w:r w:rsidR="003D2EB2" w:rsidRPr="003D2EB2">
        <w:rPr>
          <w:rFonts w:ascii="GHEA Mariam" w:hAnsi="GHEA Mariam" w:cs="GHEA Mariam"/>
          <w:lang w:val="hy-AM"/>
        </w:rPr>
        <w:t>մասի</w:t>
      </w:r>
      <w:r w:rsidR="003D2EB2" w:rsidRPr="003D2EB2">
        <w:rPr>
          <w:rFonts w:ascii="GHEA Mariam" w:hAnsi="GHEA Mariam" w:cs="Sylfaen"/>
          <w:lang w:val="hy-AM"/>
        </w:rPr>
        <w:t xml:space="preserve"> 2-</w:t>
      </w:r>
      <w:r w:rsidR="003D2EB2" w:rsidRPr="003D2EB2">
        <w:rPr>
          <w:rFonts w:ascii="GHEA Mariam" w:hAnsi="GHEA Mariam" w:cs="GHEA Mariam"/>
          <w:lang w:val="hy-AM"/>
        </w:rPr>
        <w:t>րդ</w:t>
      </w:r>
      <w:r w:rsidR="00764725">
        <w:rPr>
          <w:rFonts w:ascii="GHEA Mariam" w:hAnsi="GHEA Mariam" w:cs="GHEA Mariam"/>
        </w:rPr>
        <w:t xml:space="preserve">, </w:t>
      </w:r>
      <w:r w:rsidR="00764725" w:rsidRPr="00686F6B">
        <w:rPr>
          <w:rFonts w:ascii="GHEA Mariam" w:eastAsia="GHEA Mariam" w:hAnsi="GHEA Mariam" w:cs="GHEA Mariam"/>
          <w:lang w:val="hy-AM"/>
        </w:rPr>
        <w:t xml:space="preserve">8-րդ, 9-րդ և 11-րդ </w:t>
      </w:r>
      <w:r w:rsidR="003D2EB2" w:rsidRPr="003D2EB2">
        <w:rPr>
          <w:rFonts w:ascii="GHEA Mariam" w:hAnsi="GHEA Mariam" w:cs="GHEA Mariam"/>
          <w:lang w:val="hy-AM"/>
        </w:rPr>
        <w:t>կետ</w:t>
      </w:r>
      <w:r w:rsidR="00764725">
        <w:rPr>
          <w:rFonts w:ascii="GHEA Mariam" w:hAnsi="GHEA Mariam" w:cs="GHEA Mariam"/>
        </w:rPr>
        <w:t>եր</w:t>
      </w:r>
      <w:r w:rsidR="003D2EB2" w:rsidRPr="003D2EB2">
        <w:rPr>
          <w:rFonts w:ascii="GHEA Mariam" w:hAnsi="GHEA Mariam" w:cs="GHEA Mariam"/>
          <w:lang w:val="hy-AM"/>
        </w:rPr>
        <w:t>ի</w:t>
      </w:r>
      <w:r w:rsidR="003D2EB2" w:rsidRPr="003D2EB2">
        <w:rPr>
          <w:rFonts w:ascii="GHEA Mariam" w:hAnsi="GHEA Mariam" w:cs="Sylfaen"/>
          <w:lang w:val="hy-AM"/>
        </w:rPr>
        <w:t xml:space="preserve"> </w:t>
      </w:r>
      <w:r w:rsidR="003D2EB2" w:rsidRPr="003D2EB2">
        <w:rPr>
          <w:rFonts w:ascii="GHEA Mariam" w:hAnsi="GHEA Mariam" w:cs="GHEA Mariam"/>
          <w:lang w:val="hy-AM"/>
        </w:rPr>
        <w:t>պահանջներով</w:t>
      </w:r>
      <w:r w:rsidR="003D2EB2">
        <w:rPr>
          <w:rFonts w:ascii="GHEA Mariam" w:hAnsi="GHEA Mariam" w:cs="GHEA Mariam"/>
        </w:rPr>
        <w:t>, որ</w:t>
      </w:r>
      <w:r w:rsidR="00151F34">
        <w:rPr>
          <w:rFonts w:ascii="GHEA Mariam" w:hAnsi="GHEA Mariam" w:cs="GHEA Mariam"/>
        </w:rPr>
        <w:t xml:space="preserve">ի </w:t>
      </w:r>
      <w:r w:rsidR="003D2EB2">
        <w:rPr>
          <w:rFonts w:ascii="GHEA Mariam" w:hAnsi="GHEA Mariam" w:cs="GHEA Mariam"/>
        </w:rPr>
        <w:t>համաձայն</w:t>
      </w:r>
      <w:r w:rsidR="00151F34">
        <w:rPr>
          <w:rFonts w:ascii="GHEA Mariam" w:hAnsi="GHEA Mariam" w:cs="GHEA Mariam"/>
        </w:rPr>
        <w:t xml:space="preserve">՝ </w:t>
      </w:r>
      <w:r w:rsidR="0039028E" w:rsidRPr="0039028E">
        <w:rPr>
          <w:rFonts w:ascii="GHEA Mariam" w:hAnsi="GHEA Mariam" w:cs="GHEA Mariam"/>
        </w:rPr>
        <w:t>ՀՀ կ</w:t>
      </w:r>
      <w:r w:rsidR="00151F34" w:rsidRPr="00151F34">
        <w:rPr>
          <w:rFonts w:ascii="GHEA Mariam" w:hAnsi="GHEA Mariam" w:cs="GHEA Mariam"/>
        </w:rPr>
        <w:t>առավարությունը սահմանում է</w:t>
      </w:r>
      <w:r w:rsidR="003D2EB2">
        <w:rPr>
          <w:rFonts w:ascii="GHEA Mariam" w:hAnsi="GHEA Mariam" w:cs="GHEA Mariam"/>
        </w:rPr>
        <w:t xml:space="preserve"> </w:t>
      </w:r>
      <w:r w:rsidR="0039028E">
        <w:rPr>
          <w:rFonts w:ascii="GHEA Mariam" w:hAnsi="GHEA Mariam" w:cs="Sylfaen"/>
          <w:lang w:val="hy-AM"/>
        </w:rPr>
        <w:t>գ</w:t>
      </w:r>
      <w:r w:rsidR="00764725" w:rsidRPr="002A3125">
        <w:rPr>
          <w:rFonts w:ascii="GHEA Mariam" w:eastAsia="GHEA Mariam" w:hAnsi="GHEA Mariam" w:cs="GHEA Mariam"/>
          <w:bCs/>
        </w:rPr>
        <w:t xml:space="preserve">եոդեզիական </w:t>
      </w:r>
      <w:r w:rsidR="00764725">
        <w:rPr>
          <w:rFonts w:ascii="GHEA Mariam" w:eastAsia="GHEA Mariam" w:hAnsi="GHEA Mariam" w:cs="GHEA Mariam"/>
          <w:bCs/>
        </w:rPr>
        <w:t>և</w:t>
      </w:r>
      <w:r w:rsidR="00764725" w:rsidRPr="002A3125">
        <w:rPr>
          <w:rFonts w:ascii="GHEA Mariam" w:eastAsia="GHEA Mariam" w:hAnsi="GHEA Mariam" w:cs="GHEA Mariam"/>
          <w:bCs/>
        </w:rPr>
        <w:t xml:space="preserve"> մարկշեյդերական, ինչպես նա</w:t>
      </w:r>
      <w:r w:rsidR="00764725">
        <w:rPr>
          <w:rFonts w:ascii="GHEA Mariam" w:eastAsia="GHEA Mariam" w:hAnsi="GHEA Mariam" w:cs="GHEA Mariam"/>
          <w:bCs/>
        </w:rPr>
        <w:t>և</w:t>
      </w:r>
      <w:r w:rsidR="00764725" w:rsidRPr="002A3125">
        <w:rPr>
          <w:rFonts w:ascii="GHEA Mariam" w:eastAsia="GHEA Mariam" w:hAnsi="GHEA Mariam" w:cs="GHEA Mariam"/>
          <w:bCs/>
        </w:rPr>
        <w:t xml:space="preserve"> քարտեզագրական, հողաշինարարական, չափագրական </w:t>
      </w:r>
      <w:r w:rsidR="00764725">
        <w:rPr>
          <w:rFonts w:ascii="GHEA Mariam" w:eastAsia="GHEA Mariam" w:hAnsi="GHEA Mariam" w:cs="GHEA Mariam"/>
          <w:bCs/>
        </w:rPr>
        <w:t>և</w:t>
      </w:r>
      <w:r w:rsidR="00764725" w:rsidRPr="002A3125">
        <w:rPr>
          <w:rFonts w:ascii="GHEA Mariam" w:eastAsia="GHEA Mariam" w:hAnsi="GHEA Mariam" w:cs="GHEA Mariam"/>
          <w:bCs/>
        </w:rPr>
        <w:t xml:space="preserve"> հաշվառման գործունեության որակավորման վկայականների գործողության կասեցման, կասեցման հիմքեր</w:t>
      </w:r>
      <w:r w:rsidR="00764725">
        <w:rPr>
          <w:rFonts w:ascii="GHEA Mariam" w:eastAsia="GHEA Mariam" w:hAnsi="GHEA Mariam" w:cs="GHEA Mariam"/>
          <w:bCs/>
        </w:rPr>
        <w:t>ի վերացման</w:t>
      </w:r>
      <w:r w:rsidR="001D2717">
        <w:rPr>
          <w:rFonts w:ascii="GHEA Mariam" w:eastAsia="GHEA Mariam" w:hAnsi="GHEA Mariam" w:cs="GHEA Mariam"/>
          <w:bCs/>
        </w:rPr>
        <w:t xml:space="preserve"> և </w:t>
      </w:r>
      <w:r w:rsidR="001D2717" w:rsidRPr="002A3125">
        <w:rPr>
          <w:rFonts w:ascii="GHEA Mariam" w:eastAsia="GHEA Mariam" w:hAnsi="GHEA Mariam" w:cs="GHEA Mariam"/>
          <w:bCs/>
        </w:rPr>
        <w:t>վկայականի գործողության դադարեցման</w:t>
      </w:r>
      <w:r w:rsidR="001D2717">
        <w:rPr>
          <w:rFonts w:ascii="GHEA Mariam" w:eastAsia="GHEA Mariam" w:hAnsi="GHEA Mariam" w:cs="GHEA Mariam"/>
          <w:bCs/>
        </w:rPr>
        <w:t xml:space="preserve"> կարգը:</w:t>
      </w:r>
      <w:r w:rsidR="00E7430D">
        <w:rPr>
          <w:rFonts w:ascii="GHEA Mariam" w:eastAsia="GHEA Mariam" w:hAnsi="GHEA Mariam" w:cs="GHEA Mariam"/>
          <w:bCs/>
        </w:rPr>
        <w:t xml:space="preserve"> </w:t>
      </w:r>
    </w:p>
    <w:p w14:paraId="756A668D" w14:textId="4D472797" w:rsidR="00E7430D" w:rsidRPr="003D2EB2" w:rsidRDefault="00E7430D" w:rsidP="002A3125">
      <w:pPr>
        <w:widowControl w:val="0"/>
        <w:spacing w:line="360" w:lineRule="auto"/>
        <w:ind w:left="10"/>
        <w:jc w:val="both"/>
        <w:rPr>
          <w:rFonts w:ascii="GHEA Mariam" w:hAnsi="GHEA Mariam" w:cs="Sylfaen"/>
          <w:highlight w:val="yellow"/>
        </w:rPr>
      </w:pPr>
      <w:r>
        <w:rPr>
          <w:rFonts w:ascii="GHEA Mariam" w:hAnsi="GHEA Mariam" w:cs="Sylfaen"/>
        </w:rPr>
        <w:t xml:space="preserve">   Օ</w:t>
      </w:r>
      <w:r w:rsidRPr="00E7430D">
        <w:rPr>
          <w:rFonts w:ascii="GHEA Mariam" w:hAnsi="GHEA Mariam" w:cs="Sylfaen"/>
        </w:rPr>
        <w:t xml:space="preserve">րենքի 1-ին մասի 2-րդ, 8-րդ, 9-րդ և 11-րդ մասերը նախատեսում են Կադաստրի </w:t>
      </w:r>
      <w:r w:rsidRPr="00E7430D">
        <w:rPr>
          <w:rFonts w:ascii="GHEA Mariam" w:hAnsi="GHEA Mariam" w:cs="Sylfaen"/>
        </w:rPr>
        <w:lastRenderedPageBreak/>
        <w:t>կոմիտեի կողմից համապատասխան որոշումներ ընդունելու իրավասություն, ինչպես նաև այդ որոշումների իրավաչափության երաշխավորման իրավական մեխանիզմներ։</w:t>
      </w:r>
    </w:p>
    <w:p w14:paraId="3DF5A6F4" w14:textId="7E40C795" w:rsidR="00405793" w:rsidRPr="00F24182" w:rsidRDefault="00405793" w:rsidP="0033783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Sylfaen"/>
          <w:b/>
          <w:lang w:val="fr-FR"/>
        </w:rPr>
      </w:pPr>
      <w:r w:rsidRPr="00F24182">
        <w:rPr>
          <w:rFonts w:ascii="GHEA Mariam" w:hAnsi="GHEA Mariam" w:cs="Sylfaen"/>
          <w:b/>
          <w:lang w:val="fr-FR"/>
        </w:rPr>
        <w:t>Իրավական ակտի ընդունման արդյունքում ակնկալվող արդյունքը.</w:t>
      </w:r>
    </w:p>
    <w:p w14:paraId="4B5E7ED8" w14:textId="5D797831" w:rsidR="009F5D73" w:rsidRDefault="00405793" w:rsidP="00E96522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</w:rPr>
      </w:pPr>
      <w:r w:rsidRPr="00E27EF0">
        <w:rPr>
          <w:rFonts w:ascii="GHEA Mariam" w:hAnsi="GHEA Mariam"/>
          <w:lang w:val="hy-AM"/>
        </w:rPr>
        <w:t xml:space="preserve">   Նախագծով </w:t>
      </w:r>
      <w:r w:rsidR="002751EC" w:rsidRPr="00E27EF0">
        <w:rPr>
          <w:rFonts w:ascii="GHEA Mariam" w:hAnsi="GHEA Mariam"/>
          <w:lang w:val="hy-AM"/>
        </w:rPr>
        <w:t xml:space="preserve">մանրամասն </w:t>
      </w:r>
      <w:r w:rsidR="0039028E">
        <w:rPr>
          <w:rFonts w:ascii="GHEA Mariam" w:hAnsi="GHEA Mariam"/>
          <w:lang w:val="hy-AM"/>
        </w:rPr>
        <w:t xml:space="preserve">կարգավորման է ենթարկվում </w:t>
      </w:r>
      <w:r w:rsidR="00C0076C" w:rsidRPr="00E27EF0">
        <w:rPr>
          <w:rFonts w:ascii="GHEA Mariam" w:hAnsi="GHEA Mariam"/>
          <w:lang w:val="hy-AM"/>
        </w:rPr>
        <w:t xml:space="preserve">գեոդեզիական և մարկշեյդերական, ինչպես նաև քարտեզագրական, հողաշինարարական, չափագրական և հաշվառման </w:t>
      </w:r>
      <w:r w:rsidR="002751EC" w:rsidRPr="00E27EF0">
        <w:rPr>
          <w:rFonts w:ascii="GHEA Mariam" w:hAnsi="GHEA Mariam"/>
          <w:lang w:val="hy-AM"/>
        </w:rPr>
        <w:t>գործունեության</w:t>
      </w:r>
      <w:r w:rsidR="00832B93" w:rsidRPr="00E27EF0">
        <w:rPr>
          <w:rFonts w:ascii="GHEA Mariam" w:hAnsi="GHEA Mariam"/>
        </w:rPr>
        <w:t xml:space="preserve"> որակավորման վկայական ունեցող անձանց </w:t>
      </w:r>
      <w:r w:rsidR="00140CC2">
        <w:rPr>
          <w:rFonts w:ascii="GHEA Mariam" w:hAnsi="GHEA Mariam"/>
        </w:rPr>
        <w:t>որակավորման վկայակնների</w:t>
      </w:r>
      <w:r w:rsidR="00656918">
        <w:rPr>
          <w:rFonts w:ascii="GHEA Mariam" w:hAnsi="GHEA Mariam"/>
        </w:rPr>
        <w:t xml:space="preserve"> </w:t>
      </w:r>
      <w:r w:rsidR="00656918" w:rsidRPr="002A3125">
        <w:rPr>
          <w:rFonts w:ascii="GHEA Mariam" w:eastAsia="GHEA Mariam" w:hAnsi="GHEA Mariam" w:cs="GHEA Mariam"/>
          <w:bCs/>
        </w:rPr>
        <w:t xml:space="preserve">գործողության կասեցման, կասեցման հիմքերի վերացման </w:t>
      </w:r>
      <w:r w:rsidR="00656918">
        <w:rPr>
          <w:rFonts w:ascii="GHEA Mariam" w:eastAsia="GHEA Mariam" w:hAnsi="GHEA Mariam" w:cs="GHEA Mariam"/>
          <w:bCs/>
        </w:rPr>
        <w:t xml:space="preserve">և </w:t>
      </w:r>
      <w:r w:rsidR="00656918" w:rsidRPr="002A3125">
        <w:rPr>
          <w:rFonts w:ascii="GHEA Mariam" w:eastAsia="GHEA Mariam" w:hAnsi="GHEA Mariam" w:cs="GHEA Mariam"/>
          <w:bCs/>
        </w:rPr>
        <w:t>վկայականի գործողության դադարեցման</w:t>
      </w:r>
      <w:r w:rsidR="00140CC2">
        <w:rPr>
          <w:rFonts w:ascii="GHEA Mariam" w:hAnsi="GHEA Mariam"/>
        </w:rPr>
        <w:t xml:space="preserve"> </w:t>
      </w:r>
      <w:r w:rsidR="00140CC2" w:rsidRPr="00E27EF0">
        <w:rPr>
          <w:rFonts w:ascii="GHEA Mariam" w:hAnsi="GHEA Mariam" w:cs="Calibri"/>
          <w:color w:val="000000"/>
          <w:shd w:val="clear" w:color="auto" w:fill="FFFFFF"/>
          <w:lang w:val="hy-AM"/>
        </w:rPr>
        <w:t>ընթացակարգը</w:t>
      </w:r>
      <w:r w:rsidR="0039028E">
        <w:rPr>
          <w:rFonts w:ascii="GHEA Mariam" w:hAnsi="GHEA Mariam" w:cs="Calibri"/>
          <w:color w:val="000000"/>
          <w:shd w:val="clear" w:color="auto" w:fill="FFFFFF"/>
          <w:lang w:val="hy-AM"/>
        </w:rPr>
        <w:t>։</w:t>
      </w:r>
    </w:p>
    <w:p w14:paraId="466475A2" w14:textId="203BC07A" w:rsidR="00405793" w:rsidRPr="00067DD8" w:rsidRDefault="00EB454C" w:rsidP="00E96522">
      <w:pPr>
        <w:pStyle w:val="NormalWeb"/>
        <w:shd w:val="clear" w:color="auto" w:fill="FFFFFF"/>
        <w:spacing w:line="360" w:lineRule="auto"/>
        <w:jc w:val="both"/>
        <w:textAlignment w:val="baseline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</w:pPr>
      <w:r>
        <w:rPr>
          <w:rFonts w:ascii="GHEA Mariam" w:hAnsi="GHEA Mariam"/>
          <w:lang w:val="hy-AM"/>
        </w:rPr>
        <w:t xml:space="preserve"> </w:t>
      </w:r>
      <w:r w:rsidR="00255DF0">
        <w:rPr>
          <w:rFonts w:ascii="GHEA Mariam" w:hAnsi="GHEA Mariam"/>
          <w:lang w:val="hy-AM"/>
        </w:rPr>
        <w:t xml:space="preserve">   </w:t>
      </w:r>
      <w:r w:rsidR="00405793">
        <w:rPr>
          <w:rStyle w:val="Strong"/>
          <w:rFonts w:ascii="GHEA Mariam" w:hAnsi="GHEA Mariam" w:cs="Arian AMU"/>
          <w:bdr w:val="none" w:sz="0" w:space="0" w:color="auto" w:frame="1"/>
        </w:rPr>
        <w:t>3</w:t>
      </w:r>
      <w:r w:rsidR="00405793" w:rsidRPr="00067DD8">
        <w:rPr>
          <w:rStyle w:val="Strong"/>
          <w:rFonts w:ascii="GHEA Mariam" w:hAnsi="GHEA Mariam" w:cs="Arian AMU"/>
          <w:bdr w:val="none" w:sz="0" w:space="0" w:color="auto" w:frame="1"/>
        </w:rPr>
        <w:t>. Նախագծի ընդունումը պետական բյուջեի եկամուտներում և ծախսերում էական փոփոխություններ չի առաջացնում:</w:t>
      </w:r>
    </w:p>
    <w:p w14:paraId="17019CF9" w14:textId="2CAE7EE5" w:rsidR="00405793" w:rsidRDefault="00405793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 w:rsidRPr="00067DD8">
        <w:rPr>
          <w:rStyle w:val="Strong"/>
          <w:rFonts w:ascii="GHEA Mariam" w:hAnsi="GHEA Mariam" w:cs="Cambria Math"/>
          <w:bdr w:val="none" w:sz="0" w:space="0" w:color="auto" w:frame="1"/>
        </w:rPr>
        <w:t xml:space="preserve">  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4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14:paraId="33EFBD1F" w14:textId="09AB693F" w:rsidR="002C49A1" w:rsidRPr="002C49A1" w:rsidRDefault="00F641F2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 w:rsidRPr="00774BB8">
        <w:rPr>
          <w:rStyle w:val="Strong"/>
          <w:rFonts w:ascii="GHEA Mariam" w:hAnsi="GHEA Mariam" w:cs="Arian AMU"/>
          <w:b w:val="0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>6</w:t>
      </w:r>
      <w:r w:rsidR="00405793" w:rsidRPr="0077316A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 xml:space="preserve">. </w:t>
      </w:r>
      <w:r w:rsidR="002C49A1" w:rsidRPr="002C49A1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>Կապը ռազմավարական փաստաթղթերի հետ.</w:t>
      </w:r>
    </w:p>
    <w:p w14:paraId="0F371EBD" w14:textId="09F24253" w:rsidR="007558A0" w:rsidRDefault="002C49A1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</w:pPr>
      <w:r w:rsidRPr="00DA5E62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en-ZW"/>
        </w:rPr>
        <w:t xml:space="preserve">   </w:t>
      </w:r>
      <w:r w:rsidR="00017C3B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Նախագիծը բխում է 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ՀՀ կառավարության 2021 թվականի նոյեմբերի 18-ի N 1902-Լ որոշմամբ հաստատված N 1 հավելվածի «Կ</w:t>
      </w:r>
      <w:r w:rsidR="00017C3B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ադաստրի կոմիտե» բաժնի 2-րդ կետի</w:t>
      </w:r>
      <w:r w:rsidR="00017C3B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br/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2</w:t>
      </w:r>
      <w:r w:rsidRPr="001D10B0">
        <w:rPr>
          <w:rStyle w:val="Strong"/>
          <w:rFonts w:ascii="Microsoft JhengHei" w:eastAsia="Microsoft JhengHei" w:hAnsi="Microsoft JhengHei" w:cs="Microsoft JhengHei" w:hint="eastAsia"/>
          <w:b w:val="0"/>
          <w:bCs w:val="0"/>
          <w:bdr w:val="none" w:sz="0" w:space="0" w:color="auto" w:frame="1"/>
          <w:lang w:val="hy-AM"/>
        </w:rPr>
        <w:t>․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3-</w:t>
      </w:r>
      <w:r w:rsidRPr="001D10B0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րդ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Pr="001D10B0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ենթակետ</w:t>
      </w:r>
      <w:r w:rsidR="00C51023" w:rsidRPr="001D10B0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ով նախատեսված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="00C51023"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միջոցառման կատարմանն ուղղված աշխատանքներից</w:t>
      </w:r>
      <w:r w:rsidRPr="001D10B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:</w:t>
      </w:r>
      <w:bookmarkStart w:id="0" w:name="_GoBack"/>
      <w:bookmarkEnd w:id="0"/>
    </w:p>
    <w:p w14:paraId="37044767" w14:textId="77777777" w:rsidR="0023410E" w:rsidRPr="00DA5E62" w:rsidRDefault="0023410E" w:rsidP="00E9652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</w:pPr>
    </w:p>
    <w:sectPr w:rsidR="0023410E" w:rsidRPr="00DA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EA26" w14:textId="77777777" w:rsidR="00D4547B" w:rsidRDefault="00D4547B">
      <w:r>
        <w:separator/>
      </w:r>
    </w:p>
  </w:endnote>
  <w:endnote w:type="continuationSeparator" w:id="0">
    <w:p w14:paraId="56FFCAD2" w14:textId="77777777" w:rsidR="00D4547B" w:rsidRDefault="00D4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283EB" w14:textId="77777777" w:rsidR="00D4547B" w:rsidRDefault="00D4547B">
      <w:r>
        <w:separator/>
      </w:r>
    </w:p>
  </w:footnote>
  <w:footnote w:type="continuationSeparator" w:id="0">
    <w:p w14:paraId="61B1A394" w14:textId="77777777" w:rsidR="00D4547B" w:rsidRDefault="00D4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8D9"/>
    <w:multiLevelType w:val="hybridMultilevel"/>
    <w:tmpl w:val="E274FF3C"/>
    <w:lvl w:ilvl="0" w:tplc="FB44E3F0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0838"/>
    <w:multiLevelType w:val="hybridMultilevel"/>
    <w:tmpl w:val="8A046088"/>
    <w:lvl w:ilvl="0" w:tplc="A7DE75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FF3C68"/>
    <w:multiLevelType w:val="hybridMultilevel"/>
    <w:tmpl w:val="22128CD6"/>
    <w:lvl w:ilvl="0" w:tplc="EC5AB9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6A05FD"/>
    <w:multiLevelType w:val="hybridMultilevel"/>
    <w:tmpl w:val="58A67210"/>
    <w:lvl w:ilvl="0" w:tplc="9E26B272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28"/>
    <w:rsid w:val="00010431"/>
    <w:rsid w:val="00017C3B"/>
    <w:rsid w:val="00026420"/>
    <w:rsid w:val="000414A5"/>
    <w:rsid w:val="00041685"/>
    <w:rsid w:val="0005098C"/>
    <w:rsid w:val="0005202C"/>
    <w:rsid w:val="0007104A"/>
    <w:rsid w:val="000731FA"/>
    <w:rsid w:val="00076ADE"/>
    <w:rsid w:val="00080D23"/>
    <w:rsid w:val="000836DA"/>
    <w:rsid w:val="00084B3A"/>
    <w:rsid w:val="000931D5"/>
    <w:rsid w:val="00094D73"/>
    <w:rsid w:val="00096EFF"/>
    <w:rsid w:val="000A0537"/>
    <w:rsid w:val="000A5125"/>
    <w:rsid w:val="000B02E3"/>
    <w:rsid w:val="000C06D2"/>
    <w:rsid w:val="000C37BB"/>
    <w:rsid w:val="000C6200"/>
    <w:rsid w:val="000D42DF"/>
    <w:rsid w:val="000E0D3A"/>
    <w:rsid w:val="000F110E"/>
    <w:rsid w:val="000F2288"/>
    <w:rsid w:val="001044DF"/>
    <w:rsid w:val="0011793E"/>
    <w:rsid w:val="00120F84"/>
    <w:rsid w:val="00130FF0"/>
    <w:rsid w:val="0013626C"/>
    <w:rsid w:val="00140981"/>
    <w:rsid w:val="00140CC2"/>
    <w:rsid w:val="00147503"/>
    <w:rsid w:val="0015023E"/>
    <w:rsid w:val="00151F34"/>
    <w:rsid w:val="0015423B"/>
    <w:rsid w:val="0017549A"/>
    <w:rsid w:val="00177E66"/>
    <w:rsid w:val="00190F9F"/>
    <w:rsid w:val="00197391"/>
    <w:rsid w:val="001977D9"/>
    <w:rsid w:val="001A6727"/>
    <w:rsid w:val="001A6E9A"/>
    <w:rsid w:val="001C0A57"/>
    <w:rsid w:val="001C3047"/>
    <w:rsid w:val="001D10B0"/>
    <w:rsid w:val="001D2717"/>
    <w:rsid w:val="001F12A0"/>
    <w:rsid w:val="00217840"/>
    <w:rsid w:val="00221799"/>
    <w:rsid w:val="00232FA9"/>
    <w:rsid w:val="0023410E"/>
    <w:rsid w:val="0023474F"/>
    <w:rsid w:val="002369E8"/>
    <w:rsid w:val="00255DF0"/>
    <w:rsid w:val="002609C2"/>
    <w:rsid w:val="0026754C"/>
    <w:rsid w:val="002722B6"/>
    <w:rsid w:val="002751EC"/>
    <w:rsid w:val="002767BA"/>
    <w:rsid w:val="00280B9F"/>
    <w:rsid w:val="00280EA3"/>
    <w:rsid w:val="00296D6B"/>
    <w:rsid w:val="002A0F36"/>
    <w:rsid w:val="002A3125"/>
    <w:rsid w:val="002A558C"/>
    <w:rsid w:val="002A7A1B"/>
    <w:rsid w:val="002B1AF4"/>
    <w:rsid w:val="002C1484"/>
    <w:rsid w:val="002C49A1"/>
    <w:rsid w:val="002E0955"/>
    <w:rsid w:val="002E2484"/>
    <w:rsid w:val="002E6F99"/>
    <w:rsid w:val="002F1D75"/>
    <w:rsid w:val="002F4C8B"/>
    <w:rsid w:val="002F5D6A"/>
    <w:rsid w:val="00303872"/>
    <w:rsid w:val="00306A28"/>
    <w:rsid w:val="003314E5"/>
    <w:rsid w:val="00332BF6"/>
    <w:rsid w:val="00334D25"/>
    <w:rsid w:val="00337833"/>
    <w:rsid w:val="0036180B"/>
    <w:rsid w:val="00363A28"/>
    <w:rsid w:val="00375308"/>
    <w:rsid w:val="00386AE3"/>
    <w:rsid w:val="0039028E"/>
    <w:rsid w:val="00392494"/>
    <w:rsid w:val="003A0212"/>
    <w:rsid w:val="003C210A"/>
    <w:rsid w:val="003C2CA9"/>
    <w:rsid w:val="003C30A7"/>
    <w:rsid w:val="003C4F7F"/>
    <w:rsid w:val="003D2EB2"/>
    <w:rsid w:val="003D361B"/>
    <w:rsid w:val="003D38F8"/>
    <w:rsid w:val="003E29CA"/>
    <w:rsid w:val="00405793"/>
    <w:rsid w:val="00416BD5"/>
    <w:rsid w:val="00422220"/>
    <w:rsid w:val="00422CD6"/>
    <w:rsid w:val="0043408D"/>
    <w:rsid w:val="00440823"/>
    <w:rsid w:val="00452501"/>
    <w:rsid w:val="0045352F"/>
    <w:rsid w:val="00475B24"/>
    <w:rsid w:val="0048668C"/>
    <w:rsid w:val="00496CA2"/>
    <w:rsid w:val="004B0148"/>
    <w:rsid w:val="004B62D1"/>
    <w:rsid w:val="004D7BFB"/>
    <w:rsid w:val="004E63EA"/>
    <w:rsid w:val="004F1D9B"/>
    <w:rsid w:val="005047F4"/>
    <w:rsid w:val="00510DA8"/>
    <w:rsid w:val="005269DA"/>
    <w:rsid w:val="00530527"/>
    <w:rsid w:val="00544927"/>
    <w:rsid w:val="00545B90"/>
    <w:rsid w:val="00546164"/>
    <w:rsid w:val="005530BC"/>
    <w:rsid w:val="00572039"/>
    <w:rsid w:val="005815CF"/>
    <w:rsid w:val="00584F9F"/>
    <w:rsid w:val="005861F4"/>
    <w:rsid w:val="00596E8F"/>
    <w:rsid w:val="005A0A11"/>
    <w:rsid w:val="005A2B92"/>
    <w:rsid w:val="005A36C4"/>
    <w:rsid w:val="005A7265"/>
    <w:rsid w:val="005B26D3"/>
    <w:rsid w:val="005B6479"/>
    <w:rsid w:val="005C1569"/>
    <w:rsid w:val="005C56BC"/>
    <w:rsid w:val="005D0E73"/>
    <w:rsid w:val="005D17AE"/>
    <w:rsid w:val="005D46FA"/>
    <w:rsid w:val="005E1A23"/>
    <w:rsid w:val="005E1EAA"/>
    <w:rsid w:val="005E7DAF"/>
    <w:rsid w:val="00601B94"/>
    <w:rsid w:val="00614246"/>
    <w:rsid w:val="006404FC"/>
    <w:rsid w:val="00656918"/>
    <w:rsid w:val="006617F3"/>
    <w:rsid w:val="006664A8"/>
    <w:rsid w:val="00676069"/>
    <w:rsid w:val="00687558"/>
    <w:rsid w:val="00690504"/>
    <w:rsid w:val="00691FAE"/>
    <w:rsid w:val="006A2D48"/>
    <w:rsid w:val="006A5DAB"/>
    <w:rsid w:val="006A7466"/>
    <w:rsid w:val="006C6F1B"/>
    <w:rsid w:val="006E2299"/>
    <w:rsid w:val="006E3A6D"/>
    <w:rsid w:val="006E557A"/>
    <w:rsid w:val="006F32D2"/>
    <w:rsid w:val="00706930"/>
    <w:rsid w:val="00707145"/>
    <w:rsid w:val="00724831"/>
    <w:rsid w:val="007300FA"/>
    <w:rsid w:val="00730715"/>
    <w:rsid w:val="0073406C"/>
    <w:rsid w:val="007354E1"/>
    <w:rsid w:val="007377A9"/>
    <w:rsid w:val="007558A0"/>
    <w:rsid w:val="00764725"/>
    <w:rsid w:val="00774BB8"/>
    <w:rsid w:val="0078106F"/>
    <w:rsid w:val="00796BC8"/>
    <w:rsid w:val="00797C14"/>
    <w:rsid w:val="007A7167"/>
    <w:rsid w:val="007B2523"/>
    <w:rsid w:val="007B6593"/>
    <w:rsid w:val="007C5A7C"/>
    <w:rsid w:val="007F064C"/>
    <w:rsid w:val="00824715"/>
    <w:rsid w:val="0082762C"/>
    <w:rsid w:val="00832B93"/>
    <w:rsid w:val="0083374F"/>
    <w:rsid w:val="00846C0D"/>
    <w:rsid w:val="008545CC"/>
    <w:rsid w:val="00855FEE"/>
    <w:rsid w:val="00863F4A"/>
    <w:rsid w:val="00864194"/>
    <w:rsid w:val="00875663"/>
    <w:rsid w:val="00875F25"/>
    <w:rsid w:val="008876C9"/>
    <w:rsid w:val="0089491D"/>
    <w:rsid w:val="008C0141"/>
    <w:rsid w:val="008C39B1"/>
    <w:rsid w:val="008C5EC3"/>
    <w:rsid w:val="008D4F26"/>
    <w:rsid w:val="008D6FF4"/>
    <w:rsid w:val="008E36E6"/>
    <w:rsid w:val="008F003A"/>
    <w:rsid w:val="008F3037"/>
    <w:rsid w:val="009036F4"/>
    <w:rsid w:val="00911E5E"/>
    <w:rsid w:val="00914766"/>
    <w:rsid w:val="00917C84"/>
    <w:rsid w:val="0092291C"/>
    <w:rsid w:val="00922C79"/>
    <w:rsid w:val="0093138D"/>
    <w:rsid w:val="00940F5D"/>
    <w:rsid w:val="00942942"/>
    <w:rsid w:val="00943F63"/>
    <w:rsid w:val="0096045A"/>
    <w:rsid w:val="00961898"/>
    <w:rsid w:val="009622C4"/>
    <w:rsid w:val="00976932"/>
    <w:rsid w:val="00981B27"/>
    <w:rsid w:val="00987221"/>
    <w:rsid w:val="009A7278"/>
    <w:rsid w:val="009B28B9"/>
    <w:rsid w:val="009B78C7"/>
    <w:rsid w:val="009C443D"/>
    <w:rsid w:val="009C632F"/>
    <w:rsid w:val="009F42B3"/>
    <w:rsid w:val="009F5D73"/>
    <w:rsid w:val="009F6C01"/>
    <w:rsid w:val="00A04E07"/>
    <w:rsid w:val="00A12565"/>
    <w:rsid w:val="00A2408C"/>
    <w:rsid w:val="00A2432C"/>
    <w:rsid w:val="00A34F32"/>
    <w:rsid w:val="00A47438"/>
    <w:rsid w:val="00A526B9"/>
    <w:rsid w:val="00A532C6"/>
    <w:rsid w:val="00A62993"/>
    <w:rsid w:val="00A72035"/>
    <w:rsid w:val="00A7564F"/>
    <w:rsid w:val="00A759E2"/>
    <w:rsid w:val="00A86043"/>
    <w:rsid w:val="00AA1966"/>
    <w:rsid w:val="00AB5EF6"/>
    <w:rsid w:val="00AC7248"/>
    <w:rsid w:val="00AE405B"/>
    <w:rsid w:val="00B11326"/>
    <w:rsid w:val="00B11653"/>
    <w:rsid w:val="00B368F5"/>
    <w:rsid w:val="00B37E95"/>
    <w:rsid w:val="00B43E9A"/>
    <w:rsid w:val="00B4695E"/>
    <w:rsid w:val="00B73B1D"/>
    <w:rsid w:val="00B73B68"/>
    <w:rsid w:val="00B73F6B"/>
    <w:rsid w:val="00B80595"/>
    <w:rsid w:val="00B8314D"/>
    <w:rsid w:val="00B854D8"/>
    <w:rsid w:val="00B955CC"/>
    <w:rsid w:val="00B95838"/>
    <w:rsid w:val="00BA0749"/>
    <w:rsid w:val="00BA56F3"/>
    <w:rsid w:val="00BA73DA"/>
    <w:rsid w:val="00BC19E5"/>
    <w:rsid w:val="00BC65CC"/>
    <w:rsid w:val="00BE5BEB"/>
    <w:rsid w:val="00C0076C"/>
    <w:rsid w:val="00C04BFC"/>
    <w:rsid w:val="00C436EE"/>
    <w:rsid w:val="00C457AF"/>
    <w:rsid w:val="00C51023"/>
    <w:rsid w:val="00C573AE"/>
    <w:rsid w:val="00C634B5"/>
    <w:rsid w:val="00C714FC"/>
    <w:rsid w:val="00C84604"/>
    <w:rsid w:val="00C84807"/>
    <w:rsid w:val="00C84E2F"/>
    <w:rsid w:val="00CA481F"/>
    <w:rsid w:val="00CB39EF"/>
    <w:rsid w:val="00CB590C"/>
    <w:rsid w:val="00CB701B"/>
    <w:rsid w:val="00CC57FA"/>
    <w:rsid w:val="00CD48AA"/>
    <w:rsid w:val="00CD798C"/>
    <w:rsid w:val="00CE0839"/>
    <w:rsid w:val="00CE2798"/>
    <w:rsid w:val="00CE7535"/>
    <w:rsid w:val="00CE78BA"/>
    <w:rsid w:val="00CE7E40"/>
    <w:rsid w:val="00CF643D"/>
    <w:rsid w:val="00CF7FE3"/>
    <w:rsid w:val="00D02896"/>
    <w:rsid w:val="00D14E03"/>
    <w:rsid w:val="00D20C8A"/>
    <w:rsid w:val="00D254F6"/>
    <w:rsid w:val="00D42443"/>
    <w:rsid w:val="00D42608"/>
    <w:rsid w:val="00D4547B"/>
    <w:rsid w:val="00D7355C"/>
    <w:rsid w:val="00D75BEF"/>
    <w:rsid w:val="00D87398"/>
    <w:rsid w:val="00D95DB1"/>
    <w:rsid w:val="00DA358F"/>
    <w:rsid w:val="00DA5E62"/>
    <w:rsid w:val="00DB06A8"/>
    <w:rsid w:val="00DB1B0B"/>
    <w:rsid w:val="00DB2E1C"/>
    <w:rsid w:val="00DC107F"/>
    <w:rsid w:val="00DD22B0"/>
    <w:rsid w:val="00DD6558"/>
    <w:rsid w:val="00DD7507"/>
    <w:rsid w:val="00DF14C4"/>
    <w:rsid w:val="00DF6D8C"/>
    <w:rsid w:val="00E2245B"/>
    <w:rsid w:val="00E27088"/>
    <w:rsid w:val="00E27EF0"/>
    <w:rsid w:val="00E30A58"/>
    <w:rsid w:val="00E31226"/>
    <w:rsid w:val="00E45F5D"/>
    <w:rsid w:val="00E54722"/>
    <w:rsid w:val="00E633CE"/>
    <w:rsid w:val="00E70577"/>
    <w:rsid w:val="00E7430D"/>
    <w:rsid w:val="00E76835"/>
    <w:rsid w:val="00E94D66"/>
    <w:rsid w:val="00E96522"/>
    <w:rsid w:val="00EA0AC7"/>
    <w:rsid w:val="00EA75AD"/>
    <w:rsid w:val="00EB454C"/>
    <w:rsid w:val="00EC18C1"/>
    <w:rsid w:val="00EC4325"/>
    <w:rsid w:val="00EC4D18"/>
    <w:rsid w:val="00EC4FF2"/>
    <w:rsid w:val="00ED39ED"/>
    <w:rsid w:val="00ED589A"/>
    <w:rsid w:val="00ED7DD7"/>
    <w:rsid w:val="00EE0B5C"/>
    <w:rsid w:val="00EE6441"/>
    <w:rsid w:val="00EE74A1"/>
    <w:rsid w:val="00F02014"/>
    <w:rsid w:val="00F036AE"/>
    <w:rsid w:val="00F11086"/>
    <w:rsid w:val="00F173FB"/>
    <w:rsid w:val="00F2506B"/>
    <w:rsid w:val="00F32C16"/>
    <w:rsid w:val="00F3367D"/>
    <w:rsid w:val="00F413F4"/>
    <w:rsid w:val="00F41A90"/>
    <w:rsid w:val="00F63047"/>
    <w:rsid w:val="00F641F2"/>
    <w:rsid w:val="00F86067"/>
    <w:rsid w:val="00F93C94"/>
    <w:rsid w:val="00F951EE"/>
    <w:rsid w:val="00FA4183"/>
    <w:rsid w:val="00FB57B9"/>
    <w:rsid w:val="00FC2BB8"/>
    <w:rsid w:val="00FD31D7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1D77"/>
  <w15:chartTrackingRefBased/>
  <w15:docId w15:val="{0508FA92-808A-4E4C-B35E-F6783D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D589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D58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D58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B5EF6"/>
    <w:rPr>
      <w:color w:val="001A4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036A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036AE"/>
    <w:rPr>
      <w:sz w:val="24"/>
      <w:szCs w:val="24"/>
    </w:rPr>
  </w:style>
  <w:style w:type="table" w:styleId="TableGrid">
    <w:name w:val="Table Grid"/>
    <w:basedOn w:val="TableNormal"/>
    <w:uiPriority w:val="39"/>
    <w:rsid w:val="000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6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530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0527"/>
    <w:rPr>
      <w:rFonts w:ascii="Arial Armenian" w:hAnsi="Arial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527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91D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91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DFD6-4965-45F0-B29C-3415B81F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https://mul2-cadastre.gov.am/tasks/848145/oneclick?token=c949431ecb5d9974289b33a179d9613d</cp:keywords>
  <dc:description/>
  <cp:lastModifiedBy>Սյուզաննա</cp:lastModifiedBy>
  <cp:revision>168</cp:revision>
  <cp:lastPrinted>2023-10-31T12:03:00Z</cp:lastPrinted>
  <dcterms:created xsi:type="dcterms:W3CDTF">2023-11-01T07:38:00Z</dcterms:created>
  <dcterms:modified xsi:type="dcterms:W3CDTF">2025-05-05T14:00:00Z</dcterms:modified>
</cp:coreProperties>
</file>