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8FBD" w14:textId="190C3262" w:rsidR="00BC3BE8" w:rsidRDefault="00BC3BE8" w:rsidP="00DB7BAD">
      <w:pPr>
        <w:spacing w:after="0" w:line="240" w:lineRule="auto"/>
        <w:ind w:left="-630" w:right="-720"/>
        <w:rPr>
          <w:rFonts w:ascii="GHEA Grapalat" w:hAnsi="GHEA Grapalat"/>
          <w:b/>
          <w:sz w:val="24"/>
          <w:szCs w:val="24"/>
          <w:lang w:val="hy-AM"/>
        </w:rPr>
      </w:pPr>
    </w:p>
    <w:p w14:paraId="48F22567" w14:textId="77777777" w:rsidR="00CE2CAF" w:rsidRPr="00A95745" w:rsidRDefault="00CE2CAF" w:rsidP="00DB7BAD">
      <w:pPr>
        <w:spacing w:after="0" w:line="240" w:lineRule="auto"/>
        <w:ind w:left="-630"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574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C91BE02" w14:textId="77777777" w:rsidR="00CE2CAF" w:rsidRPr="00A95745" w:rsidRDefault="00CE2CAF" w:rsidP="00DB7BAD">
      <w:pPr>
        <w:spacing w:after="0" w:line="240" w:lineRule="auto"/>
        <w:ind w:left="-630"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33012E" w14:textId="77777777" w:rsidR="00CE2CAF" w:rsidRDefault="00CE2CAF" w:rsidP="00DB7BAD">
      <w:pPr>
        <w:spacing w:after="0" w:line="276" w:lineRule="auto"/>
        <w:ind w:left="-630"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5745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2004 ԹՎԱԿԱՆԻ </w:t>
      </w:r>
    </w:p>
    <w:p w14:paraId="15C1333B" w14:textId="77777777" w:rsidR="00CE2CAF" w:rsidRDefault="00CE2CAF" w:rsidP="00DB7BAD">
      <w:pPr>
        <w:spacing w:after="0" w:line="276" w:lineRule="auto"/>
        <w:ind w:left="-630"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ՄԱՅԻՍԻ 20-Ի N 933-Ն ՈՐՈՇՄԱՆ ՄԵՋ ՓՈՓՈԽՈՒԹՅՈՒՆՆԵՐ</w:t>
      </w:r>
    </w:p>
    <w:p w14:paraId="2FD71907" w14:textId="44E3F4FB" w:rsidR="00CE2CAF" w:rsidRDefault="00CE2CAF" w:rsidP="00DB7BAD">
      <w:pPr>
        <w:spacing w:after="0" w:line="276" w:lineRule="auto"/>
        <w:ind w:left="-630"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ԵՎ ԼՐԱՑՈՒՄՆԵՐ ԿԱՏԱՐԵԼՈՒ ՄԱՍԻՆ» ՀԱՅԱՍՏԱՆԻ ՀԱՆՐԱՊԵՏՈՒԹՅԱՆ</w:t>
      </w:r>
      <w:r w:rsidR="008B387A" w:rsidRPr="008B38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ԿԱՌԱՎԱՐՈՒԹՅԱՆ ՈՐՈՇՄԱՆ ՆԱԽԱԳԾԻ ԸՆԴՈՒՆՄԱՆ</w:t>
      </w:r>
    </w:p>
    <w:p w14:paraId="69E7FD07" w14:textId="77777777" w:rsidR="00CE2CAF" w:rsidRDefault="00CE2CAF" w:rsidP="00DB7BAD">
      <w:pPr>
        <w:spacing w:after="0" w:line="240" w:lineRule="auto"/>
        <w:ind w:left="-630" w:right="-720" w:firstLine="360"/>
        <w:rPr>
          <w:rFonts w:ascii="GHEA Grapalat" w:hAnsi="GHEA Grapalat"/>
          <w:sz w:val="24"/>
          <w:szCs w:val="24"/>
          <w:lang w:val="hy-AM"/>
        </w:rPr>
      </w:pPr>
    </w:p>
    <w:p w14:paraId="03E2ED6F" w14:textId="2E99B871" w:rsidR="00CE2CAF" w:rsidRPr="008B387A" w:rsidRDefault="00CE2CAF" w:rsidP="00DB7BAD">
      <w:pPr>
        <w:autoSpaceDE w:val="0"/>
        <w:autoSpaceDN w:val="0"/>
        <w:adjustRightInd w:val="0"/>
        <w:spacing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B387A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8B387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01B4D" w:rsidRPr="008B387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387A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="00DB7BAD"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  <w:t>․</w:t>
      </w:r>
      <w:r w:rsidRPr="008B387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3BB606A" w14:textId="3E95BE00" w:rsidR="000C1156" w:rsidRPr="000D2F9D" w:rsidRDefault="00DB7BAD" w:rsidP="00DB7BAD">
      <w:pPr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B7BAD">
        <w:rPr>
          <w:rFonts w:ascii="GHEA Grapalat" w:hAnsi="GHEA Grapalat"/>
          <w:bCs/>
          <w:sz w:val="24"/>
          <w:szCs w:val="24"/>
          <w:lang w:val="af-ZA"/>
        </w:rPr>
        <w:t>Հ</w:t>
      </w:r>
      <w:r w:rsidRPr="00DB7BAD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Pr="00DB7BAD">
        <w:rPr>
          <w:rFonts w:ascii="GHEA Grapalat" w:hAnsi="GHEA Grapalat"/>
          <w:bCs/>
          <w:sz w:val="24"/>
          <w:szCs w:val="24"/>
          <w:lang w:val="af-ZA"/>
        </w:rPr>
        <w:t>Հ</w:t>
      </w:r>
      <w:r w:rsidRPr="00DB7BAD">
        <w:rPr>
          <w:rFonts w:ascii="GHEA Grapalat" w:hAnsi="GHEA Grapalat"/>
          <w:bCs/>
          <w:sz w:val="24"/>
          <w:szCs w:val="24"/>
          <w:lang w:val="hy-AM"/>
        </w:rPr>
        <w:t>անրապետության</w:t>
      </w:r>
      <w:r w:rsidRPr="00DB7BAD">
        <w:rPr>
          <w:rFonts w:ascii="GHEA Grapalat" w:hAnsi="GHEA Grapalat"/>
          <w:bCs/>
          <w:sz w:val="24"/>
          <w:szCs w:val="24"/>
          <w:lang w:val="af-ZA"/>
        </w:rPr>
        <w:t xml:space="preserve"> կառավարության</w:t>
      </w:r>
      <w:r w:rsidRPr="00DB7BA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B7BAD">
        <w:rPr>
          <w:rFonts w:ascii="GHEA Grapalat" w:hAnsi="GHEA Grapalat"/>
          <w:bCs/>
          <w:sz w:val="24"/>
          <w:szCs w:val="24"/>
          <w:lang w:val="af-ZA"/>
        </w:rPr>
        <w:t xml:space="preserve">2004 թվականի </w:t>
      </w:r>
      <w:r w:rsidRPr="00DB7BAD">
        <w:rPr>
          <w:rFonts w:ascii="GHEA Grapalat" w:hAnsi="GHEA Grapalat"/>
          <w:bCs/>
          <w:sz w:val="24"/>
          <w:szCs w:val="24"/>
          <w:lang w:val="hy-AM"/>
        </w:rPr>
        <w:t>մայիսի 20-ի N</w:t>
      </w:r>
      <w:r w:rsidRPr="00DB7BAD">
        <w:rPr>
          <w:rFonts w:ascii="GHEA Grapalat" w:hAnsi="GHEA Grapalat"/>
          <w:bCs/>
          <w:sz w:val="24"/>
          <w:szCs w:val="24"/>
          <w:lang w:val="af-ZA"/>
        </w:rPr>
        <w:t xml:space="preserve"> 933-Ն որոշմ</w:t>
      </w:r>
      <w:r w:rsidRPr="00DB7BAD">
        <w:rPr>
          <w:rFonts w:ascii="GHEA Grapalat" w:hAnsi="GHEA Grapalat"/>
          <w:bCs/>
          <w:sz w:val="24"/>
          <w:szCs w:val="24"/>
          <w:lang w:val="hy-AM"/>
        </w:rPr>
        <w:t>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B7BAD">
        <w:rPr>
          <w:rFonts w:ascii="GHEA Grapalat" w:hAnsi="GHEA Grapalat"/>
          <w:b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այսուհետ՝ Որոշում</w:t>
      </w:r>
      <w:r w:rsidRPr="00DB7BAD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C1156" w:rsidRPr="000D2F9D">
        <w:rPr>
          <w:rFonts w:ascii="GHEA Grapalat" w:hAnsi="GHEA Grapalat"/>
          <w:bCs/>
          <w:sz w:val="24"/>
          <w:szCs w:val="24"/>
          <w:lang w:val="hy-AM"/>
        </w:rPr>
        <w:t>վերնագրում սահմանված է այնպիսի գործառույթ (վարչական իրավախախտում կատարած անձանց հաշվառում), որ</w:t>
      </w:r>
      <w:r>
        <w:rPr>
          <w:rFonts w:ascii="GHEA Grapalat" w:hAnsi="GHEA Grapalat"/>
          <w:bCs/>
          <w:sz w:val="24"/>
          <w:szCs w:val="24"/>
          <w:lang w:val="hy-AM"/>
        </w:rPr>
        <w:t>ը</w:t>
      </w:r>
      <w:r w:rsidR="000C1156" w:rsidRPr="000D2F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7CFE" w:rsidRPr="000D2F9D">
        <w:rPr>
          <w:rFonts w:ascii="GHEA Grapalat" w:hAnsi="GHEA Grapalat"/>
          <w:bCs/>
          <w:sz w:val="24"/>
          <w:szCs w:val="24"/>
          <w:lang w:val="hy-AM"/>
        </w:rPr>
        <w:t>նշված որոշմամբ չի կարգավորվում</w:t>
      </w:r>
      <w:r w:rsidR="000C1156" w:rsidRPr="000D2F9D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>
        <w:rPr>
          <w:rFonts w:ascii="GHEA Grapalat" w:hAnsi="GHEA Grapalat"/>
          <w:bCs/>
          <w:sz w:val="24"/>
          <w:szCs w:val="24"/>
          <w:lang w:val="hy-AM"/>
        </w:rPr>
        <w:t>Ընդ որում, վ</w:t>
      </w:r>
      <w:r w:rsidR="000C1156" w:rsidRPr="000D2F9D">
        <w:rPr>
          <w:rFonts w:ascii="GHEA Grapalat" w:hAnsi="GHEA Grapalat"/>
          <w:bCs/>
          <w:sz w:val="24"/>
          <w:szCs w:val="24"/>
          <w:lang w:val="hy-AM"/>
        </w:rPr>
        <w:t xml:space="preserve">արչական իրավախախտում կատարած անձանց հաշվառումն իրականացվում է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ՀՀ </w:t>
      </w:r>
      <w:r w:rsidR="000C1156" w:rsidRPr="000D2F9D">
        <w:rPr>
          <w:rFonts w:ascii="GHEA Grapalat" w:hAnsi="GHEA Grapalat"/>
          <w:bCs/>
          <w:sz w:val="24"/>
          <w:szCs w:val="24"/>
          <w:lang w:val="hy-AM"/>
        </w:rPr>
        <w:t>կառավարության մեկ այլ՝ 2008 թվականի մարտի 13-ի թիվ 292-Ն որոշմամբ հաստատված կարգով։</w:t>
      </w:r>
    </w:p>
    <w:p w14:paraId="366E98FA" w14:textId="71323960" w:rsidR="00A95745" w:rsidRPr="000D2F9D" w:rsidRDefault="00DB7BAD" w:rsidP="00DB7BAD">
      <w:pPr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Բացի այդ, Որոշմամբ սահմանված գ</w:t>
      </w:r>
      <w:r w:rsidR="00A95745" w:rsidRPr="000D2F9D">
        <w:rPr>
          <w:rFonts w:ascii="GHEA Grapalat" w:hAnsi="GHEA Grapalat"/>
          <w:bCs/>
          <w:sz w:val="24"/>
          <w:szCs w:val="24"/>
          <w:lang w:val="hy-AM"/>
        </w:rPr>
        <w:t>ործող կարգի որոշ դրույթներ չեն համապատասխանում նոր ընդունված կամ փոփոխությունների ենթարկված մի շարք օրենքների և թույլ չեն տալիս</w:t>
      </w:r>
      <w:r>
        <w:rPr>
          <w:rFonts w:ascii="GHEA Grapalat" w:hAnsi="GHEA Grapalat"/>
          <w:bCs/>
          <w:sz w:val="24"/>
          <w:szCs w:val="24"/>
          <w:lang w:val="hy-AM"/>
        </w:rPr>
        <w:t>՝</w:t>
      </w:r>
      <w:r w:rsidR="00A95745" w:rsidRPr="000D2F9D">
        <w:rPr>
          <w:rFonts w:ascii="GHEA Grapalat" w:hAnsi="GHEA Grapalat"/>
          <w:bCs/>
          <w:sz w:val="24"/>
          <w:szCs w:val="24"/>
          <w:lang w:val="hy-AM"/>
        </w:rPr>
        <w:t xml:space="preserve"> լիարժեք իրականացնել</w:t>
      </w:r>
      <w:r>
        <w:rPr>
          <w:rFonts w:ascii="GHEA Grapalat" w:hAnsi="GHEA Grapalat"/>
          <w:bCs/>
          <w:sz w:val="24"/>
          <w:szCs w:val="24"/>
          <w:lang w:val="hy-AM"/>
        </w:rPr>
        <w:t>ու</w:t>
      </w:r>
      <w:r w:rsidR="00A95745" w:rsidRPr="000D2F9D">
        <w:rPr>
          <w:rFonts w:ascii="GHEA Grapalat" w:hAnsi="GHEA Grapalat"/>
          <w:bCs/>
          <w:sz w:val="24"/>
          <w:szCs w:val="24"/>
          <w:lang w:val="hy-AM"/>
        </w:rPr>
        <w:t xml:space="preserve"> այդ օրենքների պահանջները։</w:t>
      </w:r>
    </w:p>
    <w:p w14:paraId="3D2166AC" w14:textId="143458CD" w:rsidR="00A95745" w:rsidRPr="000D2F9D" w:rsidRDefault="00DB7BAD" w:rsidP="00DB7BAD">
      <w:pPr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Որոշմամբ սահմանված գ</w:t>
      </w:r>
      <w:r w:rsidR="00A95745" w:rsidRPr="000D2F9D">
        <w:rPr>
          <w:rFonts w:ascii="GHEA Grapalat" w:hAnsi="GHEA Grapalat"/>
          <w:bCs/>
          <w:sz w:val="24"/>
          <w:szCs w:val="24"/>
          <w:lang w:val="hy-AM"/>
        </w:rPr>
        <w:t>ործող կարգի համաձայն</w:t>
      </w:r>
      <w:r>
        <w:rPr>
          <w:rFonts w:ascii="GHEA Grapalat" w:hAnsi="GHEA Grapalat"/>
          <w:bCs/>
          <w:sz w:val="24"/>
          <w:szCs w:val="24"/>
          <w:lang w:val="hy-AM"/>
        </w:rPr>
        <w:t>՝</w:t>
      </w:r>
      <w:r w:rsidR="00A95745" w:rsidRPr="000D2F9D">
        <w:rPr>
          <w:rFonts w:ascii="GHEA Grapalat" w:hAnsi="GHEA Grapalat"/>
          <w:bCs/>
          <w:sz w:val="24"/>
          <w:szCs w:val="24"/>
          <w:lang w:val="hy-AM"/>
        </w:rPr>
        <w:t xml:space="preserve"> այն անձանց քարտերը, որոնց նկատմամբ քրեական հետապնդում չի հարուցվել կամ հարուցված քրեական հետապնդումը դադարեցվել է ոչ ռեաբիլիտացնող հիմքերով, պահվում </w:t>
      </w:r>
      <w:r>
        <w:rPr>
          <w:rFonts w:ascii="GHEA Grapalat" w:hAnsi="GHEA Grapalat"/>
          <w:bCs/>
          <w:sz w:val="24"/>
          <w:szCs w:val="24"/>
          <w:lang w:val="hy-AM"/>
        </w:rPr>
        <w:t>են</w:t>
      </w:r>
      <w:r w:rsidR="00A95745" w:rsidRPr="000D2F9D">
        <w:rPr>
          <w:rFonts w:ascii="GHEA Grapalat" w:hAnsi="GHEA Grapalat"/>
          <w:bCs/>
          <w:sz w:val="24"/>
          <w:szCs w:val="24"/>
          <w:lang w:val="hy-AM"/>
        </w:rPr>
        <w:t xml:space="preserve"> ընդամենը 5 տարի, որի հետևանքով հնարավոր չէ լիարժեք կատարել որոշ օրենքների դրույթների պահանջներ։ Մասնավորապես</w:t>
      </w:r>
      <w:r>
        <w:rPr>
          <w:rFonts w:ascii="GHEA Grapalat" w:hAnsi="GHEA Grapalat"/>
          <w:bCs/>
          <w:sz w:val="24"/>
          <w:szCs w:val="24"/>
          <w:lang w:val="hy-AM"/>
        </w:rPr>
        <w:t>,</w:t>
      </w:r>
      <w:r w:rsidR="00A95745" w:rsidRPr="000D2F9D">
        <w:rPr>
          <w:rFonts w:ascii="GHEA Grapalat" w:hAnsi="GHEA Grapalat"/>
          <w:bCs/>
          <w:sz w:val="24"/>
          <w:szCs w:val="24"/>
          <w:lang w:val="hy-AM"/>
        </w:rPr>
        <w:t xml:space="preserve"> համաներման մասին ընդունված օրենքներում պահանջվում է այն չկիրառել վերջին 10 տարվա ընթացքում համաներմամբ քրեական պատասխանատվությունից ազատված անձանց նկատմամբ, այն դեպքում, երբ այդ անձանց վերաբերյալ հաշվառման քարտերը գործող որոշմամբ պահվում են ընդամենը 5 տարի։</w:t>
      </w:r>
    </w:p>
    <w:p w14:paraId="2877F8C2" w14:textId="77777777" w:rsidR="0083435D" w:rsidRPr="000D2F9D" w:rsidRDefault="0083435D" w:rsidP="00DB7BAD">
      <w:pPr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56CB837" w14:textId="734163AC" w:rsidR="000C1156" w:rsidRPr="000D2F9D" w:rsidRDefault="00CE2CAF" w:rsidP="00DB7BAD">
      <w:pPr>
        <w:autoSpaceDE w:val="0"/>
        <w:autoSpaceDN w:val="0"/>
        <w:adjustRightInd w:val="0"/>
        <w:spacing w:line="360" w:lineRule="auto"/>
        <w:ind w:left="-630" w:right="-720" w:firstLine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D2F9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0D2F9D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0D2F9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Կարգավորման նպատակը և բնույթը</w:t>
      </w:r>
      <w:r w:rsidR="00DB7BAD">
        <w:rPr>
          <w:rFonts w:ascii="Microsoft JhengHei" w:eastAsia="Microsoft JhengHei" w:hAnsi="Microsoft JhengHei" w:cs="Microsoft JhengHei"/>
          <w:b/>
          <w:color w:val="000000" w:themeColor="text1"/>
          <w:sz w:val="24"/>
          <w:szCs w:val="24"/>
          <w:lang w:val="hy-AM"/>
        </w:rPr>
        <w:t>․</w:t>
      </w:r>
      <w:r w:rsidRPr="000D2F9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14:paraId="76E3E6C0" w14:textId="1557998C" w:rsidR="000C1156" w:rsidRPr="000D2F9D" w:rsidRDefault="000C1156" w:rsidP="00DB7BAD">
      <w:pPr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>Որոշ հանրային ծառայության մարմինների (</w:t>
      </w:r>
      <w:r w:rsidR="00212A38" w:rsidRPr="000D2F9D">
        <w:rPr>
          <w:rFonts w:ascii="GHEA Grapalat" w:hAnsi="GHEA Grapalat"/>
          <w:bCs/>
          <w:sz w:val="24"/>
          <w:szCs w:val="24"/>
          <w:lang w:val="hy-AM"/>
        </w:rPr>
        <w:t>ո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ստիկանություն, ԱԱԾ, </w:t>
      </w:r>
      <w:r w:rsidR="00212A38" w:rsidRPr="000D2F9D">
        <w:rPr>
          <w:rFonts w:ascii="GHEA Grapalat" w:hAnsi="GHEA Grapalat"/>
          <w:bCs/>
          <w:sz w:val="24"/>
          <w:szCs w:val="24"/>
          <w:lang w:val="hy-AM"/>
        </w:rPr>
        <w:t>դ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ատախազություն, </w:t>
      </w:r>
      <w:r w:rsidR="00212A38" w:rsidRPr="000D2F9D">
        <w:rPr>
          <w:rFonts w:ascii="GHEA Grapalat" w:hAnsi="GHEA Grapalat"/>
          <w:bCs/>
          <w:sz w:val="24"/>
          <w:szCs w:val="24"/>
          <w:lang w:val="hy-AM"/>
        </w:rPr>
        <w:t>հ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ակակոռուպցիոն կոմիտե և այլն) մասին օրենքներում սահմանվում է, որ պաշտոնի չի կարող նշանակվել այն անձը, որը դատապարտվել է հանցագործության համար` անկախ 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դատվածությունը մարված կամ վերացված լինելու հանգամանքից, կամ որի նկատմամբ հարուցված է քրեական հետապնդում, կամ որի նկատմամբ հարուցված քրեական հետապնդումը դադարեցվել է, կամ քրեական հետապնդում չի հարուցվել ոչ ռեաբիլիտացնող հիմքով։ Նշված պահանջը նույնպես հնարավոր չէ ապահովել </w:t>
      </w:r>
      <w:r w:rsidR="003D7CFE" w:rsidRPr="000D2F9D">
        <w:rPr>
          <w:rFonts w:ascii="GHEA Grapalat" w:hAnsi="GHEA Grapalat"/>
          <w:bCs/>
          <w:sz w:val="24"/>
          <w:szCs w:val="24"/>
          <w:lang w:val="hy-AM"/>
        </w:rPr>
        <w:t xml:space="preserve">վերը նշված 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>տեղեկությունների 5 տարվա պահպանման պարագայում։</w:t>
      </w:r>
    </w:p>
    <w:p w14:paraId="20184C9D" w14:textId="77777777" w:rsidR="000C1156" w:rsidRPr="000D2F9D" w:rsidRDefault="000C1156" w:rsidP="00DB7BAD">
      <w:pPr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>Վերացվում է նաև միևնույն արարքը կատարած և դրա համար պատիժը կրած քաղաքացիների և վաղեմության ժամկետն անցնելու կապակցությամբ կամ համաներման կիրառմամբ պատժի կրումից կամ քրեական հետապնդումից ազատված քաղաքացիների քարտերի պահպանման ժամկետների էական տարբերությունը</w:t>
      </w:r>
      <w:r w:rsidRPr="000D2F9D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  մի դեպքում մինչև անձի 80 տարին լրանալը, իսկ մյուս դեպքում՝ քրեական հետապնդումը դադարեցնելուց հետո ընդամենը 5 տարի։ </w:t>
      </w:r>
    </w:p>
    <w:p w14:paraId="5F3FD60F" w14:textId="2C194A33" w:rsidR="000C1156" w:rsidRPr="000D2F9D" w:rsidRDefault="000C1156" w:rsidP="00DB7BAD">
      <w:pPr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trike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Վերացել է նաև առանձնապես ծանր հանցագործության համար դատապարտված, ազատազրկման վայրերում մահացած, ինչպես նաև դատապարտված, սակայն ռեաբիլիտացնող հիմքերով արդարացված անձանց քարտերի մշտապես պահման անհրաժեշտությունը։ </w:t>
      </w:r>
    </w:p>
    <w:p w14:paraId="2F03F20A" w14:textId="5DE810CC" w:rsidR="000C1156" w:rsidRPr="000D2F9D" w:rsidRDefault="000C1156" w:rsidP="00DB7BAD">
      <w:pPr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>Դատապարտված, սակայն ռեաբիլիտացնող հիմքերով արդարացված անձանց քարտերի մշտական պահման անհրաժեշտությունը պայմանավորված է եղել բռնադատված անձանց և նրանց ժառանգների օրենքով սահմանված իրավունքներն ու լիազորությունները իրացնելու նպատակով, սակայն նշված կատեգորիայի անձանց վերաբերյալ գործերը փոխանցվել են Ազգային անվտանգության ծառայություն, իսկ հետագայում</w:t>
      </w:r>
      <w:r w:rsidR="003D7CFE" w:rsidRPr="000D2F9D">
        <w:rPr>
          <w:rFonts w:ascii="GHEA Grapalat" w:hAnsi="GHEA Grapalat"/>
          <w:bCs/>
          <w:sz w:val="24"/>
          <w:szCs w:val="24"/>
          <w:lang w:val="hy-AM"/>
        </w:rPr>
        <w:t>՝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 հանձնվել Ազգային արխիվ։</w:t>
      </w:r>
    </w:p>
    <w:p w14:paraId="5772C641" w14:textId="7B7921F1" w:rsidR="003D7CFE" w:rsidRPr="000D2F9D" w:rsidRDefault="00212A38" w:rsidP="00DB7BAD">
      <w:pPr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Բոլոր անձանց քարտերի պահման ժամկետը սահմանվում է մինչև անձի 80 տարին լրանալը, եթե լրացել է վերջինիս պատժի կրման ժամկետը։ </w:t>
      </w:r>
    </w:p>
    <w:p w14:paraId="45693563" w14:textId="03567B28" w:rsidR="00CE2CAF" w:rsidRPr="000D2F9D" w:rsidRDefault="000C1156" w:rsidP="00DB7BAD">
      <w:pPr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Անհրաժեշտությունը վերանալու կապակցությամբ հանվել է նախկինում Ոստիկանության կառուցվածքում գործող, ներկայումս </w:t>
      </w:r>
      <w:r w:rsidR="003D7CFE" w:rsidRPr="000D2F9D">
        <w:rPr>
          <w:rFonts w:ascii="GHEA Grapalat" w:hAnsi="GHEA Grapalat"/>
          <w:bCs/>
          <w:sz w:val="24"/>
          <w:szCs w:val="24"/>
          <w:lang w:val="hy-AM"/>
        </w:rPr>
        <w:t>ք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ննչական կոմիտեի կազմում գտնվող </w:t>
      </w:r>
      <w:r w:rsidR="006B1AB1" w:rsidRPr="000D2F9D">
        <w:rPr>
          <w:rFonts w:ascii="GHEA Grapalat" w:hAnsi="GHEA Grapalat" w:cs="Arial"/>
          <w:sz w:val="24"/>
          <w:szCs w:val="24"/>
          <w:lang w:val="hy-AM"/>
        </w:rPr>
        <w:t>«</w:t>
      </w:r>
      <w:r w:rsidR="006B1AB1" w:rsidRPr="000D2F9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քննչական կոմիտեի</w:t>
      </w:r>
      <w:r w:rsidR="006B1AB1" w:rsidRPr="000D2F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D7CFE" w:rsidRPr="000D2F9D">
        <w:rPr>
          <w:rFonts w:ascii="GHEA Grapalat" w:hAnsi="GHEA Grapalat"/>
          <w:bCs/>
          <w:sz w:val="24"/>
          <w:szCs w:val="24"/>
          <w:lang w:val="hy-AM"/>
        </w:rPr>
        <w:t>փ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որձաքրեագիտական </w:t>
      </w:r>
      <w:r w:rsidR="006B1AB1" w:rsidRPr="000D2F9D">
        <w:rPr>
          <w:rFonts w:ascii="GHEA Grapalat" w:hAnsi="GHEA Grapalat"/>
          <w:bCs/>
          <w:sz w:val="24"/>
          <w:szCs w:val="24"/>
          <w:lang w:val="hy-AM"/>
        </w:rPr>
        <w:t>կենտրոն</w:t>
      </w:r>
      <w:r w:rsidR="006B1AB1" w:rsidRPr="000D2F9D">
        <w:rPr>
          <w:rFonts w:ascii="GHEA Grapalat" w:hAnsi="GHEA Grapalat" w:cs="Arial AM"/>
          <w:sz w:val="24"/>
          <w:szCs w:val="24"/>
          <w:lang w:val="hy-AM"/>
        </w:rPr>
        <w:t>»</w:t>
      </w:r>
      <w:r w:rsidR="006B1AB1" w:rsidRPr="000D2F9D">
        <w:rPr>
          <w:rFonts w:ascii="GHEA Grapalat" w:hAnsi="GHEA Grapalat"/>
          <w:bCs/>
          <w:sz w:val="24"/>
          <w:szCs w:val="24"/>
          <w:lang w:val="hy-AM"/>
        </w:rPr>
        <w:t xml:space="preserve"> ՊՈԱԿ-ի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 կողմից անձի մատնադրոշմային բանաձևը հաշվառման քարտում  լրացնելու գործառույթը, որի արդյունքում հաշվառման քարտերը քրեակատարողական հիմնարկներից ինֆորմացիոն կենտրոն կստացվեն ուղղակիորեն։ </w:t>
      </w:r>
    </w:p>
    <w:p w14:paraId="7031E2F1" w14:textId="27BF5C37" w:rsidR="00AB4CCB" w:rsidRPr="000D2F9D" w:rsidRDefault="00AB4CCB" w:rsidP="00DB7BAD">
      <w:pPr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Բովանդակային փոփոխության է ենթարկվել հաշվառման Ձև1 քարտը, Ձև5 </w:t>
      </w:r>
      <w:r w:rsidRPr="000D2F9D">
        <w:rPr>
          <w:rFonts w:ascii="GHEA Grapalat" w:hAnsi="GHEA Grapalat"/>
          <w:sz w:val="24"/>
          <w:szCs w:val="24"/>
          <w:lang w:val="hy-AM"/>
        </w:rPr>
        <w:t>տեղեկացումը</w:t>
      </w:r>
      <w:r w:rsidR="00DB7BAD">
        <w:rPr>
          <w:rFonts w:ascii="GHEA Grapalat" w:hAnsi="GHEA Grapalat"/>
          <w:sz w:val="24"/>
          <w:szCs w:val="24"/>
          <w:lang w:val="hy-AM"/>
        </w:rPr>
        <w:t>,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 և հանվել է գործնականում չօգտագործվող հաշվառման Ձև4 քարտը։</w:t>
      </w:r>
    </w:p>
    <w:p w14:paraId="44DC186F" w14:textId="77777777" w:rsidR="00CE2CAF" w:rsidRPr="000D2F9D" w:rsidRDefault="00CE2CAF" w:rsidP="00DB7BAD">
      <w:pPr>
        <w:pStyle w:val="NormalWeb"/>
        <w:spacing w:line="360" w:lineRule="auto"/>
        <w:ind w:left="-630" w:right="-720" w:firstLine="360"/>
        <w:rPr>
          <w:rFonts w:ascii="GHEA Grapalat" w:hAnsi="GHEA Grapalat"/>
          <w:b/>
          <w:color w:val="000000" w:themeColor="text1"/>
          <w:lang w:val="hy-AM"/>
        </w:rPr>
      </w:pPr>
    </w:p>
    <w:p w14:paraId="4AA22EEB" w14:textId="5A45A3BC" w:rsidR="00CE2CAF" w:rsidRPr="00DB7BAD" w:rsidRDefault="00A953BE" w:rsidP="00DB7BAD">
      <w:pPr>
        <w:pStyle w:val="NormalWeb"/>
        <w:spacing w:after="0" w:line="360" w:lineRule="auto"/>
        <w:ind w:left="-630" w:right="-720" w:firstLine="360"/>
        <w:jc w:val="both"/>
        <w:rPr>
          <w:rFonts w:ascii="Microsoft JhengHei" w:eastAsia="Microsoft JhengHei" w:hAnsi="Microsoft JhengHei" w:cs="Microsoft JhengHei"/>
          <w:b/>
          <w:color w:val="000000" w:themeColor="text1"/>
          <w:lang w:val="hy-AM"/>
        </w:rPr>
      </w:pPr>
      <w:r w:rsidRPr="000D2F9D">
        <w:rPr>
          <w:rFonts w:ascii="GHEA Grapalat" w:hAnsi="GHEA Grapalat" w:cs="Sylfaen"/>
          <w:b/>
          <w:lang w:val="hy-AM"/>
        </w:rPr>
        <w:t>3</w:t>
      </w:r>
      <w:r w:rsidRPr="000D2F9D">
        <w:rPr>
          <w:rFonts w:ascii="Cambria Math" w:hAnsi="Cambria Math" w:cs="Cambria Math"/>
          <w:b/>
          <w:lang w:val="hy-AM"/>
        </w:rPr>
        <w:t>․</w:t>
      </w:r>
      <w:r w:rsidRPr="000D2F9D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CE2CAF" w:rsidRPr="000D2F9D">
        <w:rPr>
          <w:rFonts w:ascii="GHEA Grapalat" w:hAnsi="GHEA Grapalat" w:cs="Sylfaen"/>
          <w:b/>
          <w:lang w:val="fr-FR"/>
        </w:rPr>
        <w:t>Նախագծի</w:t>
      </w:r>
      <w:proofErr w:type="spellEnd"/>
      <w:r w:rsidR="00CE2CAF" w:rsidRPr="000D2F9D"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 w:rsidR="00CE2CAF" w:rsidRPr="000D2F9D">
        <w:rPr>
          <w:rFonts w:ascii="GHEA Grapalat" w:hAnsi="GHEA Grapalat" w:cs="Sylfaen"/>
          <w:b/>
          <w:lang w:val="fr-FR"/>
        </w:rPr>
        <w:t>մշակման</w:t>
      </w:r>
      <w:proofErr w:type="spellEnd"/>
      <w:r w:rsidR="00CE2CAF" w:rsidRPr="000D2F9D"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 w:rsidR="00CE2CAF" w:rsidRPr="000D2F9D">
        <w:rPr>
          <w:rFonts w:ascii="GHEA Grapalat" w:hAnsi="GHEA Grapalat" w:cs="Sylfaen"/>
          <w:b/>
          <w:lang w:val="fr-FR"/>
        </w:rPr>
        <w:t>գործընթացում</w:t>
      </w:r>
      <w:proofErr w:type="spellEnd"/>
      <w:r w:rsidR="00CE2CAF" w:rsidRPr="000D2F9D"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 w:rsidR="00CE2CAF" w:rsidRPr="000D2F9D">
        <w:rPr>
          <w:rFonts w:ascii="GHEA Grapalat" w:hAnsi="GHEA Grapalat" w:cs="Sylfaen"/>
          <w:b/>
          <w:lang w:val="fr-FR"/>
        </w:rPr>
        <w:t>ներգրավված</w:t>
      </w:r>
      <w:proofErr w:type="spellEnd"/>
      <w:r w:rsidR="00CE2CAF" w:rsidRPr="000D2F9D"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 w:rsidR="00CE2CAF" w:rsidRPr="000D2F9D">
        <w:rPr>
          <w:rFonts w:ascii="GHEA Grapalat" w:hAnsi="GHEA Grapalat" w:cs="Sylfaen"/>
          <w:b/>
          <w:lang w:val="fr-FR"/>
        </w:rPr>
        <w:t>ինստիտուտները</w:t>
      </w:r>
      <w:proofErr w:type="spellEnd"/>
      <w:r w:rsidR="00CE2CAF" w:rsidRPr="000D2F9D">
        <w:rPr>
          <w:rFonts w:ascii="GHEA Grapalat" w:hAnsi="GHEA Grapalat" w:cs="Arial Armenian"/>
          <w:b/>
          <w:lang w:val="fr-FR"/>
        </w:rPr>
        <w:t xml:space="preserve"> </w:t>
      </w:r>
      <w:r w:rsidR="00CE2CAF" w:rsidRPr="000D2F9D">
        <w:rPr>
          <w:rFonts w:ascii="GHEA Grapalat" w:hAnsi="GHEA Grapalat" w:cs="Sylfaen"/>
          <w:b/>
          <w:lang w:val="fr-FR"/>
        </w:rPr>
        <w:t>և</w:t>
      </w:r>
      <w:r w:rsidR="00CE2CAF" w:rsidRPr="000D2F9D"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 w:rsidR="00CE2CAF" w:rsidRPr="000D2F9D">
        <w:rPr>
          <w:rFonts w:ascii="GHEA Grapalat" w:hAnsi="GHEA Grapalat" w:cs="Sylfaen"/>
          <w:b/>
          <w:lang w:val="fr-FR"/>
        </w:rPr>
        <w:t>անձինք</w:t>
      </w:r>
      <w:proofErr w:type="spellEnd"/>
      <w:r w:rsidR="00DB7BAD">
        <w:rPr>
          <w:rFonts w:ascii="Microsoft JhengHei" w:eastAsia="Microsoft JhengHei" w:hAnsi="Microsoft JhengHei" w:cs="Microsoft JhengHei"/>
          <w:b/>
          <w:lang w:val="fr-FR"/>
        </w:rPr>
        <w:t>․</w:t>
      </w:r>
    </w:p>
    <w:p w14:paraId="4AEEC9FB" w14:textId="79B6AF18" w:rsidR="00CE2CAF" w:rsidRPr="000D2F9D" w:rsidRDefault="00A95745" w:rsidP="00DB7BAD">
      <w:pPr>
        <w:spacing w:after="0" w:line="360" w:lineRule="auto"/>
        <w:ind w:left="-630" w:right="-72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2F9D">
        <w:rPr>
          <w:rFonts w:ascii="GHEA Grapalat" w:hAnsi="GHEA Grapalat" w:cs="Sylfaen"/>
          <w:sz w:val="24"/>
          <w:szCs w:val="24"/>
          <w:lang w:val="hy-AM"/>
        </w:rPr>
        <w:lastRenderedPageBreak/>
        <w:t>Նախագիծը մշակվել է</w:t>
      </w:r>
      <w:r w:rsidRPr="000D2F9D">
        <w:rPr>
          <w:rFonts w:ascii="GHEA Grapalat" w:hAnsi="GHEA Grapalat" w:cs="Arial"/>
          <w:sz w:val="24"/>
          <w:szCs w:val="24"/>
          <w:lang w:val="af-ZA"/>
        </w:rPr>
        <w:t xml:space="preserve"> ՀՀ</w:t>
      </w:r>
      <w:r w:rsidRPr="000D2F9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2F9D">
        <w:rPr>
          <w:rFonts w:ascii="GHEA Grapalat" w:hAnsi="GHEA Grapalat"/>
          <w:sz w:val="24"/>
          <w:szCs w:val="24"/>
          <w:lang w:val="hy-AM"/>
        </w:rPr>
        <w:t>Ն</w:t>
      </w:r>
      <w:r w:rsidR="003452A0" w:rsidRPr="000D2F9D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9A4630" w:rsidRPr="000D2F9D">
        <w:rPr>
          <w:rFonts w:ascii="GHEA Grapalat" w:hAnsi="GHEA Grapalat"/>
          <w:sz w:val="24"/>
          <w:szCs w:val="24"/>
          <w:lang w:val="hy-AM"/>
        </w:rPr>
        <w:t>ա</w:t>
      </w:r>
      <w:r w:rsidR="003452A0" w:rsidRPr="000D2F9D">
        <w:rPr>
          <w:rFonts w:ascii="GHEA Grapalat" w:hAnsi="GHEA Grapalat"/>
          <w:sz w:val="24"/>
          <w:szCs w:val="24"/>
          <w:lang w:val="hy-AM"/>
        </w:rPr>
        <w:t>ն</w:t>
      </w:r>
      <w:r w:rsidR="009A4630" w:rsidRPr="000D2F9D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CE2CAF" w:rsidRPr="000D2F9D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45C78F81" w14:textId="77777777" w:rsidR="00CE2CAF" w:rsidRPr="000D2F9D" w:rsidRDefault="00CE2CAF" w:rsidP="00DB7BAD">
      <w:pPr>
        <w:spacing w:after="0" w:line="360" w:lineRule="auto"/>
        <w:ind w:left="-630" w:right="-72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13D9223B" w14:textId="3CA75796" w:rsidR="00CE2CAF" w:rsidRPr="000D2F9D" w:rsidRDefault="00B01B4D" w:rsidP="00DB7BAD">
      <w:pPr>
        <w:pStyle w:val="NormalWeb"/>
        <w:shd w:val="clear" w:color="auto" w:fill="FFFFFF"/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 w:cstheme="minorBidi"/>
          <w:lang w:val="hy-AM"/>
        </w:rPr>
      </w:pPr>
      <w:r w:rsidRPr="000D2F9D">
        <w:rPr>
          <w:rFonts w:ascii="GHEA Grapalat" w:hAnsi="GHEA Grapalat"/>
          <w:b/>
          <w:lang w:val="hy-AM"/>
        </w:rPr>
        <w:t>4</w:t>
      </w:r>
      <w:r w:rsidRPr="000D2F9D">
        <w:rPr>
          <w:rFonts w:ascii="Cambria Math" w:hAnsi="Cambria Math" w:cs="Cambria Math"/>
          <w:b/>
          <w:lang w:val="hy-AM"/>
        </w:rPr>
        <w:t>․</w:t>
      </w:r>
      <w:r w:rsidRPr="000D2F9D">
        <w:rPr>
          <w:rFonts w:ascii="GHEA Grapalat" w:hAnsi="GHEA Grapalat"/>
          <w:b/>
          <w:lang w:val="hy-AM"/>
        </w:rPr>
        <w:t xml:space="preserve"> </w:t>
      </w:r>
      <w:r w:rsidR="00CE2CAF" w:rsidRPr="000D2F9D">
        <w:rPr>
          <w:rFonts w:ascii="GHEA Grapalat" w:hAnsi="GHEA Grapalat"/>
          <w:b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DB7BAD">
        <w:rPr>
          <w:rFonts w:ascii="Microsoft JhengHei" w:eastAsia="Microsoft JhengHei" w:hAnsi="Microsoft JhengHei" w:cs="Microsoft JhengHei"/>
          <w:b/>
          <w:lang w:val="hy-AM"/>
        </w:rPr>
        <w:t>․</w:t>
      </w:r>
      <w:r w:rsidR="00CE2CAF" w:rsidRPr="000D2F9D">
        <w:rPr>
          <w:rFonts w:ascii="GHEA Grapalat" w:hAnsi="GHEA Grapalat"/>
          <w:b/>
          <w:lang w:val="hy-AM"/>
        </w:rPr>
        <w:t xml:space="preserve"> </w:t>
      </w:r>
      <w:r w:rsidR="00CE2CAF" w:rsidRPr="000D2F9D">
        <w:rPr>
          <w:rFonts w:ascii="GHEA Grapalat" w:hAnsi="GHEA Grapalat"/>
          <w:lang w:val="hy-AM"/>
        </w:rPr>
        <w:t xml:space="preserve"> </w:t>
      </w:r>
    </w:p>
    <w:p w14:paraId="0C02E729" w14:textId="77777777" w:rsidR="00CE2CAF" w:rsidRPr="000D2F9D" w:rsidRDefault="00CE2CAF" w:rsidP="00DB7BAD">
      <w:pPr>
        <w:spacing w:after="0" w:line="360" w:lineRule="auto"/>
        <w:ind w:left="-630" w:righ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D2F9D">
        <w:rPr>
          <w:rFonts w:ascii="GHEA Grapalat" w:hAnsi="GHEA Grapalat"/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մասով փոփոխություններ չեն առաջանա:</w:t>
      </w:r>
    </w:p>
    <w:p w14:paraId="666ACC6F" w14:textId="77777777" w:rsidR="00CE2CAF" w:rsidRPr="000D2F9D" w:rsidRDefault="00CE2CAF" w:rsidP="00DB7BAD">
      <w:pPr>
        <w:spacing w:after="0" w:line="360" w:lineRule="auto"/>
        <w:ind w:left="-630" w:right="-72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A31B589" w14:textId="7AD7EBBB" w:rsidR="00CE2CAF" w:rsidRPr="00DB7BAD" w:rsidRDefault="00B01B4D" w:rsidP="00DB7BAD">
      <w:pPr>
        <w:pStyle w:val="NormalWeb"/>
        <w:spacing w:after="0" w:line="360" w:lineRule="auto"/>
        <w:ind w:left="-630" w:right="-720" w:firstLine="360"/>
        <w:jc w:val="both"/>
        <w:rPr>
          <w:rFonts w:ascii="Microsoft JhengHei" w:eastAsia="Microsoft JhengHei" w:hAnsi="Microsoft JhengHei" w:cs="Microsoft JhengHei"/>
          <w:b/>
          <w:lang w:val="hy-AM"/>
        </w:rPr>
      </w:pPr>
      <w:r w:rsidRPr="000D2F9D">
        <w:rPr>
          <w:rFonts w:ascii="GHEA Grapalat" w:hAnsi="GHEA Grapalat"/>
          <w:b/>
          <w:lang w:val="hy-AM"/>
        </w:rPr>
        <w:t>5</w:t>
      </w:r>
      <w:r w:rsidRPr="000D2F9D">
        <w:rPr>
          <w:rFonts w:ascii="Cambria Math" w:hAnsi="Cambria Math" w:cs="Cambria Math"/>
          <w:b/>
          <w:lang w:val="hy-AM"/>
        </w:rPr>
        <w:t>․</w:t>
      </w:r>
      <w:r w:rsidRPr="000D2F9D">
        <w:rPr>
          <w:rFonts w:ascii="GHEA Grapalat" w:hAnsi="GHEA Grapalat"/>
          <w:b/>
          <w:lang w:val="hy-AM"/>
        </w:rPr>
        <w:t xml:space="preserve"> </w:t>
      </w:r>
      <w:r w:rsidR="00CE2CAF" w:rsidRPr="000D2F9D">
        <w:rPr>
          <w:rFonts w:ascii="GHEA Grapalat" w:hAnsi="GHEA Grapalat"/>
          <w:b/>
          <w:lang w:val="hy-AM"/>
        </w:rPr>
        <w:t>Կապը ռազմավարական փաստաթղթերի հետ</w:t>
      </w:r>
      <w:r w:rsidR="00DB7BAD">
        <w:rPr>
          <w:rFonts w:ascii="Microsoft JhengHei" w:eastAsia="Microsoft JhengHei" w:hAnsi="Microsoft JhengHei" w:cs="Microsoft JhengHei"/>
          <w:b/>
          <w:lang w:val="hy-AM"/>
        </w:rPr>
        <w:t>․</w:t>
      </w:r>
    </w:p>
    <w:p w14:paraId="500E223C" w14:textId="487B67C2" w:rsidR="00CE2CAF" w:rsidRPr="000D2F9D" w:rsidRDefault="00CE2CAF" w:rsidP="00DB7BAD">
      <w:pPr>
        <w:pStyle w:val="NormalWeb"/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lang w:val="hy-AM"/>
        </w:rPr>
      </w:pPr>
      <w:r w:rsidRPr="000D2F9D">
        <w:rPr>
          <w:rFonts w:ascii="GHEA Grapalat" w:hAnsi="GHEA Grapalat"/>
          <w:bCs/>
          <w:lang w:val="hy-AM"/>
        </w:rPr>
        <w:t xml:space="preserve">Նախագիծը </w:t>
      </w:r>
      <w:r w:rsidR="00A953BE" w:rsidRPr="000D2F9D">
        <w:rPr>
          <w:rFonts w:ascii="GHEA Grapalat" w:hAnsi="GHEA Grapalat"/>
          <w:bCs/>
          <w:lang w:val="hy-AM"/>
        </w:rPr>
        <w:t xml:space="preserve">չի </w:t>
      </w:r>
      <w:r w:rsidRPr="000D2F9D">
        <w:rPr>
          <w:rFonts w:ascii="GHEA Grapalat" w:hAnsi="GHEA Grapalat"/>
          <w:bCs/>
          <w:lang w:val="hy-AM"/>
        </w:rPr>
        <w:t xml:space="preserve">բխում </w:t>
      </w:r>
      <w:r w:rsidR="00A953BE" w:rsidRPr="000D2F9D">
        <w:rPr>
          <w:rFonts w:ascii="GHEA Grapalat" w:hAnsi="GHEA Grapalat"/>
          <w:lang w:val="hy-AM"/>
        </w:rPr>
        <w:t>ռազմավարական փաստաթղթեր</w:t>
      </w:r>
      <w:r w:rsidRPr="000D2F9D">
        <w:rPr>
          <w:rFonts w:ascii="GHEA Grapalat" w:hAnsi="GHEA Grapalat"/>
          <w:bCs/>
          <w:lang w:val="hy-AM"/>
        </w:rPr>
        <w:t>ից։</w:t>
      </w:r>
    </w:p>
    <w:p w14:paraId="49442CFD" w14:textId="77777777" w:rsidR="00CE2CAF" w:rsidRPr="000D2F9D" w:rsidRDefault="00CE2CAF" w:rsidP="00DB7BAD">
      <w:pPr>
        <w:pStyle w:val="NormalWeb"/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lang w:val="hy-AM"/>
        </w:rPr>
      </w:pPr>
    </w:p>
    <w:p w14:paraId="577ED3E7" w14:textId="41485D03" w:rsidR="00CE2CAF" w:rsidRPr="00DB7BAD" w:rsidRDefault="00CE2CAF" w:rsidP="00DB7BAD">
      <w:pPr>
        <w:pStyle w:val="NormalWeb"/>
        <w:shd w:val="clear" w:color="auto" w:fill="FFFFFF"/>
        <w:spacing w:after="0" w:line="360" w:lineRule="auto"/>
        <w:ind w:left="-630" w:right="-720" w:firstLine="360"/>
        <w:jc w:val="both"/>
        <w:rPr>
          <w:rFonts w:ascii="Microsoft JhengHei" w:eastAsia="Microsoft JhengHei" w:hAnsi="Microsoft JhengHei" w:cs="Microsoft JhengHei"/>
          <w:b/>
          <w:lang w:val="pt-BR"/>
        </w:rPr>
      </w:pPr>
      <w:r w:rsidRPr="000D2F9D">
        <w:rPr>
          <w:rFonts w:ascii="GHEA Grapalat" w:hAnsi="GHEA Grapalat"/>
          <w:b/>
          <w:lang w:val="hy-AM"/>
        </w:rPr>
        <w:t>6</w:t>
      </w:r>
      <w:r w:rsidRPr="000D2F9D">
        <w:rPr>
          <w:rFonts w:ascii="Cambria Math" w:eastAsia="Microsoft JhengHei" w:hAnsi="Cambria Math" w:cs="Cambria Math"/>
          <w:b/>
          <w:lang w:val="hy-AM"/>
        </w:rPr>
        <w:t>․</w:t>
      </w:r>
      <w:r w:rsidRPr="000D2F9D">
        <w:rPr>
          <w:rFonts w:ascii="GHEA Grapalat" w:hAnsi="GHEA Grapalat"/>
          <w:bCs/>
          <w:lang w:val="hy-AM"/>
        </w:rPr>
        <w:t xml:space="preserve"> </w:t>
      </w:r>
      <w:r w:rsidRPr="000D2F9D">
        <w:rPr>
          <w:rFonts w:ascii="GHEA Grapalat" w:hAnsi="GHEA Grapalat"/>
          <w:b/>
          <w:lang w:val="pt-BR"/>
        </w:rPr>
        <w:t>Ակնկալվող արդյունքը</w:t>
      </w:r>
      <w:r w:rsidR="00DB7BAD">
        <w:rPr>
          <w:rFonts w:ascii="Microsoft JhengHei" w:eastAsia="Microsoft JhengHei" w:hAnsi="Microsoft JhengHei" w:cs="Microsoft JhengHei"/>
          <w:b/>
          <w:lang w:val="pt-BR"/>
        </w:rPr>
        <w:t>․</w:t>
      </w:r>
    </w:p>
    <w:p w14:paraId="379437A2" w14:textId="22774EBA" w:rsidR="00A953BE" w:rsidRPr="000D2F9D" w:rsidRDefault="00CE2CAF" w:rsidP="00DB7BAD">
      <w:pPr>
        <w:spacing w:after="0" w:line="360" w:lineRule="auto"/>
        <w:ind w:left="-630" w:right="-720" w:firstLine="36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pt-BR"/>
        </w:rPr>
      </w:pPr>
      <w:r w:rsidRPr="000D2F9D">
        <w:rPr>
          <w:rFonts w:ascii="GHEA Grapalat" w:hAnsi="GHEA Grapalat"/>
          <w:sz w:val="24"/>
          <w:szCs w:val="24"/>
          <w:lang w:val="hy-AM"/>
        </w:rPr>
        <w:t xml:space="preserve">Նախագծի ընդունման </w:t>
      </w:r>
      <w:r w:rsidR="00A953BE" w:rsidRPr="000D2F9D">
        <w:rPr>
          <w:rFonts w:ascii="GHEA Grapalat" w:hAnsi="GHEA Grapalat"/>
          <w:bCs/>
          <w:sz w:val="24"/>
          <w:szCs w:val="24"/>
          <w:lang w:val="hy-AM"/>
        </w:rPr>
        <w:t xml:space="preserve">արդյունքում հնարավորություն է ստեղծվում հաշվառել և տեղեկատվություն տրամադրել անձի նկատմամբ քրեական հետապնդման առկայության կամ դրա բացակայության վերաբերյալ, իսկ գործող կարգով դա հնարավոր չէ իրականացնել, քանի որ հաշվառման են վերցվում միայն կալանավորված անձինք։ </w:t>
      </w:r>
    </w:p>
    <w:p w14:paraId="06A858D6" w14:textId="29E51EDF" w:rsidR="0083435D" w:rsidRPr="000D2F9D" w:rsidRDefault="00A953BE" w:rsidP="00DB7BAD">
      <w:pPr>
        <w:shd w:val="clear" w:color="auto" w:fill="FFFFFF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>Թվային տեխնոլոգիաների կիրառմամբ պայմանավորված</w:t>
      </w:r>
      <w:r w:rsidR="00DB7BAD">
        <w:rPr>
          <w:rFonts w:ascii="GHEA Grapalat" w:hAnsi="GHEA Grapalat"/>
          <w:bCs/>
          <w:sz w:val="24"/>
          <w:szCs w:val="24"/>
          <w:lang w:val="hy-AM"/>
        </w:rPr>
        <w:t>՝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 էականորեն կրճատվել են անձի դատվածության, քրեական հետապնդման կամ հետախուզման մեջ գտնվելու վերաբերյալ տեղեկատվության տրամադրման ժամկետները՝ 7 աշխատանքային օրվա փոխարեն սահմանվում է 3 աշխատանքային օր։ </w:t>
      </w:r>
    </w:p>
    <w:p w14:paraId="13E540E6" w14:textId="55DE23E2" w:rsidR="00A953BE" w:rsidRPr="000D2F9D" w:rsidRDefault="00A953BE" w:rsidP="00DB7BAD">
      <w:pPr>
        <w:autoSpaceDE w:val="0"/>
        <w:autoSpaceDN w:val="0"/>
        <w:adjustRightInd w:val="0"/>
        <w:spacing w:after="0" w:line="360" w:lineRule="auto"/>
        <w:ind w:left="-630" w:right="-72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Առաջարկվող փոփոխություններով սահմանվում են անձին ազատությունից զրկելու հետ չկապված պատիժների վերաբերյալ </w:t>
      </w:r>
      <w:r w:rsidR="003D7CFE" w:rsidRPr="000D2F9D">
        <w:rPr>
          <w:rFonts w:ascii="GHEA Grapalat" w:hAnsi="GHEA Grapalat"/>
          <w:bCs/>
          <w:sz w:val="24"/>
          <w:szCs w:val="24"/>
          <w:lang w:val="hy-AM"/>
        </w:rPr>
        <w:t>պ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>րոբացիայի պետական ծառայության մարմիններից և զինվորական մասերից, ինչպես նաև</w:t>
      </w:r>
      <w:r w:rsidR="00DB7BAD">
        <w:rPr>
          <w:rFonts w:ascii="GHEA Grapalat" w:hAnsi="GHEA Grapalat"/>
          <w:bCs/>
          <w:sz w:val="24"/>
          <w:szCs w:val="24"/>
          <w:lang w:val="hy-AM"/>
        </w:rPr>
        <w:t>՝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 xml:space="preserve"> անձի</w:t>
      </w:r>
      <w:r w:rsidR="0083435D" w:rsidRPr="000D2F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D2F9D">
        <w:rPr>
          <w:rFonts w:ascii="GHEA Grapalat" w:hAnsi="GHEA Grapalat"/>
          <w:bCs/>
          <w:sz w:val="24"/>
          <w:szCs w:val="24"/>
          <w:lang w:val="hy-AM"/>
        </w:rPr>
        <w:t>նկատմամբ հարուցված քրեական հետապնդումը ռեաբիլիտացնող հիմքերով դադարեցնելու դեպքում վարույթ իրականացնող մարմիններից տեղեկատվության ստացման գործընթացները։</w:t>
      </w:r>
    </w:p>
    <w:p w14:paraId="5CF768B5" w14:textId="5501EDF2" w:rsidR="00CE2CAF" w:rsidRPr="008B387A" w:rsidRDefault="00CE2CAF" w:rsidP="00DB7BAD">
      <w:pPr>
        <w:autoSpaceDE w:val="0"/>
        <w:autoSpaceDN w:val="0"/>
        <w:adjustRightInd w:val="0"/>
        <w:spacing w:after="0" w:line="360" w:lineRule="auto"/>
        <w:ind w:left="-630" w:right="-72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F4E3C79" w14:textId="77777777" w:rsidR="008B387A" w:rsidRDefault="008B387A" w:rsidP="00DB7BAD">
      <w:pPr>
        <w:autoSpaceDE w:val="0"/>
        <w:autoSpaceDN w:val="0"/>
        <w:adjustRightInd w:val="0"/>
        <w:spacing w:after="0" w:line="276" w:lineRule="auto"/>
        <w:ind w:left="-630" w:right="-72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52CB9EDE" w14:textId="77777777" w:rsidR="008B387A" w:rsidRPr="00AB4CCB" w:rsidRDefault="008B387A" w:rsidP="00DB7BAD">
      <w:pPr>
        <w:autoSpaceDE w:val="0"/>
        <w:autoSpaceDN w:val="0"/>
        <w:adjustRightInd w:val="0"/>
        <w:spacing w:after="0" w:line="276" w:lineRule="auto"/>
        <w:ind w:left="-630" w:right="-72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D29BDCA" w14:textId="77777777" w:rsidR="00DB7BAD" w:rsidRDefault="00DB7BAD" w:rsidP="00DB7BAD">
      <w:pPr>
        <w:tabs>
          <w:tab w:val="left" w:pos="630"/>
          <w:tab w:val="left" w:pos="993"/>
        </w:tabs>
        <w:spacing w:line="360" w:lineRule="auto"/>
        <w:ind w:left="-630" w:right="-720" w:firstLine="567"/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1A78C797" w14:textId="463E942A" w:rsidR="001D1831" w:rsidRPr="00AB4CCB" w:rsidRDefault="003452A0" w:rsidP="00CE55A4">
      <w:pPr>
        <w:tabs>
          <w:tab w:val="left" w:pos="630"/>
          <w:tab w:val="left" w:pos="993"/>
        </w:tabs>
        <w:spacing w:line="360" w:lineRule="auto"/>
        <w:ind w:left="-630" w:right="-720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452A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ՀՀ </w:t>
      </w:r>
      <w:r w:rsidRPr="003452A0">
        <w:rPr>
          <w:rFonts w:ascii="GHEA Grapalat" w:eastAsia="Times New Roman" w:hAnsi="GHEA Grapalat" w:cs="Aharoni"/>
          <w:b/>
          <w:sz w:val="24"/>
          <w:szCs w:val="24"/>
          <w:lang w:val="hy-AM" w:bidi="he-IL"/>
        </w:rPr>
        <w:t>ներքին գործերի նախարարություն</w:t>
      </w:r>
    </w:p>
    <w:sectPr w:rsidR="001D1831" w:rsidRPr="00AB4CCB" w:rsidSect="00DB7BAD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31869"/>
    <w:multiLevelType w:val="hybridMultilevel"/>
    <w:tmpl w:val="C4D82DFA"/>
    <w:lvl w:ilvl="0" w:tplc="5398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49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EF3"/>
    <w:rsid w:val="00050B33"/>
    <w:rsid w:val="000C1156"/>
    <w:rsid w:val="000D2F9D"/>
    <w:rsid w:val="000F1D7F"/>
    <w:rsid w:val="001D1831"/>
    <w:rsid w:val="00212A38"/>
    <w:rsid w:val="003452A0"/>
    <w:rsid w:val="00345E18"/>
    <w:rsid w:val="003D7CFE"/>
    <w:rsid w:val="005669CA"/>
    <w:rsid w:val="005D106E"/>
    <w:rsid w:val="006B1AB1"/>
    <w:rsid w:val="0083435D"/>
    <w:rsid w:val="008B387A"/>
    <w:rsid w:val="009A4630"/>
    <w:rsid w:val="00A953BE"/>
    <w:rsid w:val="00A95745"/>
    <w:rsid w:val="00AB4CCB"/>
    <w:rsid w:val="00B01B4D"/>
    <w:rsid w:val="00BC3BE8"/>
    <w:rsid w:val="00CE2CAF"/>
    <w:rsid w:val="00CE55A4"/>
    <w:rsid w:val="00DB7BAD"/>
    <w:rsid w:val="00E8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D3CA"/>
  <w15:docId w15:val="{31AB358F-329F-45EF-997B-380D8319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CE2CA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CE2CA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598</Words>
  <Characters>4381</Characters>
  <Application>Microsoft Office Word</Application>
  <DocSecurity>0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Mnatsakanyan</dc:creator>
  <cp:keywords>https://mul2-mia.gov.am/tasks/4169257/oneclick?token=ca9ded597a2158f8d77c9898ca4fe58d</cp:keywords>
  <dc:description/>
  <cp:lastModifiedBy>Ruslan Marandyan</cp:lastModifiedBy>
  <cp:revision>20</cp:revision>
  <cp:lastPrinted>2025-04-18T07:15:00Z</cp:lastPrinted>
  <dcterms:created xsi:type="dcterms:W3CDTF">2025-03-05T11:56:00Z</dcterms:created>
  <dcterms:modified xsi:type="dcterms:W3CDTF">2025-04-28T06:15:00Z</dcterms:modified>
</cp:coreProperties>
</file>