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C41E0" w14:textId="77777777" w:rsidR="00341BD1" w:rsidRPr="006E63D1" w:rsidRDefault="00341BD1" w:rsidP="00BC3E16">
      <w:pPr>
        <w:tabs>
          <w:tab w:val="left" w:pos="1800"/>
        </w:tabs>
        <w:spacing w:after="0" w:line="276" w:lineRule="auto"/>
        <w:ind w:left="810" w:right="695" w:firstLine="540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E63D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0EC9DCA5" w14:textId="57284DA2" w:rsidR="006633AB" w:rsidRPr="006E63D1" w:rsidRDefault="0003515E" w:rsidP="009A19CD">
      <w:pPr>
        <w:spacing w:after="120" w:line="300" w:lineRule="atLeast"/>
        <w:ind w:left="810" w:right="695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E63D1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«</w:t>
      </w:r>
      <w:r w:rsidR="009A19CD" w:rsidRPr="006E63D1">
        <w:rPr>
          <w:rFonts w:ascii="GHEA Grapalat" w:hAnsi="GHEA Grapalat" w:cs="Calibri"/>
          <w:b/>
          <w:lang w:val="hy-AM"/>
        </w:rPr>
        <w:t>ՀԱՅԱՍՏԱՆԻ ՀԱՆՐԱՊԵՏՈՒԹՅԱՆ ՊԵՏԱԿԱՆ ՔՈԼԵՋՆԵՐԻ ՑԱՆԿԸ ՀԱՍՏԱՏԵԼՈՒ, ՄԻ ՇԱՐՔ ՔՈԼԵՋՆԵՐ ՎԵՐԱՆՎԱՆԵԼՈՒ, ՊԵՏԱԿԱՆ ՔՈԼԵՋԻ ՕՐԻՆԱԿԵԼԻ ԿԱՆՈՆԱԴՐՈՒԹՅՈՒՆԸ ՀԱՍՏԱՏԵԼՈՒ, ՀԱՅԱՍՏԱՆԻ ՀԱՆՐԱՊԵՏՈՒԹՅԱՆ ԿԱՌԱՎԱՐՈՒԹՅԱՆ 2002 ԹՎԱԿԱՆԻ ՀՈՒՆԻՍԻ 20-Ի N 1009-Ն 2004 ԹՎԱԿԱՆԻ ՀՈՒԼԻՍԻ 1-Ի N 1210-Ն ՈՐՈՇՈՒՄՆԵՐՈՒՄ ՓՈՓՈԽՈՒԹՅՈՒՆՆԵՐ ԿԱՏԱՐԵԼՈՒ ՄԱՍԻՆ</w:t>
      </w:r>
      <w:r w:rsidRPr="006E63D1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»</w:t>
      </w:r>
      <w:bookmarkStart w:id="0" w:name="_GoBack"/>
      <w:r w:rsidR="00195C32" w:rsidRPr="006E63D1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195C32" w:rsidRPr="00195C32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ՀԱՅԱՍՏԱՆԻ </w:t>
      </w:r>
      <w:bookmarkEnd w:id="0"/>
      <w:r w:rsidRPr="00195C3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6E63D1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ԿԱՌԱՎԱՐՈՒԹՅԱՆ</w:t>
      </w:r>
      <w:r w:rsidRPr="006E63D1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Pr="006E63D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ՈՐՈՇՄԱՆ ՆԱԽԱԳԾԻ</w:t>
      </w:r>
    </w:p>
    <w:p w14:paraId="71224E54" w14:textId="77777777" w:rsidR="005106F5" w:rsidRPr="006E63D1" w:rsidRDefault="005106F5" w:rsidP="00736AE5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C23CE2F" w14:textId="77777777" w:rsidR="00341BD1" w:rsidRPr="006E63D1" w:rsidRDefault="00341BD1" w:rsidP="00595B7F">
      <w:pPr>
        <w:pStyle w:val="ListParagraph"/>
        <w:numPr>
          <w:ilvl w:val="3"/>
          <w:numId w:val="1"/>
        </w:numPr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E63D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E63D1">
        <w:rPr>
          <w:rFonts w:ascii="GHEA Grapalat" w:eastAsia="GHEA Grapalat" w:hAnsi="GHEA Grapalat" w:cs="GHEA Grapalat"/>
          <w:b/>
          <w:sz w:val="24"/>
          <w:szCs w:val="24"/>
          <w:lang w:val="en-US"/>
        </w:rPr>
        <w:t>Ի</w:t>
      </w:r>
      <w:r w:rsidRPr="006E63D1">
        <w:rPr>
          <w:rFonts w:ascii="GHEA Grapalat" w:eastAsia="GHEA Grapalat" w:hAnsi="GHEA Grapalat" w:cs="GHEA Grapalat"/>
          <w:b/>
          <w:sz w:val="24"/>
          <w:szCs w:val="24"/>
        </w:rPr>
        <w:t>րավական ակտի ընդունման անհրաժեշտությունը</w:t>
      </w:r>
    </w:p>
    <w:p w14:paraId="18B787E1" w14:textId="6CBCFAC9" w:rsidR="00216672" w:rsidRPr="00736AE5" w:rsidRDefault="0039702E" w:rsidP="00595B7F">
      <w:pPr>
        <w:spacing w:after="120" w:line="360" w:lineRule="auto"/>
        <w:ind w:left="810" w:right="695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63D1">
        <w:rPr>
          <w:rFonts w:ascii="GHEA Grapalat" w:eastAsia="GHEA Grapalat" w:hAnsi="GHEA Grapalat" w:cs="GHEA Grapalat"/>
          <w:b/>
          <w:sz w:val="24"/>
          <w:szCs w:val="24"/>
          <w:lang w:val="ru-RU"/>
        </w:rPr>
        <w:tab/>
      </w:r>
      <w:r w:rsidRPr="006E63D1">
        <w:rPr>
          <w:rFonts w:ascii="GHEA Grapalat" w:eastAsia="GHEA Grapalat" w:hAnsi="GHEA Grapalat" w:cs="GHEA Grapalat"/>
          <w:sz w:val="24"/>
          <w:szCs w:val="24"/>
          <w:lang w:val="ru-RU"/>
        </w:rPr>
        <w:t>«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Հայաստանի Հանրապետության պետական քոլեջների ցանկը հաստատելու, մի շարք քոլեջներ վերանվանելու, պետական քոլեջի օրինակելի կանոնադրությունը հաստատելու, </w:t>
      </w:r>
      <w:r w:rsidR="001465C7" w:rsidRPr="006E63D1">
        <w:rPr>
          <w:rFonts w:ascii="GHEA Grapalat" w:hAnsi="GHEA Grapalat" w:cs="Calibri"/>
          <w:sz w:val="24"/>
          <w:szCs w:val="24"/>
          <w:lang w:val="hy-AM"/>
        </w:rPr>
        <w:t>Հ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այաստանի </w:t>
      </w:r>
      <w:r w:rsidR="001465C7" w:rsidRPr="006E63D1">
        <w:rPr>
          <w:rFonts w:ascii="GHEA Grapalat" w:hAnsi="GHEA Grapalat" w:cs="Calibri"/>
          <w:sz w:val="24"/>
          <w:szCs w:val="24"/>
          <w:lang w:val="hy-AM"/>
        </w:rPr>
        <w:t>Հ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անրապետության կառավարության 2002 թվականի հունիսի 20-ի </w:t>
      </w:r>
      <w:r w:rsidR="001465C7" w:rsidRPr="006E63D1">
        <w:rPr>
          <w:rFonts w:ascii="GHEA Grapalat" w:hAnsi="GHEA Grapalat" w:cs="Calibri"/>
          <w:sz w:val="24"/>
          <w:szCs w:val="24"/>
          <w:lang w:val="hy-AM"/>
        </w:rPr>
        <w:t>N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 1009-</w:t>
      </w:r>
      <w:r w:rsidR="001465C7" w:rsidRPr="006E63D1">
        <w:rPr>
          <w:rFonts w:ascii="GHEA Grapalat" w:hAnsi="GHEA Grapalat" w:cs="Calibri"/>
          <w:sz w:val="24"/>
          <w:szCs w:val="24"/>
          <w:lang w:val="hy-AM"/>
        </w:rPr>
        <w:t xml:space="preserve">Ն և 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2004 թվականի հուլիսի 1-ի </w:t>
      </w:r>
      <w:r w:rsidR="001465C7" w:rsidRPr="006E63D1">
        <w:rPr>
          <w:rFonts w:ascii="GHEA Grapalat" w:hAnsi="GHEA Grapalat" w:cs="Calibri"/>
          <w:sz w:val="24"/>
          <w:szCs w:val="24"/>
          <w:lang w:val="hy-AM"/>
        </w:rPr>
        <w:t>N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 1210-</w:t>
      </w:r>
      <w:r w:rsidR="001465C7" w:rsidRPr="006E63D1">
        <w:rPr>
          <w:rFonts w:ascii="GHEA Grapalat" w:hAnsi="GHEA Grapalat" w:cs="Calibri"/>
          <w:sz w:val="24"/>
          <w:szCs w:val="24"/>
          <w:lang w:val="hy-AM"/>
        </w:rPr>
        <w:t>Ն</w:t>
      </w:r>
      <w:r w:rsidR="009A19CD" w:rsidRPr="006E63D1">
        <w:rPr>
          <w:rFonts w:ascii="GHEA Grapalat" w:hAnsi="GHEA Grapalat" w:cs="Calibri"/>
          <w:sz w:val="24"/>
          <w:szCs w:val="24"/>
          <w:lang w:val="hy-AM"/>
        </w:rPr>
        <w:t xml:space="preserve"> որոշումներում փոփոխություններ կատարելու մասին</w:t>
      </w:r>
      <w:r w:rsidRPr="006E63D1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F77C86" w:rsidRPr="006E63D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815C9" w:rsidRPr="006E63D1">
        <w:rPr>
          <w:rFonts w:ascii="GHEA Grapalat" w:eastAsia="Calibri" w:hAnsi="GHEA Grapalat" w:cs="Times New Roman"/>
          <w:bCs/>
          <w:sz w:val="24"/>
          <w:szCs w:val="24"/>
          <w:lang w:val="hy-AM"/>
        </w:rPr>
        <w:t>Հանրապետության կառավարության</w:t>
      </w:r>
      <w:r w:rsidR="003815C9" w:rsidRPr="006E63D1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3815C9" w:rsidRPr="006E63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որոշման </w:t>
      </w:r>
      <w:r w:rsidR="0003103F" w:rsidRPr="006E63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</w:t>
      </w:r>
      <w:r w:rsidR="00341BD1" w:rsidRPr="006E63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ընդունումը պայմանավորված է </w:t>
      </w:r>
      <w:r w:rsidR="003959BE" w:rsidRPr="006E63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CE4D95" w:rsidRPr="006E63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CE4D95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աշխատանքային օրենսգրքի» </w:t>
      </w:r>
      <w:r w:rsidR="003959BE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կրթության և ուսուցման մասին» ՀՕ-250-Ն օրենքի</w:t>
      </w:r>
      <w:r w:rsidR="00CC088C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705C" w:rsidRPr="0037705C">
        <w:rPr>
          <w:rFonts w:ascii="GHEA Grapalat" w:hAnsi="GHEA Grapalat"/>
          <w:sz w:val="24"/>
          <w:szCs w:val="24"/>
          <w:lang w:val="ru-RU"/>
        </w:rPr>
        <w:t>18-</w:t>
      </w:r>
      <w:proofErr w:type="spellStart"/>
      <w:r w:rsidR="0037705C" w:rsidRPr="0037705C">
        <w:rPr>
          <w:rFonts w:ascii="GHEA Grapalat" w:hAnsi="GHEA Grapalat"/>
          <w:sz w:val="24"/>
          <w:szCs w:val="24"/>
        </w:rPr>
        <w:t>րդ</w:t>
      </w:r>
      <w:proofErr w:type="spellEnd"/>
      <w:r w:rsidR="0037705C" w:rsidRPr="0037705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37705C" w:rsidRPr="0037705C">
        <w:rPr>
          <w:rFonts w:ascii="GHEA Grapalat" w:hAnsi="GHEA Grapalat"/>
          <w:sz w:val="24"/>
          <w:szCs w:val="24"/>
        </w:rPr>
        <w:t>հոդված</w:t>
      </w:r>
      <w:proofErr w:type="spellEnd"/>
      <w:r w:rsidR="0037705C" w:rsidRPr="0037705C">
        <w:rPr>
          <w:rFonts w:ascii="GHEA Grapalat" w:hAnsi="GHEA Grapalat"/>
          <w:sz w:val="24"/>
          <w:szCs w:val="24"/>
          <w:lang w:val="ru-RU"/>
        </w:rPr>
        <w:t>, 1-</w:t>
      </w:r>
      <w:proofErr w:type="spellStart"/>
      <w:r w:rsidR="0037705C" w:rsidRPr="0037705C">
        <w:rPr>
          <w:rFonts w:ascii="GHEA Grapalat" w:hAnsi="GHEA Grapalat"/>
          <w:sz w:val="24"/>
          <w:szCs w:val="24"/>
        </w:rPr>
        <w:t>ին</w:t>
      </w:r>
      <w:proofErr w:type="spellEnd"/>
      <w:r w:rsidR="0037705C" w:rsidRPr="0037705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37705C" w:rsidRPr="0037705C">
        <w:rPr>
          <w:rFonts w:ascii="GHEA Grapalat" w:hAnsi="GHEA Grapalat"/>
          <w:sz w:val="24"/>
          <w:szCs w:val="24"/>
        </w:rPr>
        <w:t>մաս</w:t>
      </w:r>
      <w:proofErr w:type="spellEnd"/>
      <w:r w:rsidR="0037705C" w:rsidRPr="0037705C">
        <w:rPr>
          <w:rFonts w:ascii="GHEA Grapalat" w:hAnsi="GHEA Grapalat"/>
          <w:sz w:val="24"/>
          <w:szCs w:val="24"/>
          <w:lang w:val="ru-RU"/>
        </w:rPr>
        <w:t>, 2-</w:t>
      </w:r>
      <w:proofErr w:type="spellStart"/>
      <w:r w:rsidR="0037705C" w:rsidRPr="0037705C">
        <w:rPr>
          <w:rFonts w:ascii="GHEA Grapalat" w:hAnsi="GHEA Grapalat"/>
          <w:sz w:val="24"/>
          <w:szCs w:val="24"/>
        </w:rPr>
        <w:t>րդ</w:t>
      </w:r>
      <w:proofErr w:type="spellEnd"/>
      <w:r w:rsidR="0037705C" w:rsidRPr="0037705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37705C" w:rsidRPr="0037705C">
        <w:rPr>
          <w:rFonts w:ascii="GHEA Grapalat" w:hAnsi="GHEA Grapalat"/>
          <w:sz w:val="24"/>
          <w:szCs w:val="24"/>
        </w:rPr>
        <w:t>կետ</w:t>
      </w:r>
      <w:proofErr w:type="spellEnd"/>
      <w:r w:rsidR="0037705C" w:rsidRPr="0037705C">
        <w:rPr>
          <w:rFonts w:ascii="GHEA Grapalat" w:hAnsi="GHEA Grapalat"/>
          <w:sz w:val="24"/>
          <w:szCs w:val="24"/>
          <w:lang w:val="hy-AM"/>
        </w:rPr>
        <w:t>ի</w:t>
      </w:r>
      <w:r w:rsidR="00216672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ՀՀ վարչապետի</w:t>
      </w:r>
      <w:r w:rsidR="00E94D97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2024</w:t>
      </w:r>
      <w:r w:rsidR="00216672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="004B4487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հոկտեմբերի 1</w:t>
      </w:r>
      <w:r w:rsidR="00216672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0-ի </w:t>
      </w:r>
      <w:r w:rsidR="0054435A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B0C84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54435A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ասնագիտական կրթության</w:t>
      </w:r>
      <w:r w:rsidR="007B0C84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54435A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ուսուցման մասին», «</w:t>
      </w:r>
      <w:r w:rsidR="007B0C84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54435A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րթության մասին» օրենքում փոփոխություններ </w:t>
      </w:r>
      <w:r w:rsidR="007B0C84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4435A"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մասին», «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ետական ոչ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տրային կազմակերպությունների մասին» օրենքում լրացումներ կատարելու մասին»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աշխատանքային օրենսգրքում փոփոխություններ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 մասին» </w:t>
      </w:r>
      <w:r w:rsidR="00E661D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661D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օրենքների կիրարկումն ապահովող միջոցառումների</w:t>
      </w:r>
      <w:r w:rsidR="00E661D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ցանկի»</w:t>
      </w:r>
      <w:r w:rsidR="004179E1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««Նախնական մասնագիտական (արհեստագործական) և միջին մասնագիտական կրթության մասին</w:t>
      </w:r>
      <w:r w:rsidR="00950CC3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օրենքի կիրարկումն ապահովող միջոցառումների ցանկը հաստատելու մասին</w:t>
      </w:r>
      <w:r w:rsidR="0050403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№ </w:t>
      </w:r>
      <w:r w:rsidR="006F05F9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914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-Ա որոշման հավելվածով հաստատված</w:t>
      </w:r>
      <w:r w:rsid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կետի միջոցառումն ապահովելու նպատակով:</w:t>
      </w:r>
    </w:p>
    <w:p w14:paraId="3D8A1E24" w14:textId="77777777" w:rsidR="003959BE" w:rsidRPr="00736AE5" w:rsidRDefault="003959BE" w:rsidP="00595B7F">
      <w:pPr>
        <w:tabs>
          <w:tab w:val="left" w:pos="1800"/>
        </w:tabs>
        <w:spacing w:after="0" w:line="360" w:lineRule="auto"/>
        <w:ind w:left="810" w:right="695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0122D5" w14:textId="724CBFEE" w:rsidR="00341BD1" w:rsidRPr="00736AE5" w:rsidRDefault="00341BD1" w:rsidP="00595B7F">
      <w:pPr>
        <w:pStyle w:val="ListParagraph"/>
        <w:numPr>
          <w:ilvl w:val="0"/>
          <w:numId w:val="1"/>
        </w:numPr>
        <w:tabs>
          <w:tab w:val="left" w:pos="1800"/>
        </w:tabs>
        <w:spacing w:after="0" w:line="360" w:lineRule="auto"/>
        <w:ind w:left="810" w:right="695" w:firstLine="45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</w:t>
      </w:r>
      <w:r w:rsidRPr="00736AE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հարաբերությունների ներկա վիճակը և առկա խնդիրներն ու առաջարկվող լուծումները</w:t>
      </w:r>
    </w:p>
    <w:p w14:paraId="4A50384A" w14:textId="77777777" w:rsidR="003E5130" w:rsidRDefault="00027B97" w:rsidP="00595B7F">
      <w:pPr>
        <w:shd w:val="clear" w:color="auto" w:fill="FFFFFF"/>
        <w:spacing w:after="0" w:line="360" w:lineRule="auto"/>
        <w:ind w:left="810" w:right="695" w:firstLine="45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0672F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 xml:space="preserve"> </w:t>
      </w:r>
      <w:r w:rsidR="00605301" w:rsidRPr="0050672F">
        <w:rPr>
          <w:rFonts w:ascii="GHEA Grapalat" w:hAnsi="GHEA Grapalat" w:cs="Calibri"/>
          <w:sz w:val="24"/>
          <w:szCs w:val="24"/>
          <w:lang w:val="hy-AM"/>
        </w:rPr>
        <w:t>Հայաստանի Հանրապետության կառավարության 2004 թվականի հուլիսի 1-ի N 1210-Ն որոշում</w:t>
      </w:r>
      <w:r w:rsidR="006F0F42" w:rsidRPr="0050672F">
        <w:rPr>
          <w:rFonts w:ascii="GHEA Grapalat" w:hAnsi="GHEA Grapalat" w:cs="Calibri"/>
          <w:sz w:val="24"/>
          <w:szCs w:val="24"/>
          <w:lang w:val="hy-AM"/>
        </w:rPr>
        <w:t>ամբ</w:t>
      </w:r>
      <w:r w:rsidR="00605301" w:rsidRPr="0050672F">
        <w:rPr>
          <w:rFonts w:ascii="GHEA Grapalat" w:hAnsi="GHEA Grapalat" w:cs="Calibri"/>
          <w:sz w:val="24"/>
          <w:szCs w:val="24"/>
          <w:lang w:val="hy-AM"/>
        </w:rPr>
        <w:t xml:space="preserve"> հաստատված են</w:t>
      </w:r>
      <w:r w:rsidR="009F7115" w:rsidRPr="0050672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F7115" w:rsidRPr="0050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պետական </w:t>
      </w:r>
      <w:r w:rsidR="009F7115" w:rsidRPr="0050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արհեստագործական ուսումնարան» պետական ոչ առևտրային կազմակերպության օրինակելի կանոնադրությունը և Հայաստանի Հանրապետության պետական արհեստագործական ուսումնարանների ցանկը</w:t>
      </w:r>
      <w:r w:rsidR="009F7115" w:rsidRPr="0050672F">
        <w:rPr>
          <w:rFonts w:ascii="GHEA Grapalat" w:hAnsi="GHEA Grapalat" w:cs="Calibri"/>
          <w:sz w:val="24"/>
          <w:szCs w:val="24"/>
          <w:lang w:val="hy-AM"/>
        </w:rPr>
        <w:t xml:space="preserve"> իսկ  </w:t>
      </w:r>
      <w:r w:rsidR="006F0F42" w:rsidRPr="0050672F">
        <w:rPr>
          <w:rFonts w:ascii="GHEA Grapalat" w:hAnsi="GHEA Grapalat" w:cs="Calibri"/>
          <w:sz w:val="24"/>
          <w:szCs w:val="24"/>
          <w:lang w:val="hy-AM"/>
        </w:rPr>
        <w:t xml:space="preserve">Հայաստանի Հանրապետության կառավարության 2002 թվականի հունիսի 20-ի N 1009-Ն որոշմամբ՝ </w:t>
      </w:r>
      <w:r w:rsidR="006F0F42" w:rsidRPr="0050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տարածաշրջանային պետական քոլեջի օրինակելի կանոնադրությունը</w:t>
      </w:r>
      <w:r w:rsidR="0050672F" w:rsidRPr="0050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Հայաստանի Հանրապետության կրթության, գիտության, մշակույթի և սպորտի նախարարության ենթակայության Հայաստանի Հանրապետության պետական քոլեջի օրինակելի կանոնադրությունը և </w:t>
      </w:r>
      <w:r w:rsidR="0050672F" w:rsidRPr="005067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միջին մասնագիտական պետական ուսումնական հաստատությունների ցանկը:</w:t>
      </w:r>
      <w:r w:rsidR="008F0C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E49C247" w14:textId="79855DD5" w:rsidR="0070403F" w:rsidRDefault="008F0C26" w:rsidP="00595B7F">
      <w:pPr>
        <w:shd w:val="clear" w:color="auto" w:fill="FFFFFF"/>
        <w:spacing w:after="0" w:line="360" w:lineRule="auto"/>
        <w:ind w:left="810" w:right="695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3E513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2024 թվականի հունիսի 24-ից ուժի մեջ մտած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77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«Մասնագիտական կրթության և ուսուցման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օրենքի</w:t>
      </w:r>
      <w:r w:rsidR="001E70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7008" w:rsidRPr="001E70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1E70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Օրենք</w:t>
      </w:r>
      <w:r w:rsidR="001E7008" w:rsidRPr="001E70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3E51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8A4654">
        <w:rPr>
          <w:rFonts w:ascii="GHEA Grapalat" w:eastAsia="Calibri" w:hAnsi="GHEA Grapalat"/>
          <w:sz w:val="24"/>
          <w:szCs w:val="24"/>
          <w:lang w:val="hy-AM" w:eastAsia="x-none"/>
        </w:rPr>
        <w:t xml:space="preserve">նախկին </w:t>
      </w:r>
      <w:r w:rsidR="008A4654" w:rsidRPr="00E44047">
        <w:rPr>
          <w:rFonts w:ascii="GHEA Grapalat" w:eastAsia="Calibri" w:hAnsi="GHEA Grapalat"/>
          <w:sz w:val="24"/>
          <w:szCs w:val="24"/>
          <w:lang w:val="hy-AM" w:eastAsia="x-none"/>
        </w:rPr>
        <w:t>«քոլեջ» և «ուսումնարան</w:t>
      </w:r>
      <w:r w:rsidR="008A4654">
        <w:rPr>
          <w:rFonts w:ascii="GHEA Grapalat" w:eastAsia="Calibri" w:hAnsi="GHEA Grapalat"/>
          <w:sz w:val="24"/>
          <w:szCs w:val="24"/>
          <w:lang w:val="hy-AM" w:eastAsia="x-none"/>
        </w:rPr>
        <w:t>» փոխարեն</w:t>
      </w:r>
      <w:r w:rsidR="008A46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51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սահմանվել է մեկ մասնագիտական ուսումնական հաստատության ձև՝ </w:t>
      </w:r>
      <w:r w:rsidR="003E5130" w:rsidRPr="00E44047">
        <w:rPr>
          <w:rFonts w:ascii="GHEA Grapalat" w:eastAsia="Calibri" w:hAnsi="GHEA Grapalat"/>
          <w:sz w:val="24"/>
          <w:szCs w:val="24"/>
          <w:lang w:val="hy-AM" w:eastAsia="x-none"/>
        </w:rPr>
        <w:t>«քոլեջ»</w:t>
      </w:r>
      <w:r w:rsidR="003E5130">
        <w:rPr>
          <w:rFonts w:ascii="GHEA Grapalat" w:eastAsia="Calibri" w:hAnsi="GHEA Grapalat"/>
          <w:sz w:val="24"/>
          <w:szCs w:val="24"/>
          <w:lang w:val="hy-AM" w:eastAsia="x-none"/>
        </w:rPr>
        <w:t>,</w:t>
      </w:r>
      <w:r w:rsidR="008A4654" w:rsidRPr="008A4654">
        <w:rPr>
          <w:rFonts w:ascii="GHEA Grapalat" w:eastAsia="Calibri" w:hAnsi="GHEA Grapalat"/>
          <w:sz w:val="24"/>
          <w:szCs w:val="24"/>
          <w:lang w:val="hy-AM" w:eastAsia="x-none"/>
        </w:rPr>
        <w:t xml:space="preserve"> որը </w:t>
      </w:r>
      <w:r w:rsidR="008A4654">
        <w:rPr>
          <w:rFonts w:ascii="GHEA Grapalat" w:eastAsia="Calibri" w:hAnsi="GHEA Grapalat"/>
          <w:sz w:val="24"/>
          <w:szCs w:val="24"/>
          <w:lang w:val="hy-AM" w:eastAsia="x-none"/>
        </w:rPr>
        <w:t xml:space="preserve">կարող է իրականացնել </w:t>
      </w:r>
      <w:r w:rsidR="008A4654" w:rsidRPr="008A46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արհեստագործական կամ միջին մասնագիտական կրթական ծրագիր</w:t>
      </w:r>
      <w:r w:rsidR="003E5130" w:rsidRPr="008A4654">
        <w:rPr>
          <w:rFonts w:ascii="GHEA Grapalat" w:eastAsia="Calibri" w:hAnsi="GHEA Grapalat"/>
          <w:sz w:val="24"/>
          <w:szCs w:val="24"/>
          <w:lang w:val="hy-AM" w:eastAsia="x-none"/>
        </w:rPr>
        <w:t>:</w:t>
      </w:r>
      <w:r w:rsidR="001E7008">
        <w:rPr>
          <w:rFonts w:ascii="GHEA Grapalat" w:eastAsia="Calibri" w:hAnsi="GHEA Grapalat"/>
          <w:sz w:val="24"/>
          <w:szCs w:val="24"/>
          <w:lang w:val="hy-AM" w:eastAsia="x-none"/>
        </w:rPr>
        <w:t xml:space="preserve"> </w:t>
      </w:r>
      <w:r w:rsidR="00697ECE">
        <w:rPr>
          <w:rFonts w:ascii="GHEA Grapalat" w:eastAsia="Calibri" w:hAnsi="GHEA Grapalat"/>
          <w:sz w:val="24"/>
          <w:szCs w:val="24"/>
          <w:lang w:val="hy-AM" w:eastAsia="x-none"/>
        </w:rPr>
        <w:t>Օրենքով սահմանվել են նոր մոտեցումներ</w:t>
      </w:r>
      <w:r w:rsidR="008032F7">
        <w:rPr>
          <w:rFonts w:ascii="GHEA Grapalat" w:eastAsia="Calibri" w:hAnsi="GHEA Grapalat"/>
          <w:sz w:val="24"/>
          <w:szCs w:val="24"/>
          <w:lang w:val="hy-AM" w:eastAsia="x-none"/>
        </w:rPr>
        <w:t xml:space="preserve"> և կարգավորումներ,</w:t>
      </w:r>
      <w:r w:rsidR="00697ECE">
        <w:rPr>
          <w:rFonts w:ascii="GHEA Grapalat" w:eastAsia="Calibri" w:hAnsi="GHEA Grapalat"/>
          <w:sz w:val="24"/>
          <w:szCs w:val="24"/>
          <w:lang w:val="hy-AM" w:eastAsia="x-none"/>
        </w:rPr>
        <w:t xml:space="preserve"> </w:t>
      </w:r>
      <w:r w:rsidR="008032F7">
        <w:rPr>
          <w:rFonts w:ascii="GHEA Grapalat" w:eastAsia="Calibri" w:hAnsi="GHEA Grapalat"/>
          <w:sz w:val="24"/>
          <w:szCs w:val="24"/>
          <w:lang w:val="hy-AM" w:eastAsia="x-none"/>
        </w:rPr>
        <w:t xml:space="preserve">մասնավորապես՝ </w:t>
      </w:r>
      <w:r w:rsidR="00697ECE">
        <w:rPr>
          <w:rFonts w:ascii="GHEA Grapalat" w:eastAsia="Calibri" w:hAnsi="GHEA Grapalat"/>
          <w:sz w:val="24"/>
          <w:szCs w:val="24"/>
          <w:lang w:val="hy-AM" w:eastAsia="x-none"/>
        </w:rPr>
        <w:t>մասնագիտական կրթության կազմակերպման, կառավարման, ձեռնարկատիրական գործունեության</w:t>
      </w:r>
      <w:r w:rsidR="008032F7">
        <w:rPr>
          <w:rFonts w:ascii="GHEA Grapalat" w:eastAsia="Calibri" w:hAnsi="GHEA Grapalat"/>
          <w:sz w:val="24"/>
          <w:szCs w:val="24"/>
          <w:lang w:val="hy-AM" w:eastAsia="x-none"/>
        </w:rPr>
        <w:t xml:space="preserve"> մասով և անհրաժեշտություն է առաջացել ուսումնական հաստատությունների օրինակելի կանոնադրությունները համապատասխանեցնել Օրենքով սահմանված պահանջներին:</w:t>
      </w:r>
    </w:p>
    <w:p w14:paraId="107B25B9" w14:textId="01F710BD" w:rsidR="008A4654" w:rsidRPr="008A4654" w:rsidRDefault="003E5130" w:rsidP="00595B7F">
      <w:pPr>
        <w:shd w:val="clear" w:color="auto" w:fill="FFFFFF"/>
        <w:spacing w:after="0" w:line="360" w:lineRule="auto"/>
        <w:ind w:left="810" w:right="695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A4654">
        <w:rPr>
          <w:rFonts w:ascii="GHEA Grapalat" w:eastAsia="Calibri" w:hAnsi="GHEA Grapalat"/>
          <w:sz w:val="24"/>
          <w:szCs w:val="24"/>
          <w:lang w:val="hy-AM" w:eastAsia="x-none"/>
        </w:rPr>
        <w:t xml:space="preserve"> </w:t>
      </w:r>
    </w:p>
    <w:p w14:paraId="1E0E26A9" w14:textId="4B97641C" w:rsidR="00341BD1" w:rsidRPr="00736AE5" w:rsidRDefault="00341BD1" w:rsidP="00595B7F">
      <w:pPr>
        <w:pStyle w:val="ListParagraph"/>
        <w:numPr>
          <w:ilvl w:val="0"/>
          <w:numId w:val="1"/>
        </w:numPr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</w:rPr>
        <w:t>Կարգավորման առարկան</w:t>
      </w:r>
    </w:p>
    <w:p w14:paraId="72D0DBD6" w14:textId="77777777" w:rsidR="00C95070" w:rsidRDefault="0028401C" w:rsidP="00595B7F">
      <w:pPr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</w:t>
      </w:r>
      <w:r w:rsidR="008032F7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Օրենքով 9-րդ հոդվածի 1-ին մասի 1-ին և 2-րդ կետերով սահմանվել է պետական երկու տեսակի մասնագիտական ուսումնական հաստատություններ՝ </w:t>
      </w:r>
      <w:r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032F7" w:rsidRPr="00803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8032F7" w:rsidRPr="00C950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32F7" w:rsidRPr="00803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ՄՈՒՀ</w:t>
      </w:r>
      <w:r w:rsidR="008032F7" w:rsidRPr="00C950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8032F7" w:rsidRPr="008032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ՄՈՒՀ</w:t>
      </w:r>
      <w:r w:rsidR="00300ACE" w:rsidRPr="00C950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341BD1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</w:t>
      </w:r>
      <w:r w:rsidR="000D21BF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որոշման</w:t>
      </w:r>
      <w:r w:rsidR="00341BD1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նախագծի ընդունման դեպքում </w:t>
      </w:r>
      <w:r w:rsidR="00300ACE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կհաստավի</w:t>
      </w:r>
      <w:r w:rsidR="00C95070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="00300ACE" w:rsidRPr="00C950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95070" w:rsidRPr="00C95070">
        <w:rPr>
          <w:rFonts w:ascii="GHEA Grapalat" w:hAnsi="GHEA Grapalat" w:cs="Calibri"/>
          <w:sz w:val="24"/>
          <w:szCs w:val="24"/>
          <w:lang w:val="hy-AM"/>
        </w:rPr>
        <w:t>պետական ոչ առևտրային կազմակերպության կազմակերպաիրավական ձև ունեցող պետական քոլեջի օրինակելի կանոնադրությունը և հիմնադրամի կազմակերպաիրավական ձև ունեցող պետական քոլեջի օրինակելի կանոնադրությունը</w:t>
      </w:r>
      <w:r w:rsidR="00C95070">
        <w:rPr>
          <w:rFonts w:ascii="GHEA Grapalat" w:hAnsi="GHEA Grapalat" w:cs="Calibri"/>
          <w:sz w:val="24"/>
          <w:szCs w:val="24"/>
          <w:lang w:val="hy-AM"/>
        </w:rPr>
        <w:t>, որոնցով սահմանվել են ուսումնական հաստատությունների.</w:t>
      </w:r>
    </w:p>
    <w:p w14:paraId="7C0200D5" w14:textId="3E020608" w:rsidR="00A95C4F" w:rsidRPr="00211B81" w:rsidRDefault="00211B81" w:rsidP="00595B7F">
      <w:pPr>
        <w:pStyle w:val="ListParagraph"/>
        <w:numPr>
          <w:ilvl w:val="3"/>
          <w:numId w:val="1"/>
        </w:numPr>
        <w:tabs>
          <w:tab w:val="left" w:pos="1080"/>
          <w:tab w:val="left" w:pos="1710"/>
        </w:tabs>
        <w:spacing w:after="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211B81">
        <w:rPr>
          <w:rFonts w:ascii="GHEA Grapalat" w:hAnsi="GHEA Grapalat" w:cs="Sylfaen"/>
          <w:bCs/>
          <w:sz w:val="24"/>
          <w:szCs w:val="24"/>
          <w:lang w:val="hy-AM"/>
        </w:rPr>
        <w:t>Գործունեության առարկան, նպատակն ու գործառույթները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586B9870" w14:textId="6EAE41C9" w:rsidR="00A95C4F" w:rsidRPr="00211B81" w:rsidRDefault="00211B81" w:rsidP="00595B7F">
      <w:pPr>
        <w:pStyle w:val="ListParagraph"/>
        <w:numPr>
          <w:ilvl w:val="2"/>
          <w:numId w:val="1"/>
        </w:numPr>
        <w:tabs>
          <w:tab w:val="left" w:pos="1080"/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211B81">
        <w:rPr>
          <w:rFonts w:ascii="GHEA Grapalat" w:hAnsi="GHEA Grapalat" w:cs="Sylfaen"/>
          <w:bCs/>
          <w:sz w:val="24"/>
          <w:szCs w:val="24"/>
          <w:lang w:val="hy-AM"/>
        </w:rPr>
        <w:t>կառավարման մարմինները  և կառավարման գործընթացում հիմնադրի և լիազոր մարմնի իրավասությունները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677F205B" w14:textId="2E1EB6E7" w:rsidR="00A95C4F" w:rsidRPr="00211B81" w:rsidRDefault="00211B81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211B81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խորհրդի ձևավորումը, գործունեությունն ու լիազորությունները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537729BE" w14:textId="24A43278" w:rsidR="00211B81" w:rsidRDefault="00211B81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211B81">
        <w:rPr>
          <w:rFonts w:ascii="GHEA Grapalat" w:hAnsi="GHEA Grapalat" w:cs="Sylfaen"/>
          <w:bCs/>
          <w:sz w:val="24"/>
          <w:szCs w:val="24"/>
          <w:lang w:val="hy-AM"/>
        </w:rPr>
        <w:t>Տնօրենի</w:t>
      </w:r>
      <w:r>
        <w:rPr>
          <w:rFonts w:ascii="GHEA Grapalat" w:hAnsi="GHEA Grapalat" w:cs="Sylfaen"/>
          <w:bCs/>
          <w:sz w:val="24"/>
          <w:szCs w:val="24"/>
          <w:lang w:val="hy-AM"/>
        </w:rPr>
        <w:t>, մանկավարժների և ուսանողների</w:t>
      </w:r>
      <w:r w:rsidR="00FB382B">
        <w:rPr>
          <w:rFonts w:ascii="GHEA Grapalat" w:hAnsi="GHEA Grapalat" w:cs="Sylfaen"/>
          <w:bCs/>
          <w:sz w:val="24"/>
          <w:szCs w:val="24"/>
          <w:lang w:val="hy-AM"/>
        </w:rPr>
        <w:t xml:space="preserve"> իրավունքները, պարտականությունները, </w:t>
      </w:r>
      <w:r w:rsidRPr="00211B81">
        <w:rPr>
          <w:rFonts w:ascii="GHEA Grapalat" w:hAnsi="GHEA Grapalat" w:cs="Sylfaen"/>
          <w:bCs/>
          <w:sz w:val="24"/>
          <w:szCs w:val="24"/>
          <w:lang w:val="hy-AM"/>
        </w:rPr>
        <w:t xml:space="preserve"> գործառույթները և լիազորությունները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6D0E7619" w14:textId="3F360F40" w:rsidR="00B7660B" w:rsidRPr="00C751CD" w:rsidRDefault="00C751CD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Ակադեմիական</w:t>
      </w:r>
      <w:r w:rsidR="006F24A0" w:rsidRPr="00C751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ազնվություն</w:t>
      </w:r>
      <w:r w:rsidR="006F24A0" w:rsidRPr="00C751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6F24A0" w:rsidRPr="00C751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բարեվարքության</w:t>
      </w:r>
      <w:r w:rsidR="006F24A0" w:rsidRPr="00C751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կանոններ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ը,</w:t>
      </w:r>
    </w:p>
    <w:p w14:paraId="3E115E01" w14:textId="4A30ECC6" w:rsidR="006F24A0" w:rsidRPr="00C751CD" w:rsidRDefault="00C751CD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Քոլեջի</w:t>
      </w:r>
      <w:r w:rsidR="000A1C70" w:rsidRPr="00C751C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սեփականությունը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48D007F2" w14:textId="17F3EE48" w:rsidR="000A1C70" w:rsidRPr="00C751CD" w:rsidRDefault="00C751CD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Քոլեջի</w:t>
      </w:r>
      <w:r w:rsidR="000A1C70" w:rsidRPr="00C751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ձեռնարկատիրական</w:t>
      </w:r>
      <w:r w:rsidR="000A1C70" w:rsidRPr="00C751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գործունեությունը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426FDCAC" w14:textId="04090671" w:rsidR="000A1C70" w:rsidRPr="00C751CD" w:rsidRDefault="00C751CD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Ֆինանսական գործունեությունը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69D47466" w14:textId="6948DF0F" w:rsidR="00C751CD" w:rsidRDefault="00C751CD" w:rsidP="00595B7F">
      <w:pPr>
        <w:pStyle w:val="ListParagraph"/>
        <w:numPr>
          <w:ilvl w:val="2"/>
          <w:numId w:val="1"/>
        </w:numPr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Վերակազմակերպումը</w:t>
      </w:r>
      <w:r w:rsidRPr="00C751C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751C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751CD">
        <w:rPr>
          <w:rFonts w:ascii="GHEA Grapalat" w:hAnsi="GHEA Grapalat" w:cs="Sylfaen"/>
          <w:bCs/>
          <w:sz w:val="24"/>
          <w:szCs w:val="24"/>
          <w:lang w:val="hy-AM"/>
        </w:rPr>
        <w:t>լուծարումը</w:t>
      </w:r>
      <w:r w:rsidR="00DF604D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2BA243A1" w14:textId="3BCDB595" w:rsidR="00DF604D" w:rsidRDefault="003B27EA" w:rsidP="00595B7F">
      <w:pPr>
        <w:pStyle w:val="ListParagraph"/>
        <w:tabs>
          <w:tab w:val="left" w:pos="1710"/>
        </w:tabs>
        <w:spacing w:after="120" w:line="360" w:lineRule="auto"/>
        <w:ind w:left="810" w:right="695" w:firstLine="540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Վերոնշյալ </w:t>
      </w:r>
      <w:r w:rsidR="008F2243">
        <w:rPr>
          <w:rFonts w:ascii="GHEA Grapalat" w:hAnsi="GHEA Grapalat" w:cs="Sylfaen"/>
          <w:bCs/>
          <w:sz w:val="24"/>
          <w:szCs w:val="24"/>
          <w:lang w:val="hy-AM"/>
        </w:rPr>
        <w:t>կարգավորումները համապատասխանեցվել են Օրենքի և ՀՀ օրենսդրությամբ սահմանված պահանջներին:</w:t>
      </w:r>
    </w:p>
    <w:p w14:paraId="2E961C54" w14:textId="0CD810D7" w:rsidR="00C95070" w:rsidRDefault="008F2243" w:rsidP="00595B7F">
      <w:pPr>
        <w:pStyle w:val="ListParagraph"/>
        <w:tabs>
          <w:tab w:val="left" w:pos="1710"/>
        </w:tabs>
        <w:spacing w:after="120" w:line="360" w:lineRule="auto"/>
        <w:ind w:left="810" w:right="695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Միաժամանակ հաշվի առնելով, որ համաձայն օրենքի այսուհետ Հայաստանի հանրապետությունում գործելու է մասնագիտական ուսումնական հաստատության մեկ տեսակ՝  վերանայվել է </w:t>
      </w:r>
      <w:r w:rsidRPr="0050672F">
        <w:rPr>
          <w:rFonts w:ascii="GHEA Grapalat" w:hAnsi="GHEA Grapalat" w:cs="Calibri"/>
          <w:sz w:val="24"/>
          <w:szCs w:val="24"/>
          <w:lang w:val="hy-AM"/>
        </w:rPr>
        <w:t>Հայաստանի Հանրապետության կառավարության 2004 թվականի հուլիսի 1-ի N 1210-Ն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և </w:t>
      </w:r>
      <w:r w:rsidRPr="0050672F">
        <w:rPr>
          <w:rFonts w:ascii="GHEA Grapalat" w:hAnsi="GHEA Grapalat" w:cs="Calibri"/>
          <w:sz w:val="24"/>
          <w:szCs w:val="24"/>
          <w:lang w:val="hy-AM"/>
        </w:rPr>
        <w:t xml:space="preserve"> Հայաստանի Հանրապետության կառավարության 2002 թվականի հունիսի 20-ի N 1009-Ն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որոշումներով </w:t>
      </w:r>
      <w:r w:rsidRPr="0050672F">
        <w:rPr>
          <w:rFonts w:ascii="GHEA Grapalat" w:hAnsi="GHEA Grapalat" w:cs="Calibri"/>
          <w:sz w:val="24"/>
          <w:szCs w:val="24"/>
          <w:lang w:val="hy-AM"/>
        </w:rPr>
        <w:t xml:space="preserve">հաստատված </w:t>
      </w:r>
      <w:r w:rsidRPr="0050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պետական արհեստագործական ուսումնարանների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5067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միջին մասնագիտական պետական ուսումնական հաստատությունների </w:t>
      </w:r>
      <w:r w:rsidRPr="005067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երը և մեկ միասնական ցանկով ներկայացվել </w:t>
      </w:r>
      <w:r w:rsidR="00401B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 մասնագիտական պետական ուսումնական հաստատությունները, այդ թվում վերան</w:t>
      </w:r>
      <w:r w:rsidR="00401B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վանվածները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580ACDDD" w14:textId="77777777" w:rsidR="000E63CF" w:rsidRDefault="000E63CF" w:rsidP="00595B7F">
      <w:pPr>
        <w:pStyle w:val="ListParagraph"/>
        <w:tabs>
          <w:tab w:val="left" w:pos="1710"/>
        </w:tabs>
        <w:spacing w:after="120" w:line="360" w:lineRule="auto"/>
        <w:ind w:left="810" w:right="695"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0505FE6B" w14:textId="1BC142CF" w:rsidR="00341BD1" w:rsidRPr="00736AE5" w:rsidRDefault="00341BD1" w:rsidP="00595B7F">
      <w:pPr>
        <w:pStyle w:val="ListParagraph"/>
        <w:numPr>
          <w:ilvl w:val="0"/>
          <w:numId w:val="1"/>
        </w:numPr>
        <w:tabs>
          <w:tab w:val="left" w:pos="90"/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51FDEFFD" w14:textId="2B628477" w:rsidR="00341BD1" w:rsidRPr="00736AE5" w:rsidRDefault="006B33F6" w:rsidP="00595B7F">
      <w:pPr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որոշման </w:t>
      </w:r>
      <w:r w:rsidR="00341BD1"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14:paraId="698126FC" w14:textId="77777777" w:rsidR="00C37FF5" w:rsidRPr="00736AE5" w:rsidRDefault="00C37FF5" w:rsidP="00595B7F">
      <w:pPr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5ECA1B1" w14:textId="77777B1C" w:rsidR="00341BD1" w:rsidRPr="00736AE5" w:rsidRDefault="00736AE5" w:rsidP="00595B7F">
      <w:pPr>
        <w:tabs>
          <w:tab w:val="left" w:pos="180"/>
          <w:tab w:val="left" w:pos="540"/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28401C" w:rsidRPr="00736AE5">
        <w:rPr>
          <w:rFonts w:ascii="GHEA Grapalat" w:hAnsi="GHEA Grapalat" w:cs="Arial Armenian"/>
          <w:b/>
          <w:sz w:val="24"/>
          <w:szCs w:val="24"/>
          <w:lang w:val="hy-AM"/>
        </w:rPr>
        <w:t>5.</w:t>
      </w:r>
      <w:r w:rsidR="00341BD1" w:rsidRPr="00736AE5">
        <w:rPr>
          <w:rFonts w:ascii="GHEA Grapalat" w:hAnsi="GHEA Grapalat" w:cs="Arial Armenian"/>
          <w:b/>
          <w:sz w:val="24"/>
          <w:szCs w:val="24"/>
          <w:lang w:val="hy-AM"/>
        </w:rPr>
        <w:t>Կապը ռազմավարական փաստաթղթերի հետ</w:t>
      </w:r>
      <w:r w:rsidR="00341BD1" w:rsidRPr="00736AE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14:paraId="1AC1828B" w14:textId="77777777" w:rsidR="00C37FF5" w:rsidRPr="00736AE5" w:rsidRDefault="00C37FF5" w:rsidP="00595B7F">
      <w:pPr>
        <w:pStyle w:val="ListParagraph"/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7F1FC324" w14:textId="131ACB61" w:rsidR="00A14915" w:rsidRPr="00736AE5" w:rsidRDefault="002F0C5F" w:rsidP="00595B7F">
      <w:pPr>
        <w:pStyle w:val="ListParagraph"/>
        <w:tabs>
          <w:tab w:val="left" w:pos="1800"/>
        </w:tabs>
        <w:spacing w:after="0" w:line="360" w:lineRule="auto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454DCD">
        <w:rPr>
          <w:rFonts w:ascii="GHEA Grapalat" w:hAnsi="GHEA Grapalat"/>
          <w:sz w:val="24"/>
          <w:szCs w:val="24"/>
          <w:lang w:val="hy-AM"/>
        </w:rPr>
        <w:t>Որոշման</w:t>
      </w:r>
      <w:r w:rsidR="00341BD1" w:rsidRPr="00454DCD">
        <w:rPr>
          <w:rFonts w:ascii="GHEA Grapalat" w:hAnsi="GHEA Grapalat"/>
          <w:sz w:val="24"/>
          <w:szCs w:val="24"/>
          <w:lang w:val="hy-AM"/>
        </w:rPr>
        <w:t xml:space="preserve"> նախագիծը բխում </w:t>
      </w:r>
      <w:r w:rsidR="00195670" w:rsidRPr="00454DCD">
        <w:rPr>
          <w:rFonts w:ascii="GHEA Grapalat" w:hAnsi="GHEA Grapalat"/>
          <w:sz w:val="24"/>
          <w:szCs w:val="24"/>
          <w:lang w:val="hy-AM"/>
        </w:rPr>
        <w:t>է</w:t>
      </w:r>
      <w:r w:rsidR="00B303ED" w:rsidRPr="00454DCD">
        <w:rPr>
          <w:rFonts w:ascii="GHEA Grapalat" w:hAnsi="GHEA Grapalat" w:cs="Arial Armenian"/>
          <w:sz w:val="24"/>
          <w:szCs w:val="24"/>
          <w:lang w:val="hy-AM"/>
        </w:rPr>
        <w:t xml:space="preserve"> ՀՀ կառավարության 2021 թվականի նոյեմբերի 18-ի N 1902-Լ որոշմամբ հաստատված</w:t>
      </w:r>
      <w:r w:rsidR="00A87C4D" w:rsidRPr="00454DCD">
        <w:rPr>
          <w:rFonts w:ascii="GHEA Grapalat" w:hAnsi="GHEA Grapalat" w:cs="Arial Armenian"/>
          <w:sz w:val="24"/>
          <w:szCs w:val="24"/>
          <w:lang w:val="hy-AM"/>
        </w:rPr>
        <w:t xml:space="preserve"> «Հայաստանի Հանրապետության կառավարության 2021-</w:t>
      </w:r>
      <w:r w:rsidR="00A87C4D" w:rsidRPr="00454DCD">
        <w:rPr>
          <w:rFonts w:ascii="GHEA Grapalat" w:hAnsi="GHEA Grapalat" w:cs="Arial Armenian"/>
          <w:sz w:val="24"/>
          <w:szCs w:val="24"/>
          <w:lang w:val="hy-AM"/>
        </w:rPr>
        <w:lastRenderedPageBreak/>
        <w:t>2026 թվականների գործունեության միջոցառումների</w:t>
      </w:r>
      <w:r w:rsidR="00046C21" w:rsidRPr="00454DCD">
        <w:rPr>
          <w:rFonts w:ascii="GHEA Grapalat" w:hAnsi="GHEA Grapalat" w:cs="Arial Armenian"/>
          <w:sz w:val="24"/>
          <w:szCs w:val="24"/>
          <w:lang w:val="hy-AM"/>
        </w:rPr>
        <w:t>»</w:t>
      </w:r>
      <w:r w:rsidR="00A37AE8" w:rsidRPr="00454DCD">
        <w:rPr>
          <w:rFonts w:ascii="GHEA Grapalat" w:hAnsi="GHEA Grapalat" w:cs="Arial Armenian"/>
          <w:sz w:val="24"/>
          <w:szCs w:val="24"/>
          <w:lang w:val="hy-AM"/>
        </w:rPr>
        <w:t xml:space="preserve"> ծրագրի</w:t>
      </w:r>
      <w:r w:rsidR="003A5F8F" w:rsidRPr="00454DCD">
        <w:rPr>
          <w:rFonts w:ascii="GHEA Grapalat" w:hAnsi="GHEA Grapalat" w:cs="Arial Armenian"/>
          <w:sz w:val="24"/>
          <w:szCs w:val="24"/>
          <w:lang w:val="hy-AM"/>
        </w:rPr>
        <w:t xml:space="preserve"> № 1 հավելվածի</w:t>
      </w:r>
      <w:r w:rsidR="00976551" w:rsidRPr="00454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5087F" w:rsidRPr="00454DCD">
        <w:rPr>
          <w:rFonts w:ascii="GHEA Grapalat" w:hAnsi="GHEA Grapalat" w:cs="Arial Armenian"/>
          <w:sz w:val="24"/>
          <w:szCs w:val="24"/>
          <w:lang w:val="hy-AM"/>
        </w:rPr>
        <w:t xml:space="preserve">«Կրթություն» բաժնի 12-րդ կետի  </w:t>
      </w:r>
      <w:r w:rsidR="00976551" w:rsidRPr="00454DCD">
        <w:rPr>
          <w:rFonts w:ascii="GHEA Grapalat" w:hAnsi="GHEA Grapalat" w:cs="Arial Armenian"/>
          <w:sz w:val="24"/>
          <w:szCs w:val="24"/>
          <w:lang w:val="hy-AM"/>
        </w:rPr>
        <w:t>«</w:t>
      </w:r>
      <w:r w:rsidR="00D5087F" w:rsidRPr="00454DCD">
        <w:rPr>
          <w:rFonts w:ascii="GHEA Grapalat" w:hAnsi="GHEA Grapalat"/>
          <w:sz w:val="24"/>
          <w:szCs w:val="24"/>
          <w:lang w:val="hy-AM"/>
        </w:rPr>
        <w:t>Նախնական մասնագիտական (արհեստագործական) և միջին մասնագիտական կրթության համակարգի ուսումնական հաստատությունների կառավարման արդյունավետության բարձրացում և դրանց ձեռնարկատիրական գործունեության հնարավորությունների և ձևերի ընդլայնում</w:t>
      </w:r>
      <w:r w:rsidR="00C06BCD" w:rsidRPr="00454DCD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490634" w:rsidRPr="00454DCD">
        <w:rPr>
          <w:rFonts w:ascii="GHEA Grapalat" w:hAnsi="GHEA Grapalat" w:cs="Arial Armenian"/>
          <w:sz w:val="24"/>
          <w:szCs w:val="24"/>
          <w:lang w:val="hy-AM"/>
        </w:rPr>
        <w:t>12</w:t>
      </w:r>
      <w:r w:rsidR="00E96F78" w:rsidRPr="00454DCD">
        <w:rPr>
          <w:rFonts w:ascii="GHEA Grapalat" w:hAnsi="GHEA Grapalat" w:cs="Arial Armenian"/>
          <w:sz w:val="24"/>
          <w:szCs w:val="24"/>
          <w:lang w:val="hy-AM"/>
        </w:rPr>
        <w:t xml:space="preserve">.2 </w:t>
      </w:r>
      <w:r w:rsidR="00490634" w:rsidRPr="00454DCD">
        <w:rPr>
          <w:rFonts w:ascii="GHEA Grapalat" w:hAnsi="GHEA Grapalat" w:cs="Arial Armenian"/>
          <w:sz w:val="24"/>
          <w:szCs w:val="24"/>
          <w:lang w:val="hy-AM"/>
        </w:rPr>
        <w:t>ենթա</w:t>
      </w:r>
      <w:r w:rsidR="00E96F78" w:rsidRPr="00454DCD">
        <w:rPr>
          <w:rFonts w:ascii="GHEA Grapalat" w:hAnsi="GHEA Grapalat" w:cs="Arial Armenian"/>
          <w:sz w:val="24"/>
          <w:szCs w:val="24"/>
          <w:lang w:val="hy-AM"/>
        </w:rPr>
        <w:t>կետի</w:t>
      </w:r>
      <w:r w:rsidR="007F5E46" w:rsidRPr="00454DCD">
        <w:rPr>
          <w:rFonts w:ascii="GHEA Grapalat" w:hAnsi="GHEA Grapalat" w:cs="Arial Armenian"/>
          <w:sz w:val="24"/>
          <w:szCs w:val="24"/>
          <w:lang w:val="hy-AM"/>
        </w:rPr>
        <w:t xml:space="preserve"> պահանջից</w:t>
      </w:r>
      <w:r w:rsidR="002E7C40" w:rsidRPr="00454DC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37AE8" w:rsidRPr="00454DCD">
        <w:rPr>
          <w:rFonts w:ascii="GHEA Grapalat" w:hAnsi="GHEA Grapalat" w:cs="Arial Armenian"/>
          <w:sz w:val="24"/>
          <w:szCs w:val="24"/>
          <w:lang w:val="hy-AM"/>
        </w:rPr>
        <w:t>«</w:t>
      </w:r>
      <w:r w:rsidR="00490634" w:rsidRPr="00454DCD">
        <w:rPr>
          <w:rFonts w:ascii="GHEA Grapalat" w:hAnsi="GHEA Grapalat"/>
          <w:sz w:val="24"/>
          <w:szCs w:val="24"/>
          <w:lang w:val="hy-AM"/>
        </w:rPr>
        <w:t>Նախնական մասնագիտական (արհեստագործական) և միջին մասնագիտական կրթություն իրականացնող ուսումնական հաստատությունների ձեռնարկատիրական գործունեության հնարավորությունների և ձևերի ընդլայնման նպատակով ՆՄՄԿ հաստատությունների ծական) և միջին մասնագիտական կրթության համակարգի ուսումնական հաստատությունների կառավարման արդյունավետության բարձրացում և դրանց ձեռնարկատիրական գործունեության հնարավորությունների և ձևերի ընդլայնում կանոնադրություններում</w:t>
      </w:r>
      <w:r w:rsidR="00490634" w:rsidRPr="001516B7">
        <w:rPr>
          <w:rFonts w:ascii="GHEA Grapalat" w:hAnsi="GHEA Grapalat"/>
          <w:sz w:val="24"/>
          <w:szCs w:val="24"/>
          <w:lang w:val="hy-AM"/>
        </w:rPr>
        <w:t xml:space="preserve"> համապատասխան փոփոխությունների և լրացումների կատարում</w:t>
      </w:r>
      <w:r w:rsidR="00A14915" w:rsidRPr="001516B7">
        <w:rPr>
          <w:rFonts w:ascii="GHEA Grapalat" w:hAnsi="GHEA Grapalat" w:cs="Arial Armenian"/>
          <w:sz w:val="24"/>
          <w:szCs w:val="24"/>
          <w:lang w:val="hy-AM"/>
        </w:rPr>
        <w:t>»</w:t>
      </w:r>
      <w:r w:rsidR="00332B92" w:rsidRPr="001516B7">
        <w:rPr>
          <w:rFonts w:ascii="GHEA Grapalat" w:hAnsi="GHEA Grapalat" w:cs="Arial Armenian"/>
          <w:sz w:val="24"/>
          <w:szCs w:val="24"/>
          <w:lang w:val="hy-AM"/>
        </w:rPr>
        <w:t>, ինչպես նաև «Հայաստանի Հանրապետության կրթության մինչև 2030 թվականի զարգացման պետական</w:t>
      </w:r>
      <w:r w:rsidR="00332B92" w:rsidRPr="00736AE5">
        <w:rPr>
          <w:rFonts w:ascii="GHEA Grapalat" w:hAnsi="GHEA Grapalat" w:cs="Arial Armenian"/>
          <w:sz w:val="24"/>
          <w:szCs w:val="24"/>
          <w:lang w:val="hy-AM"/>
        </w:rPr>
        <w:t xml:space="preserve"> ծրագիրը հաստատելու մասին» </w:t>
      </w:r>
      <w:r w:rsidR="00332B92" w:rsidRPr="00736AE5">
        <w:rPr>
          <w:rFonts w:ascii="GHEA Grapalat" w:hAnsi="GHEA Grapalat"/>
          <w:color w:val="000000"/>
          <w:sz w:val="24"/>
          <w:szCs w:val="24"/>
          <w:lang w:val="hy-AM"/>
        </w:rPr>
        <w:t>ՀՕ-441-Ն</w:t>
      </w:r>
      <w:r w:rsidR="00332B92" w:rsidRPr="00736AE5">
        <w:rPr>
          <w:rFonts w:ascii="GHEA Grapalat" w:hAnsi="GHEA Grapalat" w:cs="Arial Armenian"/>
          <w:sz w:val="24"/>
          <w:szCs w:val="24"/>
          <w:lang w:val="hy-AM"/>
        </w:rPr>
        <w:t xml:space="preserve"> 81-րդ մասի 3-րդ կետի </w:t>
      </w:r>
      <w:r w:rsidR="00397832">
        <w:rPr>
          <w:rFonts w:ascii="GHEA Grapalat" w:hAnsi="GHEA Grapalat" w:cs="Arial Armenian"/>
          <w:sz w:val="24"/>
          <w:szCs w:val="24"/>
          <w:lang w:val="hy-AM"/>
        </w:rPr>
        <w:t>ժա</w:t>
      </w:r>
      <w:r w:rsidR="00332B92" w:rsidRPr="00736AE5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="00397832">
        <w:rPr>
          <w:rFonts w:ascii="GHEA Grapalat" w:hAnsi="GHEA Grapalat" w:cs="Arial Armenian"/>
          <w:sz w:val="24"/>
          <w:szCs w:val="24"/>
          <w:lang w:val="hy-AM"/>
        </w:rPr>
        <w:t>ե</w:t>
      </w:r>
      <w:r w:rsidR="00332B92" w:rsidRPr="00736AE5">
        <w:rPr>
          <w:rFonts w:ascii="GHEA Grapalat" w:hAnsi="GHEA Grapalat" w:cs="Arial Armenian"/>
          <w:sz w:val="24"/>
          <w:szCs w:val="24"/>
          <w:lang w:val="hy-AM"/>
        </w:rPr>
        <w:t>նթակետը</w:t>
      </w:r>
      <w:r w:rsidR="00397832">
        <w:rPr>
          <w:rFonts w:ascii="GHEA Grapalat" w:hAnsi="GHEA Grapalat" w:cs="Arial Armenian"/>
          <w:sz w:val="24"/>
          <w:szCs w:val="24"/>
          <w:lang w:val="hy-AM"/>
        </w:rPr>
        <w:t>:</w:t>
      </w:r>
    </w:p>
    <w:p w14:paraId="6905066C" w14:textId="77777777" w:rsidR="00A14915" w:rsidRPr="00736AE5" w:rsidRDefault="00A14915" w:rsidP="00736AE5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44E6B06D" w14:textId="77777777" w:rsidR="00536078" w:rsidRPr="00736AE5" w:rsidRDefault="00536078" w:rsidP="00736AE5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610B1458" w14:textId="77777777" w:rsidR="00536078" w:rsidRPr="00736AE5" w:rsidRDefault="00536078" w:rsidP="00736AE5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21A0B3FF" w14:textId="77777777" w:rsidR="00536078" w:rsidRPr="00736AE5" w:rsidRDefault="00536078" w:rsidP="00736AE5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4F0B7B62" w14:textId="77777777" w:rsidR="00B303ED" w:rsidRPr="00736AE5" w:rsidRDefault="00B303ED" w:rsidP="00736AE5">
      <w:pPr>
        <w:tabs>
          <w:tab w:val="left" w:pos="720"/>
          <w:tab w:val="left" w:pos="1260"/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B57EAF4" w14:textId="77777777" w:rsidR="003743A2" w:rsidRPr="00736AE5" w:rsidRDefault="003743A2" w:rsidP="00736AE5">
      <w:pPr>
        <w:tabs>
          <w:tab w:val="left" w:pos="720"/>
          <w:tab w:val="left" w:pos="1260"/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6DD7552" w14:textId="77777777" w:rsidR="0011269F" w:rsidRPr="00736AE5" w:rsidRDefault="0011269F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8EAAD18" w14:textId="77777777" w:rsidR="0011269F" w:rsidRDefault="0011269F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08BF387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40A46E6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94EE2FB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266B9EF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F7DE51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51890C2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A763952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81C646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A029D8" w14:textId="77777777" w:rsidR="00195C32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8722913" w14:textId="77777777" w:rsidR="00195C32" w:rsidRPr="00736AE5" w:rsidRDefault="00195C32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DFF578D" w14:textId="77777777" w:rsidR="00FF2199" w:rsidRPr="00736AE5" w:rsidRDefault="00FF2199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7CE69EF" w14:textId="77777777" w:rsidR="00FF2199" w:rsidRPr="00736AE5" w:rsidRDefault="00FF2199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B0E227D" w14:textId="77777777" w:rsidR="009E7229" w:rsidRPr="00736AE5" w:rsidRDefault="009E7229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6AE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384DBD6C" w14:textId="3376A083" w:rsidR="009E7229" w:rsidRPr="006E63D1" w:rsidRDefault="00462F90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63D1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56F98" w:rsidRPr="006E63D1">
        <w:rPr>
          <w:rFonts w:ascii="GHEA Grapalat" w:hAnsi="GHEA Grapalat" w:cs="Calibri"/>
          <w:b/>
          <w:sz w:val="24"/>
          <w:szCs w:val="24"/>
          <w:lang w:val="hy-AM"/>
        </w:rPr>
        <w:t>Հայաստանի Հանրապետության պետական քոլեջների ցանկը հաստատելու, մի շարք քոլեջներ վերանվանելու, պետական քոլեջի օրինակելի կանոնադրությունը հաստատելու, Հայաստանի Հանրապետության կառավարության 2002 թվականի հունիսի 20-ի N 1009-Ն և 2004 թվականի հուլիսի 1-ի N 1210-Ն որոշումներում փոփոխություններ կատարելու մասին</w:t>
      </w:r>
      <w:r w:rsidR="00356F98" w:rsidRPr="006E63D1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  <w:r w:rsidR="00D90436" w:rsidRPr="006E63D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3B38" w:rsidRPr="006E63D1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D90436" w:rsidRPr="006E63D1">
        <w:rPr>
          <w:rFonts w:ascii="GHEA Grapalat" w:hAnsi="GHEA Grapalat" w:cs="Sylfaen"/>
          <w:b/>
          <w:sz w:val="24"/>
          <w:szCs w:val="24"/>
          <w:lang w:val="hy-AM"/>
        </w:rPr>
        <w:t>անրապետության կառավարության  որոշման նախագծի</w:t>
      </w:r>
      <w:r w:rsidR="001C3B38" w:rsidRPr="006E63D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9E7229" w:rsidRPr="006E63D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6E63D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1968B1ED" w14:textId="77777777" w:rsidR="009E7229" w:rsidRPr="006E63D1" w:rsidRDefault="009E7229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40EFE7" w14:textId="1797BE92" w:rsidR="004E5D53" w:rsidRPr="006E63D1" w:rsidRDefault="004E5D53" w:rsidP="00736AE5">
      <w:pPr>
        <w:shd w:val="clear" w:color="auto" w:fill="FFFFFF" w:themeFill="background1"/>
        <w:tabs>
          <w:tab w:val="left" w:pos="1603"/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E63D1">
        <w:rPr>
          <w:rFonts w:ascii="GHEA Grapalat" w:hAnsi="GHEA Grapalat"/>
          <w:b/>
          <w:sz w:val="24"/>
          <w:szCs w:val="24"/>
          <w:lang w:val="hy-AM"/>
        </w:rPr>
        <w:tab/>
      </w:r>
      <w:r w:rsidRPr="006E63D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356F98" w:rsidRPr="006E63D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356F98" w:rsidRPr="006E63D1">
        <w:rPr>
          <w:rFonts w:ascii="GHEA Grapalat" w:hAnsi="GHEA Grapalat" w:cs="Calibri"/>
          <w:sz w:val="24"/>
          <w:szCs w:val="24"/>
          <w:lang w:val="hy-AM"/>
        </w:rPr>
        <w:t>Հայաստանի Հանրապետության պետական քոլեջների ցանկը հաստատելու, մի շարք քոլեջներ վերանվանելու, պետական քոլեջի օրինակելի կանոնադրությունը հաստատելու, Հայաստանի Հանրապետության կառավարության 2002 թվականի հունիսի 20-ի N 1009-Ն և 2004 թվականի հուլիսի 1-ի N 1210-Ն որոշումներում փոփոխություններ կատարելու մասին</w:t>
      </w:r>
      <w:r w:rsidR="00356F98" w:rsidRPr="006E63D1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Pr="006E63D1">
        <w:rPr>
          <w:rFonts w:ascii="GHEA Grapalat" w:hAnsi="GHEA Grapalat"/>
          <w:sz w:val="24"/>
          <w:szCs w:val="24"/>
          <w:lang w:val="hy-AM"/>
        </w:rPr>
        <w:t xml:space="preserve"> որոշման նախագծի ընդունման</w:t>
      </w:r>
      <w:r w:rsidR="007129AB" w:rsidRPr="006E63D1">
        <w:rPr>
          <w:rFonts w:ascii="GHEA Grapalat" w:hAnsi="GHEA Grapalat"/>
          <w:sz w:val="24"/>
          <w:szCs w:val="24"/>
          <w:lang w:val="hy-AM"/>
        </w:rPr>
        <w:t xml:space="preserve"> կապակցությամբ Հայաստանի Հանրապետության պետական բյուջեում ծախսերի և եկամուտների էական ավելացում կամ </w:t>
      </w:r>
      <w:r w:rsidR="009D39E6" w:rsidRPr="006E63D1">
        <w:rPr>
          <w:rFonts w:ascii="GHEA Grapalat" w:hAnsi="GHEA Grapalat"/>
          <w:sz w:val="24"/>
          <w:szCs w:val="24"/>
          <w:lang w:val="hy-AM"/>
        </w:rPr>
        <w:t>նվազում չի առաջանում:</w:t>
      </w:r>
    </w:p>
    <w:p w14:paraId="7B405A1D" w14:textId="77777777" w:rsidR="004E5D53" w:rsidRPr="006E63D1" w:rsidRDefault="004E5D53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ECE0BA2" w14:textId="77777777" w:rsidR="004E5D53" w:rsidRPr="006E63D1" w:rsidRDefault="004E5D53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1A144DA" w14:textId="77777777" w:rsidR="004E5D53" w:rsidRPr="006E63D1" w:rsidRDefault="004E5D53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53A3093" w14:textId="77777777" w:rsidR="004E5D53" w:rsidRPr="006E63D1" w:rsidRDefault="004E5D53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DBB5C49" w14:textId="77777777" w:rsidR="009E7229" w:rsidRPr="006E63D1" w:rsidRDefault="009E7229" w:rsidP="00736AE5">
      <w:pPr>
        <w:shd w:val="clear" w:color="auto" w:fill="FFFFFF" w:themeFill="background1"/>
        <w:tabs>
          <w:tab w:val="left" w:pos="540"/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63D1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14:paraId="54DA119C" w14:textId="68F88147" w:rsidR="009E7229" w:rsidRPr="006E63D1" w:rsidRDefault="00356F98" w:rsidP="00946F32">
      <w:pPr>
        <w:shd w:val="clear" w:color="auto" w:fill="FFFFFF" w:themeFill="background1"/>
        <w:tabs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63D1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6E63D1">
        <w:rPr>
          <w:rFonts w:ascii="GHEA Grapalat" w:hAnsi="GHEA Grapalat" w:cs="Calibri"/>
          <w:b/>
          <w:sz w:val="24"/>
          <w:szCs w:val="24"/>
          <w:lang w:val="hy-AM"/>
        </w:rPr>
        <w:t>Հայաստանի Հանրապետության պետական քոլեջների ցանկը հաստատելու, մի շարք քոլեջներ վերանվանելու, պետական քոլեջի օրինակելի կանոնադրությունը հաստատելու, Հայաստանի Հանրապետության կառավարության 2002 թվականի հունիսի 20-ի N 1009-Ն և 2004 թվականի հուլիսի 1-ի N 1210-Ն որոշումներում փոփոխություններ կատարելու մասին</w:t>
      </w:r>
      <w:r w:rsidRPr="006E63D1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  <w:r w:rsidR="00753101" w:rsidRPr="006E63D1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 կառավարության  որոշման նախագծի ընդունման կապակցությամբ Հայաստանի </w:t>
      </w:r>
      <w:r w:rsidR="00D5608D" w:rsidRPr="006E63D1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Հանրապետությունում գործող </w:t>
      </w:r>
      <w:r w:rsidR="00AB1CA5" w:rsidRPr="006E63D1">
        <w:rPr>
          <w:rFonts w:ascii="GHEA Grapalat" w:hAnsi="GHEA Grapalat" w:cs="Sylfaen"/>
          <w:b/>
          <w:sz w:val="24"/>
          <w:szCs w:val="24"/>
          <w:lang w:val="hy-AM"/>
        </w:rPr>
        <w:t xml:space="preserve">այլ նորմատիվ իրավական ակտերի ընդունման անհրաժեշտություն </w:t>
      </w:r>
      <w:r w:rsidR="00753101" w:rsidRPr="006E63D1">
        <w:rPr>
          <w:rFonts w:ascii="GHEA Grapalat" w:hAnsi="GHEA Grapalat" w:cs="Sylfaen"/>
          <w:b/>
          <w:sz w:val="24"/>
          <w:szCs w:val="24"/>
          <w:lang w:val="hy-AM"/>
        </w:rPr>
        <w:t>բացակայության մասին</w:t>
      </w:r>
    </w:p>
    <w:p w14:paraId="22A6CD62" w14:textId="77777777" w:rsidR="00753101" w:rsidRPr="006E63D1" w:rsidRDefault="00753101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260B8CC" w14:textId="77777777" w:rsidR="00753101" w:rsidRPr="006E63D1" w:rsidRDefault="00753101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E264E3" w14:textId="208469C5" w:rsidR="009E7229" w:rsidRPr="00736AE5" w:rsidRDefault="009E7229" w:rsidP="00736AE5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nb-NO"/>
        </w:rPr>
      </w:pPr>
      <w:r w:rsidRPr="006E63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E63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63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E63D1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6E63D1">
        <w:rPr>
          <w:rFonts w:ascii="GHEA Grapalat" w:hAnsi="GHEA Grapalat"/>
          <w:sz w:val="24"/>
          <w:szCs w:val="24"/>
          <w:lang w:val="fr-FR"/>
        </w:rPr>
        <w:t xml:space="preserve"> </w:t>
      </w:r>
      <w:r w:rsidR="00356F98" w:rsidRPr="006E63D1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356F98" w:rsidRPr="006E63D1">
        <w:rPr>
          <w:rFonts w:ascii="GHEA Grapalat" w:hAnsi="GHEA Grapalat" w:cs="Calibri"/>
          <w:sz w:val="24"/>
          <w:szCs w:val="24"/>
          <w:lang w:val="hy-AM"/>
        </w:rPr>
        <w:t>Հայաստանի Հանրապետության պետական քոլեջների ցանկը հաստատելու, մի շարք քոլեջներ վերանվանելու, պետական քոլեջի օրինակելի կանոնադրությունը հաստատելու, Հայաստանի Հանրապետության կառավարության 2002 թվականի հունիսի 20-ի N 1009-Ն և 2004 թվականի հուլիսի 1-ի N 1210-Ն որոշումներում փոփոխություններ կատարելու մասին</w:t>
      </w:r>
      <w:r w:rsidR="00356F98" w:rsidRPr="006E63D1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4853D5" w:rsidRPr="006E63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63D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E63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63D1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6E63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63D1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6E63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63D1">
        <w:rPr>
          <w:rFonts w:ascii="GHEA Grapalat" w:hAnsi="GHEA Grapalat"/>
          <w:sz w:val="24"/>
          <w:szCs w:val="24"/>
          <w:lang w:val="nb-NO"/>
        </w:rPr>
        <w:t>կապակցությամբ այլ նորմատիվ իրավական ակտերի ընդունման անհրաժեշտություն չկա:</w:t>
      </w:r>
    </w:p>
    <w:p w14:paraId="244542CA" w14:textId="77777777" w:rsidR="009E7229" w:rsidRPr="00736AE5" w:rsidRDefault="009E7229" w:rsidP="00736AE5">
      <w:pPr>
        <w:shd w:val="clear" w:color="auto" w:fill="FFFFFF" w:themeFill="background1"/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10200F8F" w14:textId="77777777" w:rsidR="009E7229" w:rsidRPr="00736AE5" w:rsidRDefault="009E7229" w:rsidP="00736AE5">
      <w:pPr>
        <w:shd w:val="clear" w:color="auto" w:fill="FFFFFF" w:themeFill="background1"/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901A210" w14:textId="77777777" w:rsidR="00884C07" w:rsidRPr="00736AE5" w:rsidRDefault="00884C07" w:rsidP="00736AE5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84C07" w:rsidRPr="00736AE5" w:rsidSect="0028401C">
      <w:pgSz w:w="12240" w:h="15840"/>
      <w:pgMar w:top="720" w:right="191" w:bottom="108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558"/>
    <w:multiLevelType w:val="hybridMultilevel"/>
    <w:tmpl w:val="ACFC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285"/>
    <w:multiLevelType w:val="hybridMultilevel"/>
    <w:tmpl w:val="57FCE4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0F">
      <w:start w:val="1"/>
      <w:numFmt w:val="decimal"/>
      <w:lvlText w:val="%3."/>
      <w:lvlJc w:val="left"/>
      <w:pPr>
        <w:ind w:left="2727" w:hanging="180"/>
      </w:pPr>
    </w:lvl>
    <w:lvl w:ilvl="3" w:tplc="6C8C9EFA">
      <w:start w:val="1"/>
      <w:numFmt w:val="decimal"/>
      <w:lvlText w:val="%4."/>
      <w:lvlJc w:val="left"/>
      <w:pPr>
        <w:ind w:left="3447" w:hanging="360"/>
      </w:pPr>
      <w:rPr>
        <w:b w:val="0"/>
        <w:lang w:val="hy-AM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9E76EF"/>
    <w:multiLevelType w:val="hybridMultilevel"/>
    <w:tmpl w:val="96385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E40EA"/>
    <w:multiLevelType w:val="hybridMultilevel"/>
    <w:tmpl w:val="C32AD4FE"/>
    <w:lvl w:ilvl="0" w:tplc="960CD910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4" w15:restartNumberingAfterBreak="0">
    <w:nsid w:val="7D0A4958"/>
    <w:multiLevelType w:val="hybridMultilevel"/>
    <w:tmpl w:val="06F2EB0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8361F7"/>
    <w:multiLevelType w:val="hybridMultilevel"/>
    <w:tmpl w:val="1EF02AC0"/>
    <w:lvl w:ilvl="0" w:tplc="18804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C6CA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44ACDCC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24"/>
    <w:rsid w:val="00005F52"/>
    <w:rsid w:val="0001584B"/>
    <w:rsid w:val="00016A65"/>
    <w:rsid w:val="000217E8"/>
    <w:rsid w:val="00027B97"/>
    <w:rsid w:val="0003103F"/>
    <w:rsid w:val="00034C74"/>
    <w:rsid w:val="0003515E"/>
    <w:rsid w:val="000413DF"/>
    <w:rsid w:val="00046C21"/>
    <w:rsid w:val="000519C1"/>
    <w:rsid w:val="00060D54"/>
    <w:rsid w:val="0006122B"/>
    <w:rsid w:val="000A1C70"/>
    <w:rsid w:val="000C4A92"/>
    <w:rsid w:val="000C6B72"/>
    <w:rsid w:val="000D21BF"/>
    <w:rsid w:val="000E63CF"/>
    <w:rsid w:val="0011269F"/>
    <w:rsid w:val="00115153"/>
    <w:rsid w:val="001221BC"/>
    <w:rsid w:val="0012374F"/>
    <w:rsid w:val="0014141B"/>
    <w:rsid w:val="00144FE3"/>
    <w:rsid w:val="001465C7"/>
    <w:rsid w:val="001516B7"/>
    <w:rsid w:val="0016247B"/>
    <w:rsid w:val="0017538A"/>
    <w:rsid w:val="0017568F"/>
    <w:rsid w:val="001843CF"/>
    <w:rsid w:val="00195670"/>
    <w:rsid w:val="00195C32"/>
    <w:rsid w:val="001A5F36"/>
    <w:rsid w:val="001C3B38"/>
    <w:rsid w:val="001C739E"/>
    <w:rsid w:val="001E53F0"/>
    <w:rsid w:val="001E57DB"/>
    <w:rsid w:val="001E7008"/>
    <w:rsid w:val="00200551"/>
    <w:rsid w:val="00211B81"/>
    <w:rsid w:val="00216672"/>
    <w:rsid w:val="002200E5"/>
    <w:rsid w:val="00220496"/>
    <w:rsid w:val="0026167A"/>
    <w:rsid w:val="00264A2D"/>
    <w:rsid w:val="0028307C"/>
    <w:rsid w:val="0028401C"/>
    <w:rsid w:val="002972B1"/>
    <w:rsid w:val="002A74E3"/>
    <w:rsid w:val="002A7D6C"/>
    <w:rsid w:val="002B489A"/>
    <w:rsid w:val="002B6CB2"/>
    <w:rsid w:val="002C115E"/>
    <w:rsid w:val="002E496A"/>
    <w:rsid w:val="002E4A01"/>
    <w:rsid w:val="002E7C40"/>
    <w:rsid w:val="002F0C5F"/>
    <w:rsid w:val="00300ACE"/>
    <w:rsid w:val="0030413E"/>
    <w:rsid w:val="0031430C"/>
    <w:rsid w:val="00332B92"/>
    <w:rsid w:val="00333B39"/>
    <w:rsid w:val="00341AAB"/>
    <w:rsid w:val="00341BD1"/>
    <w:rsid w:val="00343DD7"/>
    <w:rsid w:val="00351BA5"/>
    <w:rsid w:val="00356F98"/>
    <w:rsid w:val="003743A2"/>
    <w:rsid w:val="0037705C"/>
    <w:rsid w:val="003815C9"/>
    <w:rsid w:val="003944E0"/>
    <w:rsid w:val="003959BE"/>
    <w:rsid w:val="0039702E"/>
    <w:rsid w:val="00397832"/>
    <w:rsid w:val="003A5F8F"/>
    <w:rsid w:val="003B27EA"/>
    <w:rsid w:val="003B2E1E"/>
    <w:rsid w:val="003B78F9"/>
    <w:rsid w:val="003D7D57"/>
    <w:rsid w:val="003E0EBE"/>
    <w:rsid w:val="003E5130"/>
    <w:rsid w:val="003E59FD"/>
    <w:rsid w:val="003E65FE"/>
    <w:rsid w:val="003E6961"/>
    <w:rsid w:val="003F5D60"/>
    <w:rsid w:val="00401B7C"/>
    <w:rsid w:val="00416EDE"/>
    <w:rsid w:val="004179E1"/>
    <w:rsid w:val="00422330"/>
    <w:rsid w:val="00427D85"/>
    <w:rsid w:val="0043577A"/>
    <w:rsid w:val="00454DCD"/>
    <w:rsid w:val="0046278E"/>
    <w:rsid w:val="00462F90"/>
    <w:rsid w:val="00467B42"/>
    <w:rsid w:val="00483126"/>
    <w:rsid w:val="004853D5"/>
    <w:rsid w:val="00490583"/>
    <w:rsid w:val="00490634"/>
    <w:rsid w:val="004977A4"/>
    <w:rsid w:val="004B4487"/>
    <w:rsid w:val="004C5E9A"/>
    <w:rsid w:val="004D61B2"/>
    <w:rsid w:val="004E5D53"/>
    <w:rsid w:val="004F43D2"/>
    <w:rsid w:val="004F495C"/>
    <w:rsid w:val="0050403F"/>
    <w:rsid w:val="00506104"/>
    <w:rsid w:val="0050672F"/>
    <w:rsid w:val="005106F5"/>
    <w:rsid w:val="005151E0"/>
    <w:rsid w:val="00526DFF"/>
    <w:rsid w:val="00536078"/>
    <w:rsid w:val="005402E0"/>
    <w:rsid w:val="0054435A"/>
    <w:rsid w:val="0055226E"/>
    <w:rsid w:val="005661EE"/>
    <w:rsid w:val="00575268"/>
    <w:rsid w:val="00576F3F"/>
    <w:rsid w:val="00595B7F"/>
    <w:rsid w:val="005B69CF"/>
    <w:rsid w:val="005D2D18"/>
    <w:rsid w:val="005E3E36"/>
    <w:rsid w:val="005E6B5D"/>
    <w:rsid w:val="005F56B8"/>
    <w:rsid w:val="005F5990"/>
    <w:rsid w:val="005F7C6B"/>
    <w:rsid w:val="00605301"/>
    <w:rsid w:val="00634915"/>
    <w:rsid w:val="00636A2A"/>
    <w:rsid w:val="006479A5"/>
    <w:rsid w:val="006633AB"/>
    <w:rsid w:val="00674A28"/>
    <w:rsid w:val="00681694"/>
    <w:rsid w:val="00697ECE"/>
    <w:rsid w:val="006A6A85"/>
    <w:rsid w:val="006B33F6"/>
    <w:rsid w:val="006B4FCB"/>
    <w:rsid w:val="006B5258"/>
    <w:rsid w:val="006D08F3"/>
    <w:rsid w:val="006E63D1"/>
    <w:rsid w:val="006E7CC2"/>
    <w:rsid w:val="006F05F9"/>
    <w:rsid w:val="006F0F42"/>
    <w:rsid w:val="006F24A0"/>
    <w:rsid w:val="0070403F"/>
    <w:rsid w:val="007129AB"/>
    <w:rsid w:val="00713408"/>
    <w:rsid w:val="00731624"/>
    <w:rsid w:val="00734ED4"/>
    <w:rsid w:val="00736AE5"/>
    <w:rsid w:val="00753101"/>
    <w:rsid w:val="00763DED"/>
    <w:rsid w:val="00771181"/>
    <w:rsid w:val="0077521D"/>
    <w:rsid w:val="007B0C84"/>
    <w:rsid w:val="007D168F"/>
    <w:rsid w:val="007D42CE"/>
    <w:rsid w:val="007F5E46"/>
    <w:rsid w:val="0080248D"/>
    <w:rsid w:val="008032F7"/>
    <w:rsid w:val="00806A54"/>
    <w:rsid w:val="0081112B"/>
    <w:rsid w:val="00816BC6"/>
    <w:rsid w:val="00817A60"/>
    <w:rsid w:val="00831451"/>
    <w:rsid w:val="00855247"/>
    <w:rsid w:val="0086542F"/>
    <w:rsid w:val="00876292"/>
    <w:rsid w:val="00884BD3"/>
    <w:rsid w:val="00884C07"/>
    <w:rsid w:val="0089021A"/>
    <w:rsid w:val="00890A5F"/>
    <w:rsid w:val="008937EF"/>
    <w:rsid w:val="008A4364"/>
    <w:rsid w:val="008A4654"/>
    <w:rsid w:val="008A591C"/>
    <w:rsid w:val="008D2164"/>
    <w:rsid w:val="008D4DAF"/>
    <w:rsid w:val="008F0C26"/>
    <w:rsid w:val="008F18CD"/>
    <w:rsid w:val="008F2243"/>
    <w:rsid w:val="00901B33"/>
    <w:rsid w:val="00901E6A"/>
    <w:rsid w:val="00911ED9"/>
    <w:rsid w:val="009311B8"/>
    <w:rsid w:val="00935AAD"/>
    <w:rsid w:val="00946F32"/>
    <w:rsid w:val="0094723E"/>
    <w:rsid w:val="00950CC3"/>
    <w:rsid w:val="00976551"/>
    <w:rsid w:val="009A19CD"/>
    <w:rsid w:val="009A3CD3"/>
    <w:rsid w:val="009B022B"/>
    <w:rsid w:val="009D39E6"/>
    <w:rsid w:val="009E7229"/>
    <w:rsid w:val="009F6534"/>
    <w:rsid w:val="009F7115"/>
    <w:rsid w:val="00A14915"/>
    <w:rsid w:val="00A34F9A"/>
    <w:rsid w:val="00A37AE8"/>
    <w:rsid w:val="00A544A3"/>
    <w:rsid w:val="00A67F2E"/>
    <w:rsid w:val="00A74081"/>
    <w:rsid w:val="00A86459"/>
    <w:rsid w:val="00A87C4D"/>
    <w:rsid w:val="00A95C4F"/>
    <w:rsid w:val="00AB1CA5"/>
    <w:rsid w:val="00AC45F4"/>
    <w:rsid w:val="00AC5639"/>
    <w:rsid w:val="00AE2E36"/>
    <w:rsid w:val="00B03997"/>
    <w:rsid w:val="00B1077A"/>
    <w:rsid w:val="00B109F8"/>
    <w:rsid w:val="00B303ED"/>
    <w:rsid w:val="00B43DEC"/>
    <w:rsid w:val="00B715C3"/>
    <w:rsid w:val="00B7226B"/>
    <w:rsid w:val="00B75A2A"/>
    <w:rsid w:val="00B7660B"/>
    <w:rsid w:val="00B905EF"/>
    <w:rsid w:val="00BB073B"/>
    <w:rsid w:val="00BB07A1"/>
    <w:rsid w:val="00BB0E3D"/>
    <w:rsid w:val="00BC3E16"/>
    <w:rsid w:val="00BC5E38"/>
    <w:rsid w:val="00BD1BD2"/>
    <w:rsid w:val="00BF116A"/>
    <w:rsid w:val="00C06BCD"/>
    <w:rsid w:val="00C1767D"/>
    <w:rsid w:val="00C2797F"/>
    <w:rsid w:val="00C35165"/>
    <w:rsid w:val="00C35E95"/>
    <w:rsid w:val="00C37FF5"/>
    <w:rsid w:val="00C61749"/>
    <w:rsid w:val="00C62ACF"/>
    <w:rsid w:val="00C62BD2"/>
    <w:rsid w:val="00C751CD"/>
    <w:rsid w:val="00C75BF2"/>
    <w:rsid w:val="00C7661C"/>
    <w:rsid w:val="00C86708"/>
    <w:rsid w:val="00C95070"/>
    <w:rsid w:val="00CA2FF7"/>
    <w:rsid w:val="00CC088C"/>
    <w:rsid w:val="00CE4D95"/>
    <w:rsid w:val="00CF50FB"/>
    <w:rsid w:val="00CF69BF"/>
    <w:rsid w:val="00D3103B"/>
    <w:rsid w:val="00D318C8"/>
    <w:rsid w:val="00D45A31"/>
    <w:rsid w:val="00D5087F"/>
    <w:rsid w:val="00D52254"/>
    <w:rsid w:val="00D5608D"/>
    <w:rsid w:val="00D61FB9"/>
    <w:rsid w:val="00D7115D"/>
    <w:rsid w:val="00D84DBB"/>
    <w:rsid w:val="00D90436"/>
    <w:rsid w:val="00D92C33"/>
    <w:rsid w:val="00DA099A"/>
    <w:rsid w:val="00DA4BCF"/>
    <w:rsid w:val="00DB0BB2"/>
    <w:rsid w:val="00DD5176"/>
    <w:rsid w:val="00DF604D"/>
    <w:rsid w:val="00E1509A"/>
    <w:rsid w:val="00E22DE6"/>
    <w:rsid w:val="00E27BE0"/>
    <w:rsid w:val="00E31350"/>
    <w:rsid w:val="00E56BAB"/>
    <w:rsid w:val="00E62E16"/>
    <w:rsid w:val="00E661DF"/>
    <w:rsid w:val="00E84E6E"/>
    <w:rsid w:val="00E91A57"/>
    <w:rsid w:val="00E92080"/>
    <w:rsid w:val="00E94D97"/>
    <w:rsid w:val="00E96685"/>
    <w:rsid w:val="00E96F78"/>
    <w:rsid w:val="00EA456D"/>
    <w:rsid w:val="00EA7A8D"/>
    <w:rsid w:val="00EB51D8"/>
    <w:rsid w:val="00ED47A9"/>
    <w:rsid w:val="00EF0A97"/>
    <w:rsid w:val="00F1542B"/>
    <w:rsid w:val="00F27F0D"/>
    <w:rsid w:val="00F43243"/>
    <w:rsid w:val="00F519B5"/>
    <w:rsid w:val="00F56C11"/>
    <w:rsid w:val="00F71470"/>
    <w:rsid w:val="00F77C86"/>
    <w:rsid w:val="00F86281"/>
    <w:rsid w:val="00F947E5"/>
    <w:rsid w:val="00F97791"/>
    <w:rsid w:val="00F97A50"/>
    <w:rsid w:val="00FA79EF"/>
    <w:rsid w:val="00FB382B"/>
    <w:rsid w:val="00FC0F77"/>
    <w:rsid w:val="00FC1B86"/>
    <w:rsid w:val="00FE6DBE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78F"/>
  <w15:chartTrackingRefBased/>
  <w15:docId w15:val="{90C2F6A3-F9EF-4852-9AC8-41ABB708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1BD1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34"/>
    <w:qFormat/>
    <w:rsid w:val="00341B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39"/>
    <w:rsid w:val="004357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470"/>
    <w:rPr>
      <w:sz w:val="16"/>
      <w:szCs w:val="16"/>
    </w:rPr>
  </w:style>
  <w:style w:type="paragraph" w:customStyle="1" w:styleId="10">
    <w:name w:val="Текст примечания1"/>
    <w:basedOn w:val="Normal"/>
    <w:next w:val="CommentText"/>
    <w:link w:val="a"/>
    <w:uiPriority w:val="99"/>
    <w:semiHidden/>
    <w:unhideWhenUsed/>
    <w:rsid w:val="00F71470"/>
    <w:pPr>
      <w:spacing w:after="0" w:line="240" w:lineRule="auto"/>
    </w:pPr>
  </w:style>
  <w:style w:type="character" w:customStyle="1" w:styleId="a">
    <w:name w:val="Текст примечания Знак"/>
    <w:basedOn w:val="DefaultParagraphFont"/>
    <w:link w:val="10"/>
    <w:uiPriority w:val="99"/>
    <w:semiHidden/>
    <w:rsid w:val="00F71470"/>
  </w:style>
  <w:style w:type="paragraph" w:styleId="CommentText">
    <w:name w:val="annotation text"/>
    <w:basedOn w:val="Normal"/>
    <w:link w:val="CommentTextChar"/>
    <w:uiPriority w:val="99"/>
    <w:semiHidden/>
    <w:unhideWhenUsed/>
    <w:rsid w:val="00F71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4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D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ED9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3E5130"/>
    <w:rPr>
      <w:rFonts w:ascii="Calibri" w:eastAsia="Calibri" w:hAnsi="Calibri" w:cs="Times New Roman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80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00C0-87BF-4CAD-962B-907E649E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https:/mul2-edu.gov.am/tasks/1624370/oneclick/himnavorum-trakarg25.09.2024.docx?token=e347d2c852b7a4258efcd67b7185123a</cp:keywords>
  <dc:description/>
  <cp:lastModifiedBy>Acer</cp:lastModifiedBy>
  <cp:revision>56</cp:revision>
  <dcterms:created xsi:type="dcterms:W3CDTF">2025-04-22T05:14:00Z</dcterms:created>
  <dcterms:modified xsi:type="dcterms:W3CDTF">2025-04-25T11:56:00Z</dcterms:modified>
</cp:coreProperties>
</file>