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75A5D" w14:textId="77777777" w:rsidR="00351101" w:rsidRPr="00351101" w:rsidRDefault="00351101" w:rsidP="00351101">
      <w:pPr>
        <w:jc w:val="center"/>
        <w:rPr>
          <w:rFonts w:ascii="GHEA Grapalat" w:hAnsi="GHEA Grapalat"/>
        </w:rPr>
      </w:pPr>
      <w:r w:rsidRPr="00351101">
        <w:rPr>
          <w:rFonts w:ascii="GHEA Grapalat" w:hAnsi="GHEA Grapalat"/>
        </w:rPr>
        <w:t>ՀԻՄՆԱՎՈՐՈՒՄ</w:t>
      </w:r>
    </w:p>
    <w:p w14:paraId="22E28306" w14:textId="6D6AEECD" w:rsidR="00351101" w:rsidRPr="00351101" w:rsidRDefault="00351101" w:rsidP="00351101">
      <w:pPr>
        <w:jc w:val="center"/>
        <w:rPr>
          <w:rFonts w:ascii="GHEA Grapalat" w:hAnsi="GHEA Grapalat"/>
        </w:rPr>
      </w:pPr>
      <w:r w:rsidRPr="00351101">
        <w:rPr>
          <w:rFonts w:ascii="GHEA Grapalat" w:hAnsi="GHEA Grapalat"/>
        </w:rPr>
        <w:t>«</w:t>
      </w:r>
      <w:r w:rsidR="00DA42BE" w:rsidRPr="00DA42BE">
        <w:rPr>
          <w:rFonts w:ascii="GHEA Grapalat" w:hAnsi="GHEA Grapalat"/>
        </w:rPr>
        <w:t>ՀԱՅԱՍՏԱՆԻ ՀԱՆՐԱՊԵՏՈՒԹՅԱՆ ԿԱՌԱՎԱՐՈՒԹՅԱՆ 2024 ԹՎԱԿԱՆԻ N 1815 – Ն ՈՐՈՇՈՒՄՆ ՈՒԺԸ ԿՈՐՑՐԱԾ ՃԱՆԱՉԵԼՈՒ ՄԱՍԻՆ</w:t>
      </w:r>
      <w:r w:rsidRPr="00351101">
        <w:rPr>
          <w:rFonts w:ascii="GHEA Grapalat" w:hAnsi="GHEA Grapalat"/>
        </w:rPr>
        <w:t>» ՀԱՅԱՍՏԱՆԻ ՀԱՆՐԱՊԵՏՈՒԹՅԱՆ ԿԱՌԱՎԱՐՈՒԹՅԱՆ ՈՐՈՇ</w:t>
      </w:r>
      <w:r w:rsidR="00DA42BE">
        <w:rPr>
          <w:rFonts w:ascii="GHEA Grapalat" w:hAnsi="GHEA Grapalat"/>
          <w:lang w:val="hy-AM"/>
        </w:rPr>
        <w:t>ՄԱՆ</w:t>
      </w:r>
      <w:r w:rsidRPr="00351101">
        <w:rPr>
          <w:rFonts w:ascii="GHEA Grapalat" w:hAnsi="GHEA Grapalat"/>
        </w:rPr>
        <w:t xml:space="preserve"> ՄԱՍԻՆ</w:t>
      </w:r>
    </w:p>
    <w:p w14:paraId="66C93F0A" w14:textId="77777777" w:rsidR="00351101" w:rsidRPr="00351101" w:rsidRDefault="00351101" w:rsidP="00351101">
      <w:r w:rsidRPr="00351101">
        <w:t> </w:t>
      </w:r>
    </w:p>
    <w:p w14:paraId="518455DF" w14:textId="77777777" w:rsidR="00351101" w:rsidRPr="00351101" w:rsidRDefault="00351101" w:rsidP="00A305BB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GHEA Grapalat" w:hAnsi="GHEA Grapalat"/>
        </w:rPr>
      </w:pPr>
      <w:proofErr w:type="spellStart"/>
      <w:r w:rsidRPr="00351101">
        <w:rPr>
          <w:rFonts w:ascii="GHEA Grapalat" w:hAnsi="GHEA Grapalat"/>
          <w:b/>
          <w:bCs/>
        </w:rPr>
        <w:t>Իրավական</w:t>
      </w:r>
      <w:proofErr w:type="spellEnd"/>
      <w:r w:rsidRPr="00351101">
        <w:rPr>
          <w:rFonts w:ascii="GHEA Grapalat" w:hAnsi="GHEA Grapalat"/>
          <w:b/>
          <w:bCs/>
        </w:rPr>
        <w:t xml:space="preserve"> </w:t>
      </w:r>
      <w:proofErr w:type="spellStart"/>
      <w:r w:rsidRPr="00351101">
        <w:rPr>
          <w:rFonts w:ascii="GHEA Grapalat" w:hAnsi="GHEA Grapalat"/>
          <w:b/>
          <w:bCs/>
        </w:rPr>
        <w:t>ակտի</w:t>
      </w:r>
      <w:proofErr w:type="spellEnd"/>
      <w:r w:rsidRPr="00351101">
        <w:rPr>
          <w:rFonts w:ascii="GHEA Grapalat" w:hAnsi="GHEA Grapalat"/>
          <w:b/>
          <w:bCs/>
        </w:rPr>
        <w:t xml:space="preserve"> </w:t>
      </w:r>
      <w:proofErr w:type="spellStart"/>
      <w:r w:rsidRPr="00351101">
        <w:rPr>
          <w:rFonts w:ascii="GHEA Grapalat" w:hAnsi="GHEA Grapalat"/>
          <w:b/>
          <w:bCs/>
        </w:rPr>
        <w:t>ընդունման</w:t>
      </w:r>
      <w:proofErr w:type="spellEnd"/>
      <w:r w:rsidRPr="00351101">
        <w:rPr>
          <w:rFonts w:ascii="GHEA Grapalat" w:hAnsi="GHEA Grapalat"/>
          <w:b/>
          <w:bCs/>
        </w:rPr>
        <w:t xml:space="preserve"> </w:t>
      </w:r>
      <w:proofErr w:type="spellStart"/>
      <w:r w:rsidRPr="00351101">
        <w:rPr>
          <w:rFonts w:ascii="GHEA Grapalat" w:hAnsi="GHEA Grapalat"/>
          <w:b/>
          <w:bCs/>
        </w:rPr>
        <w:t>անհրաժեշտությունը</w:t>
      </w:r>
      <w:proofErr w:type="spellEnd"/>
    </w:p>
    <w:p w14:paraId="5CDF33C9" w14:textId="2E3E4A91" w:rsidR="00351101" w:rsidRPr="00351101" w:rsidRDefault="00351101" w:rsidP="00A305BB">
      <w:pPr>
        <w:spacing w:line="360" w:lineRule="auto"/>
        <w:ind w:firstLine="284"/>
        <w:jc w:val="both"/>
        <w:rPr>
          <w:rFonts w:ascii="GHEA Grapalat" w:hAnsi="GHEA Grapalat"/>
        </w:rPr>
      </w:pPr>
      <w:r w:rsidRPr="00351101">
        <w:rPr>
          <w:rFonts w:ascii="GHEA Grapalat" w:hAnsi="GHEA Grapalat"/>
        </w:rPr>
        <w:t>«</w:t>
      </w:r>
      <w:proofErr w:type="spellStart"/>
      <w:r w:rsidRPr="00351101">
        <w:rPr>
          <w:rFonts w:ascii="GHEA Grapalat" w:hAnsi="GHEA Grapalat"/>
        </w:rPr>
        <w:t>Հայաստանի</w:t>
      </w:r>
      <w:proofErr w:type="spellEnd"/>
      <w:r w:rsidRPr="00351101">
        <w:rPr>
          <w:rFonts w:ascii="GHEA Grapalat" w:hAnsi="GHEA Grapalat"/>
        </w:rPr>
        <w:t xml:space="preserve"> </w:t>
      </w:r>
      <w:proofErr w:type="spellStart"/>
      <w:r w:rsidRPr="00351101">
        <w:rPr>
          <w:rFonts w:ascii="GHEA Grapalat" w:hAnsi="GHEA Grapalat"/>
        </w:rPr>
        <w:t>Հանրապետության</w:t>
      </w:r>
      <w:proofErr w:type="spellEnd"/>
      <w:r w:rsidRPr="00351101">
        <w:rPr>
          <w:rFonts w:ascii="GHEA Grapalat" w:hAnsi="GHEA Grapalat"/>
        </w:rPr>
        <w:t xml:space="preserve"> </w:t>
      </w:r>
      <w:proofErr w:type="spellStart"/>
      <w:r w:rsidRPr="00351101">
        <w:rPr>
          <w:rFonts w:ascii="GHEA Grapalat" w:hAnsi="GHEA Grapalat"/>
        </w:rPr>
        <w:t>կառավարության</w:t>
      </w:r>
      <w:proofErr w:type="spellEnd"/>
      <w:r w:rsidRPr="00351101">
        <w:rPr>
          <w:rFonts w:ascii="GHEA Grapalat" w:hAnsi="GHEA Grapalat"/>
        </w:rPr>
        <w:t xml:space="preserve"> 2024 </w:t>
      </w:r>
      <w:proofErr w:type="spellStart"/>
      <w:r w:rsidRPr="00351101">
        <w:rPr>
          <w:rFonts w:ascii="GHEA Grapalat" w:hAnsi="GHEA Grapalat"/>
        </w:rPr>
        <w:t>թվականի</w:t>
      </w:r>
      <w:proofErr w:type="spellEnd"/>
      <w:r w:rsidRPr="00351101">
        <w:rPr>
          <w:rFonts w:ascii="GHEA Grapalat" w:hAnsi="GHEA Grapalat"/>
        </w:rPr>
        <w:t xml:space="preserve"> </w:t>
      </w:r>
      <w:proofErr w:type="spellStart"/>
      <w:proofErr w:type="gramStart"/>
      <w:r w:rsidRPr="00351101">
        <w:rPr>
          <w:rFonts w:ascii="GHEA Grapalat" w:hAnsi="GHEA Grapalat"/>
        </w:rPr>
        <w:t>նոյեմբերի</w:t>
      </w:r>
      <w:proofErr w:type="spellEnd"/>
      <w:r w:rsidRPr="00351101">
        <w:rPr>
          <w:rFonts w:ascii="Calibri" w:hAnsi="Calibri" w:cs="Calibri"/>
        </w:rPr>
        <w:t> </w:t>
      </w:r>
      <w:r w:rsidRPr="00351101">
        <w:rPr>
          <w:rFonts w:ascii="GHEA Grapalat" w:hAnsi="GHEA Grapalat"/>
        </w:rPr>
        <w:t xml:space="preserve"> 21</w:t>
      </w:r>
      <w:proofErr w:type="gramEnd"/>
      <w:r w:rsidRPr="00351101">
        <w:rPr>
          <w:rFonts w:ascii="GHEA Grapalat" w:hAnsi="GHEA Grapalat"/>
        </w:rPr>
        <w:t>-ի N 1815-Ն</w:t>
      </w:r>
      <w:bookmarkStart w:id="0" w:name="_Hlk196575047"/>
      <w:r w:rsidR="00DA42BE">
        <w:rPr>
          <w:rFonts w:ascii="GHEA Grapalat" w:hAnsi="GHEA Grapalat"/>
          <w:lang w:val="hy-AM"/>
        </w:rPr>
        <w:t xml:space="preserve"> </w:t>
      </w:r>
      <w:proofErr w:type="spellStart"/>
      <w:r w:rsidRPr="00351101">
        <w:rPr>
          <w:rFonts w:ascii="GHEA Grapalat" w:hAnsi="GHEA Grapalat"/>
        </w:rPr>
        <w:t>որոշ</w:t>
      </w:r>
      <w:proofErr w:type="spellEnd"/>
      <w:r w:rsidR="00190C35">
        <w:rPr>
          <w:rFonts w:ascii="GHEA Grapalat" w:hAnsi="GHEA Grapalat"/>
          <w:lang w:val="hy-AM"/>
        </w:rPr>
        <w:t>ումն ուժը կորցրած ճանաչելու մասին</w:t>
      </w:r>
      <w:r w:rsidR="00190C35" w:rsidRPr="00190C35">
        <w:rPr>
          <w:rFonts w:ascii="GHEA Grapalat" w:hAnsi="GHEA Grapalat"/>
        </w:rPr>
        <w:t xml:space="preserve">» </w:t>
      </w:r>
      <w:bookmarkEnd w:id="0"/>
      <w:proofErr w:type="spellStart"/>
      <w:r w:rsidR="00190C35" w:rsidRPr="00351101">
        <w:rPr>
          <w:rFonts w:ascii="GHEA Grapalat" w:hAnsi="GHEA Grapalat"/>
        </w:rPr>
        <w:t>Հայաստանի</w:t>
      </w:r>
      <w:proofErr w:type="spellEnd"/>
      <w:r w:rsidR="00190C35" w:rsidRPr="00351101">
        <w:rPr>
          <w:rFonts w:ascii="GHEA Grapalat" w:hAnsi="GHEA Grapalat"/>
        </w:rPr>
        <w:t xml:space="preserve"> </w:t>
      </w:r>
      <w:proofErr w:type="spellStart"/>
      <w:r w:rsidR="00190C35" w:rsidRPr="00351101">
        <w:rPr>
          <w:rFonts w:ascii="GHEA Grapalat" w:hAnsi="GHEA Grapalat"/>
        </w:rPr>
        <w:t>Հանրապետության</w:t>
      </w:r>
      <w:proofErr w:type="spellEnd"/>
      <w:r w:rsidR="00190C35" w:rsidRPr="00351101">
        <w:rPr>
          <w:rFonts w:ascii="GHEA Grapalat" w:hAnsi="GHEA Grapalat"/>
        </w:rPr>
        <w:t xml:space="preserve"> </w:t>
      </w:r>
      <w:proofErr w:type="spellStart"/>
      <w:r w:rsidR="00190C35" w:rsidRPr="00351101">
        <w:rPr>
          <w:rFonts w:ascii="GHEA Grapalat" w:hAnsi="GHEA Grapalat"/>
        </w:rPr>
        <w:t>կառավարության</w:t>
      </w:r>
      <w:proofErr w:type="spellEnd"/>
      <w:r w:rsidR="00190C35">
        <w:rPr>
          <w:rFonts w:ascii="GHEA Grapalat" w:hAnsi="GHEA Grapalat"/>
          <w:lang w:val="hy-AM"/>
        </w:rPr>
        <w:t xml:space="preserve"> </w:t>
      </w:r>
      <w:r w:rsidR="00946F06">
        <w:rPr>
          <w:rFonts w:ascii="GHEA Grapalat" w:hAnsi="GHEA Grapalat"/>
          <w:lang w:val="hy-AM"/>
        </w:rPr>
        <w:t>որոշման</w:t>
      </w:r>
      <w:r w:rsidRPr="00351101">
        <w:rPr>
          <w:rFonts w:ascii="GHEA Grapalat" w:hAnsi="GHEA Grapalat"/>
        </w:rPr>
        <w:t xml:space="preserve"> </w:t>
      </w:r>
      <w:proofErr w:type="spellStart"/>
      <w:r w:rsidRPr="00351101">
        <w:rPr>
          <w:rFonts w:ascii="GHEA Grapalat" w:hAnsi="GHEA Grapalat"/>
        </w:rPr>
        <w:t>նախագծի</w:t>
      </w:r>
      <w:proofErr w:type="spellEnd"/>
      <w:r w:rsidRPr="00351101">
        <w:rPr>
          <w:rFonts w:ascii="GHEA Grapalat" w:hAnsi="GHEA Grapalat"/>
        </w:rPr>
        <w:t xml:space="preserve"> </w:t>
      </w:r>
      <w:proofErr w:type="spellStart"/>
      <w:r w:rsidRPr="00351101">
        <w:rPr>
          <w:rFonts w:ascii="GHEA Grapalat" w:hAnsi="GHEA Grapalat"/>
        </w:rPr>
        <w:t>մշակումը</w:t>
      </w:r>
      <w:proofErr w:type="spellEnd"/>
      <w:r w:rsidRPr="00351101">
        <w:rPr>
          <w:rFonts w:ascii="GHEA Grapalat" w:hAnsi="GHEA Grapalat"/>
        </w:rPr>
        <w:t xml:space="preserve"> </w:t>
      </w:r>
      <w:proofErr w:type="spellStart"/>
      <w:r w:rsidRPr="00351101">
        <w:rPr>
          <w:rFonts w:ascii="GHEA Grapalat" w:hAnsi="GHEA Grapalat"/>
        </w:rPr>
        <w:t>պայմանավորված</w:t>
      </w:r>
      <w:proofErr w:type="spellEnd"/>
      <w:r w:rsidRPr="00351101">
        <w:rPr>
          <w:rFonts w:ascii="GHEA Grapalat" w:hAnsi="GHEA Grapalat"/>
        </w:rPr>
        <w:t xml:space="preserve"> է ԵԱՏՄ ԱՏԳ ԱԱ 0103 92 </w:t>
      </w:r>
      <w:proofErr w:type="spellStart"/>
      <w:r w:rsidRPr="00351101">
        <w:rPr>
          <w:rFonts w:ascii="GHEA Grapalat" w:hAnsi="GHEA Grapalat"/>
        </w:rPr>
        <w:t>ծածկագրին</w:t>
      </w:r>
      <w:proofErr w:type="spellEnd"/>
      <w:r w:rsidRPr="00351101">
        <w:rPr>
          <w:rFonts w:ascii="GHEA Grapalat" w:hAnsi="GHEA Grapalat"/>
        </w:rPr>
        <w:t xml:space="preserve"> </w:t>
      </w:r>
      <w:proofErr w:type="spellStart"/>
      <w:r w:rsidRPr="00351101">
        <w:rPr>
          <w:rFonts w:ascii="GHEA Grapalat" w:hAnsi="GHEA Grapalat"/>
        </w:rPr>
        <w:t>դասվող</w:t>
      </w:r>
      <w:proofErr w:type="spellEnd"/>
      <w:r w:rsidRPr="00351101">
        <w:rPr>
          <w:rFonts w:ascii="GHEA Grapalat" w:hAnsi="GHEA Grapalat"/>
        </w:rPr>
        <w:t xml:space="preserve"> </w:t>
      </w:r>
      <w:proofErr w:type="spellStart"/>
      <w:r w:rsidRPr="00351101">
        <w:rPr>
          <w:rFonts w:ascii="GHEA Grapalat" w:hAnsi="GHEA Grapalat"/>
        </w:rPr>
        <w:t>ընտանի</w:t>
      </w:r>
      <w:proofErr w:type="spellEnd"/>
      <w:r w:rsidRPr="00351101">
        <w:rPr>
          <w:rFonts w:ascii="GHEA Grapalat" w:hAnsi="GHEA Grapalat"/>
        </w:rPr>
        <w:t xml:space="preserve"> </w:t>
      </w:r>
      <w:proofErr w:type="spellStart"/>
      <w:r w:rsidRPr="00351101">
        <w:rPr>
          <w:rFonts w:ascii="GHEA Grapalat" w:hAnsi="GHEA Grapalat"/>
        </w:rPr>
        <w:t>տեսակների</w:t>
      </w:r>
      <w:proofErr w:type="spellEnd"/>
      <w:r w:rsidRPr="00351101">
        <w:rPr>
          <w:rFonts w:ascii="GHEA Grapalat" w:hAnsi="GHEA Grapalat"/>
        </w:rPr>
        <w:t xml:space="preserve"> </w:t>
      </w:r>
      <w:proofErr w:type="spellStart"/>
      <w:r w:rsidRPr="00351101">
        <w:rPr>
          <w:rFonts w:ascii="GHEA Grapalat" w:hAnsi="GHEA Grapalat"/>
        </w:rPr>
        <w:t>կենդանի</w:t>
      </w:r>
      <w:proofErr w:type="spellEnd"/>
      <w:r w:rsidRPr="00351101">
        <w:rPr>
          <w:rFonts w:ascii="GHEA Grapalat" w:hAnsi="GHEA Grapalat"/>
        </w:rPr>
        <w:t xml:space="preserve"> </w:t>
      </w:r>
      <w:proofErr w:type="spellStart"/>
      <w:r w:rsidRPr="00351101">
        <w:rPr>
          <w:rFonts w:ascii="GHEA Grapalat" w:hAnsi="GHEA Grapalat"/>
        </w:rPr>
        <w:t>խոզերի</w:t>
      </w:r>
      <w:proofErr w:type="spellEnd"/>
      <w:r w:rsidRPr="00351101">
        <w:rPr>
          <w:rFonts w:ascii="GHEA Grapalat" w:hAnsi="GHEA Grapalat"/>
        </w:rPr>
        <w:t xml:space="preserve">՝ </w:t>
      </w:r>
      <w:proofErr w:type="spellStart"/>
      <w:r w:rsidRPr="00351101">
        <w:rPr>
          <w:rFonts w:ascii="GHEA Grapalat" w:hAnsi="GHEA Grapalat"/>
        </w:rPr>
        <w:t>Հայաստանի</w:t>
      </w:r>
      <w:proofErr w:type="spellEnd"/>
      <w:r w:rsidRPr="00351101">
        <w:rPr>
          <w:rFonts w:ascii="GHEA Grapalat" w:hAnsi="GHEA Grapalat"/>
        </w:rPr>
        <w:t xml:space="preserve"> </w:t>
      </w:r>
      <w:proofErr w:type="spellStart"/>
      <w:r w:rsidRPr="00351101">
        <w:rPr>
          <w:rFonts w:ascii="GHEA Grapalat" w:hAnsi="GHEA Grapalat"/>
        </w:rPr>
        <w:t>Հանրապետության</w:t>
      </w:r>
      <w:proofErr w:type="spellEnd"/>
      <w:r w:rsidRPr="00351101">
        <w:rPr>
          <w:rFonts w:ascii="GHEA Grapalat" w:hAnsi="GHEA Grapalat"/>
        </w:rPr>
        <w:t xml:space="preserve"> </w:t>
      </w:r>
      <w:proofErr w:type="spellStart"/>
      <w:r w:rsidRPr="00351101">
        <w:rPr>
          <w:rFonts w:ascii="GHEA Grapalat" w:hAnsi="GHEA Grapalat"/>
        </w:rPr>
        <w:t>տարածք</w:t>
      </w:r>
      <w:proofErr w:type="spellEnd"/>
      <w:r w:rsidRPr="00351101">
        <w:rPr>
          <w:rFonts w:ascii="GHEA Grapalat" w:hAnsi="GHEA Grapalat"/>
        </w:rPr>
        <w:t xml:space="preserve"> </w:t>
      </w:r>
      <w:proofErr w:type="spellStart"/>
      <w:r w:rsidRPr="00351101">
        <w:rPr>
          <w:rFonts w:ascii="GHEA Grapalat" w:hAnsi="GHEA Grapalat"/>
        </w:rPr>
        <w:t>ներմուծման</w:t>
      </w:r>
      <w:proofErr w:type="spellEnd"/>
      <w:r w:rsidRPr="00351101">
        <w:rPr>
          <w:rFonts w:ascii="GHEA Grapalat" w:hAnsi="GHEA Grapalat"/>
        </w:rPr>
        <w:t xml:space="preserve"> </w:t>
      </w:r>
      <w:proofErr w:type="spellStart"/>
      <w:r w:rsidRPr="00351101">
        <w:rPr>
          <w:rFonts w:ascii="GHEA Grapalat" w:hAnsi="GHEA Grapalat"/>
        </w:rPr>
        <w:t>ժամանակավոր</w:t>
      </w:r>
      <w:proofErr w:type="spellEnd"/>
      <w:r w:rsidRPr="00351101">
        <w:rPr>
          <w:rFonts w:ascii="GHEA Grapalat" w:hAnsi="GHEA Grapalat"/>
        </w:rPr>
        <w:t xml:space="preserve"> </w:t>
      </w:r>
      <w:proofErr w:type="spellStart"/>
      <w:r w:rsidRPr="00351101">
        <w:rPr>
          <w:rFonts w:ascii="GHEA Grapalat" w:hAnsi="GHEA Grapalat"/>
        </w:rPr>
        <w:t>քանակական</w:t>
      </w:r>
      <w:proofErr w:type="spellEnd"/>
      <w:r w:rsidRPr="00351101">
        <w:rPr>
          <w:rFonts w:ascii="GHEA Grapalat" w:hAnsi="GHEA Grapalat"/>
        </w:rPr>
        <w:t xml:space="preserve"> </w:t>
      </w:r>
      <w:proofErr w:type="spellStart"/>
      <w:r w:rsidRPr="00351101">
        <w:rPr>
          <w:rFonts w:ascii="GHEA Grapalat" w:hAnsi="GHEA Grapalat"/>
        </w:rPr>
        <w:t>սահմանափակում</w:t>
      </w:r>
      <w:proofErr w:type="spellEnd"/>
      <w:r w:rsidR="00190C35">
        <w:rPr>
          <w:rFonts w:ascii="GHEA Grapalat" w:hAnsi="GHEA Grapalat"/>
          <w:lang w:val="hy-AM"/>
        </w:rPr>
        <w:t>ը</w:t>
      </w:r>
      <w:r w:rsidRPr="00351101">
        <w:rPr>
          <w:rFonts w:ascii="GHEA Grapalat" w:hAnsi="GHEA Grapalat"/>
        </w:rPr>
        <w:t xml:space="preserve"> </w:t>
      </w:r>
      <w:r w:rsidR="00190C35">
        <w:rPr>
          <w:rFonts w:ascii="GHEA Grapalat" w:hAnsi="GHEA Grapalat"/>
          <w:lang w:val="hy-AM"/>
        </w:rPr>
        <w:t xml:space="preserve">դադարեցնելու </w:t>
      </w:r>
      <w:proofErr w:type="spellStart"/>
      <w:r w:rsidRPr="00351101">
        <w:rPr>
          <w:rFonts w:ascii="GHEA Grapalat" w:hAnsi="GHEA Grapalat"/>
        </w:rPr>
        <w:t>անհրաժեշտությամբ</w:t>
      </w:r>
      <w:proofErr w:type="spellEnd"/>
      <w:r w:rsidRPr="00351101">
        <w:rPr>
          <w:rFonts w:ascii="GHEA Grapalat" w:hAnsi="GHEA Grapalat"/>
        </w:rPr>
        <w:t>։</w:t>
      </w:r>
    </w:p>
    <w:p w14:paraId="79D295CF" w14:textId="77777777" w:rsidR="00351101" w:rsidRPr="00351101" w:rsidRDefault="00351101" w:rsidP="00A305BB">
      <w:pPr>
        <w:spacing w:line="360" w:lineRule="auto"/>
        <w:jc w:val="both"/>
        <w:rPr>
          <w:rFonts w:ascii="GHEA Grapalat" w:hAnsi="GHEA Grapalat"/>
        </w:rPr>
      </w:pPr>
      <w:r w:rsidRPr="00351101">
        <w:rPr>
          <w:rFonts w:ascii="GHEA Grapalat" w:hAnsi="GHEA Grapalat"/>
          <w:b/>
          <w:bCs/>
        </w:rPr>
        <w:t>2</w:t>
      </w:r>
      <w:r w:rsidRPr="00351101">
        <w:rPr>
          <w:rFonts w:ascii="Microsoft JhengHei" w:eastAsia="Microsoft JhengHei" w:hAnsi="Microsoft JhengHei" w:cs="Microsoft JhengHei" w:hint="eastAsia"/>
          <w:b/>
          <w:bCs/>
        </w:rPr>
        <w:t>․ </w:t>
      </w:r>
      <w:proofErr w:type="spellStart"/>
      <w:r w:rsidRPr="00351101">
        <w:rPr>
          <w:rFonts w:ascii="GHEA Grapalat" w:hAnsi="GHEA Grapalat"/>
          <w:b/>
          <w:bCs/>
        </w:rPr>
        <w:t>Ընթացիկ</w:t>
      </w:r>
      <w:proofErr w:type="spellEnd"/>
      <w:r w:rsidRPr="00351101">
        <w:rPr>
          <w:rFonts w:ascii="Calibri" w:hAnsi="Calibri" w:cs="Calibri"/>
          <w:b/>
          <w:bCs/>
        </w:rPr>
        <w:t> </w:t>
      </w:r>
      <w:proofErr w:type="spellStart"/>
      <w:r w:rsidRPr="00351101">
        <w:rPr>
          <w:rFonts w:ascii="GHEA Grapalat" w:hAnsi="GHEA Grapalat"/>
          <w:b/>
          <w:bCs/>
        </w:rPr>
        <w:t>իրավիճակը</w:t>
      </w:r>
      <w:proofErr w:type="spellEnd"/>
      <w:r w:rsidRPr="00351101">
        <w:rPr>
          <w:rFonts w:ascii="GHEA Grapalat" w:hAnsi="GHEA Grapalat"/>
          <w:b/>
          <w:bCs/>
        </w:rPr>
        <w:t xml:space="preserve"> և </w:t>
      </w:r>
      <w:proofErr w:type="spellStart"/>
      <w:r w:rsidRPr="00351101">
        <w:rPr>
          <w:rFonts w:ascii="GHEA Grapalat" w:hAnsi="GHEA Grapalat"/>
          <w:b/>
          <w:bCs/>
        </w:rPr>
        <w:t>խնդիրները</w:t>
      </w:r>
      <w:proofErr w:type="spellEnd"/>
    </w:p>
    <w:p w14:paraId="1ECA26B4" w14:textId="245C9B6E" w:rsidR="00351101" w:rsidRDefault="00351101" w:rsidP="00A305BB">
      <w:pPr>
        <w:spacing w:after="0" w:line="360" w:lineRule="auto"/>
        <w:ind w:firstLine="284"/>
        <w:jc w:val="both"/>
        <w:rPr>
          <w:rFonts w:ascii="GHEA Grapalat" w:hAnsi="GHEA Grapalat" w:cs="Times New Roman"/>
          <w:lang w:val="hy-AM"/>
        </w:rPr>
      </w:pPr>
      <w:r w:rsidRPr="00351101">
        <w:rPr>
          <w:rFonts w:ascii="GHEA Grapalat" w:hAnsi="GHEA Grapalat"/>
        </w:rPr>
        <w:t>«</w:t>
      </w:r>
      <w:proofErr w:type="spellStart"/>
      <w:r w:rsidRPr="00BC32C7">
        <w:rPr>
          <w:rFonts w:ascii="GHEA Grapalat" w:hAnsi="GHEA Grapalat"/>
        </w:rPr>
        <w:t>Հայաստանի</w:t>
      </w:r>
      <w:proofErr w:type="spellEnd"/>
      <w:r w:rsidRPr="00BC32C7">
        <w:rPr>
          <w:rFonts w:ascii="GHEA Grapalat" w:hAnsi="GHEA Grapalat"/>
        </w:rPr>
        <w:t xml:space="preserve"> </w:t>
      </w:r>
      <w:proofErr w:type="spellStart"/>
      <w:r w:rsidRPr="00BC32C7">
        <w:rPr>
          <w:rFonts w:ascii="GHEA Grapalat" w:hAnsi="GHEA Grapalat"/>
        </w:rPr>
        <w:t>Հանրապետության</w:t>
      </w:r>
      <w:proofErr w:type="spellEnd"/>
      <w:r w:rsidRPr="00BC32C7">
        <w:rPr>
          <w:rFonts w:ascii="GHEA Grapalat" w:hAnsi="GHEA Grapalat"/>
        </w:rPr>
        <w:t xml:space="preserve"> </w:t>
      </w:r>
      <w:proofErr w:type="spellStart"/>
      <w:r w:rsidRPr="00BC32C7">
        <w:rPr>
          <w:rFonts w:ascii="GHEA Grapalat" w:hAnsi="GHEA Grapalat"/>
        </w:rPr>
        <w:t>կառավարության</w:t>
      </w:r>
      <w:proofErr w:type="spellEnd"/>
      <w:r w:rsidRPr="00BC32C7">
        <w:rPr>
          <w:rFonts w:ascii="GHEA Grapalat" w:hAnsi="GHEA Grapalat"/>
        </w:rPr>
        <w:t xml:space="preserve"> 2024 </w:t>
      </w:r>
      <w:proofErr w:type="spellStart"/>
      <w:r w:rsidRPr="00BC32C7">
        <w:rPr>
          <w:rFonts w:ascii="GHEA Grapalat" w:hAnsi="GHEA Grapalat"/>
        </w:rPr>
        <w:t>թվականի</w:t>
      </w:r>
      <w:proofErr w:type="spellEnd"/>
      <w:r w:rsidRPr="00BC32C7">
        <w:rPr>
          <w:rFonts w:ascii="GHEA Grapalat" w:hAnsi="GHEA Grapalat"/>
        </w:rPr>
        <w:t xml:space="preserve"> </w:t>
      </w:r>
      <w:proofErr w:type="spellStart"/>
      <w:r w:rsidRPr="00BC32C7">
        <w:rPr>
          <w:rFonts w:ascii="GHEA Grapalat" w:hAnsi="GHEA Grapalat"/>
        </w:rPr>
        <w:t>նոյեմբերի</w:t>
      </w:r>
      <w:proofErr w:type="spellEnd"/>
      <w:r w:rsidRPr="00BC32C7">
        <w:rPr>
          <w:rFonts w:ascii="Cambria" w:hAnsi="Cambria" w:cs="Cambria"/>
        </w:rPr>
        <w:t> </w:t>
      </w:r>
      <w:r w:rsidRPr="00BC32C7">
        <w:rPr>
          <w:rFonts w:ascii="GHEA Grapalat" w:hAnsi="GHEA Grapalat"/>
        </w:rPr>
        <w:t xml:space="preserve"> 21-ի N 1815-Ն</w:t>
      </w:r>
      <w:r w:rsidR="00DA42BE">
        <w:rPr>
          <w:rFonts w:ascii="GHEA Grapalat" w:hAnsi="GHEA Grapalat"/>
          <w:lang w:val="hy-AM"/>
        </w:rPr>
        <w:t xml:space="preserve"> </w:t>
      </w:r>
      <w:proofErr w:type="spellStart"/>
      <w:r w:rsidR="001C37CE" w:rsidRPr="00BC32C7">
        <w:rPr>
          <w:rFonts w:ascii="GHEA Grapalat" w:hAnsi="GHEA Grapalat"/>
        </w:rPr>
        <w:t>որոշումն</w:t>
      </w:r>
      <w:proofErr w:type="spellEnd"/>
      <w:r w:rsidR="001C37CE" w:rsidRPr="00BC32C7">
        <w:rPr>
          <w:rFonts w:ascii="GHEA Grapalat" w:hAnsi="GHEA Grapalat"/>
        </w:rPr>
        <w:t xml:space="preserve"> </w:t>
      </w:r>
      <w:proofErr w:type="spellStart"/>
      <w:r w:rsidR="001C37CE" w:rsidRPr="00BC32C7">
        <w:rPr>
          <w:rFonts w:ascii="GHEA Grapalat" w:hAnsi="GHEA Grapalat"/>
        </w:rPr>
        <w:t>ուժը</w:t>
      </w:r>
      <w:proofErr w:type="spellEnd"/>
      <w:r w:rsidR="001C37CE" w:rsidRPr="00BC32C7">
        <w:rPr>
          <w:rFonts w:ascii="GHEA Grapalat" w:hAnsi="GHEA Grapalat"/>
        </w:rPr>
        <w:t xml:space="preserve"> </w:t>
      </w:r>
      <w:proofErr w:type="spellStart"/>
      <w:r w:rsidR="001C37CE" w:rsidRPr="00BC32C7">
        <w:rPr>
          <w:rFonts w:ascii="GHEA Grapalat" w:hAnsi="GHEA Grapalat"/>
        </w:rPr>
        <w:t>կորցրած</w:t>
      </w:r>
      <w:proofErr w:type="spellEnd"/>
      <w:r w:rsidR="001C37CE" w:rsidRPr="00BC32C7">
        <w:rPr>
          <w:rFonts w:ascii="GHEA Grapalat" w:hAnsi="GHEA Grapalat"/>
        </w:rPr>
        <w:t xml:space="preserve"> </w:t>
      </w:r>
      <w:proofErr w:type="spellStart"/>
      <w:r w:rsidR="001C37CE" w:rsidRPr="00BC32C7">
        <w:rPr>
          <w:rFonts w:ascii="GHEA Grapalat" w:hAnsi="GHEA Grapalat"/>
        </w:rPr>
        <w:t>ճանաչելու</w:t>
      </w:r>
      <w:proofErr w:type="spellEnd"/>
      <w:r w:rsidR="001C37CE" w:rsidRPr="00BC32C7">
        <w:rPr>
          <w:rFonts w:ascii="GHEA Grapalat" w:hAnsi="GHEA Grapalat"/>
        </w:rPr>
        <w:t xml:space="preserve"> </w:t>
      </w:r>
      <w:proofErr w:type="spellStart"/>
      <w:r w:rsidR="001C37CE" w:rsidRPr="00BC32C7">
        <w:rPr>
          <w:rFonts w:ascii="GHEA Grapalat" w:hAnsi="GHEA Grapalat"/>
        </w:rPr>
        <w:t>մասին</w:t>
      </w:r>
      <w:proofErr w:type="spellEnd"/>
      <w:r w:rsidR="001C37CE" w:rsidRPr="00BC32C7">
        <w:rPr>
          <w:rFonts w:ascii="GHEA Grapalat" w:hAnsi="GHEA Grapalat"/>
        </w:rPr>
        <w:t xml:space="preserve">» </w:t>
      </w:r>
      <w:proofErr w:type="spellStart"/>
      <w:r w:rsidRPr="00BC32C7">
        <w:rPr>
          <w:rFonts w:ascii="GHEA Grapalat" w:hAnsi="GHEA Grapalat"/>
        </w:rPr>
        <w:t>Հայաստանի</w:t>
      </w:r>
      <w:proofErr w:type="spellEnd"/>
      <w:r w:rsidRPr="00BC32C7">
        <w:rPr>
          <w:rFonts w:ascii="GHEA Grapalat" w:hAnsi="GHEA Grapalat"/>
        </w:rPr>
        <w:t xml:space="preserve"> </w:t>
      </w:r>
      <w:proofErr w:type="spellStart"/>
      <w:r w:rsidRPr="00BC32C7">
        <w:rPr>
          <w:rFonts w:ascii="GHEA Grapalat" w:hAnsi="GHEA Grapalat"/>
        </w:rPr>
        <w:t>Հանրապետության</w:t>
      </w:r>
      <w:proofErr w:type="spellEnd"/>
      <w:r w:rsidRPr="00BC32C7">
        <w:rPr>
          <w:rFonts w:ascii="GHEA Grapalat" w:hAnsi="GHEA Grapalat"/>
        </w:rPr>
        <w:t xml:space="preserve"> </w:t>
      </w:r>
      <w:proofErr w:type="spellStart"/>
      <w:r w:rsidRPr="00BC32C7">
        <w:rPr>
          <w:rFonts w:ascii="GHEA Grapalat" w:hAnsi="GHEA Grapalat"/>
        </w:rPr>
        <w:t>կառավարության</w:t>
      </w:r>
      <w:proofErr w:type="spellEnd"/>
      <w:r w:rsidRPr="00BC32C7">
        <w:rPr>
          <w:rFonts w:ascii="GHEA Grapalat" w:hAnsi="GHEA Grapalat"/>
        </w:rPr>
        <w:t xml:space="preserve"> </w:t>
      </w:r>
      <w:proofErr w:type="spellStart"/>
      <w:r w:rsidRPr="00BC32C7">
        <w:rPr>
          <w:rFonts w:ascii="GHEA Grapalat" w:hAnsi="GHEA Grapalat"/>
        </w:rPr>
        <w:t>որոշման</w:t>
      </w:r>
      <w:proofErr w:type="spellEnd"/>
      <w:r w:rsidRPr="00BC32C7">
        <w:rPr>
          <w:rFonts w:ascii="GHEA Grapalat" w:hAnsi="GHEA Grapalat"/>
        </w:rPr>
        <w:t xml:space="preserve"> </w:t>
      </w:r>
      <w:proofErr w:type="spellStart"/>
      <w:r w:rsidRPr="00BC32C7">
        <w:rPr>
          <w:rFonts w:ascii="GHEA Grapalat" w:hAnsi="GHEA Grapalat"/>
        </w:rPr>
        <w:t>նախագծի</w:t>
      </w:r>
      <w:proofErr w:type="spellEnd"/>
      <w:r w:rsidRPr="00BC32C7">
        <w:rPr>
          <w:rFonts w:ascii="GHEA Grapalat" w:hAnsi="GHEA Grapalat"/>
        </w:rPr>
        <w:t xml:space="preserve"> </w:t>
      </w:r>
      <w:proofErr w:type="spellStart"/>
      <w:r w:rsidRPr="00BC32C7">
        <w:rPr>
          <w:rFonts w:ascii="GHEA Grapalat" w:hAnsi="GHEA Grapalat"/>
        </w:rPr>
        <w:t>մշակումը</w:t>
      </w:r>
      <w:proofErr w:type="spellEnd"/>
      <w:r w:rsidRPr="00BC32C7">
        <w:rPr>
          <w:rFonts w:ascii="GHEA Grapalat" w:hAnsi="GHEA Grapalat"/>
        </w:rPr>
        <w:t xml:space="preserve"> </w:t>
      </w:r>
      <w:proofErr w:type="spellStart"/>
      <w:r w:rsidRPr="00BC32C7">
        <w:rPr>
          <w:rFonts w:ascii="GHEA Grapalat" w:hAnsi="GHEA Grapalat"/>
        </w:rPr>
        <w:t>պայմանավորված</w:t>
      </w:r>
      <w:proofErr w:type="spellEnd"/>
      <w:r w:rsidRPr="00BC32C7">
        <w:rPr>
          <w:rFonts w:ascii="GHEA Grapalat" w:hAnsi="GHEA Grapalat"/>
        </w:rPr>
        <w:t xml:space="preserve"> է </w:t>
      </w:r>
      <w:proofErr w:type="spellStart"/>
      <w:r w:rsidR="001C37CE" w:rsidRPr="00BC32C7">
        <w:rPr>
          <w:rFonts w:ascii="GHEA Grapalat" w:hAnsi="GHEA Grapalat"/>
        </w:rPr>
        <w:t>Հայաստանի</w:t>
      </w:r>
      <w:proofErr w:type="spellEnd"/>
      <w:r w:rsidR="001C37CE" w:rsidRPr="00BC32C7">
        <w:rPr>
          <w:rFonts w:ascii="GHEA Grapalat" w:hAnsi="GHEA Grapalat"/>
        </w:rPr>
        <w:t xml:space="preserve"> </w:t>
      </w:r>
      <w:proofErr w:type="spellStart"/>
      <w:r w:rsidR="001C37CE" w:rsidRPr="00BC32C7">
        <w:rPr>
          <w:rFonts w:ascii="GHEA Grapalat" w:hAnsi="GHEA Grapalat"/>
        </w:rPr>
        <w:t>Հանրապետության</w:t>
      </w:r>
      <w:proofErr w:type="spellEnd"/>
      <w:r w:rsidR="001C37CE" w:rsidRPr="00BC32C7">
        <w:rPr>
          <w:rFonts w:ascii="GHEA Grapalat" w:hAnsi="GHEA Grapalat"/>
        </w:rPr>
        <w:t xml:space="preserve"> </w:t>
      </w:r>
      <w:proofErr w:type="spellStart"/>
      <w:r w:rsidR="001C37CE" w:rsidRPr="00BC32C7">
        <w:rPr>
          <w:rFonts w:ascii="GHEA Grapalat" w:hAnsi="GHEA Grapalat"/>
        </w:rPr>
        <w:t>կառավարության</w:t>
      </w:r>
      <w:proofErr w:type="spellEnd"/>
      <w:r w:rsidR="001C37CE" w:rsidRPr="00BC32C7">
        <w:rPr>
          <w:rFonts w:ascii="GHEA Grapalat" w:hAnsi="GHEA Grapalat"/>
        </w:rPr>
        <w:t xml:space="preserve"> 2024 </w:t>
      </w:r>
      <w:proofErr w:type="spellStart"/>
      <w:r w:rsidR="001C37CE" w:rsidRPr="00BC32C7">
        <w:rPr>
          <w:rFonts w:ascii="GHEA Grapalat" w:hAnsi="GHEA Grapalat"/>
        </w:rPr>
        <w:t>թվականի</w:t>
      </w:r>
      <w:proofErr w:type="spellEnd"/>
      <w:r w:rsidR="001C37CE" w:rsidRPr="00BC32C7">
        <w:rPr>
          <w:rFonts w:ascii="GHEA Grapalat" w:hAnsi="GHEA Grapalat"/>
        </w:rPr>
        <w:t xml:space="preserve"> </w:t>
      </w:r>
      <w:proofErr w:type="spellStart"/>
      <w:r w:rsidR="001C37CE" w:rsidRPr="00BC32C7">
        <w:rPr>
          <w:rFonts w:ascii="GHEA Grapalat" w:hAnsi="GHEA Grapalat"/>
        </w:rPr>
        <w:t>նոյեմբերի</w:t>
      </w:r>
      <w:proofErr w:type="spellEnd"/>
      <w:r w:rsidR="001C37CE" w:rsidRPr="00BC32C7">
        <w:rPr>
          <w:rFonts w:ascii="Cambria" w:hAnsi="Cambria" w:cs="Cambria"/>
        </w:rPr>
        <w:t> </w:t>
      </w:r>
      <w:r w:rsidR="001C37CE" w:rsidRPr="00BC32C7">
        <w:rPr>
          <w:rFonts w:ascii="GHEA Grapalat" w:hAnsi="GHEA Grapalat"/>
        </w:rPr>
        <w:t xml:space="preserve"> 21-ի</w:t>
      </w:r>
      <w:r w:rsidR="001C37CE" w:rsidRPr="00BC32C7">
        <w:rPr>
          <w:rFonts w:ascii="GHEA Grapalat" w:hAnsi="GHEA Grapalat"/>
          <w:lang w:val="hy-AM"/>
        </w:rPr>
        <w:t xml:space="preserve"> </w:t>
      </w:r>
      <w:r w:rsidR="00DA42BE">
        <w:rPr>
          <w:rFonts w:ascii="GHEA Grapalat" w:hAnsi="GHEA Grapalat"/>
          <w:lang w:val="hy-AM"/>
        </w:rPr>
        <w:t>«</w:t>
      </w:r>
      <w:r w:rsidR="001C37CE" w:rsidRPr="00BC32C7">
        <w:rPr>
          <w:rFonts w:ascii="GHEA Grapalat" w:hAnsi="GHEA Grapalat"/>
        </w:rPr>
        <w:t>ԵԱՏՄ ԱՏԳ ԱԱ 0103 92</w:t>
      </w:r>
      <w:r w:rsidR="001C5590" w:rsidRPr="00BC32C7">
        <w:rPr>
          <w:rFonts w:ascii="GHEA Grapalat" w:hAnsi="GHEA Grapalat"/>
        </w:rPr>
        <w:t xml:space="preserve"> </w:t>
      </w:r>
      <w:r w:rsidR="00A835ED" w:rsidRPr="00BC32C7">
        <w:rPr>
          <w:rFonts w:ascii="GHEA Grapalat" w:hAnsi="GHEA Grapalat"/>
          <w:lang w:val="hy-AM"/>
        </w:rPr>
        <w:t>ծածկագրին դասվող ընտանի տեսակների կենդանի խոզերի՝ Հայաստանի Հանրապետությ</w:t>
      </w:r>
      <w:r w:rsidR="0021404B">
        <w:rPr>
          <w:rFonts w:ascii="GHEA Grapalat" w:hAnsi="GHEA Grapalat"/>
          <w:lang w:val="hy-AM"/>
        </w:rPr>
        <w:t>ու</w:t>
      </w:r>
      <w:r w:rsidR="00A835ED" w:rsidRPr="00BC32C7">
        <w:rPr>
          <w:rFonts w:ascii="GHEA Grapalat" w:hAnsi="GHEA Grapalat"/>
          <w:lang w:val="hy-AM"/>
        </w:rPr>
        <w:t>ն ներմուծման ժամանակավոր քանակական սահմանափակում կիրառելու և ներմուծման ընթացակարգը հաստատելու մասին</w:t>
      </w:r>
      <w:r w:rsidR="00A835ED" w:rsidRPr="00BC32C7">
        <w:rPr>
          <w:rFonts w:ascii="GHEA Grapalat" w:hAnsi="GHEA Grapalat"/>
        </w:rPr>
        <w:t>»</w:t>
      </w:r>
      <w:r w:rsidR="00166584" w:rsidRPr="00BC32C7">
        <w:rPr>
          <w:rFonts w:ascii="GHEA Grapalat" w:hAnsi="GHEA Grapalat"/>
          <w:lang w:val="hy-AM"/>
        </w:rPr>
        <w:t xml:space="preserve"> </w:t>
      </w:r>
      <w:r w:rsidR="00166584" w:rsidRPr="00BC32C7">
        <w:rPr>
          <w:rFonts w:ascii="GHEA Grapalat" w:hAnsi="GHEA Grapalat"/>
        </w:rPr>
        <w:t>N 1815-Ն</w:t>
      </w:r>
      <w:r w:rsidR="00166584" w:rsidRPr="00BC32C7">
        <w:rPr>
          <w:rFonts w:ascii="GHEA Grapalat" w:hAnsi="GHEA Grapalat"/>
          <w:lang w:val="hy-AM"/>
        </w:rPr>
        <w:t xml:space="preserve"> որոշում</w:t>
      </w:r>
      <w:r w:rsidR="0021404B">
        <w:rPr>
          <w:rFonts w:ascii="GHEA Grapalat" w:hAnsi="GHEA Grapalat"/>
          <w:lang w:val="hy-AM"/>
        </w:rPr>
        <w:t>ն</w:t>
      </w:r>
      <w:r w:rsidR="00166584" w:rsidRPr="00BC32C7">
        <w:rPr>
          <w:rFonts w:ascii="GHEA Grapalat" w:hAnsi="GHEA Grapalat"/>
          <w:lang w:val="hy-AM"/>
        </w:rPr>
        <w:t xml:space="preserve"> ուժի մեջ մտնելուց հետո մինչև 2025 թվականի ապրիլ ամիսը ի հայտ եկած մի շարք հանգամանքների առկայությամբ։ Մասնավորապես</w:t>
      </w:r>
      <w:r w:rsidR="00166584" w:rsidRPr="00BC32C7">
        <w:rPr>
          <w:rFonts w:ascii="GHEA Grapalat" w:hAnsi="GHEA Grapalat" w:cs="Times New Roman"/>
          <w:lang w:val="hy-AM"/>
        </w:rPr>
        <w:t>, 2024 թվականի նոյեմբերի</w:t>
      </w:r>
      <w:r w:rsidR="00553888">
        <w:rPr>
          <w:rFonts w:ascii="GHEA Grapalat" w:hAnsi="GHEA Grapalat" w:cs="Times New Roman"/>
          <w:lang w:val="hy-AM"/>
        </w:rPr>
        <w:t>ց</w:t>
      </w:r>
      <w:r w:rsidR="00166584" w:rsidRPr="00BC32C7">
        <w:rPr>
          <w:rFonts w:ascii="GHEA Grapalat" w:hAnsi="GHEA Grapalat" w:cs="Times New Roman"/>
          <w:lang w:val="hy-AM"/>
        </w:rPr>
        <w:t xml:space="preserve"> մինչև 2025 թվականի ապրիլ ամիս</w:t>
      </w:r>
      <w:r w:rsidR="00A305BB" w:rsidRPr="00A305BB">
        <w:rPr>
          <w:rFonts w:ascii="GHEA Grapalat" w:hAnsi="GHEA Grapalat" w:cs="Times New Roman"/>
          <w:lang w:val="hy-AM"/>
        </w:rPr>
        <w:t>n</w:t>
      </w:r>
      <w:r w:rsidR="00166584" w:rsidRPr="00BC32C7">
        <w:rPr>
          <w:rFonts w:ascii="GHEA Grapalat" w:hAnsi="GHEA Grapalat" w:cs="Times New Roman"/>
          <w:lang w:val="hy-AM"/>
        </w:rPr>
        <w:t xml:space="preserve"> ընկած ժամանակահատվածում ռուսական ռուբլին հայկական դրամի համեմատությամբ արժևորվել է 23,7 %-ով և քանի որ կենդանի խոզեր</w:t>
      </w:r>
      <w:r w:rsidR="00553888">
        <w:rPr>
          <w:rFonts w:ascii="GHEA Grapalat" w:hAnsi="GHEA Grapalat" w:cs="Times New Roman"/>
          <w:lang w:val="hy-AM"/>
        </w:rPr>
        <w:t>ը</w:t>
      </w:r>
      <w:r w:rsidR="00166584" w:rsidRPr="00BC32C7">
        <w:rPr>
          <w:rFonts w:ascii="GHEA Grapalat" w:hAnsi="GHEA Grapalat" w:cs="Times New Roman"/>
          <w:lang w:val="hy-AM"/>
        </w:rPr>
        <w:t xml:space="preserve"> ներկրվում են </w:t>
      </w:r>
      <w:r w:rsidR="00166584" w:rsidRPr="00BC32C7">
        <w:rPr>
          <w:rFonts w:ascii="GHEA Grapalat" w:hAnsi="GHEA Grapalat" w:cs="Times New Roman"/>
          <w:lang w:val="hy-AM"/>
        </w:rPr>
        <w:lastRenderedPageBreak/>
        <w:t xml:space="preserve">Ռուսաստանի Դաշնությունից, ապա նույնքան ավելացել է կենդանի խոզերի ներկրման ծախսերը, ինչը կենդանի խոզերի ներկրումը դարձնում է տնտեսապես ոչ շահավետ։ </w:t>
      </w:r>
      <w:r w:rsidR="00DA42BE">
        <w:rPr>
          <w:rFonts w:ascii="GHEA Grapalat" w:hAnsi="GHEA Grapalat" w:cs="Times New Roman"/>
          <w:lang w:val="hy-AM"/>
        </w:rPr>
        <w:t>Վերոնշյալ</w:t>
      </w:r>
      <w:r w:rsidR="00166584" w:rsidRPr="00BC32C7">
        <w:rPr>
          <w:rFonts w:ascii="GHEA Grapalat" w:hAnsi="GHEA Grapalat" w:cs="Times New Roman"/>
          <w:lang w:val="hy-AM"/>
        </w:rPr>
        <w:t xml:space="preserve"> հանգամանքը զգալիորեն ն</w:t>
      </w:r>
      <w:r w:rsidR="00BC32C7">
        <w:rPr>
          <w:rFonts w:ascii="GHEA Grapalat" w:hAnsi="GHEA Grapalat" w:cs="Times New Roman"/>
          <w:lang w:val="hy-AM"/>
        </w:rPr>
        <w:t>վ</w:t>
      </w:r>
      <w:r w:rsidR="00166584" w:rsidRPr="00BC32C7">
        <w:rPr>
          <w:rFonts w:ascii="GHEA Grapalat" w:hAnsi="GHEA Grapalat" w:cs="Times New Roman"/>
          <w:lang w:val="hy-AM"/>
        </w:rPr>
        <w:t>ազեցնում է  տնտեսավարողների շահագրգռվածությունը՝ կենդանի խոզերի ներկրման առումով</w:t>
      </w:r>
      <w:r w:rsidR="00CE432F">
        <w:rPr>
          <w:rFonts w:ascii="GHEA Grapalat" w:hAnsi="GHEA Grapalat" w:cs="Times New Roman"/>
          <w:lang w:val="hy-AM"/>
        </w:rPr>
        <w:t>։ Դրան զուգահեռ</w:t>
      </w:r>
      <w:r w:rsidR="00553888">
        <w:rPr>
          <w:rFonts w:ascii="GHEA Grapalat" w:hAnsi="GHEA Grapalat" w:cs="Times New Roman"/>
          <w:lang w:val="hy-AM"/>
        </w:rPr>
        <w:t>,</w:t>
      </w:r>
      <w:r w:rsidR="00CE432F">
        <w:rPr>
          <w:rFonts w:ascii="GHEA Grapalat" w:hAnsi="GHEA Grapalat" w:cs="Times New Roman"/>
          <w:lang w:val="hy-AM"/>
        </w:rPr>
        <w:t xml:space="preserve"> 2025 թվականի հունվարի </w:t>
      </w:r>
      <w:r w:rsidR="00166584" w:rsidRPr="00BC32C7">
        <w:rPr>
          <w:rFonts w:ascii="GHEA Grapalat" w:hAnsi="GHEA Grapalat" w:cs="Times New Roman"/>
          <w:lang w:val="hy-AM"/>
        </w:rPr>
        <w:t xml:space="preserve">1-ի դրությամբ, նախորդ տարվա համեմատությամբ, </w:t>
      </w:r>
      <w:r w:rsidR="00910BCC">
        <w:rPr>
          <w:rFonts w:ascii="GHEA Grapalat" w:hAnsi="GHEA Grapalat" w:cs="Times New Roman"/>
          <w:lang w:val="hy-AM"/>
        </w:rPr>
        <w:t>խոզերի գլխաքանակը նվազել է ավելի քան 4600 գլխով</w:t>
      </w:r>
      <w:r w:rsidR="00C404EC">
        <w:rPr>
          <w:rFonts w:ascii="GHEA Grapalat" w:hAnsi="GHEA Grapalat" w:cs="Times New Roman"/>
          <w:lang w:val="hy-AM"/>
        </w:rPr>
        <w:t xml:space="preserve">, </w:t>
      </w:r>
      <w:r w:rsidR="00CE432F">
        <w:rPr>
          <w:rFonts w:ascii="GHEA Grapalat" w:hAnsi="GHEA Grapalat" w:cs="Times New Roman"/>
          <w:lang w:val="hy-AM"/>
        </w:rPr>
        <w:t>այդ թվում</w:t>
      </w:r>
      <w:r w:rsidR="00DA42BE">
        <w:rPr>
          <w:rFonts w:ascii="GHEA Grapalat" w:hAnsi="GHEA Grapalat" w:cs="Times New Roman"/>
          <w:lang w:val="hy-AM"/>
        </w:rPr>
        <w:t xml:space="preserve">՝ </w:t>
      </w:r>
      <w:r w:rsidR="00CE432F">
        <w:rPr>
          <w:rFonts w:ascii="GHEA Grapalat" w:hAnsi="GHEA Grapalat" w:cs="Times New Roman"/>
          <w:lang w:val="hy-AM"/>
        </w:rPr>
        <w:t>խոզամայրերինը՝ շուրջ 1300-ով։</w:t>
      </w:r>
    </w:p>
    <w:p w14:paraId="01CE17A7" w14:textId="29FB94E0" w:rsidR="005734A6" w:rsidRDefault="005734A6" w:rsidP="00A305BB">
      <w:pPr>
        <w:spacing w:after="0" w:line="360" w:lineRule="auto"/>
        <w:ind w:firstLine="284"/>
        <w:jc w:val="both"/>
        <w:rPr>
          <w:rFonts w:ascii="GHEA Grapalat" w:hAnsi="GHEA Grapalat" w:cs="Times New Roman"/>
          <w:lang w:val="hy-AM"/>
        </w:rPr>
      </w:pPr>
      <w:r>
        <w:rPr>
          <w:rFonts w:ascii="GHEA Grapalat" w:hAnsi="GHEA Grapalat" w:cs="Times New Roman"/>
          <w:lang w:val="hy-AM"/>
        </w:rPr>
        <w:t>Այստեղից հետևում է, որ միայն 2025 թվականին հանրապետությունում</w:t>
      </w:r>
      <w:r w:rsidR="00A0240E" w:rsidRPr="00A0240E">
        <w:rPr>
          <w:rFonts w:ascii="GHEA Grapalat" w:hAnsi="GHEA Grapalat" w:cs="Times New Roman"/>
          <w:lang w:val="hy-AM"/>
        </w:rPr>
        <w:t xml:space="preserve"> </w:t>
      </w:r>
      <w:r w:rsidR="00A0240E">
        <w:rPr>
          <w:rFonts w:ascii="GHEA Grapalat" w:hAnsi="GHEA Grapalat" w:cs="Times New Roman"/>
          <w:lang w:val="hy-AM"/>
        </w:rPr>
        <w:t>պակաս կստացվի ավելի քան 28 հազ</w:t>
      </w:r>
      <w:r w:rsidR="00DA42BE">
        <w:rPr>
          <w:rFonts w:ascii="GHEA Grapalat" w:hAnsi="GHEA Grapalat" w:cs="Times New Roman"/>
          <w:lang w:val="hy-AM"/>
        </w:rPr>
        <w:t>.</w:t>
      </w:r>
      <w:r w:rsidR="00A0240E">
        <w:rPr>
          <w:rFonts w:ascii="GHEA Grapalat" w:hAnsi="GHEA Grapalat" w:cs="Times New Roman"/>
          <w:lang w:val="hy-AM"/>
        </w:rPr>
        <w:t xml:space="preserve"> խոճկոր կամ խոզի մսի ընթացիկ տարվա արտադրությունը կնվազի գրեթե 1300 տոննայով </w:t>
      </w:r>
      <w:r w:rsidR="00A0240E" w:rsidRPr="00A0240E">
        <w:rPr>
          <w:rFonts w:ascii="GHEA Grapalat" w:hAnsi="GHEA Grapalat" w:cs="Times New Roman"/>
          <w:lang w:val="hy-AM"/>
        </w:rPr>
        <w:t>(</w:t>
      </w:r>
      <w:r w:rsidR="00A0240E">
        <w:rPr>
          <w:rFonts w:ascii="GHEA Grapalat" w:hAnsi="GHEA Grapalat" w:cs="Times New Roman"/>
          <w:lang w:val="hy-AM"/>
        </w:rPr>
        <w:t>խոզի մսի տարեկան միջին ցուցանիշից շուրջ 10 %-ով պակաս</w:t>
      </w:r>
      <w:r w:rsidR="00A0240E" w:rsidRPr="00A0240E">
        <w:rPr>
          <w:rFonts w:ascii="GHEA Grapalat" w:hAnsi="GHEA Grapalat" w:cs="Times New Roman"/>
          <w:lang w:val="hy-AM"/>
        </w:rPr>
        <w:t>)</w:t>
      </w:r>
      <w:r w:rsidR="00A0240E">
        <w:rPr>
          <w:rFonts w:ascii="GHEA Grapalat" w:hAnsi="GHEA Grapalat" w:cs="Times New Roman"/>
          <w:lang w:val="hy-AM"/>
        </w:rPr>
        <w:t>։ Վերլուծությունները ցույց են տալիս, որ ստեղծված իրավիճակը ներքին շուկայում կառաջացնի խոզի մսի դեֆիցիտ, որին կհաջորդի խոզի մսի գնաճ։</w:t>
      </w:r>
      <w:r w:rsidR="00542E7C">
        <w:rPr>
          <w:rFonts w:ascii="GHEA Grapalat" w:hAnsi="GHEA Grapalat" w:cs="Times New Roman"/>
          <w:lang w:val="hy-AM"/>
        </w:rPr>
        <w:t xml:space="preserve"> </w:t>
      </w:r>
    </w:p>
    <w:p w14:paraId="57DE19AB" w14:textId="77777777" w:rsidR="00946F06" w:rsidRPr="00A0240E" w:rsidRDefault="00946F06" w:rsidP="00A305BB">
      <w:pPr>
        <w:spacing w:after="0" w:line="360" w:lineRule="auto"/>
        <w:jc w:val="both"/>
        <w:rPr>
          <w:rFonts w:ascii="GHEA Grapalat" w:hAnsi="GHEA Grapalat" w:cs="Times New Roman"/>
          <w:lang w:val="hy-AM"/>
        </w:rPr>
      </w:pPr>
    </w:p>
    <w:p w14:paraId="547D1E50" w14:textId="7DDE1CC4" w:rsidR="00351101" w:rsidRPr="00A305BB" w:rsidRDefault="00351101" w:rsidP="00A305BB">
      <w:pPr>
        <w:spacing w:line="360" w:lineRule="auto"/>
        <w:jc w:val="both"/>
        <w:rPr>
          <w:rFonts w:ascii="GHEA Grapalat" w:hAnsi="GHEA Grapalat"/>
          <w:lang w:val="hy-AM"/>
        </w:rPr>
      </w:pPr>
      <w:r w:rsidRPr="00A305BB">
        <w:rPr>
          <w:rFonts w:ascii="GHEA Grapalat" w:hAnsi="GHEA Grapalat"/>
          <w:b/>
          <w:bCs/>
          <w:lang w:val="hy-AM"/>
        </w:rPr>
        <w:t>3</w:t>
      </w:r>
      <w:r w:rsidRPr="00A305BB">
        <w:rPr>
          <w:rFonts w:ascii="Microsoft JhengHei" w:eastAsia="Microsoft JhengHei" w:hAnsi="Microsoft JhengHei" w:cs="Microsoft JhengHei" w:hint="eastAsia"/>
          <w:b/>
          <w:bCs/>
          <w:lang w:val="hy-AM"/>
        </w:rPr>
        <w:t>․ </w:t>
      </w:r>
      <w:r w:rsidRPr="00A305BB">
        <w:rPr>
          <w:rFonts w:ascii="GHEA Grapalat" w:hAnsi="GHEA Grapalat"/>
          <w:b/>
          <w:bCs/>
          <w:lang w:val="hy-AM"/>
        </w:rPr>
        <w:t>Տվյալ</w:t>
      </w:r>
      <w:r w:rsidRPr="00A305BB">
        <w:rPr>
          <w:rFonts w:ascii="Calibri" w:hAnsi="Calibri" w:cs="Calibri"/>
          <w:b/>
          <w:bCs/>
          <w:lang w:val="hy-AM"/>
        </w:rPr>
        <w:t> </w:t>
      </w:r>
      <w:r w:rsidRPr="00A305BB">
        <w:rPr>
          <w:rFonts w:ascii="GHEA Grapalat" w:hAnsi="GHEA Grapalat"/>
          <w:b/>
          <w:bCs/>
          <w:lang w:val="hy-AM"/>
        </w:rPr>
        <w:t>բնագավառում իրականացվող քաղաքականությունը</w:t>
      </w:r>
    </w:p>
    <w:p w14:paraId="5F00C777" w14:textId="77777777" w:rsidR="00351101" w:rsidRPr="00A305BB" w:rsidRDefault="00351101" w:rsidP="00A305BB">
      <w:pPr>
        <w:spacing w:line="360" w:lineRule="auto"/>
        <w:ind w:firstLine="284"/>
        <w:jc w:val="both"/>
        <w:rPr>
          <w:rFonts w:ascii="GHEA Grapalat" w:hAnsi="GHEA Grapalat"/>
          <w:lang w:val="hy-AM"/>
        </w:rPr>
      </w:pPr>
      <w:r w:rsidRPr="00A305BB">
        <w:rPr>
          <w:rFonts w:ascii="GHEA Grapalat" w:hAnsi="GHEA Grapalat"/>
          <w:lang w:val="hy-AM"/>
        </w:rPr>
        <w:t>Սակագնային կարգավորման ոլորտի քաղաքականություն</w:t>
      </w:r>
    </w:p>
    <w:p w14:paraId="3BF1095B" w14:textId="77777777" w:rsidR="00351101" w:rsidRPr="00A305BB" w:rsidRDefault="00351101" w:rsidP="00A305BB">
      <w:pPr>
        <w:spacing w:line="360" w:lineRule="auto"/>
        <w:jc w:val="both"/>
        <w:rPr>
          <w:rFonts w:ascii="GHEA Grapalat" w:hAnsi="GHEA Grapalat"/>
          <w:lang w:val="hy-AM"/>
        </w:rPr>
      </w:pPr>
      <w:r w:rsidRPr="00A305BB">
        <w:rPr>
          <w:rFonts w:ascii="GHEA Grapalat" w:hAnsi="GHEA Grapalat"/>
          <w:b/>
          <w:bCs/>
          <w:lang w:val="hy-AM"/>
        </w:rPr>
        <w:t>4</w:t>
      </w:r>
      <w:r w:rsidRPr="00A305BB">
        <w:rPr>
          <w:rFonts w:ascii="Microsoft JhengHei" w:eastAsia="Microsoft JhengHei" w:hAnsi="Microsoft JhengHei" w:cs="Microsoft JhengHei" w:hint="eastAsia"/>
          <w:b/>
          <w:bCs/>
          <w:lang w:val="hy-AM"/>
        </w:rPr>
        <w:t>․ </w:t>
      </w:r>
      <w:r w:rsidRPr="00A305BB">
        <w:rPr>
          <w:rFonts w:ascii="GHEA Grapalat" w:hAnsi="GHEA Grapalat"/>
          <w:b/>
          <w:bCs/>
          <w:lang w:val="hy-AM"/>
        </w:rPr>
        <w:t>Կարգավորման</w:t>
      </w:r>
      <w:r w:rsidRPr="00A305BB">
        <w:rPr>
          <w:rFonts w:ascii="Calibri" w:hAnsi="Calibri" w:cs="Calibri"/>
          <w:b/>
          <w:bCs/>
          <w:lang w:val="hy-AM"/>
        </w:rPr>
        <w:t> </w:t>
      </w:r>
      <w:r w:rsidRPr="00A305BB">
        <w:rPr>
          <w:rFonts w:ascii="GHEA Grapalat" w:hAnsi="GHEA Grapalat"/>
          <w:b/>
          <w:bCs/>
          <w:lang w:val="hy-AM"/>
        </w:rPr>
        <w:t>նպատակը և բնույթը</w:t>
      </w:r>
    </w:p>
    <w:p w14:paraId="2900BBD5" w14:textId="2F2BEA69" w:rsidR="00351101" w:rsidRPr="00A305BB" w:rsidRDefault="00351101" w:rsidP="00A305BB">
      <w:pPr>
        <w:spacing w:line="360" w:lineRule="auto"/>
        <w:ind w:firstLine="284"/>
        <w:jc w:val="both"/>
        <w:rPr>
          <w:rFonts w:ascii="GHEA Grapalat" w:hAnsi="GHEA Grapalat"/>
          <w:lang w:val="hy-AM"/>
        </w:rPr>
      </w:pPr>
      <w:r w:rsidRPr="00A305BB">
        <w:rPr>
          <w:rFonts w:ascii="GHEA Grapalat" w:hAnsi="GHEA Grapalat"/>
          <w:lang w:val="hy-AM"/>
        </w:rPr>
        <w:t>Նախագծի ընդունմամբ նախատեսվում է</w:t>
      </w:r>
      <w:r w:rsidR="00542E7C">
        <w:rPr>
          <w:rFonts w:ascii="GHEA Grapalat" w:hAnsi="GHEA Grapalat"/>
          <w:lang w:val="hy-AM"/>
        </w:rPr>
        <w:t xml:space="preserve"> դադարեցնել ԵԱՏՄ ԱՏԳ ԱԱ ծածկագրին դասվող ընտանի տեսակի կենդանի խոզերի՝ Հայաստանի Հանրապետության տարածք ներմուծման ժամանակավոր քանակական սահմանափակումը, որը թույլ կտա կարգավորել հանրապետության </w:t>
      </w:r>
      <w:r w:rsidR="00745B4C">
        <w:rPr>
          <w:rFonts w:ascii="GHEA Grapalat" w:hAnsi="GHEA Grapalat"/>
          <w:lang w:val="hy-AM"/>
        </w:rPr>
        <w:t>ներքին շուկայում խոզի մսի առաջարկ</w:t>
      </w:r>
      <w:r w:rsidR="00DA42BE">
        <w:rPr>
          <w:rFonts w:ascii="GHEA Grapalat" w:hAnsi="GHEA Grapalat"/>
          <w:lang w:val="hy-AM"/>
        </w:rPr>
        <w:t xml:space="preserve"> </w:t>
      </w:r>
      <w:r w:rsidR="00745B4C">
        <w:rPr>
          <w:rFonts w:ascii="GHEA Grapalat" w:hAnsi="GHEA Grapalat"/>
          <w:lang w:val="hy-AM"/>
        </w:rPr>
        <w:t>- պահանջարկ համ</w:t>
      </w:r>
      <w:r w:rsidR="00553888">
        <w:rPr>
          <w:rFonts w:ascii="GHEA Grapalat" w:hAnsi="GHEA Grapalat"/>
          <w:lang w:val="hy-AM"/>
        </w:rPr>
        <w:t>ամասնությունը</w:t>
      </w:r>
      <w:r w:rsidR="00745B4C">
        <w:rPr>
          <w:rFonts w:ascii="GHEA Grapalat" w:hAnsi="GHEA Grapalat"/>
          <w:lang w:val="hy-AM"/>
        </w:rPr>
        <w:t>։</w:t>
      </w:r>
      <w:r w:rsidRPr="00A305BB">
        <w:rPr>
          <w:rFonts w:ascii="GHEA Grapalat" w:hAnsi="GHEA Grapalat"/>
          <w:lang w:val="hy-AM"/>
        </w:rPr>
        <w:t xml:space="preserve"> </w:t>
      </w:r>
    </w:p>
    <w:p w14:paraId="1C3290B4" w14:textId="77777777" w:rsidR="00351101" w:rsidRPr="00A305BB" w:rsidRDefault="00351101" w:rsidP="00A305BB">
      <w:pPr>
        <w:spacing w:line="360" w:lineRule="auto"/>
        <w:jc w:val="both"/>
        <w:rPr>
          <w:rFonts w:ascii="GHEA Grapalat" w:hAnsi="GHEA Grapalat"/>
          <w:lang w:val="hy-AM"/>
        </w:rPr>
      </w:pPr>
      <w:r w:rsidRPr="00A305BB">
        <w:rPr>
          <w:rFonts w:ascii="GHEA Grapalat" w:hAnsi="GHEA Grapalat"/>
          <w:b/>
          <w:bCs/>
          <w:lang w:val="hy-AM"/>
        </w:rPr>
        <w:t>5</w:t>
      </w:r>
      <w:r w:rsidRPr="00A305BB">
        <w:rPr>
          <w:rFonts w:ascii="Microsoft JhengHei" w:eastAsia="Microsoft JhengHei" w:hAnsi="Microsoft JhengHei" w:cs="Microsoft JhengHei" w:hint="eastAsia"/>
          <w:b/>
          <w:bCs/>
          <w:lang w:val="hy-AM"/>
        </w:rPr>
        <w:t>․ </w:t>
      </w:r>
      <w:r w:rsidRPr="00A305BB">
        <w:rPr>
          <w:rFonts w:ascii="GHEA Grapalat" w:hAnsi="GHEA Grapalat"/>
          <w:b/>
          <w:bCs/>
          <w:lang w:val="hy-AM"/>
        </w:rPr>
        <w:t>Նախագծի</w:t>
      </w:r>
      <w:r w:rsidRPr="00A305BB">
        <w:rPr>
          <w:rFonts w:ascii="Calibri" w:hAnsi="Calibri" w:cs="Calibri"/>
          <w:b/>
          <w:bCs/>
          <w:lang w:val="hy-AM"/>
        </w:rPr>
        <w:t> </w:t>
      </w:r>
      <w:r w:rsidRPr="00A305BB">
        <w:rPr>
          <w:rFonts w:ascii="GHEA Grapalat" w:hAnsi="GHEA Grapalat"/>
          <w:b/>
          <w:bCs/>
          <w:lang w:val="hy-AM"/>
        </w:rPr>
        <w:t>մշակման գործընթացում ներգրավված ինստիտուտները</w:t>
      </w:r>
    </w:p>
    <w:p w14:paraId="5AE61751" w14:textId="77777777" w:rsidR="00351101" w:rsidRPr="00A305BB" w:rsidRDefault="00351101" w:rsidP="00A305BB">
      <w:pPr>
        <w:spacing w:line="360" w:lineRule="auto"/>
        <w:ind w:firstLine="284"/>
        <w:jc w:val="both"/>
        <w:rPr>
          <w:rFonts w:ascii="GHEA Grapalat" w:hAnsi="GHEA Grapalat"/>
          <w:lang w:val="hy-AM"/>
        </w:rPr>
      </w:pPr>
      <w:r w:rsidRPr="00A305BB">
        <w:rPr>
          <w:rFonts w:ascii="Calibri" w:hAnsi="Calibri" w:cs="Calibri"/>
          <w:lang w:val="hy-AM"/>
        </w:rPr>
        <w:t> </w:t>
      </w:r>
      <w:r w:rsidRPr="00A305BB">
        <w:rPr>
          <w:rFonts w:ascii="GHEA Grapalat" w:hAnsi="GHEA Grapalat"/>
          <w:lang w:val="hy-AM"/>
        </w:rPr>
        <w:t>Նախագիծը մշակվել է ՀՀ էկոնոմիկայի նախարարության կողմից:</w:t>
      </w:r>
    </w:p>
    <w:p w14:paraId="481954AB" w14:textId="77777777" w:rsidR="00351101" w:rsidRPr="00A305BB" w:rsidRDefault="00351101" w:rsidP="00A305BB">
      <w:pPr>
        <w:spacing w:line="360" w:lineRule="auto"/>
        <w:jc w:val="both"/>
        <w:rPr>
          <w:rFonts w:ascii="GHEA Grapalat" w:hAnsi="GHEA Grapalat"/>
          <w:lang w:val="hy-AM"/>
        </w:rPr>
      </w:pPr>
      <w:r w:rsidRPr="00A305BB">
        <w:rPr>
          <w:rFonts w:ascii="GHEA Grapalat" w:hAnsi="GHEA Grapalat"/>
          <w:b/>
          <w:bCs/>
          <w:lang w:val="hy-AM"/>
        </w:rPr>
        <w:lastRenderedPageBreak/>
        <w:t>6</w:t>
      </w:r>
      <w:r w:rsidRPr="00A305BB">
        <w:rPr>
          <w:rFonts w:ascii="Microsoft JhengHei" w:eastAsia="Microsoft JhengHei" w:hAnsi="Microsoft JhengHei" w:cs="Microsoft JhengHei" w:hint="eastAsia"/>
          <w:b/>
          <w:bCs/>
          <w:lang w:val="hy-AM"/>
        </w:rPr>
        <w:t>․ </w:t>
      </w:r>
      <w:r w:rsidRPr="00A305BB">
        <w:rPr>
          <w:rFonts w:ascii="GHEA Grapalat" w:hAnsi="GHEA Grapalat"/>
          <w:b/>
          <w:bCs/>
          <w:lang w:val="hy-AM"/>
        </w:rPr>
        <w:t>Կապը ռազմավարական փաստաթղթերի հետ, Հայաստանի վերափոխման ռազմավարություն 2050, կառավարության 2021 – 2026թթ. ծրագիր, ոլորտային և/կամ այլ ռազմավարություններ</w:t>
      </w:r>
    </w:p>
    <w:p w14:paraId="0ED20096" w14:textId="58DF62FE" w:rsidR="00351101" w:rsidRPr="00A305BB" w:rsidRDefault="00351101" w:rsidP="00A305BB">
      <w:pPr>
        <w:spacing w:line="360" w:lineRule="auto"/>
        <w:ind w:firstLine="284"/>
        <w:jc w:val="both"/>
        <w:rPr>
          <w:rFonts w:ascii="GHEA Grapalat" w:hAnsi="GHEA Grapalat"/>
          <w:lang w:val="hy-AM"/>
        </w:rPr>
      </w:pPr>
      <w:r w:rsidRPr="00A305BB">
        <w:rPr>
          <w:rFonts w:ascii="GHEA Grapalat" w:hAnsi="GHEA Grapalat"/>
          <w:lang w:val="hy-AM"/>
        </w:rPr>
        <w:t>Նախագիծը բխում է</w:t>
      </w:r>
      <w:r w:rsidRPr="00A305BB">
        <w:rPr>
          <w:rFonts w:ascii="Calibri" w:hAnsi="Calibri" w:cs="Calibri"/>
          <w:lang w:val="hy-AM"/>
        </w:rPr>
        <w:t> </w:t>
      </w:r>
      <w:r w:rsidRPr="00A305BB">
        <w:rPr>
          <w:rFonts w:ascii="GHEA Grapalat" w:hAnsi="GHEA Grapalat"/>
          <w:lang w:val="hy-AM"/>
        </w:rPr>
        <w:t>ռազմավարական փաստաթղթերից, մասնավորապես՝ ՀՀ կառավարության 2021 թվականի օգոստոսի 18-ի N 1363-Ա որոշմամբ հավանության արժանացած Կառավարության 2021-2026թթ. ծրագրի 2</w:t>
      </w:r>
      <w:r w:rsidRPr="00A305BB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A305BB">
        <w:rPr>
          <w:rFonts w:ascii="GHEA Grapalat" w:hAnsi="GHEA Grapalat"/>
          <w:lang w:val="hy-AM"/>
        </w:rPr>
        <w:t>4</w:t>
      </w:r>
      <w:r w:rsidRPr="00A305BB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A305BB">
        <w:rPr>
          <w:rFonts w:ascii="GHEA Grapalat" w:hAnsi="GHEA Grapalat"/>
          <w:lang w:val="hy-AM"/>
        </w:rPr>
        <w:t xml:space="preserve"> կետի դրույթներից և ուղղված է ապահովելու Հայաստանի Հանրապետությունում սննդամթերքի անվտանգության օրենսդրության կատարելագործմանը։</w:t>
      </w:r>
    </w:p>
    <w:p w14:paraId="296D3384" w14:textId="77777777" w:rsidR="00351101" w:rsidRPr="00A305BB" w:rsidRDefault="00351101" w:rsidP="00A305BB">
      <w:pPr>
        <w:spacing w:line="360" w:lineRule="auto"/>
        <w:jc w:val="both"/>
        <w:rPr>
          <w:rFonts w:ascii="GHEA Grapalat" w:hAnsi="GHEA Grapalat"/>
          <w:lang w:val="hy-AM"/>
        </w:rPr>
      </w:pPr>
      <w:r w:rsidRPr="00A305BB">
        <w:rPr>
          <w:rFonts w:ascii="GHEA Grapalat" w:hAnsi="GHEA Grapalat"/>
          <w:b/>
          <w:bCs/>
          <w:lang w:val="hy-AM"/>
        </w:rPr>
        <w:t>7</w:t>
      </w:r>
      <w:r w:rsidRPr="00A305BB">
        <w:rPr>
          <w:rFonts w:ascii="Microsoft JhengHei" w:eastAsia="Microsoft JhengHei" w:hAnsi="Microsoft JhengHei" w:cs="Microsoft JhengHei" w:hint="eastAsia"/>
          <w:b/>
          <w:bCs/>
          <w:lang w:val="hy-AM"/>
        </w:rPr>
        <w:t>․</w:t>
      </w:r>
      <w:r w:rsidRPr="00A305BB">
        <w:rPr>
          <w:rFonts w:ascii="Calibri" w:hAnsi="Calibri" w:cs="Calibri"/>
          <w:lang w:val="hy-AM"/>
        </w:rPr>
        <w:t> </w:t>
      </w:r>
      <w:r w:rsidRPr="00A305BB">
        <w:rPr>
          <w:rFonts w:ascii="GHEA Grapalat" w:hAnsi="GHEA Grapalat"/>
          <w:b/>
          <w:bCs/>
          <w:lang w:val="hy-AM"/>
        </w:rPr>
        <w:t>Լրացուցիչ ֆինանսական միջոցների անհրաժեշտության վերաբերյալ</w:t>
      </w:r>
    </w:p>
    <w:p w14:paraId="5D5E0B32" w14:textId="77777777" w:rsidR="00351101" w:rsidRPr="00A305BB" w:rsidRDefault="00351101" w:rsidP="00A305BB">
      <w:pPr>
        <w:spacing w:line="360" w:lineRule="auto"/>
        <w:ind w:firstLine="284"/>
        <w:jc w:val="both"/>
        <w:rPr>
          <w:rFonts w:ascii="GHEA Grapalat" w:hAnsi="GHEA Grapalat"/>
          <w:lang w:val="hy-AM"/>
        </w:rPr>
      </w:pPr>
      <w:r w:rsidRPr="00A305BB">
        <w:rPr>
          <w:rFonts w:ascii="GHEA Grapalat" w:hAnsi="GHEA Grapalat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7BE05880" w14:textId="77777777" w:rsidR="00351101" w:rsidRPr="00A305BB" w:rsidRDefault="00351101" w:rsidP="00A305BB">
      <w:pPr>
        <w:spacing w:line="360" w:lineRule="auto"/>
        <w:jc w:val="both"/>
        <w:rPr>
          <w:rFonts w:ascii="GHEA Grapalat" w:hAnsi="GHEA Grapalat"/>
          <w:lang w:val="hy-AM"/>
        </w:rPr>
      </w:pPr>
      <w:r w:rsidRPr="00A305BB">
        <w:rPr>
          <w:rFonts w:ascii="GHEA Grapalat" w:hAnsi="GHEA Grapalat"/>
          <w:b/>
          <w:bCs/>
          <w:lang w:val="hy-AM"/>
        </w:rPr>
        <w:t>8</w:t>
      </w:r>
      <w:r w:rsidRPr="00A305BB">
        <w:rPr>
          <w:rFonts w:ascii="Microsoft JhengHei" w:eastAsia="Microsoft JhengHei" w:hAnsi="Microsoft JhengHei" w:cs="Microsoft JhengHei" w:hint="eastAsia"/>
          <w:b/>
          <w:bCs/>
          <w:lang w:val="hy-AM"/>
        </w:rPr>
        <w:t>․ </w:t>
      </w:r>
      <w:r w:rsidRPr="00A305BB">
        <w:rPr>
          <w:rFonts w:ascii="GHEA Grapalat" w:hAnsi="GHEA Grapalat"/>
          <w:b/>
          <w:bCs/>
          <w:lang w:val="hy-AM"/>
        </w:rPr>
        <w:t>Պետական բյուջեի եկամուտներում և ծախսերում սպասվելիք փոփոխությունների վերաբերյալ</w:t>
      </w:r>
    </w:p>
    <w:p w14:paraId="68B01072" w14:textId="77777777" w:rsidR="00351101" w:rsidRPr="00A305BB" w:rsidRDefault="00351101" w:rsidP="00A305BB">
      <w:pPr>
        <w:spacing w:line="360" w:lineRule="auto"/>
        <w:jc w:val="both"/>
        <w:rPr>
          <w:rFonts w:ascii="GHEA Grapalat" w:hAnsi="GHEA Grapalat"/>
          <w:lang w:val="hy-AM"/>
        </w:rPr>
      </w:pPr>
      <w:r w:rsidRPr="00A305BB">
        <w:rPr>
          <w:rFonts w:ascii="Calibri" w:hAnsi="Calibri" w:cs="Calibri"/>
          <w:lang w:val="hy-AM"/>
        </w:rPr>
        <w:t>      </w:t>
      </w:r>
      <w:r w:rsidRPr="00A305BB">
        <w:rPr>
          <w:rFonts w:ascii="GHEA Grapalat" w:hAnsi="GHEA Grapalat"/>
          <w:lang w:val="hy-AM"/>
        </w:rPr>
        <w:t xml:space="preserve"> Նախագծի ընդունմամբ Հայաստանի Հանրապետության պետական բյուջեում եկամուտների և ծախսերի ավելացում կամ նվազեցում չի նախատեսվում։</w:t>
      </w:r>
    </w:p>
    <w:p w14:paraId="4573DF9F" w14:textId="77777777" w:rsidR="00351101" w:rsidRPr="00A305BB" w:rsidRDefault="00351101" w:rsidP="00A305BB">
      <w:pPr>
        <w:spacing w:line="360" w:lineRule="auto"/>
        <w:jc w:val="both"/>
        <w:rPr>
          <w:rFonts w:ascii="GHEA Grapalat" w:hAnsi="GHEA Grapalat"/>
          <w:lang w:val="hy-AM"/>
        </w:rPr>
      </w:pPr>
      <w:r w:rsidRPr="00A305BB">
        <w:rPr>
          <w:rFonts w:ascii="Calibri" w:hAnsi="Calibri" w:cs="Calibri"/>
          <w:lang w:val="hy-AM"/>
        </w:rPr>
        <w:t> </w:t>
      </w:r>
    </w:p>
    <w:p w14:paraId="53D111E9" w14:textId="77777777" w:rsidR="00AF14B8" w:rsidRPr="00A305BB" w:rsidRDefault="00AF14B8" w:rsidP="00A305BB">
      <w:pPr>
        <w:spacing w:line="360" w:lineRule="auto"/>
        <w:jc w:val="both"/>
        <w:rPr>
          <w:rFonts w:ascii="GHEA Grapalat" w:hAnsi="GHEA Grapalat"/>
          <w:lang w:val="hy-AM"/>
        </w:rPr>
      </w:pPr>
    </w:p>
    <w:sectPr w:rsidR="00AF14B8" w:rsidRPr="00A30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BC3148"/>
    <w:multiLevelType w:val="multilevel"/>
    <w:tmpl w:val="91749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0F"/>
    <w:rsid w:val="00166584"/>
    <w:rsid w:val="00184840"/>
    <w:rsid w:val="00190C35"/>
    <w:rsid w:val="001C37CE"/>
    <w:rsid w:val="001C5590"/>
    <w:rsid w:val="0021404B"/>
    <w:rsid w:val="00270A37"/>
    <w:rsid w:val="00351101"/>
    <w:rsid w:val="004603F5"/>
    <w:rsid w:val="00542E7C"/>
    <w:rsid w:val="00553888"/>
    <w:rsid w:val="00571E3D"/>
    <w:rsid w:val="005734A6"/>
    <w:rsid w:val="005865D9"/>
    <w:rsid w:val="006C5A2A"/>
    <w:rsid w:val="00745B4C"/>
    <w:rsid w:val="0079362B"/>
    <w:rsid w:val="007A6B4B"/>
    <w:rsid w:val="008A34C6"/>
    <w:rsid w:val="00910BCC"/>
    <w:rsid w:val="00927A39"/>
    <w:rsid w:val="00946F06"/>
    <w:rsid w:val="00966098"/>
    <w:rsid w:val="009C154E"/>
    <w:rsid w:val="00A0240E"/>
    <w:rsid w:val="00A17270"/>
    <w:rsid w:val="00A305BB"/>
    <w:rsid w:val="00A835ED"/>
    <w:rsid w:val="00A86D0F"/>
    <w:rsid w:val="00AF14B8"/>
    <w:rsid w:val="00BC32C7"/>
    <w:rsid w:val="00C404EC"/>
    <w:rsid w:val="00CE432F"/>
    <w:rsid w:val="00DA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43AC3"/>
  <w15:chartTrackingRefBased/>
  <w15:docId w15:val="{92BEAF3F-23A0-47DC-9AF3-6F31BF90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D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D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D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D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D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D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D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D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D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D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D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7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 Sh. Aleksanyan</dc:creator>
  <cp:keywords/>
  <dc:description/>
  <cp:lastModifiedBy>Azgush A. Elazyan</cp:lastModifiedBy>
  <cp:revision>31</cp:revision>
  <cp:lastPrinted>2025-04-26T12:45:00Z</cp:lastPrinted>
  <dcterms:created xsi:type="dcterms:W3CDTF">2025-04-26T09:21:00Z</dcterms:created>
  <dcterms:modified xsi:type="dcterms:W3CDTF">2025-04-28T06:58:00Z</dcterms:modified>
</cp:coreProperties>
</file>