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85A6" w14:textId="77777777" w:rsidR="00234A2C" w:rsidRPr="00857D8B" w:rsidRDefault="00234A2C" w:rsidP="003814C4">
      <w:pPr>
        <w:spacing w:after="0"/>
        <w:jc w:val="center"/>
        <w:rPr>
          <w:b/>
          <w:szCs w:val="24"/>
          <w:lang w:val="hy-AM"/>
        </w:rPr>
      </w:pPr>
      <w:r w:rsidRPr="00857D8B">
        <w:rPr>
          <w:b/>
          <w:szCs w:val="24"/>
          <w:lang w:val="hy-AM"/>
        </w:rPr>
        <w:t>ՀԻՄՆԱՎՈՐՈՒՄ</w:t>
      </w:r>
    </w:p>
    <w:p w14:paraId="42702AEA" w14:textId="68DDDD88" w:rsidR="00234A2C" w:rsidRPr="003809C8" w:rsidRDefault="003809C8" w:rsidP="003814C4">
      <w:pPr>
        <w:shd w:val="clear" w:color="auto" w:fill="FFFFFF"/>
        <w:spacing w:line="360" w:lineRule="auto"/>
        <w:ind w:firstLine="375"/>
        <w:jc w:val="center"/>
        <w:rPr>
          <w:rStyle w:val="Strong"/>
          <w:b w:val="0"/>
          <w:bCs w:val="0"/>
          <w:szCs w:val="24"/>
          <w:lang w:val="hy-AM"/>
        </w:rPr>
      </w:pPr>
      <w:r w:rsidRPr="003809C8">
        <w:rPr>
          <w:szCs w:val="24"/>
          <w:lang w:val="hy-AM"/>
        </w:rPr>
        <w:t>«</w:t>
      </w:r>
      <w:r w:rsidR="00A719D1" w:rsidRPr="003809C8">
        <w:rPr>
          <w:rFonts w:cs="GHEA Grapalat"/>
          <w:b/>
          <w:szCs w:val="24"/>
          <w:lang w:val="hy-AM"/>
        </w:rPr>
        <w:t xml:space="preserve">ՀԱՅԱՍՏԱՆԻ ՀԱՆՐԱՊԵՏՈՒԹՅԱՆ ԿԱՌԱՎԱՐՈՒԹՅԱՆ 2009 ԹՎԱԿԱՆԻ ՕԳՈՍՏՈՍԻ </w:t>
      </w:r>
      <w:r w:rsidR="009469A3" w:rsidRPr="003809C8">
        <w:rPr>
          <w:rFonts w:cs="GHEA Grapalat"/>
          <w:b/>
          <w:szCs w:val="24"/>
          <w:lang w:val="hy-AM"/>
        </w:rPr>
        <w:t>6</w:t>
      </w:r>
      <w:r w:rsidR="00A719D1" w:rsidRPr="003809C8">
        <w:rPr>
          <w:rFonts w:cs="GHEA Grapalat"/>
          <w:b/>
          <w:szCs w:val="24"/>
          <w:lang w:val="hy-AM"/>
        </w:rPr>
        <w:t>-Ի</w:t>
      </w:r>
      <w:r w:rsidR="003814C4">
        <w:rPr>
          <w:rFonts w:cs="GHEA Grapalat"/>
          <w:b/>
          <w:szCs w:val="24"/>
          <w:lang w:val="hy-AM"/>
        </w:rPr>
        <w:t xml:space="preserve"> </w:t>
      </w:r>
      <w:r w:rsidR="009469A3" w:rsidRPr="003809C8">
        <w:rPr>
          <w:rFonts w:cs="GHEA Grapalat"/>
          <w:b/>
          <w:szCs w:val="24"/>
          <w:lang w:val="hy-AM"/>
        </w:rPr>
        <w:t>N 913-Ն</w:t>
      </w:r>
      <w:r w:rsidR="00234A2C" w:rsidRPr="003809C8">
        <w:rPr>
          <w:rFonts w:cs="GHEA Grapalat"/>
          <w:b/>
          <w:szCs w:val="24"/>
          <w:lang w:val="hy-AM"/>
        </w:rPr>
        <w:t xml:space="preserve"> </w:t>
      </w:r>
      <w:r w:rsidR="00A719D1" w:rsidRPr="003809C8">
        <w:rPr>
          <w:rFonts w:cs="GHEA Grapalat"/>
          <w:b/>
          <w:szCs w:val="24"/>
          <w:lang w:val="hy-AM"/>
        </w:rPr>
        <w:t>ՈՐՈՇՈՒՄՆ ՈՒԺԸ ԿՈՐՑՐԱԾ ՃԱՆԱՉԵԼՈՒ ՄԱՍԻՆ</w:t>
      </w:r>
      <w:r w:rsidRPr="003809C8">
        <w:rPr>
          <w:szCs w:val="24"/>
          <w:lang w:val="hy-AM"/>
        </w:rPr>
        <w:t>»</w:t>
      </w:r>
      <w:r w:rsidR="00A719D1" w:rsidRPr="003809C8">
        <w:rPr>
          <w:rFonts w:cs="GHEA Grapalat"/>
          <w:b/>
          <w:szCs w:val="24"/>
          <w:lang w:val="hy-AM"/>
        </w:rPr>
        <w:t xml:space="preserve"> ՀՀ ԿԱՌԱՎԱՐՈՒԹՅԱՆ ՈՐՈՇՄԱՆ ՆԱԽԱԳԾԻ</w:t>
      </w:r>
    </w:p>
    <w:p w14:paraId="642B255A" w14:textId="77777777" w:rsidR="00234A2C" w:rsidRPr="00857D8B" w:rsidRDefault="00234A2C" w:rsidP="003814C4">
      <w:pPr>
        <w:pStyle w:val="ListParagraph"/>
        <w:spacing w:after="0" w:line="360" w:lineRule="auto"/>
        <w:ind w:left="0"/>
        <w:jc w:val="both"/>
        <w:rPr>
          <w:b/>
          <w:szCs w:val="24"/>
          <w:lang w:val="hy-AM"/>
        </w:rPr>
      </w:pPr>
      <w:r w:rsidRPr="00857D8B">
        <w:rPr>
          <w:b/>
          <w:szCs w:val="24"/>
          <w:lang w:val="hy-AM"/>
        </w:rPr>
        <w:t xml:space="preserve"> </w:t>
      </w:r>
      <w:r w:rsidRPr="00857D8B">
        <w:rPr>
          <w:b/>
          <w:szCs w:val="24"/>
          <w:lang w:val="hy-AM"/>
        </w:rPr>
        <w:tab/>
      </w:r>
    </w:p>
    <w:p w14:paraId="225E38E1" w14:textId="77777777" w:rsidR="00696600" w:rsidRPr="00696600" w:rsidRDefault="00234A2C" w:rsidP="003814C4">
      <w:pPr>
        <w:pStyle w:val="ListParagraph"/>
        <w:numPr>
          <w:ilvl w:val="0"/>
          <w:numId w:val="2"/>
        </w:numPr>
        <w:spacing w:after="0" w:line="360" w:lineRule="auto"/>
        <w:ind w:left="0" w:firstLine="720"/>
        <w:jc w:val="both"/>
        <w:rPr>
          <w:rFonts w:cs="GHEA Grapalat"/>
          <w:szCs w:val="24"/>
          <w:lang w:val="hy-AM"/>
        </w:rPr>
      </w:pPr>
      <w:r w:rsidRPr="00203E82">
        <w:rPr>
          <w:b/>
          <w:szCs w:val="24"/>
          <w:lang w:val="hy-AM"/>
        </w:rPr>
        <w:t>Ընթացիկ իրավիճակը և իրավական ակտի ընդունման անհրաժեշտությունը</w:t>
      </w:r>
    </w:p>
    <w:p w14:paraId="6644DF6F" w14:textId="076E0263" w:rsidR="00203E82" w:rsidRPr="00203E82" w:rsidRDefault="00203E82" w:rsidP="00696600">
      <w:pPr>
        <w:pStyle w:val="ListParagraph"/>
        <w:spacing w:after="0" w:line="360" w:lineRule="auto"/>
        <w:ind w:left="0" w:firstLine="720"/>
        <w:jc w:val="both"/>
        <w:rPr>
          <w:rFonts w:cs="GHEA Grapalat"/>
          <w:szCs w:val="24"/>
          <w:lang w:val="hy-AM"/>
        </w:rPr>
      </w:pPr>
      <w:r w:rsidRPr="00203E82">
        <w:rPr>
          <w:szCs w:val="24"/>
          <w:shd w:val="clear" w:color="auto" w:fill="FFFFFF"/>
          <w:lang w:val="hy-AM"/>
        </w:rPr>
        <w:t>Սահմանադրական փոփոխությունների արդյունքում և գործող պրակտիկայում առկա են որոշակի խնդիրներ՝ պայմանավորված ենթաօրենսդրական նորմատիվ իրավական ակտեր ընդունելու համար լիազորող նորմերի բացակայությամբ:</w:t>
      </w:r>
      <w:r w:rsidR="003814C4">
        <w:rPr>
          <w:szCs w:val="24"/>
          <w:shd w:val="clear" w:color="auto" w:fill="FFFFFF"/>
          <w:lang w:val="hy-AM"/>
        </w:rPr>
        <w:t xml:space="preserve"> </w:t>
      </w:r>
      <w:r w:rsidRPr="00203E82">
        <w:rPr>
          <w:szCs w:val="24"/>
          <w:lang w:val="hy-AM"/>
        </w:rPr>
        <w:t>Հայաստանի Հանրապետության Սահմանադրության 6-րդ հոդվածի 2-րդ մասի համաձայն.</w:t>
      </w:r>
    </w:p>
    <w:p w14:paraId="7B3C9B2F" w14:textId="77777777" w:rsidR="00203E82" w:rsidRDefault="00203E82" w:rsidP="003814C4">
      <w:pPr>
        <w:shd w:val="clear" w:color="auto" w:fill="FFFFFF"/>
        <w:spacing w:line="360" w:lineRule="auto"/>
        <w:ind w:right="141" w:firstLine="567"/>
        <w:jc w:val="both"/>
        <w:rPr>
          <w:i/>
          <w:szCs w:val="24"/>
          <w:lang w:val="hy-AM"/>
        </w:rPr>
      </w:pPr>
      <w:r w:rsidRPr="00203E82">
        <w:rPr>
          <w:i/>
          <w:szCs w:val="24"/>
          <w:lang w:val="hy-AM"/>
        </w:rPr>
        <w:t xml:space="preserve">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 Լիազորող նորմերը պետք է համապատասխանեն իրավական որոշակիության սկզբունքին:»:</w:t>
      </w:r>
    </w:p>
    <w:p w14:paraId="5F1A4F8F" w14:textId="6EC7C43E" w:rsidR="00203E82" w:rsidRPr="00203E82" w:rsidRDefault="00203E82" w:rsidP="003814C4">
      <w:pPr>
        <w:shd w:val="clear" w:color="auto" w:fill="FFFFFF"/>
        <w:spacing w:line="360" w:lineRule="auto"/>
        <w:ind w:right="141" w:firstLine="567"/>
        <w:jc w:val="both"/>
        <w:rPr>
          <w:i/>
          <w:szCs w:val="24"/>
          <w:lang w:val="hy-AM"/>
        </w:rPr>
      </w:pPr>
      <w:r>
        <w:rPr>
          <w:lang w:val="hy-AM"/>
        </w:rPr>
        <w:t>Հաշվի առնելով Սահմանադրության վերոհիշյալ դրույթը՝</w:t>
      </w:r>
      <w:r w:rsidR="003814C4">
        <w:rPr>
          <w:lang w:val="hy-AM"/>
        </w:rPr>
        <w:t xml:space="preserve"> </w:t>
      </w:r>
      <w:r>
        <w:rPr>
          <w:lang w:val="hy-AM"/>
        </w:rPr>
        <w:t>անհրաժեշտություն է առաջացել օրենքով սահմանել լիազորող նորմեր, որոնցով Սահմանադրության և օրենքների հիման վրա և դրանց իրականացումն ապահովելու նպատակով Սահմանադրությամբ նախատեսված մարմիններին, տվյալ դեպքում՝ Հայաստանի Հանրապետության կառավարությանը իրավունք կվերապահվի ընդունել ենթաօրենսդրական նորմատիվ իրավական ակտեր:</w:t>
      </w:r>
    </w:p>
    <w:p w14:paraId="0F6B19F6" w14:textId="32A0C61B" w:rsidR="00A719D1" w:rsidRPr="00203E82" w:rsidRDefault="00A719D1" w:rsidP="003814C4">
      <w:pPr>
        <w:spacing w:after="0" w:line="360" w:lineRule="auto"/>
        <w:ind w:firstLine="567"/>
        <w:jc w:val="both"/>
        <w:rPr>
          <w:rFonts w:cs="GHEA Grapalat"/>
          <w:szCs w:val="24"/>
          <w:highlight w:val="yellow"/>
          <w:lang w:val="hy-AM"/>
        </w:rPr>
      </w:pPr>
      <w:r w:rsidRPr="00203E82">
        <w:rPr>
          <w:szCs w:val="24"/>
          <w:lang w:val="hy-AM"/>
        </w:rPr>
        <w:t xml:space="preserve">ՀՀ կառավարության 2009 թվականի օգոստոսի </w:t>
      </w:r>
      <w:r w:rsidR="009469A3" w:rsidRPr="00BC0161">
        <w:rPr>
          <w:szCs w:val="24"/>
          <w:lang w:val="hy-AM"/>
        </w:rPr>
        <w:t>6</w:t>
      </w:r>
      <w:r w:rsidRPr="00203E82">
        <w:rPr>
          <w:szCs w:val="24"/>
          <w:lang w:val="hy-AM"/>
        </w:rPr>
        <w:t xml:space="preserve">-ի </w:t>
      </w:r>
      <w:r w:rsidR="00513CF3" w:rsidRPr="00203E82">
        <w:rPr>
          <w:rFonts w:cs="GHEA Grapalat"/>
          <w:szCs w:val="24"/>
          <w:lang w:val="hy-AM"/>
        </w:rPr>
        <w:t>«</w:t>
      </w:r>
      <w:r w:rsidR="00623557" w:rsidRPr="00203E82">
        <w:rPr>
          <w:bCs/>
          <w:szCs w:val="24"/>
          <w:lang w:val="hy-AM"/>
        </w:rPr>
        <w:t>Ազգային համակարգող մարմնի և առողջապահության համաշխարհային կազմակերպության հաղորդակցման կետերի միջև կանոնավոր կապի ապահովման կարգը հաստատելու մասին</w:t>
      </w:r>
      <w:r w:rsidR="00513CF3" w:rsidRPr="00203E82">
        <w:rPr>
          <w:rFonts w:cs="GHEA Grapalat"/>
          <w:szCs w:val="24"/>
          <w:lang w:val="hy-AM"/>
        </w:rPr>
        <w:t>»</w:t>
      </w:r>
      <w:r w:rsidRPr="00203E82">
        <w:rPr>
          <w:rFonts w:cs="GHEA Grapalat"/>
          <w:szCs w:val="24"/>
          <w:lang w:val="hy-AM"/>
        </w:rPr>
        <w:t xml:space="preserve"> </w:t>
      </w:r>
      <w:r w:rsidR="009469A3" w:rsidRPr="00BC0161">
        <w:rPr>
          <w:rFonts w:cs="GHEA Grapalat"/>
          <w:szCs w:val="24"/>
          <w:lang w:val="hy-AM"/>
        </w:rPr>
        <w:t>N</w:t>
      </w:r>
      <w:r w:rsidRPr="00203E82">
        <w:rPr>
          <w:rFonts w:cs="GHEA Grapalat"/>
          <w:szCs w:val="24"/>
          <w:lang w:val="hy-AM"/>
        </w:rPr>
        <w:t xml:space="preserve"> 913</w:t>
      </w:r>
      <w:r w:rsidR="009469A3" w:rsidRPr="00BC0161">
        <w:rPr>
          <w:rFonts w:cs="GHEA Grapalat"/>
          <w:szCs w:val="24"/>
          <w:lang w:val="hy-AM"/>
        </w:rPr>
        <w:t>-</w:t>
      </w:r>
      <w:r w:rsidR="009469A3">
        <w:rPr>
          <w:rFonts w:cs="GHEA Grapalat"/>
          <w:szCs w:val="24"/>
          <w:lang w:val="hy-AM"/>
        </w:rPr>
        <w:t>Ն</w:t>
      </w:r>
      <w:r w:rsidRPr="00203E82">
        <w:rPr>
          <w:rFonts w:cs="GHEA Grapalat"/>
          <w:szCs w:val="24"/>
          <w:lang w:val="hy-AM"/>
        </w:rPr>
        <w:t xml:space="preserve"> որոշումն ընդունվել է</w:t>
      </w:r>
      <w:r w:rsidR="008F6B67">
        <w:rPr>
          <w:rFonts w:cs="GHEA Grapalat"/>
          <w:szCs w:val="24"/>
          <w:lang w:val="hy-AM"/>
        </w:rPr>
        <w:t>՝</w:t>
      </w:r>
      <w:r w:rsidRPr="00203E82">
        <w:rPr>
          <w:rFonts w:cs="GHEA Grapalat"/>
          <w:szCs w:val="24"/>
          <w:lang w:val="hy-AM"/>
        </w:rPr>
        <w:t xml:space="preserve"> հիմք ընդունելով Հայաuտանի Հանրապետության կառավարության 2009 թվականի մայիսի 21-ի N 567-Ն որոշման հավելվածի 5-րդ կետը</w:t>
      </w:r>
      <w:r w:rsidR="00203E82">
        <w:rPr>
          <w:rFonts w:cs="GHEA Grapalat"/>
          <w:szCs w:val="24"/>
          <w:lang w:val="hy-AM"/>
        </w:rPr>
        <w:t>:</w:t>
      </w:r>
    </w:p>
    <w:p w14:paraId="1ACFB342" w14:textId="77777777" w:rsidR="002D797E" w:rsidRPr="00A719D1" w:rsidRDefault="00A719D1" w:rsidP="003814C4">
      <w:pPr>
        <w:spacing w:after="0" w:line="360" w:lineRule="auto"/>
        <w:ind w:firstLine="567"/>
        <w:jc w:val="both"/>
        <w:rPr>
          <w:szCs w:val="24"/>
          <w:lang w:val="hy-AM"/>
        </w:rPr>
      </w:pPr>
      <w:r>
        <w:rPr>
          <w:rFonts w:cs="GHEA Grapalat"/>
          <w:szCs w:val="24"/>
          <w:lang w:val="hy-AM"/>
        </w:rPr>
        <w:lastRenderedPageBreak/>
        <w:t>2024 թվականին ընդունվել է «Հանրային առողջապահության մասին»</w:t>
      </w:r>
      <w:r w:rsidRPr="00A719D1">
        <w:rPr>
          <w:rFonts w:cs="GHEA Grapalat"/>
          <w:szCs w:val="24"/>
          <w:lang w:val="hy-AM"/>
        </w:rPr>
        <w:t xml:space="preserve"> </w:t>
      </w:r>
      <w:r>
        <w:rPr>
          <w:rFonts w:cs="GHEA Grapalat"/>
          <w:szCs w:val="24"/>
          <w:lang w:val="hy-AM"/>
        </w:rPr>
        <w:t xml:space="preserve">Հայաստանի Հանրապետության օրենքը, որով կանոնակարգվում են </w:t>
      </w:r>
      <w:r w:rsidR="00DD6BE8" w:rsidRPr="00DD6BE8">
        <w:rPr>
          <w:rFonts w:cs="GHEA Grapalat"/>
          <w:szCs w:val="24"/>
          <w:lang w:val="hy-AM"/>
        </w:rPr>
        <w:t>հանրության (մարդու) առողջության պահպանման և ապահովման, առողջության պաշտպանության և խթանման, վարակիչ և ոչ վարակիչ հիվանդությունների և թունավորումների (այսուհետ՝ հիվանդություններ) կանխարգելման, հանրության (մարդու) առողջության վրա շրջակա միջավայրի սոցիալ-տնտեսական, վարքագծային և հնարավոր այլ վնասակար և վտանգավոր գործոնների ազդեցության կանխարգելման, ներկա ու ապագա սերունդների կենսունակության համար բարենպաստ պայմանների ստեղծման, հանրության (մարդու) առողջության ապահովման մատչելի ու հավաստի տեղեկատվության, առողջության խթանման, հանրային առողջապահական գիտելիքների տարածման և ուսուցման, հանրության (մարդու) առողջությանն ուղղակի կամ անուղղակի վնաս պատճառելը կանխարգելելու նպատակով</w:t>
      </w:r>
      <w:r w:rsidR="00DD6BE8">
        <w:rPr>
          <w:rFonts w:cs="GHEA Grapalat"/>
          <w:szCs w:val="24"/>
          <w:lang w:val="hy-AM"/>
        </w:rPr>
        <w:t xml:space="preserve"> հարաբերությունները: </w:t>
      </w:r>
    </w:p>
    <w:p w14:paraId="2D1CA9FE" w14:textId="708BD3B1" w:rsidR="002D797E" w:rsidRPr="00203E82" w:rsidRDefault="003814C4" w:rsidP="003814C4">
      <w:pPr>
        <w:pStyle w:val="ListParagraph"/>
        <w:spacing w:after="0" w:line="360" w:lineRule="auto"/>
        <w:ind w:left="0" w:firstLine="720"/>
        <w:jc w:val="both"/>
        <w:rPr>
          <w:szCs w:val="24"/>
          <w:lang w:val="hy-AM"/>
        </w:rPr>
      </w:pPr>
      <w:r>
        <w:rPr>
          <w:szCs w:val="24"/>
          <w:lang w:val="hy-AM"/>
        </w:rPr>
        <w:t xml:space="preserve"> </w:t>
      </w:r>
      <w:r w:rsidR="00A827AA" w:rsidRPr="00203E82">
        <w:rPr>
          <w:szCs w:val="24"/>
          <w:lang w:val="hy-AM"/>
        </w:rPr>
        <w:t>2009</w:t>
      </w:r>
      <w:r w:rsidR="000F5841" w:rsidRPr="00203E82">
        <w:rPr>
          <w:szCs w:val="24"/>
          <w:lang w:val="hy-AM"/>
        </w:rPr>
        <w:t xml:space="preserve"> </w:t>
      </w:r>
      <w:r w:rsidR="00A827AA" w:rsidRPr="00203E82">
        <w:rPr>
          <w:szCs w:val="24"/>
          <w:lang w:val="hy-AM"/>
        </w:rPr>
        <w:t>թվականից Հայաստանի Հանրապետությունում ներդրվել են</w:t>
      </w:r>
      <w:r w:rsidR="00BC0161" w:rsidRPr="00BC0161">
        <w:rPr>
          <w:szCs w:val="24"/>
          <w:lang w:val="hy-AM"/>
        </w:rPr>
        <w:t xml:space="preserve"> </w:t>
      </w:r>
      <w:r w:rsidR="00BC0161">
        <w:rPr>
          <w:szCs w:val="24"/>
          <w:lang w:val="hy-AM"/>
        </w:rPr>
        <w:t>Միջազգային առողջապահակա</w:t>
      </w:r>
      <w:r w:rsidR="00714720" w:rsidRPr="00714720">
        <w:rPr>
          <w:szCs w:val="24"/>
          <w:lang w:val="hy-AM"/>
        </w:rPr>
        <w:t>ն</w:t>
      </w:r>
      <w:r w:rsidR="00BC0161">
        <w:rPr>
          <w:szCs w:val="24"/>
          <w:lang w:val="hy-AM"/>
        </w:rPr>
        <w:t xml:space="preserve"> կանոնների (այսուհետ՝ </w:t>
      </w:r>
      <w:r w:rsidR="00A827AA" w:rsidRPr="00BC0161">
        <w:rPr>
          <w:szCs w:val="24"/>
          <w:lang w:val="hy-AM"/>
        </w:rPr>
        <w:t>ՄԱ</w:t>
      </w:r>
      <w:r w:rsidR="002D797E" w:rsidRPr="00203E82">
        <w:rPr>
          <w:szCs w:val="24"/>
          <w:lang w:val="hy-AM"/>
        </w:rPr>
        <w:t xml:space="preserve"> կանոններ</w:t>
      </w:r>
      <w:r w:rsidR="00BC0161">
        <w:rPr>
          <w:szCs w:val="24"/>
          <w:lang w:val="hy-AM"/>
        </w:rPr>
        <w:t>)</w:t>
      </w:r>
      <w:r w:rsidR="00570DBC" w:rsidRPr="00203E82">
        <w:rPr>
          <w:szCs w:val="24"/>
          <w:lang w:val="hy-AM"/>
        </w:rPr>
        <w:t xml:space="preserve"> </w:t>
      </w:r>
      <w:r w:rsidR="00A827AA" w:rsidRPr="00203E82">
        <w:rPr>
          <w:szCs w:val="24"/>
          <w:lang w:val="hy-AM"/>
        </w:rPr>
        <w:t>պահանջները, որի ուղղությամբ զգալի աշխատանքներ են կատարվել Առողջապահության նախարարության և մյուս համագործակցող պետական կառավարման մարմինների կող</w:t>
      </w:r>
      <w:r w:rsidR="002D797E" w:rsidRPr="00203E82">
        <w:rPr>
          <w:szCs w:val="24"/>
          <w:lang w:val="hy-AM"/>
        </w:rPr>
        <w:t>մ</w:t>
      </w:r>
      <w:r w:rsidR="00A827AA" w:rsidRPr="00203E82">
        <w:rPr>
          <w:szCs w:val="24"/>
          <w:lang w:val="hy-AM"/>
        </w:rPr>
        <w:t xml:space="preserve">ից: </w:t>
      </w:r>
    </w:p>
    <w:p w14:paraId="3FB245E6" w14:textId="77777777" w:rsidR="00DD6BE8" w:rsidRDefault="002D797E" w:rsidP="003814C4">
      <w:pPr>
        <w:spacing w:after="0" w:line="360" w:lineRule="auto"/>
        <w:ind w:firstLine="567"/>
        <w:jc w:val="both"/>
        <w:rPr>
          <w:szCs w:val="24"/>
          <w:lang w:val="hy-AM"/>
        </w:rPr>
      </w:pPr>
      <w:r>
        <w:rPr>
          <w:szCs w:val="24"/>
          <w:lang w:val="hy-AM"/>
        </w:rPr>
        <w:t>«Հանրային առողջապահության մասին» Հայաստանի Հանրապետության օրենքի 7-րդ հոդվածի 1-ին մասի 10-րդ կետի պահանջներ</w:t>
      </w:r>
      <w:r w:rsidR="00DD6BE8">
        <w:rPr>
          <w:szCs w:val="24"/>
          <w:lang w:val="hy-AM"/>
        </w:rPr>
        <w:t xml:space="preserve">ի համաձայն՝ լիազոր մարմնի ղեկավարը </w:t>
      </w:r>
      <w:r w:rsidR="00DD6BE8" w:rsidRPr="00DD6BE8">
        <w:rPr>
          <w:szCs w:val="24"/>
          <w:lang w:val="hy-AM"/>
        </w:rPr>
        <w:t>սահմանում է Միջազգային առողջապահական (բժշկասանիտարական) կանոնների հարցերով ազգային համակարգող մարմնի և Առողջապահության համաշխարհային կազմակերպության հաղորդակցման կետերի միջև կանոնավոր կապի ապահովման կարգը</w:t>
      </w:r>
      <w:r w:rsidR="00DD6BE8">
        <w:rPr>
          <w:szCs w:val="24"/>
          <w:lang w:val="hy-AM"/>
        </w:rPr>
        <w:t xml:space="preserve">: </w:t>
      </w:r>
    </w:p>
    <w:p w14:paraId="35304D1D" w14:textId="77777777" w:rsidR="00234A2C" w:rsidRPr="004B094D" w:rsidRDefault="00234A2C" w:rsidP="003814C4">
      <w:pPr>
        <w:spacing w:after="0" w:line="360" w:lineRule="auto"/>
        <w:ind w:firstLine="720"/>
        <w:jc w:val="both"/>
        <w:rPr>
          <w:rFonts w:cs="Courier New"/>
          <w:b/>
          <w:szCs w:val="24"/>
          <w:lang w:val="hy-AM"/>
        </w:rPr>
      </w:pPr>
      <w:r w:rsidRPr="004B094D">
        <w:rPr>
          <w:b/>
          <w:szCs w:val="24"/>
          <w:lang w:val="hy-AM"/>
        </w:rPr>
        <w:t xml:space="preserve">2. </w:t>
      </w:r>
      <w:r w:rsidRPr="004B094D">
        <w:rPr>
          <w:rFonts w:cs="Courier New"/>
          <w:b/>
          <w:szCs w:val="24"/>
          <w:lang w:val="hy-AM"/>
        </w:rPr>
        <w:t>Առաջարկվող կարգավորումների</w:t>
      </w:r>
      <w:r w:rsidR="00502D59" w:rsidRPr="004B094D">
        <w:rPr>
          <w:rFonts w:cs="Courier New"/>
          <w:b/>
          <w:szCs w:val="24"/>
          <w:lang w:val="hy-AM"/>
        </w:rPr>
        <w:t xml:space="preserve"> նպատակը և</w:t>
      </w:r>
      <w:r w:rsidRPr="004B094D">
        <w:rPr>
          <w:rFonts w:cs="Courier New"/>
          <w:b/>
          <w:szCs w:val="24"/>
          <w:lang w:val="hy-AM"/>
        </w:rPr>
        <w:t xml:space="preserve"> բնույթը</w:t>
      </w:r>
    </w:p>
    <w:p w14:paraId="5C247CFD" w14:textId="75904C4E" w:rsidR="00714720" w:rsidRDefault="003814C4" w:rsidP="003814C4">
      <w:pPr>
        <w:spacing w:after="0" w:line="360" w:lineRule="auto"/>
        <w:jc w:val="both"/>
        <w:rPr>
          <w:szCs w:val="24"/>
          <w:lang w:val="hy-AM"/>
        </w:rPr>
      </w:pPr>
      <w:r>
        <w:rPr>
          <w:szCs w:val="24"/>
          <w:lang w:val="hy-AM"/>
        </w:rPr>
        <w:t xml:space="preserve"> </w:t>
      </w:r>
      <w:r w:rsidR="00234A2C" w:rsidRPr="00857D8B">
        <w:rPr>
          <w:szCs w:val="24"/>
          <w:lang w:val="hy-AM"/>
        </w:rPr>
        <w:t xml:space="preserve">Ներկայացվող </w:t>
      </w:r>
      <w:r w:rsidR="008F6B67">
        <w:rPr>
          <w:szCs w:val="24"/>
          <w:lang w:val="hy-AM"/>
        </w:rPr>
        <w:t>ն</w:t>
      </w:r>
      <w:r w:rsidR="00BF1597" w:rsidRPr="00857D8B">
        <w:rPr>
          <w:szCs w:val="24"/>
          <w:lang w:val="hy-AM"/>
        </w:rPr>
        <w:t>ախագծով</w:t>
      </w:r>
      <w:r w:rsidR="008F6B67">
        <w:rPr>
          <w:szCs w:val="24"/>
          <w:lang w:val="hy-AM"/>
        </w:rPr>
        <w:t xml:space="preserve"> </w:t>
      </w:r>
      <w:r w:rsidR="008F6B67" w:rsidRPr="008F6B67">
        <w:rPr>
          <w:szCs w:val="24"/>
          <w:lang w:val="hy-AM"/>
        </w:rPr>
        <w:t>(</w:t>
      </w:r>
      <w:r w:rsidR="008F6B67">
        <w:rPr>
          <w:szCs w:val="24"/>
          <w:lang w:val="hy-AM"/>
        </w:rPr>
        <w:t>այսուհետ՝ Նախագիծ</w:t>
      </w:r>
      <w:r w:rsidR="008F6B67" w:rsidRPr="008F6B67">
        <w:rPr>
          <w:szCs w:val="24"/>
          <w:lang w:val="hy-AM"/>
        </w:rPr>
        <w:t>)</w:t>
      </w:r>
      <w:r w:rsidR="00BF1597" w:rsidRPr="00857D8B">
        <w:rPr>
          <w:szCs w:val="24"/>
          <w:lang w:val="hy-AM"/>
        </w:rPr>
        <w:t xml:space="preserve"> </w:t>
      </w:r>
      <w:r w:rsidR="00234A2C" w:rsidRPr="00857D8B">
        <w:rPr>
          <w:szCs w:val="24"/>
          <w:lang w:val="hy-AM"/>
        </w:rPr>
        <w:t xml:space="preserve">առաջարկվում է </w:t>
      </w:r>
      <w:r w:rsidR="00E375D6">
        <w:rPr>
          <w:szCs w:val="24"/>
          <w:lang w:val="hy-AM"/>
        </w:rPr>
        <w:t xml:space="preserve">հիմք ընդունելով </w:t>
      </w:r>
      <w:r w:rsidR="00203E82">
        <w:rPr>
          <w:szCs w:val="24"/>
          <w:lang w:val="hy-AM"/>
        </w:rPr>
        <w:t xml:space="preserve">«Հանրային առողջապահության մասին» Հայաստանի Հանրապետության օրենքի 7-րդ հոդվածի 1-ին մասի 10-րդ կետի պահանջները՝ </w:t>
      </w:r>
      <w:r w:rsidR="00E375D6">
        <w:rPr>
          <w:szCs w:val="24"/>
          <w:lang w:val="hy-AM"/>
        </w:rPr>
        <w:t xml:space="preserve">ուժը կորցրած ճանաչել ՀՀ կառավարության </w:t>
      </w:r>
      <w:r w:rsidR="008F6B67" w:rsidRPr="00203E82">
        <w:rPr>
          <w:szCs w:val="24"/>
          <w:lang w:val="hy-AM"/>
        </w:rPr>
        <w:t xml:space="preserve">2009 թվականի օգոստոսի </w:t>
      </w:r>
      <w:r w:rsidR="00406ED8" w:rsidRPr="00BC0161">
        <w:rPr>
          <w:szCs w:val="24"/>
          <w:lang w:val="hy-AM"/>
        </w:rPr>
        <w:t>6</w:t>
      </w:r>
      <w:r w:rsidR="008F6B67" w:rsidRPr="00203E82">
        <w:rPr>
          <w:szCs w:val="24"/>
          <w:lang w:val="hy-AM"/>
        </w:rPr>
        <w:t xml:space="preserve">-ի </w:t>
      </w:r>
      <w:r w:rsidR="00406ED8" w:rsidRPr="00BC0161">
        <w:rPr>
          <w:rFonts w:cs="GHEA Grapalat"/>
          <w:szCs w:val="24"/>
          <w:lang w:val="hy-AM"/>
        </w:rPr>
        <w:t>N</w:t>
      </w:r>
      <w:r w:rsidR="00406ED8" w:rsidRPr="00203E82">
        <w:rPr>
          <w:rFonts w:cs="GHEA Grapalat"/>
          <w:szCs w:val="24"/>
          <w:lang w:val="hy-AM"/>
        </w:rPr>
        <w:t xml:space="preserve"> </w:t>
      </w:r>
      <w:r w:rsidR="008F6B67" w:rsidRPr="00203E82">
        <w:rPr>
          <w:rFonts w:cs="GHEA Grapalat"/>
          <w:szCs w:val="24"/>
          <w:lang w:val="hy-AM"/>
        </w:rPr>
        <w:t>913</w:t>
      </w:r>
      <w:r w:rsidR="00406ED8" w:rsidRPr="00BC0161">
        <w:rPr>
          <w:rFonts w:cs="GHEA Grapalat"/>
          <w:szCs w:val="24"/>
          <w:lang w:val="hy-AM"/>
        </w:rPr>
        <w:t>-</w:t>
      </w:r>
      <w:r w:rsidR="00406ED8">
        <w:rPr>
          <w:rFonts w:cs="GHEA Grapalat"/>
          <w:szCs w:val="24"/>
          <w:lang w:val="hy-AM"/>
        </w:rPr>
        <w:t>Ն</w:t>
      </w:r>
      <w:r w:rsidR="008F6B67">
        <w:rPr>
          <w:rFonts w:cs="GHEA Grapalat"/>
          <w:szCs w:val="24"/>
          <w:lang w:val="hy-AM"/>
        </w:rPr>
        <w:t xml:space="preserve"> </w:t>
      </w:r>
      <w:r w:rsidR="00E375D6">
        <w:rPr>
          <w:szCs w:val="24"/>
          <w:lang w:val="hy-AM"/>
        </w:rPr>
        <w:t>որոշումը:</w:t>
      </w:r>
      <w:r w:rsidR="00714720" w:rsidRPr="00714720">
        <w:rPr>
          <w:szCs w:val="24"/>
          <w:lang w:val="hy-AM"/>
        </w:rPr>
        <w:t xml:space="preserve"> </w:t>
      </w:r>
    </w:p>
    <w:p w14:paraId="1D276417" w14:textId="1DF6E19F" w:rsidR="00EE05E2" w:rsidRDefault="00E375D6" w:rsidP="003814C4">
      <w:pPr>
        <w:spacing w:after="0" w:line="360" w:lineRule="auto"/>
        <w:ind w:firstLine="567"/>
        <w:jc w:val="both"/>
        <w:rPr>
          <w:szCs w:val="24"/>
          <w:lang w:val="hy-AM"/>
        </w:rPr>
      </w:pPr>
      <w:r>
        <w:rPr>
          <w:rFonts w:cs="GHEA Grapalat"/>
          <w:szCs w:val="24"/>
          <w:lang w:val="hy-AM"/>
        </w:rPr>
        <w:t>Միաժամանակ հիմք ընդունելով վերոնշյալ օրենսդրական իրավակարգավորումը՝</w:t>
      </w:r>
      <w:r w:rsidR="003814C4">
        <w:rPr>
          <w:rFonts w:cs="GHEA Grapalat"/>
          <w:szCs w:val="24"/>
          <w:lang w:val="hy-AM"/>
        </w:rPr>
        <w:t xml:space="preserve"> </w:t>
      </w:r>
      <w:r>
        <w:rPr>
          <w:rFonts w:cs="GHEA Grapalat"/>
          <w:szCs w:val="24"/>
          <w:lang w:val="hy-AM"/>
        </w:rPr>
        <w:t xml:space="preserve">Առողջապահության նախարարության կողմից մշակվել է ՀՀ </w:t>
      </w:r>
      <w:r>
        <w:rPr>
          <w:rFonts w:cs="GHEA Grapalat"/>
          <w:szCs w:val="24"/>
          <w:lang w:val="hy-AM"/>
        </w:rPr>
        <w:lastRenderedPageBreak/>
        <w:t xml:space="preserve">առողջապահության նախարարի համապատասխան հրաման, որով </w:t>
      </w:r>
      <w:r w:rsidR="00234A2C" w:rsidRPr="00857D8B">
        <w:rPr>
          <w:szCs w:val="24"/>
          <w:lang w:val="hy-AM"/>
        </w:rPr>
        <w:t>սահման</w:t>
      </w:r>
      <w:r>
        <w:rPr>
          <w:szCs w:val="24"/>
          <w:lang w:val="hy-AM"/>
        </w:rPr>
        <w:t>վում են</w:t>
      </w:r>
      <w:r w:rsidR="00234A2C" w:rsidRPr="00857D8B">
        <w:rPr>
          <w:szCs w:val="24"/>
          <w:lang w:val="hy-AM"/>
        </w:rPr>
        <w:t xml:space="preserve"> </w:t>
      </w:r>
      <w:r w:rsidR="002D797E">
        <w:rPr>
          <w:szCs w:val="24"/>
          <w:lang w:val="hy-AM"/>
        </w:rPr>
        <w:t>Ա</w:t>
      </w:r>
      <w:r w:rsidR="002D797E" w:rsidRPr="00311933">
        <w:rPr>
          <w:szCs w:val="24"/>
          <w:lang w:val="hy-AM"/>
        </w:rPr>
        <w:t>զգային համակարգող մարմնի</w:t>
      </w:r>
      <w:r w:rsidR="002D797E">
        <w:rPr>
          <w:szCs w:val="24"/>
          <w:lang w:val="hy-AM"/>
        </w:rPr>
        <w:t xml:space="preserve">՝ Առողջապահության </w:t>
      </w:r>
      <w:r w:rsidR="00A51A36">
        <w:rPr>
          <w:szCs w:val="24"/>
          <w:lang w:val="hy-AM"/>
        </w:rPr>
        <w:t>նախարարության</w:t>
      </w:r>
      <w:r w:rsidR="002D797E" w:rsidRPr="00311933">
        <w:rPr>
          <w:szCs w:val="24"/>
          <w:lang w:val="hy-AM"/>
        </w:rPr>
        <w:t xml:space="preserve"> և Առողջապահության համաշխարհային կազմակերպության հաղորդակցման կետերի միջև կանոնավոր կապի ապահովման կարգը</w:t>
      </w:r>
      <w:r w:rsidR="00A51A36">
        <w:rPr>
          <w:szCs w:val="24"/>
          <w:lang w:val="hy-AM"/>
        </w:rPr>
        <w:t>, որի միջոցով իրականացվում են տարբեր արտակարգ իրադարձությունների ժամանակ կապի ապահովումն ինչպես ողղահայաց, այնպես էլ հորիզոնական եղանակով:</w:t>
      </w:r>
      <w:r w:rsidR="00361F58" w:rsidRPr="00361F58">
        <w:rPr>
          <w:szCs w:val="24"/>
          <w:lang w:val="hy-AM"/>
        </w:rPr>
        <w:t xml:space="preserve"> </w:t>
      </w:r>
    </w:p>
    <w:p w14:paraId="5DB3E63A" w14:textId="3665BC47" w:rsidR="00A51A36" w:rsidRPr="00361F58" w:rsidRDefault="00EE05E2" w:rsidP="003814C4">
      <w:pPr>
        <w:spacing w:after="0" w:line="360" w:lineRule="auto"/>
        <w:ind w:firstLine="567"/>
        <w:jc w:val="both"/>
        <w:rPr>
          <w:szCs w:val="24"/>
          <w:lang w:val="hy-AM"/>
        </w:rPr>
      </w:pPr>
      <w:r w:rsidRPr="00EE05E2">
        <w:rPr>
          <w:szCs w:val="24"/>
          <w:lang w:val="hy-AM"/>
        </w:rPr>
        <w:t>Ազգային համակարգող մարմնի և առողջապահության համաշխարհային կազմակերպության հաղորդակցման կետերի միջև կանոնավոր կապ</w:t>
      </w:r>
      <w:r w:rsidR="007F6F1B" w:rsidRPr="007F6F1B">
        <w:rPr>
          <w:szCs w:val="24"/>
          <w:lang w:val="hy-AM"/>
        </w:rPr>
        <w:t>ի</w:t>
      </w:r>
      <w:r w:rsidRPr="00EE05E2">
        <w:rPr>
          <w:szCs w:val="24"/>
          <w:lang w:val="hy-AM"/>
        </w:rPr>
        <w:t xml:space="preserve"> ապահովման նպատակով՝ </w:t>
      </w:r>
      <w:r w:rsidR="007F6F1B" w:rsidRPr="007F6F1B">
        <w:rPr>
          <w:szCs w:val="24"/>
          <w:lang w:val="hy-AM"/>
        </w:rPr>
        <w:t>Ն</w:t>
      </w:r>
      <w:r w:rsidRPr="00EE05E2">
        <w:rPr>
          <w:szCs w:val="24"/>
          <w:lang w:val="hy-AM"/>
        </w:rPr>
        <w:t xml:space="preserve">ախագծով առաջարկվում է ՀՀ կառավարության 2009 թվականի օգոստոսի 6-ի </w:t>
      </w:r>
      <w:r w:rsidRPr="00BC0161">
        <w:rPr>
          <w:rFonts w:cs="GHEA Grapalat"/>
          <w:szCs w:val="24"/>
          <w:lang w:val="hy-AM"/>
        </w:rPr>
        <w:t>N</w:t>
      </w:r>
      <w:r w:rsidRPr="00203E82">
        <w:rPr>
          <w:rFonts w:cs="GHEA Grapalat"/>
          <w:szCs w:val="24"/>
          <w:lang w:val="hy-AM"/>
        </w:rPr>
        <w:t xml:space="preserve"> 913</w:t>
      </w:r>
      <w:r w:rsidRPr="00BC0161">
        <w:rPr>
          <w:rFonts w:cs="GHEA Grapalat"/>
          <w:szCs w:val="24"/>
          <w:lang w:val="hy-AM"/>
        </w:rPr>
        <w:t>-</w:t>
      </w:r>
      <w:r>
        <w:rPr>
          <w:rFonts w:cs="GHEA Grapalat"/>
          <w:szCs w:val="24"/>
          <w:lang w:val="hy-AM"/>
        </w:rPr>
        <w:t xml:space="preserve">Ն </w:t>
      </w:r>
      <w:r w:rsidRPr="00EE05E2">
        <w:rPr>
          <w:rFonts w:cs="GHEA Grapalat"/>
          <w:szCs w:val="24"/>
          <w:lang w:val="hy-AM"/>
        </w:rPr>
        <w:t xml:space="preserve">որոշման ուժը կորցրած ճանաչելու և </w:t>
      </w:r>
      <w:r w:rsidR="00361F58" w:rsidRPr="00EE05E2">
        <w:rPr>
          <w:rFonts w:cs="GHEA Grapalat"/>
          <w:szCs w:val="24"/>
          <w:lang w:val="hy-AM"/>
        </w:rPr>
        <w:t>Առողջապահության նախարարի համապատասխան հրաման</w:t>
      </w:r>
      <w:r w:rsidRPr="00EE05E2">
        <w:rPr>
          <w:rFonts w:cs="GHEA Grapalat"/>
          <w:szCs w:val="24"/>
          <w:lang w:val="hy-AM"/>
        </w:rPr>
        <w:t>ի</w:t>
      </w:r>
      <w:r w:rsidR="00361F58" w:rsidRPr="00EE05E2">
        <w:rPr>
          <w:rFonts w:cs="GHEA Grapalat"/>
          <w:szCs w:val="24"/>
          <w:lang w:val="hy-AM"/>
        </w:rPr>
        <w:t xml:space="preserve"> ուժի մեջ մտնելու ժամկետը սահման</w:t>
      </w:r>
      <w:r w:rsidRPr="00EE05E2">
        <w:rPr>
          <w:rFonts w:cs="GHEA Grapalat"/>
          <w:szCs w:val="24"/>
          <w:lang w:val="hy-AM"/>
        </w:rPr>
        <w:t xml:space="preserve">ել </w:t>
      </w:r>
      <w:r w:rsidR="00361F58" w:rsidRPr="00EE05E2">
        <w:rPr>
          <w:szCs w:val="24"/>
          <w:lang w:val="hy-AM"/>
        </w:rPr>
        <w:t>2025 թվականի սեպտեմբերի 1:</w:t>
      </w:r>
    </w:p>
    <w:p w14:paraId="599415FC" w14:textId="77777777" w:rsidR="00075F44" w:rsidRDefault="00502D59" w:rsidP="003814C4">
      <w:pPr>
        <w:spacing w:after="0" w:line="360" w:lineRule="auto"/>
        <w:ind w:firstLine="720"/>
        <w:jc w:val="both"/>
        <w:rPr>
          <w:rFonts w:eastAsia="Calibri"/>
          <w:b/>
          <w:szCs w:val="24"/>
          <w:lang w:val="hy-AM"/>
        </w:rPr>
      </w:pPr>
      <w:r w:rsidRPr="004B094D">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211C595D" w14:textId="65756710" w:rsidR="004B6A65" w:rsidRPr="00075F44" w:rsidRDefault="008A609F" w:rsidP="003814C4">
      <w:pPr>
        <w:spacing w:after="0" w:line="360" w:lineRule="auto"/>
        <w:ind w:firstLine="720"/>
        <w:jc w:val="both"/>
        <w:rPr>
          <w:rFonts w:eastAsia="Calibri"/>
          <w:b/>
          <w:szCs w:val="24"/>
          <w:lang w:val="hy-AM"/>
        </w:rPr>
      </w:pPr>
      <w:r w:rsidRPr="004B094D">
        <w:rPr>
          <w:szCs w:val="24"/>
          <w:lang w:val="hy-AM"/>
        </w:rPr>
        <w:t>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w:t>
      </w:r>
      <w:r w:rsidR="003814C4">
        <w:rPr>
          <w:szCs w:val="24"/>
          <w:lang w:val="hy-AM"/>
        </w:rPr>
        <w:t xml:space="preserve"> </w:t>
      </w:r>
    </w:p>
    <w:p w14:paraId="579CFF14" w14:textId="1291F72B" w:rsidR="00234A2C" w:rsidRPr="004B094D" w:rsidRDefault="003814C4" w:rsidP="003814C4">
      <w:pPr>
        <w:spacing w:after="0" w:line="360" w:lineRule="auto"/>
        <w:jc w:val="both"/>
        <w:rPr>
          <w:b/>
          <w:szCs w:val="24"/>
          <w:lang w:val="hy-AM"/>
        </w:rPr>
      </w:pPr>
      <w:r>
        <w:rPr>
          <w:b/>
          <w:szCs w:val="24"/>
          <w:shd w:val="clear" w:color="auto" w:fill="FFFFFF"/>
          <w:lang w:val="hy-AM"/>
        </w:rPr>
        <w:t xml:space="preserve"> </w:t>
      </w:r>
      <w:r w:rsidR="004B094D" w:rsidRPr="00044CAE">
        <w:rPr>
          <w:b/>
          <w:szCs w:val="24"/>
          <w:shd w:val="clear" w:color="auto" w:fill="FFFFFF"/>
          <w:lang w:val="hy-AM"/>
        </w:rPr>
        <w:t>4</w:t>
      </w:r>
      <w:r w:rsidR="00234A2C" w:rsidRPr="004B094D">
        <w:rPr>
          <w:b/>
          <w:szCs w:val="24"/>
          <w:lang w:val="hy-AM"/>
        </w:rPr>
        <w:t xml:space="preserve">. </w:t>
      </w:r>
      <w:r w:rsidR="00234A2C" w:rsidRPr="004B094D">
        <w:rPr>
          <w:rFonts w:cs="Courier New"/>
          <w:b/>
          <w:szCs w:val="24"/>
          <w:lang w:val="hy-AM"/>
        </w:rPr>
        <w:t>Նախագծի մշակման գործընթացում ներգրավված ինստիտուտները և անձինք</w:t>
      </w:r>
    </w:p>
    <w:p w14:paraId="3CF2883E" w14:textId="5207FBF8" w:rsidR="004B6A65" w:rsidRPr="00857D8B" w:rsidRDefault="00234A2C" w:rsidP="003814C4">
      <w:pPr>
        <w:spacing w:after="0" w:line="360" w:lineRule="auto"/>
        <w:ind w:firstLine="720"/>
        <w:jc w:val="both"/>
        <w:rPr>
          <w:szCs w:val="24"/>
          <w:lang w:val="hy-AM"/>
        </w:rPr>
      </w:pPr>
      <w:r w:rsidRPr="00857D8B">
        <w:rPr>
          <w:szCs w:val="24"/>
          <w:lang w:val="hy-AM"/>
        </w:rPr>
        <w:t xml:space="preserve">Նախագիծը մշակվել է </w:t>
      </w:r>
      <w:r w:rsidR="002C10F6">
        <w:rPr>
          <w:szCs w:val="24"/>
          <w:lang w:val="hy-AM"/>
        </w:rPr>
        <w:t>Հայաստանի Հանրապետության</w:t>
      </w:r>
      <w:r w:rsidR="00406ED8">
        <w:rPr>
          <w:szCs w:val="24"/>
          <w:lang w:val="hy-AM"/>
        </w:rPr>
        <w:t xml:space="preserve"> առողջապահության նախարարության</w:t>
      </w:r>
      <w:r w:rsidR="00406ED8" w:rsidRPr="008E0D0B">
        <w:rPr>
          <w:szCs w:val="24"/>
          <w:lang w:val="hy-AM"/>
        </w:rPr>
        <w:t xml:space="preserve"> </w:t>
      </w:r>
      <w:r w:rsidR="008E0D0B">
        <w:rPr>
          <w:szCs w:val="24"/>
          <w:lang w:val="hy-AM"/>
        </w:rPr>
        <w:t>«</w:t>
      </w:r>
      <w:r w:rsidR="008E0D0B" w:rsidRPr="008E0D0B">
        <w:rPr>
          <w:szCs w:val="24"/>
          <w:lang w:val="hy-AM"/>
        </w:rPr>
        <w:t>Հիվանդությունների վերահսկման և կանխարգելման ազգային կենտրոն</w:t>
      </w:r>
      <w:r w:rsidR="008E0D0B">
        <w:rPr>
          <w:szCs w:val="24"/>
          <w:lang w:val="hy-AM"/>
        </w:rPr>
        <w:t>»</w:t>
      </w:r>
      <w:r w:rsidR="008E0D0B" w:rsidRPr="008E0D0B">
        <w:rPr>
          <w:szCs w:val="24"/>
          <w:lang w:val="hy-AM"/>
        </w:rPr>
        <w:t xml:space="preserve"> </w:t>
      </w:r>
      <w:r w:rsidR="002C10F6">
        <w:rPr>
          <w:szCs w:val="24"/>
          <w:lang w:val="hy-AM"/>
        </w:rPr>
        <w:t xml:space="preserve">պետական ոչ առևտրային </w:t>
      </w:r>
      <w:r w:rsidR="002C0FFE">
        <w:rPr>
          <w:szCs w:val="24"/>
          <w:lang w:val="hy-AM"/>
        </w:rPr>
        <w:t>կազմակերպության</w:t>
      </w:r>
      <w:r w:rsidR="008E0D0B" w:rsidRPr="008E0D0B">
        <w:rPr>
          <w:szCs w:val="24"/>
          <w:lang w:val="hy-AM"/>
        </w:rPr>
        <w:t xml:space="preserve"> </w:t>
      </w:r>
      <w:r w:rsidR="004B6A65">
        <w:rPr>
          <w:szCs w:val="24"/>
          <w:lang w:val="hy-AM"/>
        </w:rPr>
        <w:t>աշխատող</w:t>
      </w:r>
      <w:r w:rsidRPr="00857D8B">
        <w:rPr>
          <w:szCs w:val="24"/>
          <w:lang w:val="hy-AM"/>
        </w:rPr>
        <w:t>ների կողմից:</w:t>
      </w:r>
    </w:p>
    <w:p w14:paraId="3F619488" w14:textId="77777777" w:rsidR="00234A2C" w:rsidRPr="00857D8B" w:rsidRDefault="00DA7397" w:rsidP="003814C4">
      <w:pPr>
        <w:spacing w:after="0" w:line="360" w:lineRule="auto"/>
        <w:ind w:firstLine="720"/>
        <w:jc w:val="both"/>
        <w:rPr>
          <w:b/>
          <w:szCs w:val="24"/>
          <w:lang w:val="hy-AM"/>
        </w:rPr>
      </w:pPr>
      <w:r>
        <w:rPr>
          <w:b/>
          <w:szCs w:val="24"/>
          <w:lang w:val="hy-AM"/>
        </w:rPr>
        <w:t>5</w:t>
      </w:r>
      <w:r w:rsidR="00234A2C" w:rsidRPr="00857D8B">
        <w:rPr>
          <w:b/>
          <w:szCs w:val="24"/>
          <w:lang w:val="hy-AM"/>
        </w:rPr>
        <w:t>. Ակնկալվող արդյունքը</w:t>
      </w:r>
    </w:p>
    <w:p w14:paraId="1D8BEF5D" w14:textId="77777777" w:rsidR="004B6A65" w:rsidRPr="005F4084" w:rsidRDefault="00CE341C" w:rsidP="003814C4">
      <w:pPr>
        <w:pStyle w:val="BodyTextIndent3"/>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00234A2C" w:rsidRPr="0051744B">
        <w:rPr>
          <w:rFonts w:ascii="GHEA Grapalat" w:hAnsi="GHEA Grapalat"/>
          <w:sz w:val="24"/>
          <w:szCs w:val="24"/>
          <w:lang w:val="hy-AM"/>
        </w:rPr>
        <w:t xml:space="preserve">Նախագծի ընդունմամբ </w:t>
      </w:r>
      <w:r w:rsidR="00EB7E1F">
        <w:rPr>
          <w:rFonts w:ascii="GHEA Grapalat" w:hAnsi="GHEA Grapalat"/>
          <w:sz w:val="24"/>
          <w:szCs w:val="24"/>
          <w:lang w:val="hy-AM"/>
        </w:rPr>
        <w:t xml:space="preserve">կապահովվի </w:t>
      </w:r>
      <w:r w:rsidR="004921BC">
        <w:rPr>
          <w:rFonts w:ascii="GHEA Grapalat" w:hAnsi="GHEA Grapalat"/>
          <w:sz w:val="24"/>
          <w:szCs w:val="24"/>
          <w:lang w:val="hy-AM"/>
        </w:rPr>
        <w:t xml:space="preserve">հանրային առողջապահության </w:t>
      </w:r>
      <w:r w:rsidR="00A51A36">
        <w:rPr>
          <w:rFonts w:ascii="GHEA Grapalat" w:hAnsi="GHEA Grapalat"/>
          <w:sz w:val="24"/>
          <w:szCs w:val="24"/>
          <w:lang w:val="hy-AM"/>
        </w:rPr>
        <w:t xml:space="preserve">ոլորտում </w:t>
      </w:r>
      <w:r w:rsidR="004921BC">
        <w:rPr>
          <w:rFonts w:ascii="GHEA Grapalat" w:hAnsi="GHEA Grapalat"/>
          <w:sz w:val="24"/>
          <w:szCs w:val="24"/>
          <w:lang w:val="hy-AM"/>
        </w:rPr>
        <w:t>կայուն</w:t>
      </w:r>
      <w:r w:rsidR="00A51A36">
        <w:rPr>
          <w:rFonts w:ascii="GHEA Grapalat" w:hAnsi="GHEA Grapalat"/>
          <w:sz w:val="24"/>
          <w:szCs w:val="24"/>
          <w:lang w:val="hy-AM"/>
        </w:rPr>
        <w:t xml:space="preserve"> կապի և տեղեկատվության փոխանակման</w:t>
      </w:r>
      <w:r w:rsidR="004921BC">
        <w:rPr>
          <w:rFonts w:ascii="GHEA Grapalat" w:hAnsi="GHEA Grapalat"/>
          <w:sz w:val="24"/>
          <w:szCs w:val="24"/>
          <w:lang w:val="hy-AM"/>
        </w:rPr>
        <w:t xml:space="preserve"> մակարդակ, </w:t>
      </w:r>
      <w:r w:rsidR="00A51A36">
        <w:rPr>
          <w:rFonts w:ascii="GHEA Grapalat" w:hAnsi="GHEA Grapalat"/>
          <w:sz w:val="24"/>
          <w:szCs w:val="24"/>
          <w:lang w:val="hy-AM"/>
        </w:rPr>
        <w:t xml:space="preserve">անհրաժեշտության դեպքում նաև </w:t>
      </w:r>
      <w:r w:rsidR="004921BC">
        <w:rPr>
          <w:rFonts w:ascii="GHEA Grapalat" w:hAnsi="GHEA Grapalat"/>
          <w:sz w:val="24"/>
          <w:szCs w:val="24"/>
          <w:lang w:val="hy-AM"/>
        </w:rPr>
        <w:t>ՄԱ</w:t>
      </w:r>
      <w:r w:rsidR="00A51A36">
        <w:rPr>
          <w:rFonts w:ascii="GHEA Grapalat" w:hAnsi="GHEA Grapalat"/>
          <w:sz w:val="24"/>
          <w:szCs w:val="24"/>
          <w:lang w:val="hy-AM"/>
        </w:rPr>
        <w:t xml:space="preserve"> կանոններ</w:t>
      </w:r>
      <w:r w:rsidR="004921BC">
        <w:rPr>
          <w:rFonts w:ascii="GHEA Grapalat" w:hAnsi="GHEA Grapalat"/>
          <w:sz w:val="24"/>
          <w:szCs w:val="24"/>
          <w:lang w:val="hy-AM"/>
        </w:rPr>
        <w:t xml:space="preserve">ի </w:t>
      </w:r>
      <w:r w:rsidR="00A51A36">
        <w:rPr>
          <w:rFonts w:ascii="GHEA Grapalat" w:hAnsi="GHEA Grapalat"/>
          <w:sz w:val="24"/>
          <w:szCs w:val="24"/>
          <w:lang w:val="hy-AM"/>
        </w:rPr>
        <w:t>շրջանակում անհրաժեշտ տեղեկատվության օպերատիվ փոխանակում, միջազգային օգնության դիմելու հստակեցված մեխանիզմներ</w:t>
      </w:r>
      <w:r w:rsidR="00281902">
        <w:rPr>
          <w:rFonts w:ascii="GHEA Grapalat" w:hAnsi="GHEA Grapalat"/>
          <w:sz w:val="24"/>
          <w:szCs w:val="24"/>
          <w:lang w:val="hy-AM"/>
        </w:rPr>
        <w:t>։</w:t>
      </w:r>
    </w:p>
    <w:p w14:paraId="1C6A80FA" w14:textId="77777777" w:rsidR="00234A2C" w:rsidRPr="00E87CF3" w:rsidRDefault="00234A2C" w:rsidP="003814C4">
      <w:pPr>
        <w:pStyle w:val="NormalWeb"/>
        <w:widowControl w:val="0"/>
        <w:spacing w:before="0" w:beforeAutospacing="0" w:after="0" w:afterAutospacing="0" w:line="360" w:lineRule="auto"/>
        <w:ind w:right="113" w:firstLine="720"/>
        <w:jc w:val="both"/>
        <w:rPr>
          <w:rFonts w:ascii="Sylfaen" w:eastAsiaTheme="minorHAnsi" w:hAnsi="Sylfaen"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w:t>
      </w:r>
    </w:p>
    <w:p w14:paraId="306E04A7" w14:textId="10CAC421" w:rsidR="00966D9A" w:rsidRPr="003814C4" w:rsidRDefault="00234A2C" w:rsidP="003814C4">
      <w:pPr>
        <w:spacing w:after="0" w:line="360" w:lineRule="auto"/>
        <w:ind w:firstLine="720"/>
        <w:jc w:val="both"/>
        <w:rPr>
          <w:szCs w:val="24"/>
          <w:lang w:val="hy-AM"/>
        </w:rPr>
      </w:pPr>
      <w:r w:rsidRPr="00857D8B">
        <w:rPr>
          <w:rFonts w:cstheme="minorBidi"/>
          <w:noProof/>
          <w:lang w:val="hy-AM"/>
        </w:rPr>
        <w:t xml:space="preserve">Նախագիծը բխում </w:t>
      </w:r>
      <w:r w:rsidR="004921BC">
        <w:rPr>
          <w:rFonts w:cstheme="minorBidi"/>
          <w:noProof/>
          <w:lang w:val="hy-AM"/>
        </w:rPr>
        <w:t xml:space="preserve">է </w:t>
      </w:r>
      <w:r w:rsidR="00A51A36">
        <w:rPr>
          <w:szCs w:val="24"/>
          <w:lang w:val="hy-AM"/>
        </w:rPr>
        <w:t xml:space="preserve">«Հանրային առողջապահության մասին» Հայաստանի Հանրապետության օրենքից, </w:t>
      </w:r>
      <w:r w:rsidR="00BD7D7C" w:rsidRPr="00732138">
        <w:rPr>
          <w:szCs w:val="24"/>
          <w:lang w:val="hy-AM"/>
        </w:rPr>
        <w:t>«</w:t>
      </w:r>
      <w:r w:rsidR="00A51A36" w:rsidRPr="00732138">
        <w:rPr>
          <w:lang w:val="hy-AM"/>
        </w:rPr>
        <w:t>«Հանրային առողջապահության մասին» Հ</w:t>
      </w:r>
      <w:r w:rsidR="00BD7D7C" w:rsidRPr="00732138">
        <w:rPr>
          <w:lang w:val="hy-AM"/>
        </w:rPr>
        <w:t>այաստանի</w:t>
      </w:r>
      <w:r w:rsidR="00A51A36" w:rsidRPr="00732138">
        <w:rPr>
          <w:lang w:val="hy-AM"/>
        </w:rPr>
        <w:t xml:space="preserve"> Հ</w:t>
      </w:r>
      <w:r w:rsidR="00BD7D7C" w:rsidRPr="00732138">
        <w:rPr>
          <w:lang w:val="hy-AM"/>
        </w:rPr>
        <w:t xml:space="preserve">անրապետության օրենքի կիրարկումն ապահովող միջոցառումների ցանկը </w:t>
      </w:r>
      <w:r w:rsidR="00BD7D7C" w:rsidRPr="00732138">
        <w:rPr>
          <w:lang w:val="hy-AM"/>
        </w:rPr>
        <w:lastRenderedPageBreak/>
        <w:t>հաստատելու մասին» ՀՀ վարչապետի 2024 թվականի</w:t>
      </w:r>
      <w:r w:rsidR="00732138" w:rsidRPr="00732138">
        <w:rPr>
          <w:lang w:val="hy-AM"/>
        </w:rPr>
        <w:t xml:space="preserve"> </w:t>
      </w:r>
      <w:r w:rsidR="00BD7D7C" w:rsidRPr="00732138">
        <w:rPr>
          <w:lang w:val="hy-AM"/>
        </w:rPr>
        <w:t>հունիսի 17-ի թիվ 574-Ա</w:t>
      </w:r>
      <w:r w:rsidRPr="00732138">
        <w:rPr>
          <w:rFonts w:cstheme="minorBidi"/>
          <w:noProof/>
          <w:lang w:val="hy-AM"/>
        </w:rPr>
        <w:t xml:space="preserve"> </w:t>
      </w:r>
      <w:r w:rsidR="00BD7D7C" w:rsidRPr="00732138">
        <w:rPr>
          <w:rFonts w:cstheme="minorBidi"/>
          <w:noProof/>
          <w:lang w:val="hy-AM"/>
        </w:rPr>
        <w:t xml:space="preserve">որոշումից, </w:t>
      </w:r>
      <w:r w:rsidRPr="00732138">
        <w:rPr>
          <w:rFonts w:cstheme="minorBidi"/>
          <w:noProof/>
          <w:lang w:val="hy-AM"/>
        </w:rPr>
        <w:t>ինչպես</w:t>
      </w:r>
      <w:r>
        <w:rPr>
          <w:rFonts w:cstheme="minorBidi"/>
          <w:noProof/>
          <w:lang w:val="hy-AM"/>
        </w:rPr>
        <w:t xml:space="preserve"> նաև </w:t>
      </w:r>
      <w:r w:rsidR="004921BC">
        <w:rPr>
          <w:rFonts w:cstheme="minorBidi"/>
          <w:noProof/>
          <w:lang w:val="hy-AM"/>
        </w:rPr>
        <w:t>ՄԱ</w:t>
      </w:r>
      <w:r w:rsidR="00BD7D7C">
        <w:rPr>
          <w:rFonts w:cstheme="minorBidi"/>
          <w:noProof/>
          <w:lang w:val="hy-AM"/>
        </w:rPr>
        <w:t xml:space="preserve"> կանոնների</w:t>
      </w:r>
      <w:r w:rsidR="004921BC">
        <w:rPr>
          <w:rFonts w:cstheme="minorBidi"/>
          <w:noProof/>
          <w:lang w:val="hy-AM"/>
        </w:rPr>
        <w:t xml:space="preserve"> ներդրման ուղղությամբ Հայաստանի Հանրապետության միջազգային պարտավորություններից:</w:t>
      </w:r>
    </w:p>
    <w:sectPr w:rsidR="00966D9A" w:rsidRPr="003814C4" w:rsidSect="003814C4">
      <w:pgSz w:w="11906" w:h="16838" w:code="9"/>
      <w:pgMar w:top="851" w:right="1134" w:bottom="851" w:left="1418" w:header="0" w:footer="5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BCC"/>
    <w:multiLevelType w:val="hybridMultilevel"/>
    <w:tmpl w:val="B3F68E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A87BFE"/>
    <w:multiLevelType w:val="hybridMultilevel"/>
    <w:tmpl w:val="58FC477A"/>
    <w:lvl w:ilvl="0" w:tplc="89863F6A">
      <w:start w:val="1"/>
      <w:numFmt w:val="decimal"/>
      <w:lvlText w:val="%1."/>
      <w:lvlJc w:val="left"/>
      <w:pPr>
        <w:ind w:left="1080" w:hanging="360"/>
      </w:pPr>
      <w:rPr>
        <w:rFonts w:cs="Sylfae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C"/>
    <w:rsid w:val="0003526F"/>
    <w:rsid w:val="00044CAE"/>
    <w:rsid w:val="00075F44"/>
    <w:rsid w:val="000F5841"/>
    <w:rsid w:val="00103046"/>
    <w:rsid w:val="00126AF9"/>
    <w:rsid w:val="00150394"/>
    <w:rsid w:val="00187103"/>
    <w:rsid w:val="001C340D"/>
    <w:rsid w:val="0020385F"/>
    <w:rsid w:val="00203E82"/>
    <w:rsid w:val="00234A2C"/>
    <w:rsid w:val="00281902"/>
    <w:rsid w:val="002874F2"/>
    <w:rsid w:val="00297A3B"/>
    <w:rsid w:val="002C0FFE"/>
    <w:rsid w:val="002C10F6"/>
    <w:rsid w:val="002D797E"/>
    <w:rsid w:val="002F1416"/>
    <w:rsid w:val="00361F58"/>
    <w:rsid w:val="003809C8"/>
    <w:rsid w:val="003814C4"/>
    <w:rsid w:val="003A70BA"/>
    <w:rsid w:val="00406ED8"/>
    <w:rsid w:val="004921BC"/>
    <w:rsid w:val="004B094D"/>
    <w:rsid w:val="004B6A65"/>
    <w:rsid w:val="00502D59"/>
    <w:rsid w:val="00513CF3"/>
    <w:rsid w:val="0051744B"/>
    <w:rsid w:val="005675AA"/>
    <w:rsid w:val="0056778D"/>
    <w:rsid w:val="00570DBC"/>
    <w:rsid w:val="005F4084"/>
    <w:rsid w:val="00623557"/>
    <w:rsid w:val="006541A7"/>
    <w:rsid w:val="00696600"/>
    <w:rsid w:val="006C67B8"/>
    <w:rsid w:val="006F565A"/>
    <w:rsid w:val="00714720"/>
    <w:rsid w:val="00732138"/>
    <w:rsid w:val="007A4056"/>
    <w:rsid w:val="007D66A7"/>
    <w:rsid w:val="007F6F1B"/>
    <w:rsid w:val="00844109"/>
    <w:rsid w:val="008627CD"/>
    <w:rsid w:val="008814BE"/>
    <w:rsid w:val="008A609F"/>
    <w:rsid w:val="008E0D0B"/>
    <w:rsid w:val="008F6B67"/>
    <w:rsid w:val="00900682"/>
    <w:rsid w:val="009469A3"/>
    <w:rsid w:val="00966D9A"/>
    <w:rsid w:val="009750F9"/>
    <w:rsid w:val="00997850"/>
    <w:rsid w:val="00A51A36"/>
    <w:rsid w:val="00A700F7"/>
    <w:rsid w:val="00A719D1"/>
    <w:rsid w:val="00A827AA"/>
    <w:rsid w:val="00AC514E"/>
    <w:rsid w:val="00B30418"/>
    <w:rsid w:val="00BC0161"/>
    <w:rsid w:val="00BC1F8A"/>
    <w:rsid w:val="00BD7D7C"/>
    <w:rsid w:val="00BF1597"/>
    <w:rsid w:val="00CE341C"/>
    <w:rsid w:val="00D426DC"/>
    <w:rsid w:val="00DA7397"/>
    <w:rsid w:val="00DD6BE8"/>
    <w:rsid w:val="00DF3924"/>
    <w:rsid w:val="00E375D6"/>
    <w:rsid w:val="00E87CF3"/>
    <w:rsid w:val="00EB7E1F"/>
    <w:rsid w:val="00EE05E2"/>
    <w:rsid w:val="00F172DD"/>
    <w:rsid w:val="00F55AD8"/>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0E93"/>
  <w15:docId w15:val="{DF4342F1-F1B1-4230-BD74-C76A771D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2C"/>
    <w:rPr>
      <w:rFonts w:ascii="GHEA Grapalat" w:hAnsi="GHEA Grapalat" w:cs="Sylfae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4A2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234A2C"/>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234A2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234A2C"/>
    <w:rPr>
      <w:rFonts w:ascii="GHEA Grapalat" w:hAnsi="GHEA Grapalat" w:cs="Sylfaen"/>
      <w:color w:val="000000"/>
      <w:sz w:val="24"/>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234A2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51744B"/>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51744B"/>
    <w:rPr>
      <w:rFonts w:ascii="Arial Unicode" w:eastAsia="Times New Roman" w:hAnsi="Arial Unicode" w:cs="Times New Roman"/>
      <w:sz w:val="16"/>
      <w:szCs w:val="16"/>
    </w:rPr>
  </w:style>
  <w:style w:type="paragraph" w:styleId="BodyText">
    <w:name w:val="Body Text"/>
    <w:basedOn w:val="Normal"/>
    <w:link w:val="BodyTextChar"/>
    <w:unhideWhenUsed/>
    <w:rsid w:val="0051744B"/>
    <w:pPr>
      <w:spacing w:after="120" w:line="240" w:lineRule="auto"/>
    </w:pPr>
    <w:rPr>
      <w:rFonts w:ascii="Arial Unicode" w:eastAsia="Times New Roman" w:hAnsi="Arial Unicode" w:cs="Times New Roman"/>
      <w:color w:val="auto"/>
    </w:rPr>
  </w:style>
  <w:style w:type="character" w:customStyle="1" w:styleId="BodyTextChar">
    <w:name w:val="Body Text Char"/>
    <w:basedOn w:val="DefaultParagraphFont"/>
    <w:link w:val="BodyText"/>
    <w:rsid w:val="0051744B"/>
    <w:rPr>
      <w:rFonts w:ascii="Arial Unicode" w:eastAsia="Times New Roman" w:hAnsi="Arial Unicode" w:cs="Times New Roman"/>
      <w:sz w:val="24"/>
      <w:szCs w:val="20"/>
    </w:rPr>
  </w:style>
  <w:style w:type="paragraph" w:styleId="BalloonText">
    <w:name w:val="Balloon Text"/>
    <w:basedOn w:val="Normal"/>
    <w:link w:val="BalloonTextChar"/>
    <w:uiPriority w:val="99"/>
    <w:semiHidden/>
    <w:unhideWhenUsed/>
    <w:rsid w:val="00BF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9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F6B67"/>
    <w:rPr>
      <w:sz w:val="16"/>
      <w:szCs w:val="16"/>
    </w:rPr>
  </w:style>
  <w:style w:type="paragraph" w:styleId="CommentText">
    <w:name w:val="annotation text"/>
    <w:basedOn w:val="Normal"/>
    <w:link w:val="CommentTextChar"/>
    <w:uiPriority w:val="99"/>
    <w:semiHidden/>
    <w:unhideWhenUsed/>
    <w:rsid w:val="008F6B67"/>
    <w:pPr>
      <w:spacing w:line="240" w:lineRule="auto"/>
    </w:pPr>
    <w:rPr>
      <w:sz w:val="20"/>
    </w:rPr>
  </w:style>
  <w:style w:type="character" w:customStyle="1" w:styleId="CommentTextChar">
    <w:name w:val="Comment Text Char"/>
    <w:basedOn w:val="DefaultParagraphFont"/>
    <w:link w:val="CommentText"/>
    <w:uiPriority w:val="99"/>
    <w:semiHidden/>
    <w:rsid w:val="008F6B67"/>
    <w:rPr>
      <w:rFonts w:ascii="GHEA Grapalat" w:hAnsi="GHEA Grapalat" w:cs="Sylfaen"/>
      <w:color w:val="000000"/>
      <w:sz w:val="20"/>
      <w:szCs w:val="20"/>
    </w:rPr>
  </w:style>
  <w:style w:type="paragraph" w:styleId="CommentSubject">
    <w:name w:val="annotation subject"/>
    <w:basedOn w:val="CommentText"/>
    <w:next w:val="CommentText"/>
    <w:link w:val="CommentSubjectChar"/>
    <w:uiPriority w:val="99"/>
    <w:semiHidden/>
    <w:unhideWhenUsed/>
    <w:rsid w:val="008F6B67"/>
    <w:rPr>
      <w:b/>
      <w:bCs/>
    </w:rPr>
  </w:style>
  <w:style w:type="character" w:customStyle="1" w:styleId="CommentSubjectChar">
    <w:name w:val="Comment Subject Char"/>
    <w:basedOn w:val="CommentTextChar"/>
    <w:link w:val="CommentSubject"/>
    <w:uiPriority w:val="99"/>
    <w:semiHidden/>
    <w:rsid w:val="008F6B67"/>
    <w:rPr>
      <w:rFonts w:ascii="GHEA Grapalat" w:hAnsi="GHEA Grapalat"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439F-1794-43C0-AF55-7DB6C9D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Barseghyan</dc:creator>
  <cp:keywords>https:/mul2.gov.am/tasks/976956/oneclick/himnavorum.docx?token=eb3733173b29e32777a978c3e24cd7d8</cp:keywords>
  <cp:lastModifiedBy>Araqsya Hambardzumyan</cp:lastModifiedBy>
  <cp:revision>10</cp:revision>
  <dcterms:created xsi:type="dcterms:W3CDTF">2025-02-28T10:50:00Z</dcterms:created>
  <dcterms:modified xsi:type="dcterms:W3CDTF">2025-04-14T06:41:00Z</dcterms:modified>
</cp:coreProperties>
</file>