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00C80" w14:textId="77777777" w:rsidR="005E64B6" w:rsidRPr="00DD28F7" w:rsidRDefault="00545AC1" w:rsidP="008B4AC2">
      <w:pPr>
        <w:spacing w:after="0" w:line="36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D28F7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14:paraId="556C4D43" w14:textId="6FEC1D44" w:rsidR="005E64B6" w:rsidRPr="00DD28F7" w:rsidRDefault="00B92C8E" w:rsidP="00DD28F7">
      <w:pPr>
        <w:shd w:val="clear" w:color="auto" w:fill="FFFFFF"/>
        <w:spacing w:after="0" w:line="360" w:lineRule="auto"/>
        <w:ind w:firstLine="374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DD28F7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ՀԱՅԱՍՏԱՆԻ Հ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ԱՆՐԱՊԵՏՈՒԹՅԱՆ ԿԱՌԱՎԱՐՈՒԹՅԱՆ 2002 ԹՎԱԿԱՆԻ ՀՈՒՆԻՍԻ 29-Ի ԹԻՎ 867 </w:t>
      </w:r>
      <w:r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ՈՐՈՇ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Մ</w:t>
      </w:r>
      <w:r w:rsidR="002B096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ԱՆ</w:t>
      </w:r>
      <w:r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DD28F7"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ՄԵՋ </w:t>
      </w:r>
      <w:r w:rsidR="0031527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ԼՐԱՑՈՒՄՆԵՐ ԵՎ </w:t>
      </w:r>
      <w:r w:rsidR="009E5209" w:rsidRPr="009E5209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ՓՈՓՈԽՈՒԹՅՈՒՆ</w:t>
      </w:r>
      <w:r w:rsidR="0031527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ՆԵՐ</w:t>
      </w:r>
      <w:r w:rsidR="0072735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DD28F7"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ԿԱՏԱՐԵԼՈՒ ՄԱՍԻՆ</w:t>
      </w:r>
      <w:r w:rsidR="00DD28F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» </w:t>
      </w:r>
      <w:r w:rsidR="008B4AC2" w:rsidRPr="00DD28F7">
        <w:rPr>
          <w:rFonts w:ascii="GHEA Grapalat" w:hAnsi="GHEA Grapalat" w:cs="Sylfaen"/>
          <w:b/>
          <w:sz w:val="24"/>
          <w:szCs w:val="24"/>
          <w:lang w:val="hy-AM"/>
        </w:rPr>
        <w:t xml:space="preserve">ԿԱՌԱՎԱՐՈՒԹՅԱՆ </w:t>
      </w:r>
      <w:r w:rsidRPr="00DD28F7">
        <w:rPr>
          <w:rFonts w:ascii="GHEA Grapalat" w:hAnsi="GHEA Grapalat" w:cs="Sylfaen"/>
          <w:b/>
          <w:sz w:val="24"/>
          <w:szCs w:val="24"/>
          <w:lang w:val="hy-AM"/>
        </w:rPr>
        <w:t>ՈՐՈՇ</w:t>
      </w:r>
      <w:r>
        <w:rPr>
          <w:rFonts w:ascii="GHEA Grapalat" w:hAnsi="GHEA Grapalat" w:cs="Sylfaen"/>
          <w:b/>
          <w:sz w:val="24"/>
          <w:szCs w:val="24"/>
          <w:lang w:val="hy-AM"/>
        </w:rPr>
        <w:t>Մ</w:t>
      </w:r>
      <w:r w:rsidR="002B096B">
        <w:rPr>
          <w:rFonts w:ascii="GHEA Grapalat" w:hAnsi="GHEA Grapalat" w:cs="Sylfaen"/>
          <w:b/>
          <w:sz w:val="24"/>
          <w:szCs w:val="24"/>
          <w:lang w:val="hy-AM"/>
        </w:rPr>
        <w:t xml:space="preserve">ԱՆ ՆԱԽԱԳԾԻ </w:t>
      </w:r>
      <w:r w:rsidRPr="00DD28F7">
        <w:rPr>
          <w:rFonts w:ascii="GHEA Grapalat" w:hAnsi="GHEA Grapalat"/>
          <w:b/>
          <w:sz w:val="24"/>
          <w:szCs w:val="24"/>
          <w:lang w:val="hy-AM"/>
        </w:rPr>
        <w:t xml:space="preserve">ԸՆԴՈՒՆՄԱՆ </w:t>
      </w:r>
    </w:p>
    <w:p w14:paraId="36DCD71C" w14:textId="77777777" w:rsidR="005E64B6" w:rsidRPr="00DD28F7" w:rsidRDefault="005E64B6" w:rsidP="005E64B6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513529DC" w14:textId="51E78C91" w:rsidR="005E64B6" w:rsidRDefault="005E64B6" w:rsidP="005E64B6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DD28F7">
        <w:rPr>
          <w:rFonts w:ascii="GHEA Grapalat" w:hAnsi="GHEA Grapalat"/>
          <w:b/>
          <w:sz w:val="24"/>
          <w:szCs w:val="24"/>
          <w:lang w:val="hy-AM"/>
        </w:rPr>
        <w:t xml:space="preserve">1. </w:t>
      </w:r>
      <w:r w:rsidRPr="00DD28F7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Pr="00DD28F7"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</w:p>
    <w:p w14:paraId="3B08656D" w14:textId="17D46CBD" w:rsidR="002B096B" w:rsidRDefault="002B096B" w:rsidP="005E64B6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B096B">
        <w:rPr>
          <w:rFonts w:ascii="GHEA Grapalat" w:hAnsi="GHEA Grapalat"/>
          <w:bCs/>
          <w:sz w:val="24"/>
          <w:szCs w:val="24"/>
          <w:lang w:val="hy-AM"/>
        </w:rPr>
        <w:t xml:space="preserve">Ներկայումս Հայաստանի </w:t>
      </w:r>
      <w:r>
        <w:rPr>
          <w:rFonts w:ascii="GHEA Grapalat" w:hAnsi="GHEA Grapalat"/>
          <w:bCs/>
          <w:sz w:val="24"/>
          <w:szCs w:val="24"/>
          <w:lang w:val="hy-AM"/>
        </w:rPr>
        <w:t>Հ</w:t>
      </w:r>
      <w:r w:rsidRPr="002B096B">
        <w:rPr>
          <w:rFonts w:ascii="GHEA Grapalat" w:hAnsi="GHEA Grapalat"/>
          <w:bCs/>
          <w:sz w:val="24"/>
          <w:szCs w:val="24"/>
          <w:lang w:val="hy-AM"/>
        </w:rPr>
        <w:t>անրապետության 2002 թվականի հունիսի 29-ի թիվ 867 որշման N 13 հավելվածի 101-րդ կետի ««N 13 հավելվածի պարզաբանում» բաժնում առկա է հետևյալ սահմանմամբ պարբերություն «•Հիվանդանոցային պայմաններում բժշկական օգնություն և սպասարկում իրականացնողը, յուրաքանչյուր առանձին բաժանմունքում, պետք է կազմակերպի միջին և կրտսեր բուժաշխատողների շուրջօրյա հերթապահություն՝ հիվանդանոցում ապահովելով նվազագույնը մեկ հերթապահ ավագ բուժաշխատող (բժշկական պաշտոնը սահմանվում է` 1 պաշտոն - 80 մահճակալի հաշվով):»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: Այս սահմանումը </w:t>
      </w:r>
      <w:r w:rsidRPr="002B096B">
        <w:rPr>
          <w:rFonts w:ascii="GHEA Grapalat" w:hAnsi="GHEA Grapalat"/>
          <w:bCs/>
          <w:sz w:val="24"/>
          <w:szCs w:val="24"/>
          <w:lang w:val="hy-AM"/>
        </w:rPr>
        <w:t>տարածվում է Հայաստանի Հանրապետության ամբողջ տարածքի վր</w:t>
      </w:r>
      <w:r>
        <w:rPr>
          <w:rFonts w:ascii="GHEA Grapalat" w:hAnsi="GHEA Grapalat"/>
          <w:bCs/>
          <w:sz w:val="24"/>
          <w:szCs w:val="24"/>
          <w:lang w:val="hy-AM"/>
        </w:rPr>
        <w:t>ա: Սակայն ոլորտի ընդլայնված ուսումասիրության արդյունք</w:t>
      </w:r>
      <w:r w:rsidR="006E3FF9">
        <w:rPr>
          <w:rFonts w:ascii="GHEA Grapalat" w:hAnsi="GHEA Grapalat"/>
          <w:bCs/>
          <w:sz w:val="24"/>
          <w:szCs w:val="24"/>
          <w:lang w:val="hy-AM"/>
        </w:rPr>
        <w:t>ում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E3FF9">
        <w:rPr>
          <w:rFonts w:ascii="GHEA Grapalat" w:hAnsi="GHEA Grapalat"/>
          <w:bCs/>
          <w:sz w:val="24"/>
          <w:szCs w:val="24"/>
          <w:lang w:val="hy-AM"/>
        </w:rPr>
        <w:t>պարզ դարձավ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, որ այս մասով առկա </w:t>
      </w:r>
      <w:r w:rsidR="006E3FF9">
        <w:rPr>
          <w:rFonts w:ascii="GHEA Grapalat" w:hAnsi="GHEA Grapalat"/>
          <w:bCs/>
          <w:sz w:val="24"/>
          <w:szCs w:val="24"/>
          <w:lang w:val="hy-AM"/>
        </w:rPr>
        <w:t>է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մարզերում և Երևան քաղաքում հիվանդանոցային պայմաններում բժշկական օգնություն և սպասարկում իրականացնողների համար խիստ որոշակի և հստակ առանձնացված կարգավորումներ մտցնելու անհրաժեշտություն:</w:t>
      </w:r>
    </w:p>
    <w:p w14:paraId="150A4420" w14:textId="53E64B51" w:rsidR="006E3FF9" w:rsidRDefault="006E3FF9" w:rsidP="005E64B6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Այսպես.</w:t>
      </w:r>
    </w:p>
    <w:p w14:paraId="44E44794" w14:textId="6057CC07" w:rsidR="006E3FF9" w:rsidRDefault="006E3FF9" w:rsidP="005E64B6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Հաշվի առնելով բժշկական օգնության և սպասարկման նույն տեսակի շրջանակում տրամադրվող ծառայությունների պահանջարկի ծավալների տարբերությունները մարզերում և Երևան քաղաքում, այս համատեքստում` հերթապահություն իրականացնող բուժանձնակազմի քանակական և որակական տվյալների ուղիղ կապը և ազդեցությունը բժշկական օգնության և սպասարկման որակի վրա, նկատի ունենալով` մատո</w:t>
      </w:r>
      <w:r w:rsidR="000565BC" w:rsidRPr="000565BC">
        <w:rPr>
          <w:rFonts w:ascii="GHEA Grapalat" w:hAnsi="GHEA Grapalat"/>
          <w:bCs/>
          <w:color w:val="00B050"/>
          <w:sz w:val="24"/>
          <w:szCs w:val="24"/>
          <w:lang w:val="hy-AM"/>
        </w:rPr>
        <w:t>ւ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ցվող ծառայությունների ոչ միայն քանակական այլ նաև ըստ բարդության աստիճանի «բաշխվածությունը» մարզերում և Երևան քաղաքում` նպատակահարմար է գտնվել վերանայել հիվանդանոցային պայմաններում բժշկական օգնության և սպասարկման իրականացման շրջանակում </w:t>
      </w:r>
      <w:r>
        <w:rPr>
          <w:rFonts w:ascii="GHEA Grapalat" w:hAnsi="GHEA Grapalat"/>
          <w:bCs/>
          <w:sz w:val="24"/>
          <w:szCs w:val="24"/>
          <w:lang w:val="hy-AM"/>
        </w:rPr>
        <w:lastRenderedPageBreak/>
        <w:t>բուժաշխատողների հերթապահության կազմակերպման մասով պահանջները և</w:t>
      </w:r>
      <w:r w:rsidR="0070574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/>
        </w:rPr>
        <w:t>սահմանել առանձնացված պահանջներ մարզերում և Երևան քաղաքում:</w:t>
      </w:r>
    </w:p>
    <w:p w14:paraId="766341DB" w14:textId="0CFE89FD" w:rsidR="004D0572" w:rsidRDefault="004D0572" w:rsidP="005E64B6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Լաբորատոր-գործիքային հետազոտությունների </w:t>
      </w:r>
      <w:r w:rsidRPr="004D0572">
        <w:rPr>
          <w:rFonts w:ascii="GHEA Grapalat" w:hAnsi="GHEA Grapalat"/>
          <w:bCs/>
          <w:sz w:val="24"/>
          <w:szCs w:val="24"/>
          <w:lang w:val="hy-AM"/>
        </w:rPr>
        <w:t>(</w:t>
      </w:r>
      <w:r>
        <w:rPr>
          <w:rFonts w:ascii="GHEA Grapalat" w:hAnsi="GHEA Grapalat"/>
          <w:bCs/>
          <w:sz w:val="24"/>
          <w:szCs w:val="24"/>
          <w:lang w:val="hy-AM"/>
        </w:rPr>
        <w:t>որպես բժշկական օգնություն և սպասարկում</w:t>
      </w:r>
      <w:r w:rsidRPr="004D0572">
        <w:rPr>
          <w:rFonts w:ascii="GHEA Grapalat" w:hAnsi="GHEA Grapalat"/>
          <w:bCs/>
          <w:sz w:val="24"/>
          <w:szCs w:val="24"/>
          <w:lang w:val="hy-AM"/>
        </w:rPr>
        <w:t>)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որակի ցուցանիշներից է դրանց աշխարհագրական և ֆիզիկական հասանելիությունը: Այսպես, հիվանդանոցները, որնոք հագեցած են լաբորատոր-գործիքային հետազոտությունների իրականացման համար համապատասխան սարքավորումներով, ունեն անհրաժեշտ նյութատեխնիկական բազա և մասնագիտական որակավորում ունեցող բուժաշխատողներ, չեն կարողանում նշված ծառայությունները մատուցել տվյալ հիվանդանոցում չհոսպիտալացված պացիենտներին: Դրա պատճառը համապատասխան կարգավորման բացակայությունն է:</w:t>
      </w:r>
    </w:p>
    <w:p w14:paraId="1C005AE5" w14:textId="07439909" w:rsidR="0031527F" w:rsidRDefault="0031527F" w:rsidP="005E64B6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Այս պահին</w:t>
      </w:r>
      <w:r w:rsidRPr="0031527F">
        <w:rPr>
          <w:rFonts w:ascii="GHEA Grapalat" w:hAnsi="GHEA Grapalat"/>
          <w:bCs/>
          <w:sz w:val="24"/>
          <w:szCs w:val="24"/>
          <w:lang w:val="hy-AM"/>
        </w:rPr>
        <w:t xml:space="preserve"> Առողջապահության նախարարության կողմից փուլ առ փուլ ուսումնասիրվում են Հայաստանի Հանրապետության կառավարության 2002 թվականի հունիսի 29-ի թիվ 867 որոշմամբ բժշկական օգնության և սպասարկման մի շարք տեսակների համար սահմանված տեխնիկական և կադրային պահանջները: Ուսումնասիրության նպատակն է վեր հանել այն խնդիրները, որոնք խոչընդոտում են լիցենզավորման գործընթացին, հանել արդեն իսկ ոչ արդիական պահանջները և ներառել նորագույն և արդյունավետ սարքավորումներ, ինչպես նաև վերանայել կադրային պահանջները` ներկայիս կրթական ծրագրերին համապատասխան:</w:t>
      </w:r>
    </w:p>
    <w:p w14:paraId="15443B0F" w14:textId="77777777" w:rsidR="0031527F" w:rsidRPr="0031527F" w:rsidRDefault="0031527F" w:rsidP="0031527F">
      <w:pPr>
        <w:pStyle w:val="ListParagraph"/>
        <w:shd w:val="clear" w:color="auto" w:fill="FFFFFF"/>
        <w:spacing w:after="0" w:line="360" w:lineRule="auto"/>
        <w:ind w:left="0" w:firstLine="84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1527F">
        <w:rPr>
          <w:rFonts w:ascii="GHEA Grapalat" w:hAnsi="GHEA Grapalat"/>
          <w:bCs/>
          <w:sz w:val="24"/>
          <w:szCs w:val="24"/>
          <w:lang w:val="hy-AM"/>
        </w:rPr>
        <w:t xml:space="preserve">Ի կատարումն ՀՀ կառավարության 2021 թվականի նոյեմբերի 18-ի «Հայաստանի Հանրապետության կառավարության 2021-2026 թվականների գործունեության միջոցառումների ծրագիրը հաստատելու մասին» N 1902-Լ որոշման հավելվածի «Առողջապահության նախարարություն» բաժնի միջոցառումների 21.1 կետի պահանջների, ՀՀ առողջապահության նախարարի 2022 թվականի ապրիլի 20-ի թիվ No 1614–Լ հրամանով հաստատվել է Առողջապահական ծառայությունների որակի բարելավման ռազմավարությունը և առողջապահական ծառայությունների որակի բարելավման ռազմավարությունից բխող միջոցառումների ծրագիրը (այսուհետ՝ Ռազմավարություն)։ </w:t>
      </w:r>
    </w:p>
    <w:p w14:paraId="759A74E1" w14:textId="77777777" w:rsidR="0031527F" w:rsidRPr="0031527F" w:rsidRDefault="0031527F" w:rsidP="0031527F">
      <w:pPr>
        <w:pStyle w:val="ListParagraph"/>
        <w:shd w:val="clear" w:color="auto" w:fill="FFFFFF"/>
        <w:spacing w:after="0" w:line="360" w:lineRule="auto"/>
        <w:ind w:left="142" w:firstLine="709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1527F">
        <w:rPr>
          <w:rFonts w:ascii="GHEA Grapalat" w:hAnsi="GHEA Grapalat"/>
          <w:bCs/>
          <w:sz w:val="24"/>
          <w:szCs w:val="24"/>
          <w:lang w:val="hy-AM"/>
        </w:rPr>
        <w:t xml:space="preserve">Ռազմավարությունը նախատեսում է, որ որակյալ առողջապահության բնագավառի ձևավորումը, ինչպես նաև բժշկական օգնության և սպասարկման </w:t>
      </w:r>
      <w:r w:rsidRPr="0031527F">
        <w:rPr>
          <w:rFonts w:ascii="GHEA Grapalat" w:hAnsi="GHEA Grapalat"/>
          <w:bCs/>
          <w:sz w:val="24"/>
          <w:szCs w:val="24"/>
          <w:lang w:val="hy-AM"/>
        </w:rPr>
        <w:lastRenderedPageBreak/>
        <w:t xml:space="preserve">անվտանգ միջավայրի ստեղծումը հանդիսանում է ՀՀ առողջապհության նախարարության ռազմավարական առաջնահերթություններից մեկը։ </w:t>
      </w:r>
    </w:p>
    <w:p w14:paraId="4182D20D" w14:textId="2B9834B7" w:rsidR="0031527F" w:rsidRPr="0031527F" w:rsidRDefault="0031527F" w:rsidP="0031527F">
      <w:pPr>
        <w:pStyle w:val="ListParagraph"/>
        <w:shd w:val="clear" w:color="auto" w:fill="FFFFFF"/>
        <w:spacing w:after="0" w:line="360" w:lineRule="auto"/>
        <w:ind w:left="142" w:firstLine="709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1527F">
        <w:rPr>
          <w:rFonts w:ascii="GHEA Grapalat" w:hAnsi="GHEA Grapalat"/>
          <w:bCs/>
          <w:sz w:val="24"/>
          <w:szCs w:val="24"/>
          <w:lang w:val="hy-AM"/>
        </w:rPr>
        <w:t>Միջազգային փորձի ուսումնասիրություն վկայում է, որ որակյալ առողջապահության բնագավառը, բարձրորակ բժշկական օգնության և սպասարկման ապահովումը, ինչպես նաև պացիենտների անվտանգության բարձր մակարդակի երաշխավորումը հանդիսանում են առողջապահական համընդհանուր ծածկույթի (Universal health coverage) և մասնավորապես՝ համապարփակ առողջապահության ապահովագրության ներդրման կարևորագույն բաղադրիչներից մեկը։ Ապացուցված է, որ անորակ բժշկական ծառայությունները, բացի անմիջական վտանգ ներկայացնելուց մարդու կյանքին և առողջությանը, անարդյունավետ են և հանդիսանում են ֆինանսական կորուստների էական աղբյուր։</w:t>
      </w:r>
    </w:p>
    <w:p w14:paraId="52C10F5E" w14:textId="77777777" w:rsidR="0031527F" w:rsidRPr="0031527F" w:rsidRDefault="0031527F" w:rsidP="0031527F">
      <w:pPr>
        <w:pStyle w:val="ListParagraph"/>
        <w:shd w:val="clear" w:color="auto" w:fill="FFFFFF"/>
        <w:spacing w:after="0" w:line="360" w:lineRule="auto"/>
        <w:ind w:left="142" w:firstLine="709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1527F">
        <w:rPr>
          <w:rFonts w:ascii="GHEA Grapalat" w:hAnsi="GHEA Grapalat"/>
          <w:bCs/>
          <w:sz w:val="24"/>
          <w:szCs w:val="24"/>
          <w:lang w:val="hy-AM"/>
        </w:rPr>
        <w:t>Միևնույն ժամանակ, դիտարկումները վկայում են, որ ՀՀ տարածքում գործունեություն ծավալող բժշկական օգնություն և սպասարկում իրականացնողների ներկայի կարողությունները բավարար չեն բժշկական օգնության և սպասարկման որակի բարելավման ուղղությամբ համալիր միջոցառումներ իրականացնելու համար։ Վերոնշյալ երևույթի պատճառներից է, որակի կառավարման և բարելավման համար պատասխանատու աշխատողի բացակայությունը, որն իր ամենօրյա պարտականությունների կատարման շրջանակներում պատասխանատու կլինի այդ աշխատանքների կազմակերպման, իրականացման և հսկողության սահմանման համար։</w:t>
      </w:r>
    </w:p>
    <w:p w14:paraId="3AA61DB0" w14:textId="58C59C5F" w:rsidR="005E64B6" w:rsidRPr="00DD28F7" w:rsidRDefault="005E64B6" w:rsidP="005E64B6">
      <w:pPr>
        <w:spacing w:after="0" w:line="360" w:lineRule="auto"/>
        <w:ind w:firstLine="709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 w:rsidRPr="00DD28F7">
        <w:rPr>
          <w:rFonts w:ascii="GHEA Grapalat" w:hAnsi="GHEA Grapalat"/>
          <w:b/>
          <w:sz w:val="24"/>
          <w:szCs w:val="24"/>
          <w:lang w:val="hy-AM"/>
        </w:rPr>
        <w:t>2</w:t>
      </w:r>
      <w:r w:rsidRPr="00DD28F7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DD28F7">
        <w:rPr>
          <w:rFonts w:ascii="GHEA Grapalat" w:hAnsi="GHEA Grapalat" w:cs="Courier New"/>
          <w:b/>
          <w:sz w:val="24"/>
          <w:szCs w:val="24"/>
          <w:lang w:val="hy-AM"/>
        </w:rPr>
        <w:t>Առաջարկվող կագավորումների բնույթը</w:t>
      </w:r>
    </w:p>
    <w:p w14:paraId="0A170EA8" w14:textId="72F5BA4C" w:rsidR="00B92C8E" w:rsidRDefault="002A605F" w:rsidP="004D0572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Հիմք ընդունելով սույն հիմնավորման 1-ին կետով նկարագրված ընթացիկ իրավիճակը և իրավական ակտի ընդունման անհրաժեշտությունը, </w:t>
      </w:r>
      <w:r w:rsidR="004D0572">
        <w:rPr>
          <w:rFonts w:ascii="GHEA Grapalat" w:hAnsi="GHEA Grapalat" w:cs="Sylfaen"/>
          <w:sz w:val="24"/>
          <w:szCs w:val="24"/>
          <w:lang w:val="hy-AM"/>
        </w:rPr>
        <w:t>առաջարկվում է`</w:t>
      </w:r>
    </w:p>
    <w:p w14:paraId="57F8F9DB" w14:textId="06F6E5EF" w:rsidR="004D0572" w:rsidRDefault="004D0572" w:rsidP="004D0572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1</w:t>
      </w:r>
      <w:r w:rsidRPr="004D0572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>
        <w:rPr>
          <w:rFonts w:ascii="GHEA Grapalat" w:hAnsi="GHEA Grapalat" w:cs="Sylfaen"/>
          <w:sz w:val="24"/>
          <w:szCs w:val="24"/>
          <w:lang w:val="hy-AM"/>
        </w:rPr>
        <w:t>սահմանել մարզերում բուժանձնակազմի հերթապահության</w:t>
      </w:r>
      <w:r w:rsidR="007F73B2">
        <w:rPr>
          <w:rFonts w:ascii="GHEA Grapalat" w:hAnsi="GHEA Grapalat" w:cs="Sylfaen"/>
          <w:sz w:val="24"/>
          <w:szCs w:val="24"/>
          <w:lang w:val="hy-AM"/>
        </w:rPr>
        <w:t xml:space="preserve"> ձևի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կարգավորում, որը հիմնված է «մահճակալային ֆոնդ» հաշվարկի վրա.</w:t>
      </w:r>
    </w:p>
    <w:p w14:paraId="6E76A6C0" w14:textId="48AC612A" w:rsidR="004D0572" w:rsidRDefault="004D0572" w:rsidP="004D0572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2</w:t>
      </w:r>
      <w:r w:rsidRPr="004D0572">
        <w:rPr>
          <w:rFonts w:ascii="GHEA Grapalat" w:hAnsi="GHEA Grapalat" w:cs="Sylfaen"/>
          <w:sz w:val="24"/>
          <w:szCs w:val="24"/>
          <w:lang w:val="hy-AM"/>
        </w:rPr>
        <w:t xml:space="preserve">) սահմանել </w:t>
      </w:r>
      <w:r>
        <w:rPr>
          <w:rFonts w:ascii="GHEA Grapalat" w:hAnsi="GHEA Grapalat" w:cs="Sylfaen"/>
          <w:sz w:val="24"/>
          <w:szCs w:val="24"/>
          <w:lang w:val="hy-AM"/>
        </w:rPr>
        <w:t>Երևան քաղաքում</w:t>
      </w:r>
      <w:r w:rsidRPr="004D0572">
        <w:rPr>
          <w:rFonts w:ascii="GHEA Grapalat" w:hAnsi="GHEA Grapalat" w:cs="Sylfaen"/>
          <w:sz w:val="24"/>
          <w:szCs w:val="24"/>
          <w:lang w:val="hy-AM"/>
        </w:rPr>
        <w:t xml:space="preserve"> բուժանձնակազմի հերթապահության </w:t>
      </w:r>
      <w:r w:rsidR="007F73B2">
        <w:rPr>
          <w:rFonts w:ascii="GHEA Grapalat" w:hAnsi="GHEA Grapalat" w:cs="Sylfaen"/>
          <w:sz w:val="24"/>
          <w:szCs w:val="24"/>
          <w:lang w:val="hy-AM"/>
        </w:rPr>
        <w:t xml:space="preserve">ձևի </w:t>
      </w:r>
      <w:r w:rsidRPr="004D0572">
        <w:rPr>
          <w:rFonts w:ascii="GHEA Grapalat" w:hAnsi="GHEA Grapalat" w:cs="Sylfaen"/>
          <w:sz w:val="24"/>
          <w:szCs w:val="24"/>
          <w:lang w:val="hy-AM"/>
        </w:rPr>
        <w:t xml:space="preserve">կարգավորում, որը հիմնված է </w:t>
      </w:r>
      <w:r>
        <w:rPr>
          <w:rFonts w:ascii="GHEA Grapalat" w:hAnsi="GHEA Grapalat" w:cs="Sylfaen"/>
          <w:sz w:val="24"/>
          <w:szCs w:val="24"/>
          <w:lang w:val="hy-AM"/>
        </w:rPr>
        <w:t>«բժշկական օգնության տեսակ»</w:t>
      </w:r>
      <w:r w:rsidRPr="004D0572">
        <w:rPr>
          <w:rFonts w:ascii="GHEA Grapalat" w:hAnsi="GHEA Grapalat" w:cs="Sylfaen"/>
          <w:sz w:val="24"/>
          <w:szCs w:val="24"/>
          <w:lang w:val="hy-AM"/>
        </w:rPr>
        <w:t xml:space="preserve"> հաշվարկի վրա</w:t>
      </w:r>
      <w:r w:rsidR="007F73B2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23E61B42" w14:textId="1395ADD1" w:rsidR="007F73B2" w:rsidRDefault="007F73B2" w:rsidP="004D0572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3</w:t>
      </w:r>
      <w:r w:rsidRPr="007F73B2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>
        <w:rPr>
          <w:rFonts w:ascii="GHEA Grapalat" w:hAnsi="GHEA Grapalat" w:cs="Sylfaen"/>
          <w:sz w:val="24"/>
          <w:szCs w:val="24"/>
          <w:lang w:val="hy-AM"/>
        </w:rPr>
        <w:t>սահմանել բուժանձնակազմի հերթապահության կազմակերպման ապահովման կարգավորումը.</w:t>
      </w:r>
    </w:p>
    <w:p w14:paraId="25AC8CCA" w14:textId="77777777" w:rsidR="007F73B2" w:rsidRDefault="007F73B2" w:rsidP="004D0572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>4</w:t>
      </w:r>
      <w:r w:rsidRPr="007F73B2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>
        <w:rPr>
          <w:rFonts w:ascii="GHEA Grapalat" w:hAnsi="GHEA Grapalat" w:cs="Sylfaen"/>
          <w:sz w:val="24"/>
          <w:szCs w:val="24"/>
          <w:lang w:val="hy-AM"/>
        </w:rPr>
        <w:t>սահմանել լաբորատոր-գործիքային հետազոտությունների իրականացմանը վերաբերելի կարգավորում:</w:t>
      </w:r>
    </w:p>
    <w:p w14:paraId="07FBE100" w14:textId="2CF09795" w:rsidR="007F73B2" w:rsidRDefault="007F73B2" w:rsidP="004D0572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Նախագծի ընդունմամաբ ակնկալվում է, բուժանձնակազմի հերթապահության առանձնացված</w:t>
      </w:r>
      <w:r w:rsidR="0070574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կարգավորումների ներդրման և լաբորատո-գործիքային հետազոտությունների աշխարհագրական և ֆիզիկական հասանելիության բարձրացման միջոցով նպաստ</w:t>
      </w:r>
      <w:r w:rsidR="00D70D6B">
        <w:rPr>
          <w:rFonts w:ascii="GHEA Grapalat" w:hAnsi="GHEA Grapalat" w:cs="Sylfaen"/>
          <w:sz w:val="24"/>
          <w:szCs w:val="24"/>
          <w:lang w:val="hy-AM"/>
        </w:rPr>
        <w:t>ել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բժ</w:t>
      </w:r>
      <w:r w:rsidR="00D70D6B">
        <w:rPr>
          <w:rFonts w:ascii="GHEA Grapalat" w:hAnsi="GHEA Grapalat" w:cs="Sylfaen"/>
          <w:sz w:val="24"/>
          <w:szCs w:val="24"/>
          <w:lang w:val="hy-AM"/>
        </w:rPr>
        <w:t>շկական օգնությ</w:t>
      </w:r>
      <w:r w:rsidR="000565BC">
        <w:rPr>
          <w:rFonts w:ascii="GHEA Grapalat" w:hAnsi="GHEA Grapalat" w:cs="Sylfaen"/>
          <w:sz w:val="24"/>
          <w:szCs w:val="24"/>
          <w:lang w:val="hy-AM"/>
        </w:rPr>
        <w:t>ու</w:t>
      </w:r>
      <w:r w:rsidR="00D70D6B">
        <w:rPr>
          <w:rFonts w:ascii="GHEA Grapalat" w:hAnsi="GHEA Grapalat" w:cs="Sylfaen"/>
          <w:sz w:val="24"/>
          <w:szCs w:val="24"/>
          <w:lang w:val="hy-AM"/>
        </w:rPr>
        <w:t>ն և սպասարկման որակի բարձրացմանը:</w:t>
      </w:r>
    </w:p>
    <w:p w14:paraId="097297AE" w14:textId="77777777" w:rsidR="0031527F" w:rsidRPr="0031527F" w:rsidRDefault="0031527F" w:rsidP="0031527F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1527F">
        <w:rPr>
          <w:rFonts w:ascii="GHEA Grapalat" w:hAnsi="GHEA Grapalat" w:cs="Sylfaen"/>
          <w:sz w:val="24"/>
          <w:szCs w:val="24"/>
          <w:lang w:val="hy-AM"/>
        </w:rPr>
        <w:t>«Հայաստանի Հանրապետության կառավարության 2002 թվականի հունիսի 29-ի թիվ 867 որոշման մեջ փոփոխություններ և լրացումներ կատարելու մասին» կառավարության որոշման նախագծով առաջարկվում է վերանայել և արդիականացնել բժշկական օգնության և սպասարկման մի շարք տեսակների համար անհրաժեշտ սարքավորումների և գործիքների, ինչպես նաև` կադրային պահանջները: Այս Նախագծով վերանայվում և արդիականացվում են բժշկական հիմնական սարքավորումների` ըստ սարքի շահագործման ինտենսիվության շահագործման թույլատրելի ժամկետները:</w:t>
      </w:r>
    </w:p>
    <w:p w14:paraId="0C31A343" w14:textId="77777777" w:rsidR="0031527F" w:rsidRPr="0031527F" w:rsidRDefault="0031527F" w:rsidP="0031527F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1527F">
        <w:rPr>
          <w:rFonts w:ascii="GHEA Grapalat" w:hAnsi="GHEA Grapalat" w:cs="Sylfaen"/>
          <w:sz w:val="24"/>
          <w:szCs w:val="24"/>
          <w:lang w:val="hy-AM"/>
        </w:rPr>
        <w:t>Վերանայման համար ուսումնասիրվել է Ֆրանսիայում սահմանված Ճառագայթային ախտորոշիչ (ներկայացված են համակարգչային և մագնիսա-ռեզոնանսային սարքերի տվյալները) սարքերի համար ակտիվության շեմերը, դրանց շահագործման համար սահմանված առավելագույն ժամկետները, կատարված հետազոտությունների համար ֆինանսական հատուցման գնագոյացման մեխանիզմները, սարքերը վերականգնելու դեպքերը, արդյունավետությունը:</w:t>
      </w:r>
    </w:p>
    <w:p w14:paraId="67510BE4" w14:textId="77777777" w:rsidR="0031527F" w:rsidRPr="0031527F" w:rsidRDefault="0031527F" w:rsidP="0031527F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1527F">
        <w:rPr>
          <w:rFonts w:ascii="GHEA Grapalat" w:hAnsi="GHEA Grapalat" w:cs="Sylfaen"/>
          <w:sz w:val="24"/>
          <w:szCs w:val="24"/>
          <w:lang w:val="hy-AM"/>
        </w:rPr>
        <w:t>Այսպես.</w:t>
      </w:r>
    </w:p>
    <w:p w14:paraId="2B421FC4" w14:textId="77777777" w:rsidR="0031527F" w:rsidRPr="0031527F" w:rsidRDefault="0031527F" w:rsidP="0031527F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1527F">
        <w:rPr>
          <w:rFonts w:ascii="GHEA Grapalat" w:hAnsi="GHEA Grapalat" w:cs="Sylfaen"/>
          <w:sz w:val="24"/>
          <w:szCs w:val="24"/>
          <w:lang w:val="hy-AM"/>
        </w:rPr>
        <w:t>Ճառագայթային ախտորոշման հետազոտությունների ֆինանսական փոխհատուցման գնագոյացում:</w:t>
      </w:r>
    </w:p>
    <w:p w14:paraId="22C9784C" w14:textId="77777777" w:rsidR="0031527F" w:rsidRPr="0031527F" w:rsidRDefault="0031527F" w:rsidP="0031527F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1527F">
        <w:rPr>
          <w:rFonts w:ascii="GHEA Grapalat" w:hAnsi="GHEA Grapalat" w:cs="Sylfaen"/>
          <w:sz w:val="24"/>
          <w:szCs w:val="24"/>
          <w:lang w:val="hy-AM"/>
        </w:rPr>
        <w:t>Ճառագայթային ախտորոշման նույն սարքերով իրականացվող տեսածրումների ֆինանսական փոխհատուցման գնագոյացումը հաշվարկվում է հաշվի առնելով հետևյալ ցուցանիշները`</w:t>
      </w:r>
    </w:p>
    <w:p w14:paraId="2618CA23" w14:textId="35574DDA" w:rsidR="0031527F" w:rsidRPr="0031527F" w:rsidRDefault="0031527F" w:rsidP="0031527F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1527F">
        <w:rPr>
          <w:rFonts w:ascii="GHEA Grapalat" w:hAnsi="GHEA Grapalat" w:cs="Sylfaen"/>
          <w:sz w:val="24"/>
          <w:szCs w:val="24"/>
          <w:lang w:val="hy-AM"/>
        </w:rPr>
        <w:t>1.</w:t>
      </w:r>
      <w:r w:rsidRPr="0031527F">
        <w:rPr>
          <w:rFonts w:ascii="GHEA Grapalat" w:hAnsi="GHEA Grapalat" w:cs="Sylfaen"/>
          <w:sz w:val="24"/>
          <w:szCs w:val="24"/>
          <w:lang w:val="hy-AM"/>
        </w:rPr>
        <w:tab/>
        <w:t>ակտիվության շեմը (մեկ օրացույցային տարվա ընթացքում իրականացվող տեսածրումների քանակ), սահմանված են ակտիվության երկու շեմ համակարգչային տոմոգրաֆիկ սարքերի համար, դրանք են`</w:t>
      </w:r>
      <w:r w:rsidR="000565BC">
        <w:rPr>
          <w:rFonts w:ascii="GHEA Grapalat" w:hAnsi="GHEA Grapalat" w:cs="Sylfaen"/>
          <w:sz w:val="24"/>
          <w:szCs w:val="24"/>
          <w:lang w:val="hy-AM"/>
        </w:rPr>
        <w:t xml:space="preserve"> մինչև 7.500, 7.500-13.000, 13.000-ից ավելի:</w:t>
      </w:r>
    </w:p>
    <w:p w14:paraId="0082AF0C" w14:textId="3536CCD0" w:rsidR="000565BC" w:rsidRPr="0031527F" w:rsidRDefault="0031527F" w:rsidP="000565BC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1527F">
        <w:rPr>
          <w:rFonts w:ascii="GHEA Grapalat" w:hAnsi="GHEA Grapalat" w:cs="Sylfaen"/>
          <w:sz w:val="24"/>
          <w:szCs w:val="24"/>
          <w:lang w:val="hy-AM"/>
        </w:rPr>
        <w:lastRenderedPageBreak/>
        <w:t>2.</w:t>
      </w:r>
      <w:r w:rsidRPr="0031527F">
        <w:rPr>
          <w:rFonts w:ascii="GHEA Grapalat" w:hAnsi="GHEA Grapalat" w:cs="Sylfaen"/>
          <w:sz w:val="24"/>
          <w:szCs w:val="24"/>
          <w:lang w:val="hy-AM"/>
        </w:rPr>
        <w:tab/>
        <w:t>սարքի տարիքը,</w:t>
      </w:r>
    </w:p>
    <w:p w14:paraId="092E95AE" w14:textId="77777777" w:rsidR="0031527F" w:rsidRPr="0031527F" w:rsidRDefault="0031527F" w:rsidP="0031527F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1527F">
        <w:rPr>
          <w:rFonts w:ascii="GHEA Grapalat" w:hAnsi="GHEA Grapalat" w:cs="Sylfaen"/>
          <w:sz w:val="24"/>
          <w:szCs w:val="24"/>
          <w:lang w:val="hy-AM"/>
        </w:rPr>
        <w:t>3.</w:t>
      </w:r>
      <w:r w:rsidRPr="0031527F">
        <w:rPr>
          <w:rFonts w:ascii="GHEA Grapalat" w:hAnsi="GHEA Grapalat" w:cs="Sylfaen"/>
          <w:sz w:val="24"/>
          <w:szCs w:val="24"/>
          <w:lang w:val="hy-AM"/>
        </w:rPr>
        <w:tab/>
        <w:t>սարքի տեխնոլոգիական մակարդակը</w:t>
      </w:r>
    </w:p>
    <w:p w14:paraId="5B30F03A" w14:textId="77777777" w:rsidR="0031527F" w:rsidRPr="0031527F" w:rsidRDefault="0031527F" w:rsidP="0031527F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1527F">
        <w:rPr>
          <w:rFonts w:ascii="GHEA Grapalat" w:hAnsi="GHEA Grapalat" w:cs="Sylfaen"/>
          <w:sz w:val="24"/>
          <w:szCs w:val="24"/>
          <w:lang w:val="hy-AM"/>
        </w:rPr>
        <w:t>4.</w:t>
      </w:r>
      <w:r w:rsidRPr="0031527F">
        <w:rPr>
          <w:rFonts w:ascii="GHEA Grapalat" w:hAnsi="GHEA Grapalat" w:cs="Sylfaen"/>
          <w:sz w:val="24"/>
          <w:szCs w:val="24"/>
          <w:lang w:val="hy-AM"/>
        </w:rPr>
        <w:tab/>
        <w:t>սարքի օգտագործման աշխարհագրական դիրքը:</w:t>
      </w:r>
    </w:p>
    <w:p w14:paraId="7F7CCDDD" w14:textId="0504EA27" w:rsidR="0031527F" w:rsidRPr="0031527F" w:rsidRDefault="0031527F" w:rsidP="0031527F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1527F">
        <w:rPr>
          <w:rFonts w:ascii="GHEA Grapalat" w:hAnsi="GHEA Grapalat" w:cs="Sylfaen"/>
          <w:sz w:val="24"/>
          <w:szCs w:val="24"/>
          <w:lang w:val="hy-AM"/>
        </w:rPr>
        <w:t>Հաշվի է առնվում նաև սարքի տեսակը:</w:t>
      </w:r>
    </w:p>
    <w:p w14:paraId="71F28D98" w14:textId="28978627" w:rsidR="0031527F" w:rsidRPr="0031527F" w:rsidRDefault="0031527F" w:rsidP="0031527F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1527F">
        <w:rPr>
          <w:rFonts w:ascii="GHEA Grapalat" w:hAnsi="GHEA Grapalat" w:cs="Sylfaen"/>
          <w:sz w:val="24"/>
          <w:szCs w:val="24"/>
          <w:lang w:val="hy-AM"/>
        </w:rPr>
        <w:t xml:space="preserve">Առկա է նաև ակտիվության շեմի նվազեցման հաշվարկ, որը կիրառվում է մեկ հետազոտության ընթացքում սարքը երկու և ավել անգամ օգտագործելու համար, հիմնականում այսպես լինում է ուռուցքաբանական հիվանդություններ ունեցող պացիենտներ հետազոտման դեպքում: </w:t>
      </w:r>
    </w:p>
    <w:p w14:paraId="012EF93B" w14:textId="77777777" w:rsidR="0031527F" w:rsidRPr="0031527F" w:rsidRDefault="0031527F" w:rsidP="0031527F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1527F">
        <w:rPr>
          <w:rFonts w:ascii="GHEA Grapalat" w:hAnsi="GHEA Grapalat" w:cs="Sylfaen"/>
          <w:sz w:val="24"/>
          <w:szCs w:val="24"/>
          <w:lang w:val="hy-AM"/>
        </w:rPr>
        <w:t xml:space="preserve">Այսպես` սահմանված ակտիվության քանակական շեմը չգերազանցող հետազոտությունները հատուցվում են ամբողջությամբ, իսկ սահմանված շեմերը քանակապես գերազանցելու դեպքում` հատուցվում է համամասնորեն պակաս գումար: </w:t>
      </w:r>
    </w:p>
    <w:p w14:paraId="021C0D67" w14:textId="77777777" w:rsidR="0031527F" w:rsidRPr="0031527F" w:rsidRDefault="0031527F" w:rsidP="0031527F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1527F">
        <w:rPr>
          <w:rFonts w:ascii="GHEA Grapalat" w:hAnsi="GHEA Grapalat" w:cs="Sylfaen"/>
          <w:sz w:val="24"/>
          <w:szCs w:val="24"/>
          <w:lang w:val="hy-AM"/>
        </w:rPr>
        <w:t>Ախտորոշիչ սարքերով կոնտրաստային հետազոտությունների իրականացում:</w:t>
      </w:r>
    </w:p>
    <w:p w14:paraId="093AC80B" w14:textId="6BFF375B" w:rsidR="0031527F" w:rsidRPr="0031527F" w:rsidRDefault="0031527F" w:rsidP="0031527F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1527F">
        <w:rPr>
          <w:rFonts w:ascii="GHEA Grapalat" w:hAnsi="GHEA Grapalat" w:cs="Sylfaen"/>
          <w:sz w:val="24"/>
          <w:szCs w:val="24"/>
          <w:lang w:val="hy-AM"/>
        </w:rPr>
        <w:t>Կոնտրաստ նյութը տրամադրում է հետազոտություն իրականացնող կազմակերպությունը, որի արդյունքում դրա ձեռքբերումը դառնում է ավելի ծախսարդյունավետ, քանի որ ձեռք է բերվում և՛ մեծ քանակությամբ (մեծածախ վաճառք/գնում), և՛ մեծ սրվակներով:</w:t>
      </w:r>
    </w:p>
    <w:p w14:paraId="2F18FFA3" w14:textId="77777777" w:rsidR="0031527F" w:rsidRPr="0031527F" w:rsidRDefault="0031527F" w:rsidP="0031527F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1527F">
        <w:rPr>
          <w:rFonts w:ascii="GHEA Grapalat" w:hAnsi="GHEA Grapalat" w:cs="Sylfaen"/>
          <w:sz w:val="24"/>
          <w:szCs w:val="24"/>
          <w:lang w:val="hy-AM"/>
        </w:rPr>
        <w:t>Ճառագայթային ախտորոշիչ սարքերի թարմացում (փոխարինում` հինը նորով):</w:t>
      </w:r>
    </w:p>
    <w:p w14:paraId="6D13CCCD" w14:textId="56FFEF6E" w:rsidR="0031527F" w:rsidRPr="0031527F" w:rsidRDefault="0031527F" w:rsidP="0031527F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1527F">
        <w:rPr>
          <w:rFonts w:ascii="GHEA Grapalat" w:hAnsi="GHEA Grapalat" w:cs="Sylfaen"/>
          <w:sz w:val="24"/>
          <w:szCs w:val="24"/>
          <w:lang w:val="hy-AM"/>
        </w:rPr>
        <w:t xml:space="preserve">Սարքերը թույլատրվում է օգտագործել </w:t>
      </w:r>
      <w:r w:rsidR="000565BC">
        <w:rPr>
          <w:rFonts w:ascii="GHEA Grapalat" w:hAnsi="GHEA Grapalat" w:cs="Sylfaen"/>
          <w:sz w:val="24"/>
          <w:szCs w:val="24"/>
          <w:lang w:val="hy-AM"/>
        </w:rPr>
        <w:t xml:space="preserve">ըստ համապատասխան ժամկետի, </w:t>
      </w:r>
      <w:r w:rsidRPr="0031527F">
        <w:rPr>
          <w:rFonts w:ascii="GHEA Grapalat" w:hAnsi="GHEA Grapalat" w:cs="Sylfaen"/>
          <w:sz w:val="24"/>
          <w:szCs w:val="24"/>
          <w:lang w:val="hy-AM"/>
        </w:rPr>
        <w:t>որից հետո դրանք փոխարինվում են նորերով, ինչը թույլ է տալիս կատարված հետազոտությունների համար հատուցման միջոցով ստանալ հետազոտության իրականցման համար սահմանված առավելագույն գումարը, առանց դրանից մաշվածությամբ պայմանավորված գործակցով արժեքի նվազեցումը: Հաշվարկը կատարվում է օրացույցային տարով:</w:t>
      </w:r>
    </w:p>
    <w:p w14:paraId="6C1592E3" w14:textId="2BDA82E5" w:rsidR="0031527F" w:rsidRPr="0031527F" w:rsidRDefault="00705740" w:rsidP="000565BC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1527F" w:rsidRPr="0031527F">
        <w:rPr>
          <w:rFonts w:ascii="GHEA Grapalat" w:hAnsi="GHEA Grapalat" w:cs="Sylfaen"/>
          <w:sz w:val="24"/>
          <w:szCs w:val="24"/>
          <w:lang w:val="hy-AM"/>
        </w:rPr>
        <w:t>Այսպես, օրինակ, մագնիսա-ռեզոնանսային տոմոգրաֆիկ սարքերի օգտագործման</w:t>
      </w:r>
      <w:r w:rsidR="000565BC">
        <w:rPr>
          <w:rFonts w:ascii="GHEA Grapalat" w:hAnsi="GHEA Grapalat" w:cs="Sylfaen"/>
          <w:sz w:val="24"/>
          <w:szCs w:val="24"/>
          <w:lang w:val="hy-AM"/>
        </w:rPr>
        <w:t xml:space="preserve"> տասներեք</w:t>
      </w:r>
      <w:r w:rsidR="0031527F" w:rsidRPr="0031527F">
        <w:rPr>
          <w:rFonts w:ascii="GHEA Grapalat" w:hAnsi="GHEA Grapalat" w:cs="Sylfaen"/>
          <w:sz w:val="24"/>
          <w:szCs w:val="24"/>
          <w:lang w:val="hy-AM"/>
        </w:rPr>
        <w:t xml:space="preserve"> տարին լրանալուն պես,</w:t>
      </w:r>
      <w:r w:rsidR="000565BC">
        <w:rPr>
          <w:rFonts w:ascii="GHEA Grapalat" w:hAnsi="GHEA Grapalat" w:cs="Sylfaen"/>
          <w:sz w:val="24"/>
          <w:szCs w:val="24"/>
          <w:lang w:val="hy-AM"/>
        </w:rPr>
        <w:t xml:space="preserve"> այն կարող է նորից շահագործվել միայն արտադրողի կողմից գործարանային պայմաններում ամբողջական վերականգնում </w:t>
      </w:r>
      <w:r w:rsidR="000565BC" w:rsidRPr="003337B0">
        <w:rPr>
          <w:rFonts w:ascii="GHEA Grapalat" w:hAnsi="GHEA Grapalat"/>
          <w:color w:val="000000"/>
          <w:sz w:val="24"/>
          <w:szCs w:val="24"/>
          <w:lang w:val="hy-AM"/>
        </w:rPr>
        <w:t>(refurbished)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565BC">
        <w:rPr>
          <w:rFonts w:ascii="GHEA Grapalat" w:hAnsi="GHEA Grapalat" w:cs="Sylfaen"/>
          <w:sz w:val="24"/>
          <w:szCs w:val="24"/>
          <w:lang w:val="hy-AM"/>
        </w:rPr>
        <w:t xml:space="preserve">անցնելուց հետո միայն: </w:t>
      </w:r>
    </w:p>
    <w:p w14:paraId="12B1035B" w14:textId="0BFD91DA" w:rsidR="0031527F" w:rsidRPr="0031527F" w:rsidRDefault="0031527F" w:rsidP="0031527F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1527F">
        <w:rPr>
          <w:rFonts w:ascii="GHEA Grapalat" w:hAnsi="GHEA Grapalat" w:cs="Sylfaen"/>
          <w:sz w:val="24"/>
          <w:szCs w:val="24"/>
          <w:lang w:val="hy-AM"/>
        </w:rPr>
        <w:t>Չնայած այն հանգամանքին, որ մագնիսի օգտագործման ժամկետը արտադրողի կողմից սահմանված է</w:t>
      </w:r>
      <w:r w:rsidR="000565BC">
        <w:rPr>
          <w:rFonts w:ascii="GHEA Grapalat" w:hAnsi="GHEA Grapalat" w:cs="Sylfaen"/>
          <w:sz w:val="24"/>
          <w:szCs w:val="24"/>
          <w:lang w:val="hy-AM"/>
        </w:rPr>
        <w:t xml:space="preserve"> հիմնականում</w:t>
      </w:r>
      <w:r w:rsidRPr="0031527F">
        <w:rPr>
          <w:rFonts w:ascii="GHEA Grapalat" w:hAnsi="GHEA Grapalat" w:cs="Sylfaen"/>
          <w:sz w:val="24"/>
          <w:szCs w:val="24"/>
          <w:lang w:val="hy-AM"/>
        </w:rPr>
        <w:t xml:space="preserve"> քսան տարի (սակայն մնացած </w:t>
      </w:r>
      <w:r w:rsidRPr="0031527F">
        <w:rPr>
          <w:rFonts w:ascii="GHEA Grapalat" w:hAnsi="GHEA Grapalat" w:cs="Sylfaen"/>
          <w:sz w:val="24"/>
          <w:szCs w:val="24"/>
          <w:lang w:val="hy-AM"/>
        </w:rPr>
        <w:lastRenderedPageBreak/>
        <w:t>բաղադրիչ մասերը` էլեկտրոնիկան, ծրագրային ապահովումը և այլ բաղադրիչները, ունեն շահագործման ավելի կարճ ժամկետներ), բնագավառի լիազոր մարմինը կարող է սահմանել շահագործման առավելագույն տևողության ավելի պակաս ժամկետ, ինչպես նաև թույլատրել սարքի վերականգնումը` մագնիսի պահպանմամբ, եթե սարքը շահագործվել է ուղեկցող փաստաթղթերով սահմանված կարգով, պահպանվել են սարքի աշխատանքային և ջերմային ճիշտ պայմանները:</w:t>
      </w:r>
    </w:p>
    <w:p w14:paraId="33C8BB25" w14:textId="3E630ADE" w:rsidR="0031527F" w:rsidRDefault="0031527F" w:rsidP="0031527F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1527F">
        <w:rPr>
          <w:rFonts w:ascii="GHEA Grapalat" w:hAnsi="GHEA Grapalat" w:cs="Sylfaen"/>
          <w:sz w:val="24"/>
          <w:szCs w:val="24"/>
          <w:lang w:val="hy-AM"/>
        </w:rPr>
        <w:t>Սարքերի խնամքի և սպասարկման պայմանագրերի առկայությունը պարտադիր է, որում պետք է նաև ներառված լինի սարքի շահագործման ընթացքում թարմացված ծրագրային ապահովումների ներդրումը, քանի որ դրանք թանկարժեք ծառայություններ են:</w:t>
      </w:r>
    </w:p>
    <w:p w14:paraId="78A4B5D8" w14:textId="4983B742" w:rsidR="0031527F" w:rsidRPr="007F73B2" w:rsidRDefault="0031527F" w:rsidP="0031527F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1527F">
        <w:rPr>
          <w:rFonts w:ascii="GHEA Grapalat" w:hAnsi="GHEA Grapalat" w:cs="Sylfaen"/>
          <w:sz w:val="24"/>
          <w:szCs w:val="24"/>
          <w:lang w:val="hy-AM"/>
        </w:rPr>
        <w:t>Այսպիսով, փոփոխությունը նպատակ ունի վերացնել առկա բացը՝ նպաստելով բժշկական օգնության և սպասարկման որակի բարելավմանը, ինչպես ներկազմակերպական, այնպես էլ ինստիտուցիոնալ մակարդակում՝ բժշկական օգնություն և սպասարկում իրականացնողների համար որակի պատասխանատու աշխատող ունենալը սահմանելով որպես պարտադիր պահանջ։ Ընդորում, հաշվի առնելով բժշկական օգնություն և սպասարկում իրականացնողների հզորությունը, մասնավորապես՝ մահճակալային ֆոնդը, աշխատողների թիվը, տեղակայումը, սահմանվում է որակի պատասխանատու աշխատողների թվի տարբերակված մոտեցում։</w:t>
      </w:r>
    </w:p>
    <w:p w14:paraId="2F3756E9" w14:textId="77777777" w:rsidR="005E64B6" w:rsidRPr="00DD28F7" w:rsidRDefault="005E64B6" w:rsidP="005E64B6">
      <w:pPr>
        <w:spacing w:after="0" w:line="360" w:lineRule="auto"/>
        <w:ind w:firstLine="709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 w:rsidRPr="00DD28F7">
        <w:rPr>
          <w:rFonts w:ascii="GHEA Grapalat" w:hAnsi="GHEA Grapalat"/>
          <w:b/>
          <w:sz w:val="24"/>
          <w:szCs w:val="24"/>
          <w:lang w:val="hy-AM"/>
        </w:rPr>
        <w:t>3.</w:t>
      </w:r>
      <w:r w:rsidRPr="00DD28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28F7">
        <w:rPr>
          <w:rFonts w:ascii="GHEA Grapalat" w:hAnsi="GHEA Grapalat" w:cs="Courier New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14:paraId="29E3DC53" w14:textId="3A96AAFD" w:rsidR="005E64B6" w:rsidRPr="00612C09" w:rsidRDefault="005E64B6" w:rsidP="00612C09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DD28F7">
        <w:rPr>
          <w:rFonts w:ascii="GHEA Grapalat" w:hAnsi="GHEA Grapalat" w:cs="Sylfaen"/>
          <w:sz w:val="24"/>
          <w:szCs w:val="24"/>
          <w:lang w:val="hy-AM"/>
        </w:rPr>
        <w:t>Նախագ</w:t>
      </w:r>
      <w:r w:rsidR="009B14EE" w:rsidRPr="00DD28F7">
        <w:rPr>
          <w:rFonts w:ascii="GHEA Grapalat" w:hAnsi="GHEA Grapalat" w:cs="Sylfaen"/>
          <w:sz w:val="24"/>
          <w:szCs w:val="24"/>
          <w:lang w:val="hy-AM"/>
        </w:rPr>
        <w:t>իծը</w:t>
      </w:r>
      <w:r w:rsidRPr="00DD28F7">
        <w:rPr>
          <w:rFonts w:ascii="GHEA Grapalat" w:hAnsi="GHEA Grapalat" w:cs="Sylfaen"/>
          <w:sz w:val="24"/>
          <w:szCs w:val="24"/>
          <w:lang w:val="hy-AM"/>
        </w:rPr>
        <w:t xml:space="preserve"> մշակվել </w:t>
      </w:r>
      <w:r w:rsidR="009B14EE" w:rsidRPr="00DD28F7">
        <w:rPr>
          <w:rFonts w:ascii="GHEA Grapalat" w:hAnsi="GHEA Grapalat" w:cs="Sylfaen"/>
          <w:sz w:val="24"/>
          <w:szCs w:val="24"/>
          <w:lang w:val="hy-AM"/>
        </w:rPr>
        <w:t xml:space="preserve">է </w:t>
      </w:r>
      <w:r w:rsidRPr="00DD28F7">
        <w:rPr>
          <w:rFonts w:ascii="GHEA Grapalat" w:hAnsi="GHEA Grapalat" w:cs="Sylfaen"/>
          <w:sz w:val="24"/>
          <w:szCs w:val="24"/>
          <w:lang w:val="hy-AM"/>
        </w:rPr>
        <w:t xml:space="preserve">Առողջապահության նախարարության </w:t>
      </w:r>
      <w:r w:rsidR="00DD28F7">
        <w:rPr>
          <w:rFonts w:ascii="GHEA Grapalat" w:hAnsi="GHEA Grapalat"/>
          <w:sz w:val="24"/>
          <w:szCs w:val="24"/>
          <w:lang w:val="hy-AM"/>
        </w:rPr>
        <w:t>լիցենզավորման գործակալության</w:t>
      </w:r>
      <w:r w:rsidRPr="00DD28F7">
        <w:rPr>
          <w:rFonts w:ascii="GHEA Grapalat" w:hAnsi="GHEA Grapalat"/>
          <w:sz w:val="24"/>
          <w:szCs w:val="24"/>
          <w:lang w:val="hy-AM"/>
        </w:rPr>
        <w:t xml:space="preserve"> կողմից:</w:t>
      </w:r>
    </w:p>
    <w:p w14:paraId="6385A602" w14:textId="649BECFC" w:rsidR="0031527F" w:rsidRPr="005C78AE" w:rsidRDefault="0031527F" w:rsidP="0031527F">
      <w:pPr>
        <w:spacing w:after="0" w:line="360" w:lineRule="auto"/>
        <w:ind w:left="284" w:firstLine="425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4. Ակնկալվող արդյունքը</w:t>
      </w:r>
    </w:p>
    <w:p w14:paraId="12E87984" w14:textId="6FAABE4F" w:rsidR="0031527F" w:rsidRDefault="0031527F" w:rsidP="0031527F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E1DFB">
        <w:rPr>
          <w:rFonts w:ascii="GHEA Grapalat" w:hAnsi="GHEA Grapalat" w:cs="Sylfaen"/>
          <w:sz w:val="24"/>
          <w:szCs w:val="24"/>
          <w:lang w:val="hy-AM"/>
        </w:rPr>
        <w:t>Առողջապահության նախարարության կողմից շարունակական կերպով վերանայ</w:t>
      </w:r>
      <w:r>
        <w:rPr>
          <w:rFonts w:ascii="GHEA Grapalat" w:hAnsi="GHEA Grapalat" w:cs="Sylfaen"/>
          <w:sz w:val="24"/>
          <w:szCs w:val="24"/>
          <w:lang w:val="hy-AM"/>
        </w:rPr>
        <w:t>վում է</w:t>
      </w:r>
      <w:r w:rsidRPr="000E1DF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E1DFB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2002 թվականի </w:t>
      </w:r>
      <w:r>
        <w:rPr>
          <w:rFonts w:ascii="GHEA Grapalat" w:hAnsi="GHEA Grapalat" w:cs="Sylfaen"/>
          <w:sz w:val="24"/>
          <w:szCs w:val="24"/>
          <w:lang w:val="hy-AM"/>
        </w:rPr>
        <w:t>հունիսի 29</w:t>
      </w:r>
      <w:r w:rsidRPr="000E1DFB">
        <w:rPr>
          <w:rFonts w:ascii="GHEA Grapalat" w:hAnsi="GHEA Grapalat" w:cs="Sylfaen"/>
          <w:sz w:val="24"/>
          <w:szCs w:val="24"/>
          <w:lang w:val="hy-AM"/>
        </w:rPr>
        <w:t xml:space="preserve">-ի թիվ </w:t>
      </w:r>
      <w:r>
        <w:rPr>
          <w:rFonts w:ascii="GHEA Grapalat" w:hAnsi="GHEA Grapalat" w:cs="Sylfaen"/>
          <w:sz w:val="24"/>
          <w:szCs w:val="24"/>
          <w:lang w:val="hy-AM"/>
        </w:rPr>
        <w:t>867</w:t>
      </w:r>
      <w:r w:rsidRPr="000E1DFB">
        <w:rPr>
          <w:rFonts w:ascii="GHEA Grapalat" w:hAnsi="GHEA Grapalat" w:cs="Sylfaen"/>
          <w:sz w:val="24"/>
          <w:szCs w:val="24"/>
          <w:lang w:val="hy-AM"/>
        </w:rPr>
        <w:t xml:space="preserve"> որոշմամբ սահմանված բժշկական օգնության և սպասարկման իրականացման լիցենզավորման համար սահմանված պահանջները և ազատվել հնացած և ոչ կիրառելի գործիքներից և սարքավորումներից:</w:t>
      </w:r>
    </w:p>
    <w:p w14:paraId="0453D7F6" w14:textId="1AA786D5" w:rsidR="0031527F" w:rsidRPr="0031527F" w:rsidRDefault="0031527F" w:rsidP="0031527F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1527F">
        <w:rPr>
          <w:rFonts w:ascii="GHEA Grapalat" w:hAnsi="GHEA Grapalat" w:cs="Sylfaen"/>
          <w:sz w:val="24"/>
          <w:szCs w:val="24"/>
          <w:lang w:val="hy-AM"/>
        </w:rPr>
        <w:t xml:space="preserve">Որոշման ընդունման արդյունքում, էապես կբարելավվի բժշկական օգնության և սպասարկման որակը, պացիենտների անվտանգությունը, կկանոնակարգվի </w:t>
      </w:r>
      <w:r w:rsidRPr="0031527F">
        <w:rPr>
          <w:rFonts w:ascii="GHEA Grapalat" w:hAnsi="GHEA Grapalat" w:cs="Sylfaen"/>
          <w:sz w:val="24"/>
          <w:szCs w:val="24"/>
          <w:lang w:val="hy-AM"/>
        </w:rPr>
        <w:lastRenderedPageBreak/>
        <w:t>բժշկական օգնություն և սպասարկում իրականացնողների շրջանում որակի կառավարման համակարգը, որն էլ իր հերթին կնպաստի ինստիտուցիոնալ մակարդակում ընդհանուր առողջապահության բնագավառի որակի բարելավմանը։</w:t>
      </w:r>
    </w:p>
    <w:p w14:paraId="02B1E0BF" w14:textId="339C8CCA" w:rsidR="00001478" w:rsidRPr="00612C09" w:rsidRDefault="0031527F" w:rsidP="00612C09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5.</w:t>
      </w:r>
      <w:r w:rsidR="00001478" w:rsidRPr="005C78AE">
        <w:rPr>
          <w:rFonts w:ascii="GHEA Grapalat" w:hAnsi="GHEA Grapalat" w:cs="Sylfaen"/>
          <w:b/>
          <w:sz w:val="24"/>
          <w:szCs w:val="24"/>
          <w:lang w:val="hy-AM"/>
        </w:rPr>
        <w:t>Նախագծի ընդունման կապակցությամբ Հայաստանի Հանրապետության պետական բյուջեում ծախսերի և եկամուտների էական ավելացման կամ նվազեցման բացակայության մասին</w:t>
      </w:r>
    </w:p>
    <w:p w14:paraId="29071540" w14:textId="53ADE99A" w:rsidR="00001478" w:rsidRPr="001F2482" w:rsidRDefault="00001478" w:rsidP="001F2482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1478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կառավարության </w:t>
      </w:r>
      <w:r w:rsidR="00B92C8E">
        <w:rPr>
          <w:rFonts w:ascii="GHEA Grapalat" w:hAnsi="GHEA Grapalat" w:cs="Sylfaen"/>
          <w:sz w:val="24"/>
          <w:szCs w:val="24"/>
          <w:lang w:val="hy-AM"/>
        </w:rPr>
        <w:t xml:space="preserve">2002 թվականի հունիսի 29-ի թիվ 867 </w:t>
      </w:r>
      <w:r w:rsidRPr="00001478">
        <w:rPr>
          <w:rFonts w:ascii="GHEA Grapalat" w:hAnsi="GHEA Grapalat" w:cs="Sylfaen"/>
          <w:sz w:val="24"/>
          <w:szCs w:val="24"/>
          <w:lang w:val="hy-AM"/>
        </w:rPr>
        <w:t>որոշ</w:t>
      </w:r>
      <w:r w:rsidR="00B92C8E">
        <w:rPr>
          <w:rFonts w:ascii="GHEA Grapalat" w:hAnsi="GHEA Grapalat" w:cs="Sylfaen"/>
          <w:sz w:val="24"/>
          <w:szCs w:val="24"/>
          <w:lang w:val="hy-AM"/>
        </w:rPr>
        <w:t>ու</w:t>
      </w:r>
      <w:r w:rsidR="002B096B">
        <w:rPr>
          <w:rFonts w:ascii="GHEA Grapalat" w:hAnsi="GHEA Grapalat" w:cs="Sylfaen"/>
          <w:sz w:val="24"/>
          <w:szCs w:val="24"/>
          <w:lang w:val="hy-AM"/>
        </w:rPr>
        <w:t>ման</w:t>
      </w:r>
      <w:r w:rsidRPr="00001478">
        <w:rPr>
          <w:rFonts w:ascii="GHEA Grapalat" w:hAnsi="GHEA Grapalat" w:cs="Sylfaen"/>
          <w:sz w:val="24"/>
          <w:szCs w:val="24"/>
          <w:lang w:val="hy-AM"/>
        </w:rPr>
        <w:t xml:space="preserve"> մեջ փոփոխություն կատարելու մասին» Կառավարության որոշման նախագծ</w:t>
      </w:r>
      <w:r w:rsidR="002B096B">
        <w:rPr>
          <w:rFonts w:ascii="GHEA Grapalat" w:hAnsi="GHEA Grapalat" w:cs="Sylfaen"/>
          <w:sz w:val="24"/>
          <w:szCs w:val="24"/>
          <w:lang w:val="hy-AM"/>
        </w:rPr>
        <w:t>ի</w:t>
      </w:r>
      <w:r w:rsidRPr="00001478">
        <w:rPr>
          <w:rFonts w:ascii="GHEA Grapalat" w:hAnsi="GHEA Grapalat" w:cs="Sylfaen"/>
          <w:sz w:val="24"/>
          <w:szCs w:val="24"/>
          <w:lang w:val="hy-AM"/>
        </w:rPr>
        <w:t xml:space="preserve"> ընդունումը </w:t>
      </w:r>
      <w:r w:rsidRPr="005C78AE">
        <w:rPr>
          <w:rFonts w:ascii="GHEA Grapalat" w:hAnsi="GHEA Grapalat" w:cs="Sylfaen"/>
          <w:sz w:val="24"/>
          <w:szCs w:val="24"/>
          <w:lang w:val="hy-AM"/>
        </w:rPr>
        <w:t>Հայաստանի Հանրապետության պետական բյուջեում ծախսերի և եկամուտների էական ավելացում կամ նվազեցում չի առաջացնում:</w:t>
      </w:r>
    </w:p>
    <w:p w14:paraId="0FC6F578" w14:textId="77777777" w:rsidR="00001478" w:rsidRPr="005C78AE" w:rsidRDefault="00001478" w:rsidP="001F2482">
      <w:pPr>
        <w:spacing w:after="0" w:line="360" w:lineRule="auto"/>
        <w:ind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6.Կապը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5EC3BF6E" w14:textId="5E836535" w:rsidR="00B70FD8" w:rsidRDefault="00001478" w:rsidP="007A4F09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C78AE">
        <w:rPr>
          <w:rFonts w:ascii="GHEA Grapalat" w:hAnsi="GHEA Grapalat" w:cs="Sylfaen"/>
          <w:sz w:val="24"/>
          <w:szCs w:val="24"/>
          <w:lang w:val="hy-AM"/>
        </w:rPr>
        <w:t>Նախագ</w:t>
      </w:r>
      <w:r w:rsidR="00B92C8E">
        <w:rPr>
          <w:rFonts w:ascii="GHEA Grapalat" w:hAnsi="GHEA Grapalat" w:cs="Sylfaen"/>
          <w:sz w:val="24"/>
          <w:szCs w:val="24"/>
          <w:lang w:val="hy-AM"/>
        </w:rPr>
        <w:t>ծեր</w:t>
      </w:r>
      <w:r w:rsidR="007A4F09">
        <w:rPr>
          <w:rFonts w:ascii="GHEA Grapalat" w:hAnsi="GHEA Grapalat" w:cs="Sylfaen"/>
          <w:sz w:val="24"/>
          <w:szCs w:val="24"/>
          <w:lang w:val="hy-AM"/>
        </w:rPr>
        <w:t xml:space="preserve">ի ընդունումը պայմանավորված է </w:t>
      </w:r>
      <w:r w:rsidR="007A4F09" w:rsidRPr="007A4F09">
        <w:rPr>
          <w:rFonts w:ascii="GHEA Grapalat" w:hAnsi="GHEA Grapalat" w:cs="Sylfaen"/>
          <w:sz w:val="24"/>
          <w:szCs w:val="24"/>
          <w:lang w:val="hy-AM"/>
        </w:rPr>
        <w:t>ՀՀ կառավարության 2021 թվականի նոյեմբերի 18-ի «</w:t>
      </w:r>
      <w:r w:rsidR="007A4F09" w:rsidRPr="007A4F09">
        <w:rPr>
          <w:rFonts w:ascii="GHEA Grapalat" w:hAnsi="GHEA Grapalat" w:cs="Sylfaen"/>
          <w:i/>
          <w:iCs/>
          <w:sz w:val="24"/>
          <w:szCs w:val="24"/>
          <w:lang w:val="hy-AM"/>
        </w:rPr>
        <w:t>Հայաստանի Հանրապետության կառավարության 2021-2026 թվականների գործունեության միջոցառումների ծրագիրը հաստատելու մասին</w:t>
      </w:r>
      <w:r w:rsidR="007A4F09" w:rsidRPr="007A4F09">
        <w:rPr>
          <w:rFonts w:ascii="GHEA Grapalat" w:hAnsi="GHEA Grapalat" w:cs="Sylfaen"/>
          <w:sz w:val="24"/>
          <w:szCs w:val="24"/>
          <w:lang w:val="hy-AM"/>
        </w:rPr>
        <w:t>» N 1902-Լ որոշման</w:t>
      </w:r>
      <w:r w:rsidR="007A4F09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 w:rsidR="007A4F09" w:rsidRPr="007A4F09">
        <w:rPr>
          <w:rFonts w:ascii="GHEA Grapalat" w:hAnsi="GHEA Grapalat" w:cs="Sylfaen"/>
          <w:sz w:val="24"/>
          <w:szCs w:val="24"/>
          <w:lang w:val="hy-AM"/>
        </w:rPr>
        <w:t>Առողջապահության նախարա</w:t>
      </w:r>
      <w:r w:rsidR="007A4F09">
        <w:rPr>
          <w:rFonts w:ascii="GHEA Grapalat" w:hAnsi="GHEA Grapalat" w:cs="Sylfaen"/>
          <w:sz w:val="24"/>
          <w:szCs w:val="24"/>
          <w:lang w:val="hy-AM"/>
        </w:rPr>
        <w:t>ր</w:t>
      </w:r>
      <w:r w:rsidR="007A4F09" w:rsidRPr="007A4F09">
        <w:rPr>
          <w:rFonts w:ascii="GHEA Grapalat" w:hAnsi="GHEA Grapalat" w:cs="Sylfaen"/>
          <w:sz w:val="24"/>
          <w:szCs w:val="24"/>
          <w:lang w:val="hy-AM"/>
        </w:rPr>
        <w:t>ի 2022 թվականի ապրիլի 20-ի «</w:t>
      </w:r>
      <w:r w:rsidR="007A4F09" w:rsidRPr="007A4F09">
        <w:rPr>
          <w:rFonts w:ascii="GHEA Grapalat" w:hAnsi="GHEA Grapalat" w:cs="Sylfaen"/>
          <w:i/>
          <w:iCs/>
          <w:sz w:val="24"/>
          <w:szCs w:val="24"/>
          <w:lang w:val="hy-AM"/>
        </w:rPr>
        <w:t>Առողջապահական ծառայությունների որակի բարելավման ռազմավարությունը և դրանից բխող միջոցառումների ծրագիրը հաստատելու մասին</w:t>
      </w:r>
      <w:r w:rsidR="007A4F09" w:rsidRPr="007A4F09">
        <w:rPr>
          <w:rFonts w:ascii="GHEA Grapalat" w:hAnsi="GHEA Grapalat" w:cs="Sylfaen"/>
          <w:sz w:val="24"/>
          <w:szCs w:val="24"/>
          <w:lang w:val="hy-AM"/>
        </w:rPr>
        <w:t>» թիվ 1614 – Լ հրամանի</w:t>
      </w:r>
      <w:r w:rsidR="007A4F09">
        <w:rPr>
          <w:rFonts w:ascii="GHEA Grapalat" w:hAnsi="GHEA Grapalat" w:cs="Sylfaen"/>
          <w:sz w:val="24"/>
          <w:szCs w:val="24"/>
          <w:lang w:val="hy-AM"/>
        </w:rPr>
        <w:t xml:space="preserve"> դրույթներով, մ</w:t>
      </w:r>
      <w:r w:rsidR="00756538">
        <w:rPr>
          <w:rFonts w:ascii="GHEA Grapalat" w:hAnsi="GHEA Grapalat" w:cs="Sylfaen"/>
          <w:sz w:val="24"/>
          <w:szCs w:val="24"/>
          <w:lang w:val="hy-AM"/>
        </w:rPr>
        <w:t xml:space="preserve">ասնավորապես` </w:t>
      </w:r>
      <w:r w:rsidR="00756538" w:rsidRPr="00756538">
        <w:rPr>
          <w:rFonts w:ascii="GHEA Grapalat" w:hAnsi="GHEA Grapalat" w:cs="Sylfaen"/>
          <w:sz w:val="24"/>
          <w:szCs w:val="24"/>
          <w:lang w:val="hy-AM"/>
        </w:rPr>
        <w:t>ՀՀ կառավարության 2021 թվականի նոյեմբերի 18-ի</w:t>
      </w:r>
      <w:r w:rsidR="0075653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56538" w:rsidRPr="00756538">
        <w:rPr>
          <w:rFonts w:ascii="GHEA Grapalat" w:hAnsi="GHEA Grapalat" w:cs="Sylfaen"/>
          <w:sz w:val="24"/>
          <w:szCs w:val="24"/>
          <w:lang w:val="hy-AM"/>
        </w:rPr>
        <w:t>«</w:t>
      </w:r>
      <w:r w:rsidR="00756538" w:rsidRPr="007A4F09">
        <w:rPr>
          <w:rFonts w:ascii="GHEA Grapalat" w:hAnsi="GHEA Grapalat" w:cs="Sylfaen"/>
          <w:i/>
          <w:iCs/>
          <w:sz w:val="24"/>
          <w:szCs w:val="24"/>
          <w:lang w:val="hy-AM"/>
        </w:rPr>
        <w:t>Հայաստանի Հանրապետության կառավարության 2021-2026 թվականների գործունեության միջոցառումների ծրագիրը հաստատելու մասին</w:t>
      </w:r>
      <w:r w:rsidR="00756538" w:rsidRPr="00756538">
        <w:rPr>
          <w:rFonts w:ascii="GHEA Grapalat" w:hAnsi="GHEA Grapalat" w:cs="Sylfaen"/>
          <w:sz w:val="24"/>
          <w:szCs w:val="24"/>
          <w:lang w:val="hy-AM"/>
        </w:rPr>
        <w:t>» N 1902-Լ որոշման</w:t>
      </w:r>
      <w:r w:rsidR="0075653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56538" w:rsidRPr="00756538">
        <w:rPr>
          <w:rFonts w:ascii="GHEA Grapalat" w:hAnsi="GHEA Grapalat" w:cs="Sylfaen"/>
          <w:sz w:val="24"/>
          <w:szCs w:val="24"/>
          <w:lang w:val="hy-AM"/>
        </w:rPr>
        <w:t>հավելվածի «</w:t>
      </w:r>
      <w:r w:rsidR="00756538" w:rsidRPr="007A4F09">
        <w:rPr>
          <w:rFonts w:ascii="GHEA Grapalat" w:hAnsi="GHEA Grapalat" w:cs="Sylfaen"/>
          <w:i/>
          <w:iCs/>
          <w:sz w:val="24"/>
          <w:szCs w:val="24"/>
          <w:lang w:val="hy-AM"/>
        </w:rPr>
        <w:t>Առողջապահության նախարարություն</w:t>
      </w:r>
      <w:r w:rsidR="00756538" w:rsidRPr="00756538">
        <w:rPr>
          <w:rFonts w:ascii="GHEA Grapalat" w:hAnsi="GHEA Grapalat" w:cs="Sylfaen"/>
          <w:sz w:val="24"/>
          <w:szCs w:val="24"/>
          <w:lang w:val="hy-AM"/>
        </w:rPr>
        <w:t>» բաժնի միջոցառումների</w:t>
      </w:r>
      <w:r w:rsidR="00756538">
        <w:rPr>
          <w:rFonts w:ascii="GHEA Grapalat" w:hAnsi="GHEA Grapalat" w:cs="Sylfaen"/>
          <w:sz w:val="24"/>
          <w:szCs w:val="24"/>
          <w:lang w:val="hy-AM"/>
        </w:rPr>
        <w:t xml:space="preserve"> 21.1-ին կետով նախատեսված է «</w:t>
      </w:r>
      <w:r w:rsidR="00756538" w:rsidRPr="00756538">
        <w:rPr>
          <w:rFonts w:ascii="GHEA Grapalat" w:hAnsi="GHEA Grapalat" w:cs="Sylfaen"/>
          <w:sz w:val="24"/>
          <w:szCs w:val="24"/>
          <w:lang w:val="hy-AM"/>
        </w:rPr>
        <w:t>«</w:t>
      </w:r>
      <w:r w:rsidR="00756538" w:rsidRPr="007A4F09">
        <w:rPr>
          <w:rFonts w:ascii="GHEA Grapalat" w:hAnsi="GHEA Grapalat" w:cs="Sylfaen"/>
          <w:i/>
          <w:iCs/>
          <w:sz w:val="24"/>
          <w:szCs w:val="24"/>
          <w:lang w:val="hy-AM"/>
        </w:rPr>
        <w:t>Առողջապահական ծառայությունների որակի բարելավման ռազմավարությունը և դրանից բխող միջոցառումների ծրագիրը հաստատելու մասին</w:t>
      </w:r>
      <w:r w:rsidR="00756538" w:rsidRPr="00756538">
        <w:rPr>
          <w:rFonts w:ascii="GHEA Grapalat" w:hAnsi="GHEA Grapalat" w:cs="Sylfaen"/>
          <w:sz w:val="24"/>
          <w:szCs w:val="24"/>
          <w:lang w:val="hy-AM"/>
        </w:rPr>
        <w:t>» Առողջապահության նախարարի հրամանի</w:t>
      </w:r>
      <w:r w:rsidR="0075653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56538" w:rsidRPr="00756538">
        <w:rPr>
          <w:rFonts w:ascii="GHEA Grapalat" w:hAnsi="GHEA Grapalat" w:cs="Sylfaen"/>
          <w:sz w:val="24"/>
          <w:szCs w:val="24"/>
          <w:lang w:val="hy-AM"/>
        </w:rPr>
        <w:t>ընդունում</w:t>
      </w:r>
      <w:r w:rsidR="00756538">
        <w:rPr>
          <w:rFonts w:ascii="GHEA Grapalat" w:hAnsi="GHEA Grapalat" w:cs="Sylfaen"/>
          <w:sz w:val="24"/>
          <w:szCs w:val="24"/>
          <w:lang w:val="hy-AM"/>
        </w:rPr>
        <w:t xml:space="preserve">» միջոցառումը </w:t>
      </w:r>
      <w:r w:rsidR="00756538" w:rsidRPr="00756538">
        <w:rPr>
          <w:rFonts w:ascii="GHEA Grapalat" w:hAnsi="GHEA Grapalat" w:cs="Sylfaen"/>
          <w:sz w:val="24"/>
          <w:szCs w:val="24"/>
          <w:lang w:val="hy-AM"/>
        </w:rPr>
        <w:t>(</w:t>
      </w:r>
      <w:r w:rsidR="00756538">
        <w:rPr>
          <w:rFonts w:ascii="GHEA Grapalat" w:hAnsi="GHEA Grapalat" w:cs="Sylfaen"/>
          <w:sz w:val="24"/>
          <w:szCs w:val="24"/>
          <w:lang w:val="hy-AM"/>
        </w:rPr>
        <w:t>կարգավիճակը` կատարված</w:t>
      </w:r>
      <w:r w:rsidR="00756538" w:rsidRPr="00756538">
        <w:rPr>
          <w:rFonts w:ascii="GHEA Grapalat" w:hAnsi="GHEA Grapalat" w:cs="Sylfaen"/>
          <w:sz w:val="24"/>
          <w:szCs w:val="24"/>
          <w:lang w:val="hy-AM"/>
        </w:rPr>
        <w:t>)</w:t>
      </w:r>
      <w:r w:rsidR="00756538">
        <w:rPr>
          <w:rFonts w:ascii="GHEA Grapalat" w:hAnsi="GHEA Grapalat" w:cs="Sylfaen"/>
          <w:sz w:val="24"/>
          <w:szCs w:val="24"/>
          <w:lang w:val="hy-AM"/>
        </w:rPr>
        <w:t>: Խոսքը Առողջապահության նախարա</w:t>
      </w:r>
      <w:r w:rsidR="007A4F09">
        <w:rPr>
          <w:rFonts w:ascii="GHEA Grapalat" w:hAnsi="GHEA Grapalat" w:cs="Sylfaen"/>
          <w:sz w:val="24"/>
          <w:szCs w:val="24"/>
          <w:lang w:val="hy-AM"/>
        </w:rPr>
        <w:t>ր</w:t>
      </w:r>
      <w:r w:rsidR="00756538">
        <w:rPr>
          <w:rFonts w:ascii="GHEA Grapalat" w:hAnsi="GHEA Grapalat" w:cs="Sylfaen"/>
          <w:sz w:val="24"/>
          <w:szCs w:val="24"/>
          <w:lang w:val="hy-AM"/>
        </w:rPr>
        <w:t>ի 2022 թվականի ապրիլի 20-ի «</w:t>
      </w:r>
      <w:r w:rsidR="00756538" w:rsidRPr="007A4F09">
        <w:rPr>
          <w:rFonts w:ascii="GHEA Grapalat" w:hAnsi="GHEA Grapalat" w:cs="Sylfaen"/>
          <w:i/>
          <w:iCs/>
          <w:sz w:val="24"/>
          <w:szCs w:val="24"/>
          <w:lang w:val="hy-AM"/>
        </w:rPr>
        <w:t>Առողջապահական ծառայությունների որակի բարելավման ռազմավարությունը և դրանից բխող միջոցառումների ծրագիրը հաստատելու մասին</w:t>
      </w:r>
      <w:r w:rsidR="00756538">
        <w:rPr>
          <w:rFonts w:ascii="GHEA Grapalat" w:hAnsi="GHEA Grapalat" w:cs="Sylfaen"/>
          <w:sz w:val="24"/>
          <w:szCs w:val="24"/>
          <w:lang w:val="hy-AM"/>
        </w:rPr>
        <w:t xml:space="preserve">» թիվ </w:t>
      </w:r>
      <w:r w:rsidR="00756538" w:rsidRPr="00756538">
        <w:rPr>
          <w:rFonts w:ascii="GHEA Grapalat" w:hAnsi="GHEA Grapalat" w:cs="Sylfaen"/>
          <w:sz w:val="24"/>
          <w:szCs w:val="24"/>
          <w:lang w:val="hy-AM"/>
        </w:rPr>
        <w:t xml:space="preserve">1614 </w:t>
      </w:r>
      <w:r w:rsidR="00756538">
        <w:rPr>
          <w:rFonts w:ascii="GHEA Grapalat" w:hAnsi="GHEA Grapalat" w:cs="Sylfaen"/>
          <w:sz w:val="24"/>
          <w:szCs w:val="24"/>
          <w:lang w:val="hy-AM"/>
        </w:rPr>
        <w:t>–</w:t>
      </w:r>
      <w:r w:rsidR="00756538" w:rsidRPr="00756538">
        <w:rPr>
          <w:rFonts w:ascii="GHEA Grapalat" w:hAnsi="GHEA Grapalat" w:cs="Sylfaen"/>
          <w:sz w:val="24"/>
          <w:szCs w:val="24"/>
          <w:lang w:val="hy-AM"/>
        </w:rPr>
        <w:t xml:space="preserve"> Լ</w:t>
      </w:r>
      <w:r w:rsidR="00756538">
        <w:rPr>
          <w:rFonts w:ascii="GHEA Grapalat" w:hAnsi="GHEA Grapalat" w:cs="Sylfaen"/>
          <w:sz w:val="24"/>
          <w:szCs w:val="24"/>
          <w:lang w:val="hy-AM"/>
        </w:rPr>
        <w:t xml:space="preserve"> հրամանի մասին է: Նշված հրամանի 2-րդ հավելվածի 5-րդ «</w:t>
      </w:r>
      <w:r w:rsidR="00756538" w:rsidRPr="007A4F09">
        <w:rPr>
          <w:rFonts w:ascii="GHEA Grapalat" w:hAnsi="GHEA Grapalat" w:cs="Sylfaen"/>
          <w:i/>
          <w:iCs/>
          <w:sz w:val="24"/>
          <w:szCs w:val="24"/>
          <w:lang w:val="hy-AM"/>
        </w:rPr>
        <w:t>5.</w:t>
      </w:r>
      <w:r w:rsidR="007A4F09" w:rsidRPr="007A4F09">
        <w:rPr>
          <w:rFonts w:ascii="GHEA Grapalat" w:hAnsi="GHEA Grapalat" w:cs="Sylfaen"/>
          <w:i/>
          <w:iCs/>
          <w:sz w:val="24"/>
          <w:szCs w:val="24"/>
          <w:lang w:val="hy-AM"/>
        </w:rPr>
        <w:t xml:space="preserve"> </w:t>
      </w:r>
      <w:r w:rsidR="00756538" w:rsidRPr="007A4F09">
        <w:rPr>
          <w:rFonts w:ascii="GHEA Grapalat" w:hAnsi="GHEA Grapalat" w:cs="Sylfaen"/>
          <w:i/>
          <w:iCs/>
          <w:sz w:val="24"/>
          <w:szCs w:val="24"/>
          <w:lang w:val="hy-AM"/>
        </w:rPr>
        <w:t xml:space="preserve">Կազմակերպությունների </w:t>
      </w:r>
      <w:r w:rsidR="00756538" w:rsidRPr="007A4F09">
        <w:rPr>
          <w:rFonts w:ascii="GHEA Grapalat" w:hAnsi="GHEA Grapalat" w:cs="Sylfaen"/>
          <w:i/>
          <w:iCs/>
          <w:sz w:val="24"/>
          <w:szCs w:val="24"/>
          <w:lang w:val="hy-AM"/>
        </w:rPr>
        <w:lastRenderedPageBreak/>
        <w:t>կարողություններ</w:t>
      </w:r>
      <w:r w:rsidR="00756538">
        <w:rPr>
          <w:rFonts w:ascii="GHEA Grapalat" w:hAnsi="GHEA Grapalat" w:cs="Sylfaen"/>
          <w:sz w:val="24"/>
          <w:szCs w:val="24"/>
          <w:lang w:val="hy-AM"/>
        </w:rPr>
        <w:t>» վերտ</w:t>
      </w:r>
      <w:r w:rsidR="007A4F09">
        <w:rPr>
          <w:rFonts w:ascii="GHEA Grapalat" w:hAnsi="GHEA Grapalat" w:cs="Sylfaen"/>
          <w:sz w:val="24"/>
          <w:szCs w:val="24"/>
          <w:lang w:val="hy-AM"/>
        </w:rPr>
        <w:t>ա</w:t>
      </w:r>
      <w:r w:rsidR="00756538">
        <w:rPr>
          <w:rFonts w:ascii="GHEA Grapalat" w:hAnsi="GHEA Grapalat" w:cs="Sylfaen"/>
          <w:sz w:val="24"/>
          <w:szCs w:val="24"/>
          <w:lang w:val="hy-AM"/>
        </w:rPr>
        <w:t>ռությամբ բաժնի 1-ին ենթակետով սահմանված է «</w:t>
      </w:r>
      <w:r w:rsidR="00756538" w:rsidRPr="007A4F09">
        <w:rPr>
          <w:rFonts w:ascii="GHEA Grapalat" w:hAnsi="GHEA Grapalat" w:cs="Sylfaen"/>
          <w:i/>
          <w:iCs/>
          <w:sz w:val="24"/>
          <w:szCs w:val="24"/>
          <w:lang w:val="hy-AM"/>
        </w:rPr>
        <w:t>Վերհանել բժշկական կազմակերպությունների լիցենզավորման համակարգի թերությունները և կազմել բժշկական օգնության և սպասարկման համար անհրաժեշտ տեխնիկական և մասնագիտական որակավորման պահանջների և պայմանների վերանայման ժամանակացույց` առողջապահական ոլորտի առաջնահերթություններից ելնելով</w:t>
      </w:r>
      <w:r w:rsidR="00756538">
        <w:rPr>
          <w:rFonts w:ascii="GHEA Grapalat" w:hAnsi="GHEA Grapalat" w:cs="Sylfaen"/>
          <w:sz w:val="24"/>
          <w:szCs w:val="24"/>
          <w:lang w:val="hy-AM"/>
        </w:rPr>
        <w:t xml:space="preserve">» միջոցառումը </w:t>
      </w:r>
      <w:r w:rsidR="00756538" w:rsidRPr="00756538">
        <w:rPr>
          <w:rFonts w:ascii="GHEA Grapalat" w:hAnsi="GHEA Grapalat" w:cs="Sylfaen"/>
          <w:sz w:val="24"/>
          <w:szCs w:val="24"/>
          <w:lang w:val="hy-AM"/>
        </w:rPr>
        <w:t>(</w:t>
      </w:r>
      <w:r w:rsidR="00756538">
        <w:rPr>
          <w:rFonts w:ascii="GHEA Grapalat" w:hAnsi="GHEA Grapalat" w:cs="Sylfaen"/>
          <w:sz w:val="24"/>
          <w:szCs w:val="24"/>
          <w:lang w:val="hy-AM"/>
        </w:rPr>
        <w:t>կարգավիճակը` կատարված</w:t>
      </w:r>
      <w:r w:rsidR="00756538" w:rsidRPr="00756538">
        <w:rPr>
          <w:rFonts w:ascii="GHEA Grapalat" w:hAnsi="GHEA Grapalat" w:cs="Sylfaen"/>
          <w:sz w:val="24"/>
          <w:szCs w:val="24"/>
          <w:lang w:val="hy-AM"/>
        </w:rPr>
        <w:t>)</w:t>
      </w:r>
      <w:r w:rsidR="00756538">
        <w:rPr>
          <w:rFonts w:ascii="GHEA Grapalat" w:hAnsi="GHEA Grapalat" w:cs="Sylfaen"/>
          <w:sz w:val="24"/>
          <w:szCs w:val="24"/>
          <w:lang w:val="hy-AM"/>
        </w:rPr>
        <w:t xml:space="preserve">, 2-րդ </w:t>
      </w:r>
      <w:r w:rsidR="00FF538C">
        <w:rPr>
          <w:rFonts w:ascii="GHEA Grapalat" w:hAnsi="GHEA Grapalat" w:cs="Sylfaen"/>
          <w:sz w:val="24"/>
          <w:szCs w:val="24"/>
          <w:lang w:val="hy-AM"/>
        </w:rPr>
        <w:t>ենթակետով սահմանված է «</w:t>
      </w:r>
      <w:r w:rsidR="00FF538C" w:rsidRPr="007A4F09">
        <w:rPr>
          <w:rFonts w:ascii="GHEA Grapalat" w:hAnsi="GHEA Grapalat" w:cs="Sylfaen"/>
          <w:i/>
          <w:iCs/>
          <w:sz w:val="24"/>
          <w:szCs w:val="24"/>
          <w:lang w:val="hy-AM"/>
        </w:rPr>
        <w:t>2) Բժշկական կազմակերպությունների լիցենզավորման համակարգի կատարելագործում, այն է` բժշկական օգնության և սպասարկման համար անհրաժեշտ տեխնիկական և մասնագիտական որակավորման բոլոր պահանջների և պայմանների վերանայում</w:t>
      </w:r>
      <w:r w:rsidR="00FF538C">
        <w:rPr>
          <w:rFonts w:ascii="GHEA Grapalat" w:hAnsi="GHEA Grapalat" w:cs="Sylfaen"/>
          <w:sz w:val="24"/>
          <w:szCs w:val="24"/>
          <w:lang w:val="hy-AM"/>
        </w:rPr>
        <w:t xml:space="preserve">» միջոցառումը </w:t>
      </w:r>
      <w:r w:rsidR="00FF538C" w:rsidRPr="00FF538C">
        <w:rPr>
          <w:rFonts w:ascii="GHEA Grapalat" w:hAnsi="GHEA Grapalat" w:cs="Sylfaen"/>
          <w:sz w:val="24"/>
          <w:szCs w:val="24"/>
          <w:lang w:val="hy-AM"/>
        </w:rPr>
        <w:t>(</w:t>
      </w:r>
      <w:r w:rsidR="00FF538C">
        <w:rPr>
          <w:rFonts w:ascii="GHEA Grapalat" w:hAnsi="GHEA Grapalat" w:cs="Sylfaen"/>
          <w:sz w:val="24"/>
          <w:szCs w:val="24"/>
          <w:lang w:val="hy-AM"/>
        </w:rPr>
        <w:t>կարգավիճակը` կատարված</w:t>
      </w:r>
      <w:r w:rsidR="00FF538C" w:rsidRPr="00FF538C">
        <w:rPr>
          <w:rFonts w:ascii="GHEA Grapalat" w:hAnsi="GHEA Grapalat" w:cs="Sylfaen"/>
          <w:sz w:val="24"/>
          <w:szCs w:val="24"/>
          <w:lang w:val="hy-AM"/>
        </w:rPr>
        <w:t>)</w:t>
      </w:r>
      <w:r w:rsidR="00FF538C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71CE8CA6" w14:textId="3DE6419B" w:rsidR="0031527F" w:rsidRDefault="0031527F" w:rsidP="007A4F09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1527F">
        <w:rPr>
          <w:rFonts w:ascii="GHEA Grapalat" w:hAnsi="GHEA Grapalat" w:cs="Sylfaen"/>
          <w:sz w:val="24"/>
          <w:szCs w:val="24"/>
          <w:lang w:val="hy-AM"/>
        </w:rPr>
        <w:t>Նախագծի ընդունումը բխում է Ռազմավարության միջոցառումների ծրագրի 5-րդ կետի 2-րդ ենթակետի «բ» պարբերությունից, որը նախատեսում է «</w:t>
      </w:r>
      <w:r w:rsidRPr="0031527F">
        <w:rPr>
          <w:rFonts w:ascii="GHEA Grapalat" w:hAnsi="GHEA Grapalat" w:cs="Sylfaen"/>
          <w:i/>
          <w:iCs/>
          <w:sz w:val="24"/>
          <w:szCs w:val="24"/>
          <w:lang w:val="hy-AM"/>
        </w:rPr>
        <w:t>որակի պատասխանատուների/բաժինների ստեղծման համար անհրաժեշտ պահանջների և պայմանների (որակի պատասխանատուի/բաժնի առկայություն, աշխատակիցների առկայություն, քանակ և որակավորում, թեժ գծի հեռախոսահամարի առկայություն) սահմանում</w:t>
      </w:r>
      <w:r w:rsidRPr="0031527F">
        <w:rPr>
          <w:rFonts w:ascii="GHEA Grapalat" w:hAnsi="GHEA Grapalat" w:cs="Sylfaen"/>
          <w:sz w:val="24"/>
          <w:szCs w:val="24"/>
          <w:lang w:val="hy-AM"/>
        </w:rPr>
        <w:t>։»</w:t>
      </w:r>
    </w:p>
    <w:sectPr w:rsidR="0031527F" w:rsidSect="00705740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5A9A"/>
    <w:multiLevelType w:val="hybridMultilevel"/>
    <w:tmpl w:val="8A4ADE26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2C846C94"/>
    <w:multiLevelType w:val="hybridMultilevel"/>
    <w:tmpl w:val="B12C7F92"/>
    <w:lvl w:ilvl="0" w:tplc="97BC98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91A8F"/>
    <w:multiLevelType w:val="hybridMultilevel"/>
    <w:tmpl w:val="25E634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F69381A"/>
    <w:multiLevelType w:val="hybridMultilevel"/>
    <w:tmpl w:val="EDA8E86C"/>
    <w:lvl w:ilvl="0" w:tplc="123CFCF8">
      <w:start w:val="1"/>
      <w:numFmt w:val="decimal"/>
      <w:lvlText w:val="%1."/>
      <w:lvlJc w:val="left"/>
      <w:pPr>
        <w:ind w:left="765" w:hanging="39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6F4"/>
    <w:rsid w:val="00001478"/>
    <w:rsid w:val="0003262F"/>
    <w:rsid w:val="00041D00"/>
    <w:rsid w:val="00044D44"/>
    <w:rsid w:val="000565BC"/>
    <w:rsid w:val="000751D3"/>
    <w:rsid w:val="00082567"/>
    <w:rsid w:val="0009648D"/>
    <w:rsid w:val="000A0325"/>
    <w:rsid w:val="000B6D32"/>
    <w:rsid w:val="000C2E52"/>
    <w:rsid w:val="000D238A"/>
    <w:rsid w:val="000E6B46"/>
    <w:rsid w:val="00124942"/>
    <w:rsid w:val="0012581E"/>
    <w:rsid w:val="00176693"/>
    <w:rsid w:val="001A36B3"/>
    <w:rsid w:val="001B53E9"/>
    <w:rsid w:val="001E693E"/>
    <w:rsid w:val="001F2482"/>
    <w:rsid w:val="0020631E"/>
    <w:rsid w:val="00210F39"/>
    <w:rsid w:val="0021779A"/>
    <w:rsid w:val="00224032"/>
    <w:rsid w:val="00236D37"/>
    <w:rsid w:val="002504D9"/>
    <w:rsid w:val="00256A75"/>
    <w:rsid w:val="00267426"/>
    <w:rsid w:val="00277F15"/>
    <w:rsid w:val="002A605F"/>
    <w:rsid w:val="002B096B"/>
    <w:rsid w:val="002B1001"/>
    <w:rsid w:val="003143DA"/>
    <w:rsid w:val="0031527F"/>
    <w:rsid w:val="0033220E"/>
    <w:rsid w:val="003322CA"/>
    <w:rsid w:val="0035071B"/>
    <w:rsid w:val="00383A31"/>
    <w:rsid w:val="003A2B09"/>
    <w:rsid w:val="003B6291"/>
    <w:rsid w:val="003E6181"/>
    <w:rsid w:val="003F2481"/>
    <w:rsid w:val="0040592A"/>
    <w:rsid w:val="00415441"/>
    <w:rsid w:val="00494E6F"/>
    <w:rsid w:val="004B3533"/>
    <w:rsid w:val="004D0572"/>
    <w:rsid w:val="004D25E8"/>
    <w:rsid w:val="004D2FFF"/>
    <w:rsid w:val="004E0B18"/>
    <w:rsid w:val="004E28F5"/>
    <w:rsid w:val="004E48C9"/>
    <w:rsid w:val="004F6AC3"/>
    <w:rsid w:val="005035A5"/>
    <w:rsid w:val="005315F1"/>
    <w:rsid w:val="00545AC1"/>
    <w:rsid w:val="0055719A"/>
    <w:rsid w:val="00566878"/>
    <w:rsid w:val="00587341"/>
    <w:rsid w:val="005B1C49"/>
    <w:rsid w:val="005C0266"/>
    <w:rsid w:val="005D2734"/>
    <w:rsid w:val="005D56FB"/>
    <w:rsid w:val="005E64B6"/>
    <w:rsid w:val="006007A3"/>
    <w:rsid w:val="00602389"/>
    <w:rsid w:val="006034FF"/>
    <w:rsid w:val="00612C09"/>
    <w:rsid w:val="006350D3"/>
    <w:rsid w:val="006357CE"/>
    <w:rsid w:val="00643A75"/>
    <w:rsid w:val="00646524"/>
    <w:rsid w:val="00646F6B"/>
    <w:rsid w:val="00661E5B"/>
    <w:rsid w:val="006706F4"/>
    <w:rsid w:val="006758ED"/>
    <w:rsid w:val="006B31C8"/>
    <w:rsid w:val="006C13B7"/>
    <w:rsid w:val="006C219C"/>
    <w:rsid w:val="006E3FF9"/>
    <w:rsid w:val="006E5B7D"/>
    <w:rsid w:val="00705740"/>
    <w:rsid w:val="00727355"/>
    <w:rsid w:val="00727C54"/>
    <w:rsid w:val="00732502"/>
    <w:rsid w:val="00736324"/>
    <w:rsid w:val="00741850"/>
    <w:rsid w:val="00751FCF"/>
    <w:rsid w:val="00756538"/>
    <w:rsid w:val="007670FA"/>
    <w:rsid w:val="00774E6D"/>
    <w:rsid w:val="00782A57"/>
    <w:rsid w:val="007A4132"/>
    <w:rsid w:val="007A4F09"/>
    <w:rsid w:val="007E0B39"/>
    <w:rsid w:val="007F3EE9"/>
    <w:rsid w:val="007F73B2"/>
    <w:rsid w:val="00843B44"/>
    <w:rsid w:val="00864B69"/>
    <w:rsid w:val="00893BE9"/>
    <w:rsid w:val="008A54AC"/>
    <w:rsid w:val="008A7D54"/>
    <w:rsid w:val="008B13B9"/>
    <w:rsid w:val="008B4AC2"/>
    <w:rsid w:val="008C490E"/>
    <w:rsid w:val="008C4BD3"/>
    <w:rsid w:val="008D40C1"/>
    <w:rsid w:val="008D4BF2"/>
    <w:rsid w:val="008E0897"/>
    <w:rsid w:val="008E1237"/>
    <w:rsid w:val="0090151B"/>
    <w:rsid w:val="009604FB"/>
    <w:rsid w:val="00976D5D"/>
    <w:rsid w:val="009853BA"/>
    <w:rsid w:val="009A5330"/>
    <w:rsid w:val="009B14EE"/>
    <w:rsid w:val="009B531B"/>
    <w:rsid w:val="009E145D"/>
    <w:rsid w:val="009E5209"/>
    <w:rsid w:val="009F4AE5"/>
    <w:rsid w:val="00A2002E"/>
    <w:rsid w:val="00A6577B"/>
    <w:rsid w:val="00A75D51"/>
    <w:rsid w:val="00A81FD3"/>
    <w:rsid w:val="00A903D0"/>
    <w:rsid w:val="00AA232A"/>
    <w:rsid w:val="00AA256E"/>
    <w:rsid w:val="00AB2820"/>
    <w:rsid w:val="00AC35D1"/>
    <w:rsid w:val="00B05417"/>
    <w:rsid w:val="00B133B9"/>
    <w:rsid w:val="00B172F2"/>
    <w:rsid w:val="00B3470D"/>
    <w:rsid w:val="00B70FD8"/>
    <w:rsid w:val="00B865C5"/>
    <w:rsid w:val="00B91FB6"/>
    <w:rsid w:val="00B92C8E"/>
    <w:rsid w:val="00B96963"/>
    <w:rsid w:val="00BA1481"/>
    <w:rsid w:val="00BD6522"/>
    <w:rsid w:val="00BF72CE"/>
    <w:rsid w:val="00C04905"/>
    <w:rsid w:val="00C053CA"/>
    <w:rsid w:val="00C718C1"/>
    <w:rsid w:val="00C7410C"/>
    <w:rsid w:val="00C804B7"/>
    <w:rsid w:val="00CC2716"/>
    <w:rsid w:val="00CF0F72"/>
    <w:rsid w:val="00D3374F"/>
    <w:rsid w:val="00D42765"/>
    <w:rsid w:val="00D70D6B"/>
    <w:rsid w:val="00D721D2"/>
    <w:rsid w:val="00D811AA"/>
    <w:rsid w:val="00D910CB"/>
    <w:rsid w:val="00DB7724"/>
    <w:rsid w:val="00DC39D2"/>
    <w:rsid w:val="00DD28F7"/>
    <w:rsid w:val="00DE7AC5"/>
    <w:rsid w:val="00E02F3F"/>
    <w:rsid w:val="00E04DEF"/>
    <w:rsid w:val="00E067B5"/>
    <w:rsid w:val="00E97753"/>
    <w:rsid w:val="00EA1A10"/>
    <w:rsid w:val="00EA4A75"/>
    <w:rsid w:val="00EB2D52"/>
    <w:rsid w:val="00EB3F93"/>
    <w:rsid w:val="00ED37EC"/>
    <w:rsid w:val="00F006DB"/>
    <w:rsid w:val="00F11BC6"/>
    <w:rsid w:val="00F74932"/>
    <w:rsid w:val="00F80996"/>
    <w:rsid w:val="00F93659"/>
    <w:rsid w:val="00FB1751"/>
    <w:rsid w:val="00FC1F0C"/>
    <w:rsid w:val="00FC25AE"/>
    <w:rsid w:val="00FF538C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FAC20A"/>
  <w15:docId w15:val="{CD82D02E-FC72-47FE-BF1D-73838626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38A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0D238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0D238A"/>
    <w:rPr>
      <w:lang w:val="en-US"/>
    </w:rPr>
  </w:style>
  <w:style w:type="character" w:styleId="Strong">
    <w:name w:val="Strong"/>
    <w:basedOn w:val="DefaultParagraphFont"/>
    <w:uiPriority w:val="22"/>
    <w:qFormat/>
    <w:rsid w:val="0035071B"/>
    <w:rPr>
      <w:b/>
      <w:bCs/>
    </w:rPr>
  </w:style>
  <w:style w:type="paragraph" w:styleId="NormalWeb">
    <w:name w:val="Normal (Web)"/>
    <w:basedOn w:val="Normal"/>
    <w:uiPriority w:val="99"/>
    <w:unhideWhenUsed/>
    <w:rsid w:val="00D8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D811A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D5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C7307A-387C-2D45-BFCF-0BBFDBBE7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1981</Words>
  <Characters>11295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Yeritsyan</dc:creator>
  <cp:keywords>https:/mul2-moh.gov.am/tasks/839322/oneclick?token=7c51433c6adacf84a8ad6f857c6d95da</cp:keywords>
  <cp:lastModifiedBy>Araqsya Hambardzumyan</cp:lastModifiedBy>
  <cp:revision>10</cp:revision>
  <cp:lastPrinted>2025-01-17T07:20:00Z</cp:lastPrinted>
  <dcterms:created xsi:type="dcterms:W3CDTF">2025-01-31T13:21:00Z</dcterms:created>
  <dcterms:modified xsi:type="dcterms:W3CDTF">2025-04-14T05:56:00Z</dcterms:modified>
</cp:coreProperties>
</file>