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C6E6C" w14:textId="798DC27B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4E6AE896" w14:textId="77777777" w:rsidR="00E539C9" w:rsidRPr="00614E9F" w:rsidRDefault="00E539C9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164F32A" w14:textId="6589470B" w:rsidR="00211FA6" w:rsidRPr="00614E9F" w:rsidRDefault="00657C43" w:rsidP="00211FA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657C4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2025 ԹՎԱԿԱՆԻ ՓԵՏՐՎԱՐԻ 20-Ի N 183-Ն ՈՐՈՇՄԱՆ ՄԵՋ ՓՈՓՈԽՈՒԹՅՈՒՆ ԿԱՏԱՐԵԼՈՒ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 </w:t>
      </w:r>
      <w:r w:rsidR="00211FA6" w:rsidRPr="00614E9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18D14224" w14:textId="4D52C45D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9711C6" w14:textId="3BDB650D" w:rsidR="005C225B" w:rsidRPr="00614E9F" w:rsidRDefault="005C225B" w:rsidP="00E539C9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97125246"/>
      <w:r w:rsidRPr="00614E9F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455BD3AB" w14:textId="0407B2AD" w:rsidR="00657C43" w:rsidRDefault="009C76BD" w:rsidP="00E539C9">
      <w:pPr>
        <w:spacing w:after="0" w:line="360" w:lineRule="auto"/>
        <w:ind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184045399"/>
      <w:r w:rsidRPr="009C76BD">
        <w:rPr>
          <w:rFonts w:ascii="GHEA Grapalat" w:hAnsi="GHEA Grapalat" w:hint="eastAsia"/>
          <w:sz w:val="24"/>
          <w:szCs w:val="24"/>
          <w:lang w:val="hy-AM"/>
        </w:rPr>
        <w:t>«</w:t>
      </w:r>
      <w:r w:rsidR="00657C43">
        <w:rPr>
          <w:rFonts w:ascii="GHEA Grapalat" w:hAnsi="GHEA Grapalat"/>
          <w:sz w:val="24"/>
          <w:szCs w:val="24"/>
          <w:lang w:val="hy-AM"/>
        </w:rPr>
        <w:t>Հ</w:t>
      </w:r>
      <w:r w:rsidR="00657C43" w:rsidRPr="00657C4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57C43">
        <w:rPr>
          <w:rFonts w:ascii="GHEA Grapalat" w:hAnsi="GHEA Grapalat"/>
          <w:sz w:val="24"/>
          <w:szCs w:val="24"/>
          <w:lang w:val="hy-AM"/>
        </w:rPr>
        <w:t>Հ</w:t>
      </w:r>
      <w:r w:rsidR="00657C43" w:rsidRPr="00657C43">
        <w:rPr>
          <w:rFonts w:ascii="GHEA Grapalat" w:hAnsi="GHEA Grapalat"/>
          <w:sz w:val="24"/>
          <w:szCs w:val="24"/>
          <w:lang w:val="hy-AM"/>
        </w:rPr>
        <w:t>անրապետության կառավարության 2025 թվականի փետրվարի 20-ի N 183-</w:t>
      </w:r>
      <w:r w:rsidR="00657C43">
        <w:rPr>
          <w:rFonts w:ascii="GHEA Grapalat" w:hAnsi="GHEA Grapalat"/>
          <w:sz w:val="24"/>
          <w:szCs w:val="24"/>
          <w:lang w:val="hy-AM"/>
        </w:rPr>
        <w:t>Ն</w:t>
      </w:r>
      <w:r w:rsidR="00657C43" w:rsidRPr="00657C43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 կատարելու մասին</w:t>
      </w:r>
      <w:r w:rsidRPr="009C76BD">
        <w:rPr>
          <w:rFonts w:ascii="GHEA Grapalat" w:hAnsi="GHEA Grapalat" w:hint="eastAsia"/>
          <w:sz w:val="24"/>
          <w:szCs w:val="24"/>
          <w:lang w:val="hy-AM"/>
        </w:rPr>
        <w:t>»</w:t>
      </w:r>
      <w:r w:rsidRPr="009C76BD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1"/>
      <w:r w:rsidRPr="009C76B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</w:t>
      </w:r>
      <w:r w:rsidR="00D6241C">
        <w:rPr>
          <w:rFonts w:ascii="GHEA Grapalat" w:hAnsi="GHEA Grapalat"/>
          <w:sz w:val="24"/>
          <w:szCs w:val="24"/>
          <w:lang w:val="hy-AM"/>
        </w:rPr>
        <w:t>ի</w:t>
      </w:r>
      <w:r w:rsidRPr="009C76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CEA" w:rsidRPr="00614E9F">
        <w:rPr>
          <w:rFonts w:ascii="GHEA Grapalat" w:hAnsi="GHEA Grapalat"/>
          <w:sz w:val="24"/>
          <w:szCs w:val="24"/>
          <w:lang w:val="hy-AM"/>
        </w:rPr>
        <w:t xml:space="preserve">մշակումը պայմանավորված է </w:t>
      </w:r>
      <w:bookmarkStart w:id="2" w:name="_Hlk185000993"/>
      <w:r w:rsidR="00657C43" w:rsidRPr="00657C4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2025 թվականի փետրվարի 20-ի «Հայաստանի Հանրապետության տարածք ներմուծվող կարտոֆիլի սերմացուի նկատմամբ սակագնային արտոնություն կիրառելու, ներմուծման </w:t>
      </w:r>
      <w:r w:rsidR="00D81A61">
        <w:rPr>
          <w:rFonts w:ascii="GHEA Grapalat" w:hAnsi="GHEA Grapalat"/>
          <w:sz w:val="24"/>
          <w:szCs w:val="24"/>
          <w:lang w:val="hy-AM"/>
        </w:rPr>
        <w:t xml:space="preserve">բաշխման </w:t>
      </w:r>
      <w:r w:rsidR="00657C43" w:rsidRPr="00657C43">
        <w:rPr>
          <w:rFonts w:ascii="GHEA Grapalat" w:hAnsi="GHEA Grapalat"/>
          <w:sz w:val="24"/>
          <w:szCs w:val="24"/>
          <w:lang w:val="hy-AM"/>
        </w:rPr>
        <w:t>կարգը, մեկանգամյա և գլխավոր լիցենզիաների ձևերը հաստատելու մասին»  N 183-Ն որոշմա</w:t>
      </w:r>
      <w:r w:rsidR="00657C43">
        <w:rPr>
          <w:rFonts w:ascii="GHEA Grapalat" w:hAnsi="GHEA Grapalat"/>
          <w:sz w:val="24"/>
          <w:szCs w:val="24"/>
          <w:lang w:val="hy-AM"/>
        </w:rPr>
        <w:t xml:space="preserve">ն /այսուհետ՝ Որոշում/ դրույթներին համապատասխան  </w:t>
      </w:r>
      <w:r w:rsidR="00657C43" w:rsidRPr="009C76BD">
        <w:rPr>
          <w:rFonts w:ascii="GHEA Grapalat" w:hAnsi="GHEA Grapalat"/>
          <w:bCs/>
          <w:sz w:val="24"/>
          <w:szCs w:val="24"/>
          <w:lang w:val="hy-AM"/>
        </w:rPr>
        <w:t>կարտոֆիլի սերմացու</w:t>
      </w:r>
      <w:r w:rsidR="00657C43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657C43" w:rsidRPr="00657C43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Հանրապետություն ներմուծման </w:t>
      </w:r>
      <w:r w:rsidR="00657C43">
        <w:rPr>
          <w:rFonts w:ascii="GHEA Grapalat" w:hAnsi="GHEA Grapalat"/>
          <w:bCs/>
          <w:sz w:val="24"/>
          <w:szCs w:val="24"/>
          <w:lang w:val="hy-AM"/>
        </w:rPr>
        <w:t xml:space="preserve">թույլատրելի </w:t>
      </w:r>
      <w:r w:rsidR="00657C43" w:rsidRPr="00657C43">
        <w:rPr>
          <w:rFonts w:ascii="GHEA Grapalat" w:hAnsi="GHEA Grapalat"/>
          <w:bCs/>
          <w:sz w:val="24"/>
          <w:szCs w:val="24"/>
          <w:lang w:val="hy-AM"/>
        </w:rPr>
        <w:t xml:space="preserve">ծավալի </w:t>
      </w:r>
      <w:r w:rsidR="00657C43">
        <w:rPr>
          <w:rFonts w:ascii="GHEA Grapalat" w:hAnsi="GHEA Grapalat"/>
          <w:bCs/>
          <w:sz w:val="24"/>
          <w:szCs w:val="24"/>
          <w:lang w:val="hy-AM"/>
        </w:rPr>
        <w:t>չ</w:t>
      </w:r>
      <w:r w:rsidR="00657C43" w:rsidRPr="00657C43">
        <w:rPr>
          <w:rFonts w:ascii="GHEA Grapalat" w:hAnsi="GHEA Grapalat"/>
          <w:bCs/>
          <w:sz w:val="24"/>
          <w:szCs w:val="24"/>
          <w:lang w:val="hy-AM"/>
        </w:rPr>
        <w:t>բաշխ</w:t>
      </w:r>
      <w:r w:rsidR="00657C43">
        <w:rPr>
          <w:rFonts w:ascii="GHEA Grapalat" w:hAnsi="GHEA Grapalat"/>
          <w:bCs/>
          <w:sz w:val="24"/>
          <w:szCs w:val="24"/>
          <w:lang w:val="hy-AM"/>
        </w:rPr>
        <w:t xml:space="preserve">ված քանակության երկրորդ փուլի իրականացման անհրաժեշտությամբ։ </w:t>
      </w:r>
    </w:p>
    <w:bookmarkEnd w:id="0"/>
    <w:bookmarkEnd w:id="2"/>
    <w:p w14:paraId="7E1CAAAF" w14:textId="1CEF9F69" w:rsidR="00211FA6" w:rsidRPr="00614E9F" w:rsidRDefault="00211FA6" w:rsidP="00E539C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5C225B" w:rsidRPr="00614E9F">
        <w:rPr>
          <w:rFonts w:ascii="GHEA Grapalat" w:hAnsi="GHEA Grapalat" w:cs="Sylfaen"/>
          <w:b/>
          <w:sz w:val="24"/>
          <w:szCs w:val="24"/>
          <w:lang w:val="hy-AM"/>
        </w:rPr>
        <w:t>նթացիկ</w:t>
      </w:r>
      <w:r w:rsidR="005C225B" w:rsidRPr="00614E9F"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</w:t>
      </w:r>
    </w:p>
    <w:p w14:paraId="10E9D4D9" w14:textId="6EE914B3" w:rsidR="002748CC" w:rsidRDefault="00383CEA" w:rsidP="00E539C9">
      <w:pPr>
        <w:spacing w:after="0" w:line="360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Համաձայն նշյալ Որոշման՝ </w:t>
      </w:r>
      <w:r w:rsidR="009C76BD" w:rsidRPr="009C76BD">
        <w:rPr>
          <w:rFonts w:ascii="GHEA Grapalat" w:hAnsi="GHEA Grapalat"/>
          <w:bCs/>
          <w:sz w:val="24"/>
          <w:szCs w:val="24"/>
          <w:lang w:val="hy-AM"/>
        </w:rPr>
        <w:t>Հայաստանի Հանրապետությանը հատկացվել է 3,5 հազ</w:t>
      </w:r>
      <w:r w:rsidR="009C76BD" w:rsidRPr="009C76BD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C76BD" w:rsidRPr="009C76BD">
        <w:rPr>
          <w:rFonts w:ascii="GHEA Grapalat" w:hAnsi="GHEA Grapalat"/>
          <w:bCs/>
          <w:sz w:val="24"/>
          <w:szCs w:val="24"/>
          <w:lang w:val="hy-AM"/>
        </w:rPr>
        <w:t xml:space="preserve"> տոննա ծավալով </w:t>
      </w:r>
      <w:r w:rsidR="00D6241C" w:rsidRPr="00D6241C">
        <w:rPr>
          <w:rFonts w:ascii="GHEA Grapalat" w:hAnsi="GHEA Grapalat"/>
          <w:bCs/>
          <w:sz w:val="24"/>
          <w:szCs w:val="24"/>
          <w:lang w:val="hy-AM"/>
        </w:rPr>
        <w:t>ԵԱՏՄ ԱՏԳ ԱԱ 0701 10 000 0 ծածկագրին դասվող E դասի (Էլիտա</w:t>
      </w:r>
      <w:r w:rsidR="00113A0D">
        <w:rPr>
          <w:rFonts w:ascii="GHEA Grapalat" w:hAnsi="GHEA Grapalat"/>
          <w:bCs/>
          <w:sz w:val="24"/>
          <w:szCs w:val="24"/>
          <w:lang w:val="hy-AM"/>
        </w:rPr>
        <w:t>յին</w:t>
      </w:r>
      <w:r w:rsidR="00D6241C" w:rsidRPr="00D6241C">
        <w:rPr>
          <w:rFonts w:ascii="GHEA Grapalat" w:hAnsi="GHEA Grapalat"/>
          <w:bCs/>
          <w:sz w:val="24"/>
          <w:szCs w:val="24"/>
          <w:lang w:val="hy-AM"/>
        </w:rPr>
        <w:t xml:space="preserve">) և A դասի (առաջին վերարտադրության) </w:t>
      </w:r>
      <w:r w:rsidR="009C76BD" w:rsidRPr="009C76BD">
        <w:rPr>
          <w:rFonts w:ascii="GHEA Grapalat" w:hAnsi="GHEA Grapalat"/>
          <w:bCs/>
          <w:sz w:val="24"/>
          <w:szCs w:val="24"/>
          <w:lang w:val="hy-AM"/>
        </w:rPr>
        <w:t xml:space="preserve">կարտոֆիլի </w:t>
      </w:r>
      <w:r w:rsidR="00D6241C" w:rsidRPr="009C76BD">
        <w:rPr>
          <w:rFonts w:ascii="GHEA Grapalat" w:hAnsi="GHEA Grapalat"/>
          <w:bCs/>
          <w:sz w:val="24"/>
          <w:szCs w:val="24"/>
          <w:lang w:val="hy-AM"/>
        </w:rPr>
        <w:t>սերմացու</w:t>
      </w:r>
      <w:r w:rsidR="00D6241C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D6241C" w:rsidRPr="00D6241C">
        <w:rPr>
          <w:rFonts w:ascii="GHEA Grapalat" w:hAnsi="GHEA Grapalat"/>
          <w:bCs/>
          <w:sz w:val="24"/>
          <w:szCs w:val="24"/>
          <w:lang w:val="hy-AM"/>
        </w:rPr>
        <w:t xml:space="preserve">(այսուհետ՝ կարտոֆիլի սերմացու) </w:t>
      </w:r>
      <w:r w:rsidR="009C76BD" w:rsidRPr="009C76BD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տարածք ներմուծման /0 % մաքսատուրքի դրույքաչափ/ նկատմամբ սակագնային արտոնություն։ </w:t>
      </w:r>
      <w:r w:rsidR="002748CC">
        <w:rPr>
          <w:rFonts w:ascii="GHEA Grapalat" w:hAnsi="GHEA Grapalat"/>
          <w:bCs/>
          <w:sz w:val="24"/>
          <w:szCs w:val="24"/>
          <w:lang w:val="hy-AM"/>
        </w:rPr>
        <w:t xml:space="preserve">Որոշման կից Հավելված </w:t>
      </w:r>
      <w:r w:rsidR="002748CC" w:rsidRPr="002748CC">
        <w:rPr>
          <w:rFonts w:ascii="GHEA Grapalat" w:hAnsi="GHEA Grapalat"/>
          <w:bCs/>
          <w:sz w:val="24"/>
          <w:szCs w:val="24"/>
          <w:lang w:val="hy-AM"/>
        </w:rPr>
        <w:t>N 1</w:t>
      </w:r>
      <w:r w:rsidR="002748CC">
        <w:rPr>
          <w:rFonts w:ascii="GHEA Grapalat" w:hAnsi="GHEA Grapalat"/>
          <w:bCs/>
          <w:sz w:val="24"/>
          <w:szCs w:val="24"/>
          <w:lang w:val="hy-AM"/>
        </w:rPr>
        <w:t>-ով  սահմանաված կարգի պահանջներին համապատասխան իրականացվել է ա</w:t>
      </w:r>
      <w:r w:rsidR="002748CC" w:rsidRPr="002748CC">
        <w:rPr>
          <w:rFonts w:ascii="GHEA Grapalat" w:hAnsi="GHEA Grapalat"/>
          <w:bCs/>
          <w:sz w:val="24"/>
          <w:szCs w:val="24"/>
          <w:lang w:val="hy-AM"/>
        </w:rPr>
        <w:t xml:space="preserve">րտաքին տնտեսական գործունեության </w:t>
      </w:r>
      <w:r w:rsidR="002748CC" w:rsidRPr="002748CC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մասնակիցների միջև </w:t>
      </w:r>
      <w:r w:rsidR="002748CC" w:rsidRPr="009C76BD">
        <w:rPr>
          <w:rFonts w:ascii="GHEA Grapalat" w:hAnsi="GHEA Grapalat"/>
          <w:bCs/>
          <w:sz w:val="24"/>
          <w:szCs w:val="24"/>
          <w:lang w:val="hy-AM"/>
        </w:rPr>
        <w:t>կարտոֆիլի սերմացու</w:t>
      </w:r>
      <w:r w:rsidR="002748CC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2748CC" w:rsidRPr="002748CC">
        <w:rPr>
          <w:rFonts w:ascii="GHEA Grapalat" w:hAnsi="GHEA Grapalat"/>
          <w:bCs/>
          <w:sz w:val="24"/>
          <w:szCs w:val="24"/>
          <w:lang w:val="hy-AM"/>
        </w:rPr>
        <w:t>ներմուծման թույլատրելի ծավալ</w:t>
      </w:r>
      <w:r w:rsidR="002748CC">
        <w:rPr>
          <w:rFonts w:ascii="GHEA Grapalat" w:hAnsi="GHEA Grapalat"/>
          <w:bCs/>
          <w:sz w:val="24"/>
          <w:szCs w:val="24"/>
          <w:lang w:val="hy-AM"/>
        </w:rPr>
        <w:t xml:space="preserve">ի բաշխման առաջին փուլը, որի </w:t>
      </w:r>
      <w:r w:rsidR="006D7BCB">
        <w:rPr>
          <w:rFonts w:ascii="GHEA Grapalat" w:hAnsi="GHEA Grapalat"/>
          <w:bCs/>
          <w:sz w:val="24"/>
          <w:szCs w:val="24"/>
          <w:lang w:val="hy-AM"/>
        </w:rPr>
        <w:t xml:space="preserve">արդյունքում առկա է որոշակի քանակությամբ մնացորդ։ Հաշվի առնելով տնտեսվարող սուբյեկտների կողմից </w:t>
      </w:r>
      <w:r w:rsidR="006D7BCB" w:rsidRPr="006D7BCB">
        <w:rPr>
          <w:rFonts w:ascii="GHEA Grapalat" w:hAnsi="GHEA Grapalat"/>
          <w:bCs/>
          <w:sz w:val="24"/>
          <w:szCs w:val="24"/>
          <w:lang w:val="hy-AM"/>
        </w:rPr>
        <w:t xml:space="preserve">կարտոֆիլի սերմացուի ներմուծման </w:t>
      </w:r>
      <w:r w:rsidR="00143B7A">
        <w:rPr>
          <w:rFonts w:ascii="GHEA Grapalat" w:hAnsi="GHEA Grapalat"/>
          <w:bCs/>
          <w:sz w:val="24"/>
          <w:szCs w:val="24"/>
          <w:lang w:val="hy-AM"/>
        </w:rPr>
        <w:t xml:space="preserve">առկա </w:t>
      </w:r>
      <w:r w:rsidR="006D7BCB">
        <w:rPr>
          <w:rFonts w:ascii="GHEA Grapalat" w:hAnsi="GHEA Grapalat"/>
          <w:bCs/>
          <w:sz w:val="24"/>
          <w:szCs w:val="24"/>
          <w:lang w:val="hy-AM"/>
        </w:rPr>
        <w:t xml:space="preserve">պահանջարկը, </w:t>
      </w:r>
      <w:r w:rsidR="00047237" w:rsidRPr="00047237">
        <w:rPr>
          <w:rFonts w:ascii="GHEA Grapalat" w:hAnsi="GHEA Grapalat"/>
          <w:bCs/>
          <w:sz w:val="24"/>
          <w:szCs w:val="24"/>
          <w:lang w:val="hy-AM"/>
        </w:rPr>
        <w:t xml:space="preserve">ինչպես նաև այն հանգամանքը, որ վերոնշյալ սակագնային արտոնության գործողության ժամկետն ավարտվում է 2025 թվականի հունիսի 30-ին, </w:t>
      </w:r>
      <w:r w:rsidR="006D7BCB">
        <w:rPr>
          <w:rFonts w:ascii="GHEA Grapalat" w:hAnsi="GHEA Grapalat"/>
          <w:bCs/>
          <w:sz w:val="24"/>
          <w:szCs w:val="24"/>
          <w:lang w:val="hy-AM"/>
        </w:rPr>
        <w:t xml:space="preserve">նախագծով առաջարկվում է կատարել փոփոխություն՝ </w:t>
      </w:r>
      <w:r w:rsidR="006D7BCB" w:rsidRPr="006D7BCB">
        <w:rPr>
          <w:rFonts w:ascii="GHEA Grapalat" w:hAnsi="GHEA Grapalat"/>
          <w:bCs/>
          <w:sz w:val="24"/>
          <w:szCs w:val="24"/>
          <w:lang w:val="hy-AM"/>
        </w:rPr>
        <w:t>Հայաստանի Հանրապետություն ներմուծման թույլատրելի ծավալի չբաշխված քանակության երկրորդ փուլ</w:t>
      </w:r>
      <w:r w:rsidR="006D7BCB">
        <w:rPr>
          <w:rFonts w:ascii="GHEA Grapalat" w:hAnsi="GHEA Grapalat"/>
          <w:bCs/>
          <w:sz w:val="24"/>
          <w:szCs w:val="24"/>
          <w:lang w:val="hy-AM"/>
        </w:rPr>
        <w:t>ն</w:t>
      </w:r>
      <w:r w:rsidR="006D7BCB" w:rsidRPr="006D7BCB">
        <w:rPr>
          <w:rFonts w:ascii="GHEA Grapalat" w:hAnsi="GHEA Grapalat"/>
          <w:bCs/>
          <w:sz w:val="24"/>
          <w:szCs w:val="24"/>
          <w:lang w:val="hy-AM"/>
        </w:rPr>
        <w:t xml:space="preserve"> իրականաց</w:t>
      </w:r>
      <w:r w:rsidR="006D7BCB">
        <w:rPr>
          <w:rFonts w:ascii="GHEA Grapalat" w:hAnsi="GHEA Grapalat"/>
          <w:bCs/>
          <w:sz w:val="24"/>
          <w:szCs w:val="24"/>
          <w:lang w:val="hy-AM"/>
        </w:rPr>
        <w:t>նելու նպատակով։</w:t>
      </w:r>
    </w:p>
    <w:p w14:paraId="4719870D" w14:textId="77777777" w:rsidR="002748CC" w:rsidRPr="00614E9F" w:rsidRDefault="002748CC" w:rsidP="00E539C9">
      <w:pPr>
        <w:spacing w:after="0" w:line="360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3BEF4CA" w14:textId="77777777" w:rsidR="00AC19AD" w:rsidRPr="00614E9F" w:rsidRDefault="00AC19AD" w:rsidP="00E539C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FC195E4" w14:textId="77777777" w:rsidR="00AC19AD" w:rsidRPr="00614E9F" w:rsidRDefault="00AC19AD" w:rsidP="00E539C9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60A0219F" w14:textId="77777777" w:rsidR="00AC19AD" w:rsidRPr="00614E9F" w:rsidRDefault="00AC19AD" w:rsidP="00E539C9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և բնույթը</w:t>
      </w:r>
    </w:p>
    <w:p w14:paraId="3E4AAD3C" w14:textId="0CEC2A73" w:rsidR="009C76BD" w:rsidRDefault="002748CC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748C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2025 թվականի փետրվարի 20-ի N 183-Ն որոշման </w:t>
      </w:r>
      <w:r w:rsidR="00AC19AD"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="00AC19AD" w:rsidRPr="00614E9F">
        <w:rPr>
          <w:rFonts w:ascii="GHEA Grapalat" w:hAnsi="GHEA Grapalat"/>
          <w:sz w:val="24"/>
          <w:szCs w:val="24"/>
          <w:lang w:val="hy-AM"/>
        </w:rPr>
        <w:t>ապահովում, գործարար միջավայրի բարելավում:</w:t>
      </w:r>
    </w:p>
    <w:p w14:paraId="1E1C090B" w14:textId="5B254721" w:rsidR="00AC19AD" w:rsidRPr="00614E9F" w:rsidRDefault="00AC19AD" w:rsidP="00D6241C">
      <w:pPr>
        <w:spacing w:line="360" w:lineRule="auto"/>
        <w:ind w:firstLine="36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614E9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3493A511" w14:textId="635F33F2" w:rsidR="00AC19AD" w:rsidRDefault="00AC19AD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4B60856F" w14:textId="77777777" w:rsidR="008A2EC3" w:rsidRPr="008A2EC3" w:rsidRDefault="008A2EC3" w:rsidP="008A2EC3">
      <w:pPr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A2EC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 </w:t>
      </w:r>
    </w:p>
    <w:p w14:paraId="5658A3EE" w14:textId="4FED6924" w:rsidR="008A2EC3" w:rsidRPr="00614E9F" w:rsidRDefault="008A2EC3" w:rsidP="008A2EC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A2EC3">
        <w:rPr>
          <w:rFonts w:ascii="GHEA Grapalat" w:hAnsi="GHEA Grapalat"/>
          <w:sz w:val="24"/>
          <w:szCs w:val="24"/>
          <w:lang w:val="hy-AM"/>
        </w:rPr>
        <w:t xml:space="preserve"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արժանացած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առավարության 2021-2026թթ. Ծրագրի «2. Տնտեսություն» բաժնի դրույթներից, մասնավորապես՝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>առավարությունը նախատեսում է Եվրասիական տնտեսական միության հետ առևտր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տնտեսական համագործակցության ընդլայնում և խորացում բոլոր հնարավոր ոլորտներով և ուղղություններով։ Հայաստանի </w:t>
      </w:r>
      <w:r w:rsidRPr="008A2EC3">
        <w:rPr>
          <w:rFonts w:ascii="GHEA Grapalat" w:hAnsi="GHEA Grapalat"/>
          <w:sz w:val="24"/>
          <w:szCs w:val="24"/>
          <w:lang w:val="hy-AM"/>
        </w:rPr>
        <w:lastRenderedPageBreak/>
        <w:t>Հանրապետության համար եվրասիական ինտ</w:t>
      </w:r>
      <w:r w:rsidR="009C76BD">
        <w:rPr>
          <w:rFonts w:ascii="GHEA Grapalat" w:hAnsi="GHEA Grapalat"/>
          <w:sz w:val="24"/>
          <w:szCs w:val="24"/>
          <w:lang w:val="hy-AM"/>
        </w:rPr>
        <w:t>ե</w:t>
      </w:r>
      <w:r w:rsidRPr="008A2EC3">
        <w:rPr>
          <w:rFonts w:ascii="GHEA Grapalat" w:hAnsi="GHEA Grapalat"/>
          <w:sz w:val="24"/>
          <w:szCs w:val="24"/>
          <w:lang w:val="hy-AM"/>
        </w:rPr>
        <w:t>գրումն առաջնային ուղղություններից մեկն է, որը թույլ է տալիս բարելավել բիզնեսի համար տնտեսվարման պայմանները, ընդլայնել համ</w:t>
      </w:r>
      <w:r w:rsidR="009C76BD">
        <w:rPr>
          <w:rFonts w:ascii="GHEA Grapalat" w:hAnsi="GHEA Grapalat"/>
          <w:sz w:val="24"/>
          <w:szCs w:val="24"/>
          <w:lang w:val="hy-AM"/>
        </w:rPr>
        <w:t>ա</w:t>
      </w:r>
      <w:r w:rsidRPr="008A2EC3">
        <w:rPr>
          <w:rFonts w:ascii="GHEA Grapalat" w:hAnsi="GHEA Grapalat"/>
          <w:sz w:val="24"/>
          <w:szCs w:val="24"/>
          <w:lang w:val="hy-AM"/>
        </w:rPr>
        <w:t>գ</w:t>
      </w:r>
      <w:r w:rsidR="009C76BD">
        <w:rPr>
          <w:rFonts w:ascii="GHEA Grapalat" w:hAnsi="GHEA Grapalat"/>
          <w:sz w:val="24"/>
          <w:szCs w:val="24"/>
          <w:lang w:val="hy-AM"/>
        </w:rPr>
        <w:t>ո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րծակցությունն ավանդական գործընկերների հետ և ստեղծել նոր հարթակներ տնտեսական ներուժի իրագործման համար:                                                  </w:t>
      </w:r>
    </w:p>
    <w:p w14:paraId="1CD46DCF" w14:textId="3949A937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7</w:t>
      </w:r>
      <w:r w:rsidRPr="00614E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614E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C8566F5" w14:textId="77777777" w:rsidR="00AC19AD" w:rsidRPr="00614E9F" w:rsidRDefault="00AC19AD" w:rsidP="00E539C9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44CB86CA" w14:textId="28B3E7AB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8․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EFEDFA7" w14:textId="77777777" w:rsidR="00AC19AD" w:rsidRPr="00DE29B8" w:rsidRDefault="00AC19AD" w:rsidP="00E539C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 xml:space="preserve">       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65DB68A" w14:textId="1B07C28A" w:rsidR="005C225B" w:rsidRPr="008E6A2B" w:rsidRDefault="005C225B" w:rsidP="00E539C9">
      <w:pPr>
        <w:spacing w:after="0" w:line="360" w:lineRule="auto"/>
        <w:ind w:left="720"/>
        <w:contextualSpacing/>
        <w:rPr>
          <w:rFonts w:ascii="GHEA Grapalat" w:hAnsi="GHEA Grapalat"/>
          <w:iCs/>
          <w:sz w:val="24"/>
          <w:szCs w:val="24"/>
          <w:lang w:val="hy-AM"/>
        </w:rPr>
      </w:pPr>
    </w:p>
    <w:sectPr w:rsidR="005C225B" w:rsidRPr="008E6A2B" w:rsidSect="007415F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047237"/>
    <w:rsid w:val="00077566"/>
    <w:rsid w:val="00113A0D"/>
    <w:rsid w:val="00143B7A"/>
    <w:rsid w:val="001C69E5"/>
    <w:rsid w:val="00202CC7"/>
    <w:rsid w:val="00211FA6"/>
    <w:rsid w:val="00216D84"/>
    <w:rsid w:val="002428A7"/>
    <w:rsid w:val="002748CC"/>
    <w:rsid w:val="002C27E3"/>
    <w:rsid w:val="00327560"/>
    <w:rsid w:val="00362692"/>
    <w:rsid w:val="00383CEA"/>
    <w:rsid w:val="003B6171"/>
    <w:rsid w:val="003E3FB9"/>
    <w:rsid w:val="004867CE"/>
    <w:rsid w:val="005A6DA3"/>
    <w:rsid w:val="005C225B"/>
    <w:rsid w:val="00613D77"/>
    <w:rsid w:val="00614E9F"/>
    <w:rsid w:val="00657C43"/>
    <w:rsid w:val="006D7BCB"/>
    <w:rsid w:val="007415F3"/>
    <w:rsid w:val="00807624"/>
    <w:rsid w:val="00883DDD"/>
    <w:rsid w:val="008871DD"/>
    <w:rsid w:val="008A2EC3"/>
    <w:rsid w:val="008A50D1"/>
    <w:rsid w:val="008E69AF"/>
    <w:rsid w:val="008F09D4"/>
    <w:rsid w:val="009132A9"/>
    <w:rsid w:val="009C76BD"/>
    <w:rsid w:val="00A336D8"/>
    <w:rsid w:val="00AC19AD"/>
    <w:rsid w:val="00C230EC"/>
    <w:rsid w:val="00C33AA0"/>
    <w:rsid w:val="00C9615F"/>
    <w:rsid w:val="00D00E71"/>
    <w:rsid w:val="00D6241C"/>
    <w:rsid w:val="00D81A61"/>
    <w:rsid w:val="00DB6120"/>
    <w:rsid w:val="00DC153B"/>
    <w:rsid w:val="00DF653A"/>
    <w:rsid w:val="00E539C9"/>
    <w:rsid w:val="00F147BC"/>
    <w:rsid w:val="00F942B3"/>
    <w:rsid w:val="00FA35C9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A8A7"/>
  <w15:docId w15:val="{62FBFB9F-1C4D-4788-B794-4B079E3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8</cp:revision>
  <cp:lastPrinted>2025-03-31T07:21:00Z</cp:lastPrinted>
  <dcterms:created xsi:type="dcterms:W3CDTF">2025-03-31T06:51:00Z</dcterms:created>
  <dcterms:modified xsi:type="dcterms:W3CDTF">2025-04-01T12:43:00Z</dcterms:modified>
</cp:coreProperties>
</file>