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5EF3" w14:textId="77777777" w:rsidR="000D4543" w:rsidRPr="009B492E" w:rsidRDefault="000D4543" w:rsidP="000D4543">
      <w:pPr>
        <w:tabs>
          <w:tab w:val="left" w:pos="1080"/>
        </w:tabs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B492E">
        <w:rPr>
          <w:rFonts w:ascii="GHEA Grapalat" w:hAnsi="GHEA Grapalat" w:cs="Sylfaen"/>
          <w:b/>
          <w:sz w:val="24"/>
          <w:szCs w:val="24"/>
          <w:lang w:val="af-ZA"/>
        </w:rPr>
        <w:t>Հ Ի Մ Ն Ա Վ Ո Ր ՈՒ Մ</w:t>
      </w:r>
    </w:p>
    <w:p w14:paraId="69110AAB" w14:textId="77777777" w:rsidR="000D4543" w:rsidRPr="009B492E" w:rsidRDefault="000D4543">
      <w:pPr>
        <w:rPr>
          <w:rFonts w:ascii="GHEA Grapalat" w:hAnsi="GHEA Grapalat"/>
          <w:sz w:val="24"/>
          <w:szCs w:val="24"/>
          <w:lang w:val="hy-AM"/>
        </w:rPr>
      </w:pPr>
    </w:p>
    <w:p w14:paraId="347FA39D" w14:textId="384DFE29" w:rsidR="009B492E" w:rsidRPr="009B492E" w:rsidRDefault="005707CD" w:rsidP="005707CD">
      <w:pPr>
        <w:spacing w:line="276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B492E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Pr="009B492E">
        <w:rPr>
          <w:rFonts w:ascii="GHEA Grapalat" w:hAnsi="GHEA Grapalat"/>
          <w:b/>
          <w:bCs/>
          <w:sz w:val="24"/>
          <w:szCs w:val="24"/>
          <w:lang w:val="hy-AM"/>
        </w:rPr>
        <w:t>անրապետության էկոնոմիկայի նախարարի 2024 թվականի հունիսի 21-ի N 1612-Ն հրամանում փոփոխություն</w:t>
      </w:r>
      <w:r w:rsidR="00B5532E">
        <w:rPr>
          <w:rFonts w:ascii="GHEA Grapalat" w:hAnsi="GHEA Grapalat"/>
          <w:b/>
          <w:bCs/>
          <w:sz w:val="24"/>
          <w:szCs w:val="24"/>
          <w:lang w:val="hy-AM"/>
        </w:rPr>
        <w:t xml:space="preserve"> և լրացում</w:t>
      </w:r>
      <w:r w:rsidRPr="009B492E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</w:t>
      </w:r>
      <w:r w:rsidR="009B492E" w:rsidRPr="009B492E">
        <w:rPr>
          <w:rFonts w:ascii="GHEA Grapalat" w:hAnsi="GHEA Grapalat"/>
          <w:b/>
          <w:bCs/>
          <w:sz w:val="24"/>
          <w:szCs w:val="24"/>
          <w:lang w:val="hy-AM"/>
        </w:rPr>
        <w:tab/>
      </w:r>
    </w:p>
    <w:p w14:paraId="13432A63" w14:textId="77777777" w:rsidR="009B492E" w:rsidRDefault="009B492E">
      <w:pPr>
        <w:rPr>
          <w:rFonts w:ascii="GHEA Grapalat" w:hAnsi="GHEA Grapalat"/>
          <w:lang w:val="hy-AM"/>
        </w:rPr>
      </w:pPr>
    </w:p>
    <w:p w14:paraId="3918F3E1" w14:textId="77777777" w:rsidR="00990EB5" w:rsidRDefault="00990EB5">
      <w:pPr>
        <w:rPr>
          <w:rFonts w:ascii="GHEA Grapalat" w:hAnsi="GHEA Grapalat"/>
          <w:lang w:val="hy-AM"/>
        </w:rPr>
      </w:pPr>
    </w:p>
    <w:p w14:paraId="06C66E8B" w14:textId="77777777" w:rsidR="00990EB5" w:rsidRDefault="00990EB5">
      <w:pPr>
        <w:rPr>
          <w:rFonts w:ascii="GHEA Grapalat" w:hAnsi="GHEA Grapalat"/>
          <w:lang w:val="hy-AM"/>
        </w:rPr>
      </w:pPr>
    </w:p>
    <w:p w14:paraId="33487499" w14:textId="77777777" w:rsidR="004C3004" w:rsidRPr="004C3004" w:rsidRDefault="004C3004" w:rsidP="004C3004">
      <w:pPr>
        <w:spacing w:line="360" w:lineRule="auto"/>
        <w:ind w:firstLine="720"/>
        <w:jc w:val="both"/>
        <w:rPr>
          <w:rFonts w:ascii="GHEA Grapalat" w:eastAsiaTheme="minorHAnsi" w:hAnsi="GHEA Grapalat" w:cs="Sylfaen"/>
          <w:b/>
          <w:bCs/>
          <w:color w:val="000000"/>
          <w:sz w:val="24"/>
          <w:lang w:val="hy-AM"/>
        </w:rPr>
      </w:pPr>
      <w:r w:rsidRPr="004C3004">
        <w:rPr>
          <w:rFonts w:ascii="GHEA Grapalat" w:eastAsiaTheme="minorHAnsi" w:hAnsi="GHEA Grapalat" w:cs="Sylfaen"/>
          <w:b/>
          <w:bCs/>
          <w:color w:val="000000"/>
          <w:sz w:val="24"/>
          <w:lang w:val="hy-AM"/>
        </w:rPr>
        <w:t>1. Ընթացիկ իրավիճակը և իրավական ակտի ընդունման անհրաժեշտությունը.</w:t>
      </w:r>
    </w:p>
    <w:p w14:paraId="7DADD89C" w14:textId="7BB26174" w:rsidR="004C3004" w:rsidRPr="004C3004" w:rsidRDefault="004C3004" w:rsidP="004C3004">
      <w:pPr>
        <w:spacing w:line="360" w:lineRule="auto"/>
        <w:ind w:firstLine="720"/>
        <w:jc w:val="both"/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</w:pPr>
      <w:r w:rsidRPr="004C3004">
        <w:rPr>
          <w:rFonts w:ascii="GHEA Grapalat" w:eastAsiaTheme="minorHAnsi" w:hAnsi="GHEA Grapalat" w:cs="Sylfaen"/>
          <w:color w:val="000000"/>
          <w:sz w:val="24"/>
          <w:lang w:val="hy-AM"/>
        </w:rPr>
        <w:t>Հայաստանի Հանրապետության Էկոնոմիկայի նախարարի 2024</w:t>
      </w:r>
      <w:r w:rsidR="00887A9A">
        <w:rPr>
          <w:rFonts w:ascii="GHEA Grapalat" w:eastAsiaTheme="minorHAnsi" w:hAnsi="GHEA Grapalat" w:cs="Sylfaen"/>
          <w:color w:val="000000"/>
          <w:sz w:val="24"/>
          <w:lang w:val="hy-AM"/>
        </w:rPr>
        <w:t xml:space="preserve"> </w:t>
      </w:r>
      <w:r w:rsidRPr="004C3004">
        <w:rPr>
          <w:rFonts w:ascii="GHEA Grapalat" w:eastAsiaTheme="minorHAnsi" w:hAnsi="GHEA Grapalat" w:cs="Sylfaen"/>
          <w:color w:val="000000"/>
          <w:sz w:val="24"/>
          <w:lang w:val="hy-AM"/>
        </w:rPr>
        <w:t>թ</w:t>
      </w:r>
      <w:r w:rsidR="00887A9A" w:rsidRPr="00887A9A">
        <w:rPr>
          <w:rFonts w:ascii="GHEA Grapalat" w:eastAsiaTheme="minorHAnsi" w:hAnsi="GHEA Grapalat" w:cs="Sylfaen"/>
          <w:color w:val="000000"/>
          <w:sz w:val="24"/>
          <w:lang w:val="hy-AM"/>
        </w:rPr>
        <w:t>.</w:t>
      </w:r>
      <w:r w:rsidRPr="004C3004">
        <w:rPr>
          <w:rFonts w:ascii="GHEA Grapalat" w:eastAsiaTheme="minorHAnsi" w:hAnsi="GHEA Grapalat" w:cs="Sylfaen"/>
          <w:color w:val="000000"/>
          <w:sz w:val="24"/>
          <w:lang w:val="hy-AM"/>
        </w:rPr>
        <w:t xml:space="preserve"> հունիսի 21-ի N 1612-Ն հրամանով հաստատված «</w:t>
      </w:r>
      <w:bookmarkStart w:id="0" w:name="_Hlk188029657"/>
      <w:r w:rsidRPr="004C3004">
        <w:rPr>
          <w:rFonts w:ascii="GHEA Grapalat" w:eastAsiaTheme="minorHAnsi" w:hAnsi="GHEA Grapalat" w:cs="Sylfaen"/>
          <w:color w:val="000000"/>
          <w:sz w:val="24"/>
          <w:lang w:val="hy-AM"/>
        </w:rPr>
        <w:t>Հավատարմագրման վկայագրի հավելվածի ձևը փորձարկման լաբորատորիաների համար» ձև</w:t>
      </w:r>
      <w:r w:rsidR="00BC6EF5">
        <w:rPr>
          <w:rFonts w:ascii="GHEA Grapalat" w:eastAsiaTheme="minorHAnsi" w:hAnsi="GHEA Grapalat" w:cs="Sylfaen"/>
          <w:color w:val="000000"/>
          <w:sz w:val="24"/>
          <w:lang w:val="hy-AM"/>
        </w:rPr>
        <w:t>ու</w:t>
      </w:r>
      <w:r w:rsidRPr="004C3004">
        <w:rPr>
          <w:rFonts w:ascii="GHEA Grapalat" w:eastAsiaTheme="minorHAnsi" w:hAnsi="GHEA Grapalat" w:cs="Sylfaen"/>
          <w:color w:val="000000"/>
          <w:sz w:val="24"/>
          <w:lang w:val="hy-AM"/>
        </w:rPr>
        <w:t xml:space="preserve">մ </w:t>
      </w:r>
      <w:bookmarkEnd w:id="0"/>
      <w:r w:rsidRPr="004C3004">
        <w:rPr>
          <w:rFonts w:ascii="GHEA Grapalat" w:eastAsiaTheme="minorHAnsi" w:hAnsi="GHEA Grapalat" w:cs="Sylfaen"/>
          <w:color w:val="000000"/>
          <w:sz w:val="24"/>
          <w:lang w:val="hy-AM"/>
        </w:rPr>
        <w:t xml:space="preserve">փոփոխություն կատարելու անհրաժեշտությունը </w:t>
      </w: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պայմանավորված է </w:t>
      </w:r>
      <w:r w:rsidR="0063382E" w:rsidRPr="0063382E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«Հավատարմագրման մասին» օրենքի 13-րդ հոդվածի 1-ին </w:t>
      </w:r>
      <w:r w:rsidR="0063382E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մասի, </w:t>
      </w: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ԳՕՍՏ</w:t>
      </w:r>
      <w:r w:rsidR="00887A9A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 </w:t>
      </w: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ԻՍՕ/ԻԷԿ</w:t>
      </w:r>
      <w:r w:rsidR="00887A9A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 </w:t>
      </w: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17011-2018 «Համապատասխանության գնահատում. Համապատասխանության գնահատման մարմինների հավատարմագրում իրականացնող հավատարմագրման մարմիններին ներկայացվող պահանջներ» ստանդարտի 7.8.4 կետի պահանջը ապահովելու և Հավատարմագրման եվրոպական համագործակցության կազմակերպության (EA) կողմից 2024 թ</w:t>
      </w:r>
      <w:r w:rsidR="00AD3687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.</w:t>
      </w: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 դեկտեմբերին «Հավատարմագրման ազգային մարմին» ՊՈԱԿ-ին գնահատելու արդյունքների հիման վրա ուղղիչ գործուղոթյուններ իրականացնելու</w:t>
      </w:r>
      <w:r w:rsidR="00887A9A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 </w:t>
      </w:r>
      <w:r w:rsidR="00AD3687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հետ</w:t>
      </w: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:</w:t>
      </w:r>
    </w:p>
    <w:p w14:paraId="115BE05F" w14:textId="77777777" w:rsidR="004C3004" w:rsidRPr="004C3004" w:rsidRDefault="004C3004" w:rsidP="004C3004">
      <w:pPr>
        <w:spacing w:line="360" w:lineRule="auto"/>
        <w:ind w:firstLine="720"/>
        <w:jc w:val="both"/>
        <w:rPr>
          <w:rFonts w:ascii="GHEA Grapalat" w:eastAsiaTheme="minorHAnsi" w:hAnsi="GHEA Grapalat" w:cs="Sylfaen"/>
          <w:b/>
          <w:color w:val="000000"/>
          <w:sz w:val="24"/>
          <w:szCs w:val="24"/>
          <w:lang w:val="hy-AM"/>
        </w:rPr>
      </w:pPr>
      <w:r w:rsidRPr="004C3004">
        <w:rPr>
          <w:rFonts w:ascii="GHEA Grapalat" w:eastAsiaTheme="minorHAnsi" w:hAnsi="GHEA Grapalat" w:cs="Sylfaen"/>
          <w:b/>
          <w:color w:val="000000"/>
          <w:sz w:val="24"/>
          <w:szCs w:val="24"/>
          <w:lang w:val="hy-AM"/>
        </w:rPr>
        <w:t>2. Ակնկալվող արդյունքը.</w:t>
      </w:r>
    </w:p>
    <w:p w14:paraId="0CBB4E31" w14:textId="3C0246FE" w:rsidR="004C3004" w:rsidRPr="004C3004" w:rsidRDefault="004C3004" w:rsidP="004C3004">
      <w:pPr>
        <w:spacing w:line="360" w:lineRule="auto"/>
        <w:ind w:firstLine="720"/>
        <w:jc w:val="both"/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</w:pP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Նախագծի ընդունմամբ</w:t>
      </w:r>
      <w:r w:rsidR="00B675D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 </w:t>
      </w:r>
      <w:r w:rsidR="00B675D4" w:rsidRPr="00B675D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անասնաբուժական</w:t>
      </w:r>
      <w:r w:rsidR="00B675D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,</w:t>
      </w: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 բուսասանիտարական և բույսերի պաշտպանության միջոցների հետազոտությունների, դեղերի փորձարկման լաբորատորիաների համար կիրառելի կլինի հավատարմագրվել ճկուն ոլորտով (ԳՕՍՏ ԻՍՕ/ԻԷԿ 17011-2018 ստանդարտի 3.7 կետ), այն է.</w:t>
      </w:r>
    </w:p>
    <w:p w14:paraId="08B371B1" w14:textId="77777777" w:rsidR="004C3004" w:rsidRPr="004C3004" w:rsidRDefault="004C3004" w:rsidP="004C3004">
      <w:pPr>
        <w:spacing w:line="360" w:lineRule="auto"/>
        <w:ind w:firstLine="720"/>
        <w:jc w:val="both"/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</w:pP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«3.7 հավատարմագրման ճկուն ոլորտ (flexible scope of accreditation)` հավատարմագրման ոլորտ, որը թույլատրում է համապատասխանության գնահատման մարմիններին փոփոխություններ կատարել մեթոդներում և այլ պարամետրերում, որոնք գտնվում են համապատասխանության գնահատման մարմնի իրազեկության շրջանակում և հաստատված են հավատարմագրման մարմնի կողմից»:</w:t>
      </w:r>
    </w:p>
    <w:p w14:paraId="671D3624" w14:textId="77777777" w:rsidR="004C3004" w:rsidRPr="004C3004" w:rsidRDefault="004C3004" w:rsidP="00D06608">
      <w:pPr>
        <w:tabs>
          <w:tab w:val="left" w:pos="567"/>
        </w:tabs>
        <w:spacing w:line="360" w:lineRule="auto"/>
        <w:ind w:firstLine="720"/>
        <w:jc w:val="both"/>
        <w:rPr>
          <w:rFonts w:ascii="GHEA Grapalat" w:eastAsiaTheme="minorHAnsi" w:hAnsi="GHEA Grapalat" w:cs="Sylfaen"/>
          <w:b/>
          <w:color w:val="000000"/>
          <w:sz w:val="24"/>
          <w:szCs w:val="24"/>
          <w:lang w:val="hy-AM"/>
        </w:rPr>
      </w:pPr>
      <w:r w:rsidRPr="004C3004">
        <w:rPr>
          <w:rFonts w:ascii="GHEA Grapalat" w:eastAsiaTheme="minorHAnsi" w:hAnsi="GHEA Grapalat" w:cs="Sylfaen"/>
          <w:b/>
          <w:color w:val="000000"/>
          <w:sz w:val="24"/>
          <w:szCs w:val="24"/>
          <w:lang w:val="hy-AM"/>
        </w:rPr>
        <w:t xml:space="preserve">3. </w:t>
      </w:r>
      <w:r w:rsidRPr="004C3004">
        <w:rPr>
          <w:rFonts w:ascii="GHEA Grapalat" w:eastAsiaTheme="minorHAnsi" w:hAnsi="GHEA Grapalat" w:cs="Courier New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14:paraId="66B2EEAC" w14:textId="68FFFFDC" w:rsidR="004C3004" w:rsidRPr="004C3004" w:rsidRDefault="004C3004" w:rsidP="004C3004">
      <w:pPr>
        <w:spacing w:line="360" w:lineRule="auto"/>
        <w:ind w:firstLine="720"/>
        <w:jc w:val="both"/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</w:pP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lastRenderedPageBreak/>
        <w:t>Նախագիծը մշակվել է Էկոնոմիկայի նախարարությ</w:t>
      </w:r>
      <w:r w:rsidR="006A0D9A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ան</w:t>
      </w: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 և </w:t>
      </w:r>
      <w:r w:rsidRPr="004C3004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Հավատարմագրման ազգային մարմին ՊՈԱԿ-ի</w:t>
      </w:r>
      <w:r w:rsidR="00D06608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 կողմից</w:t>
      </w: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:</w:t>
      </w:r>
    </w:p>
    <w:p w14:paraId="797B3664" w14:textId="77777777" w:rsidR="004C3004" w:rsidRPr="004C3004" w:rsidRDefault="004C3004" w:rsidP="004C3004">
      <w:pPr>
        <w:spacing w:line="360" w:lineRule="auto"/>
        <w:ind w:firstLine="720"/>
        <w:jc w:val="both"/>
        <w:rPr>
          <w:rFonts w:ascii="GHEA Grapalat" w:eastAsiaTheme="minorHAnsi" w:hAnsi="GHEA Grapalat" w:cs="Sylfaen"/>
          <w:b/>
          <w:color w:val="000000"/>
          <w:sz w:val="24"/>
          <w:szCs w:val="24"/>
          <w:lang w:val="hy-AM"/>
        </w:rPr>
      </w:pPr>
      <w:r w:rsidRPr="004C3004">
        <w:rPr>
          <w:rFonts w:ascii="GHEA Grapalat" w:eastAsiaTheme="minorHAnsi" w:hAnsi="GHEA Grapalat" w:cs="Sylfaen"/>
          <w:b/>
          <w:color w:val="000000"/>
          <w:sz w:val="24"/>
          <w:szCs w:val="24"/>
          <w:lang w:val="hy-AM"/>
        </w:rPr>
        <w:t>4. Ակնկալվող արդյունքը.</w:t>
      </w:r>
    </w:p>
    <w:p w14:paraId="4A82AB2B" w14:textId="6CE48BEE" w:rsidR="002D0982" w:rsidRDefault="004C3004" w:rsidP="004C3004">
      <w:pPr>
        <w:spacing w:line="360" w:lineRule="auto"/>
        <w:ind w:firstLine="720"/>
        <w:jc w:val="both"/>
        <w:rPr>
          <w:rFonts w:ascii="GHEA Grapalat" w:eastAsiaTheme="minorHAnsi" w:hAnsi="GHEA Grapalat" w:cs="Sylfaen"/>
          <w:color w:val="000000"/>
          <w:sz w:val="24"/>
          <w:lang w:val="hy-AM"/>
        </w:rPr>
      </w:pP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Նախագծի ընդունմամբ </w:t>
      </w:r>
      <w:r w:rsidR="002D0982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կսահմանվի </w:t>
      </w:r>
      <w:r w:rsidR="002D0982" w:rsidRPr="002D0982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ՀՀ էկոնոմիկայի նախարարի 2024 թվականի հունիսի 21-ի N 1612-Ն հրաման</w:t>
      </w:r>
      <w:r w:rsidR="006A0D9A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ով </w:t>
      </w:r>
      <w:r w:rsidR="002D0982" w:rsidRPr="002D0982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հաստատված «Հավատարմագրման վկայագրի ձևը փորձարկման լաբորատորիաների համար» </w:t>
      </w:r>
      <w:r w:rsidR="002D0982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նոր </w:t>
      </w:r>
      <w:r w:rsidR="002D0982" w:rsidRPr="002D0982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ձև</w:t>
      </w:r>
      <w:r w:rsidR="002D0982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։</w:t>
      </w:r>
    </w:p>
    <w:p w14:paraId="3B9A6465" w14:textId="77777777" w:rsidR="004C3004" w:rsidRPr="004C3004" w:rsidRDefault="004C3004" w:rsidP="004C3004">
      <w:pPr>
        <w:tabs>
          <w:tab w:val="left" w:pos="1080"/>
        </w:tabs>
        <w:spacing w:line="360" w:lineRule="auto"/>
        <w:ind w:firstLine="720"/>
        <w:contextualSpacing/>
        <w:jc w:val="both"/>
        <w:rPr>
          <w:rFonts w:ascii="GHEA Grapalat" w:eastAsiaTheme="minorHAnsi" w:hAnsi="GHEA Grapalat" w:cs="Sylfaen"/>
          <w:b/>
          <w:color w:val="000000"/>
          <w:sz w:val="24"/>
          <w:szCs w:val="24"/>
          <w:lang w:val="hy-AM"/>
        </w:rPr>
      </w:pPr>
      <w:r w:rsidRPr="004C3004">
        <w:rPr>
          <w:rFonts w:ascii="GHEA Grapalat" w:eastAsiaTheme="minorHAnsi" w:hAnsi="GHEA Grapalat" w:cs="Sylfaen"/>
          <w:b/>
          <w:color w:val="000000"/>
          <w:sz w:val="24"/>
          <w:szCs w:val="24"/>
          <w:lang w:val="hy-AM"/>
        </w:rPr>
        <w:t>5</w:t>
      </w:r>
      <w:r w:rsidRPr="004C3004">
        <w:rPr>
          <w:rFonts w:ascii="Cambria Math" w:eastAsiaTheme="minorHAnsi" w:hAnsi="Cambria Math" w:cs="Cambria Math"/>
          <w:b/>
          <w:color w:val="000000"/>
          <w:sz w:val="24"/>
          <w:szCs w:val="24"/>
          <w:lang w:val="hy-AM"/>
        </w:rPr>
        <w:t>․</w:t>
      </w:r>
      <w:r w:rsidRPr="004C3004">
        <w:rPr>
          <w:rFonts w:ascii="GHEA Grapalat" w:eastAsiaTheme="minorHAnsi" w:hAnsi="GHEA Grapalat" w:cs="Sylfaen"/>
          <w:b/>
          <w:color w:val="000000"/>
          <w:sz w:val="24"/>
          <w:szCs w:val="24"/>
          <w:lang w:val="hy-AM"/>
        </w:rPr>
        <w:t xml:space="preserve"> Այլ տեղեկություններ</w:t>
      </w:r>
      <w:r w:rsidRPr="004C3004">
        <w:rPr>
          <w:rFonts w:ascii="Cambria Math" w:eastAsiaTheme="minorHAnsi" w:hAnsi="Cambria Math" w:cs="Cambria Math"/>
          <w:b/>
          <w:color w:val="000000"/>
          <w:sz w:val="24"/>
          <w:szCs w:val="24"/>
          <w:lang w:val="hy-AM"/>
        </w:rPr>
        <w:t>․</w:t>
      </w:r>
    </w:p>
    <w:p w14:paraId="2D0A59C0" w14:textId="0DC8FB50" w:rsidR="004C3004" w:rsidRPr="004C3004" w:rsidRDefault="004C3004" w:rsidP="004C3004">
      <w:pPr>
        <w:tabs>
          <w:tab w:val="left" w:pos="1080"/>
        </w:tabs>
        <w:spacing w:line="360" w:lineRule="auto"/>
        <w:ind w:firstLine="720"/>
        <w:jc w:val="both"/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</w:pP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Նախագծի ընդունմա</w:t>
      </w:r>
      <w:r w:rsidR="002D0982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 xml:space="preserve">մբ </w:t>
      </w:r>
      <w:r w:rsidRPr="004C3004"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  <w:t>Հայաստանի Հանրապետության պետական բյուջեի եկամուտների էական նվազեցում կամ ծախսերի ավելացում չի առաջանում։</w:t>
      </w:r>
    </w:p>
    <w:p w14:paraId="09AF1036" w14:textId="77777777" w:rsidR="004C3004" w:rsidRPr="004C3004" w:rsidRDefault="004C3004" w:rsidP="004C3004">
      <w:pPr>
        <w:widowControl w:val="0"/>
        <w:spacing w:line="360" w:lineRule="auto"/>
        <w:ind w:right="113" w:firstLine="720"/>
        <w:jc w:val="both"/>
        <w:rPr>
          <w:rFonts w:ascii="GHEA Grapalat" w:eastAsiaTheme="minorHAnsi" w:hAnsi="GHEA Grapalat" w:cstheme="minorBidi"/>
          <w:b/>
          <w:noProof/>
          <w:sz w:val="24"/>
          <w:szCs w:val="24"/>
          <w:lang w:val="hy-AM"/>
        </w:rPr>
      </w:pPr>
      <w:r w:rsidRPr="004C3004">
        <w:rPr>
          <w:rFonts w:ascii="GHEA Grapalat" w:eastAsiaTheme="minorHAnsi" w:hAnsi="GHEA Grapalat" w:cstheme="minorBidi"/>
          <w:b/>
          <w:noProof/>
          <w:sz w:val="24"/>
          <w:szCs w:val="24"/>
          <w:lang w:val="hy-AM"/>
        </w:rPr>
        <w:t>6</w:t>
      </w:r>
      <w:r w:rsidRPr="004C3004">
        <w:rPr>
          <w:rFonts w:ascii="Cambria Math" w:eastAsiaTheme="minorHAnsi" w:hAnsi="Cambria Math" w:cs="Cambria Math"/>
          <w:b/>
          <w:noProof/>
          <w:sz w:val="24"/>
          <w:szCs w:val="24"/>
          <w:lang w:val="hy-AM"/>
        </w:rPr>
        <w:t>․</w:t>
      </w:r>
      <w:r w:rsidRPr="004C3004">
        <w:rPr>
          <w:rFonts w:ascii="GHEA Grapalat" w:eastAsiaTheme="minorHAnsi" w:hAnsi="GHEA Grapalat" w:cstheme="minorBidi"/>
          <w:b/>
          <w:noProof/>
          <w:sz w:val="24"/>
          <w:szCs w:val="24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4C3004">
        <w:rPr>
          <w:rFonts w:ascii="Cambria Math" w:eastAsiaTheme="minorHAnsi" w:hAnsi="Cambria Math" w:cs="Cambria Math"/>
          <w:b/>
          <w:noProof/>
          <w:sz w:val="24"/>
          <w:szCs w:val="24"/>
          <w:lang w:val="hy-AM"/>
        </w:rPr>
        <w:t>․</w:t>
      </w:r>
    </w:p>
    <w:p w14:paraId="1C0D9733" w14:textId="73892AEF" w:rsidR="004C3004" w:rsidRPr="004C3004" w:rsidRDefault="00D30A07" w:rsidP="004C3004">
      <w:pPr>
        <w:tabs>
          <w:tab w:val="left" w:pos="1080"/>
        </w:tabs>
        <w:spacing w:line="360" w:lineRule="auto"/>
        <w:ind w:firstLine="720"/>
        <w:jc w:val="both"/>
        <w:rPr>
          <w:rFonts w:ascii="GHEA Grapalat" w:eastAsiaTheme="minorHAnsi" w:hAnsi="GHEA Grapalat" w:cs="Sylfaen"/>
          <w:color w:val="000000"/>
          <w:sz w:val="24"/>
          <w:szCs w:val="24"/>
          <w:lang w:val="hy-AM"/>
        </w:rPr>
      </w:pPr>
      <w:r w:rsidRPr="00D30A07">
        <w:rPr>
          <w:rFonts w:ascii="GHEA Grapalat" w:eastAsiaTheme="minorHAnsi" w:hAnsi="GHEA Grapalat" w:cstheme="minorBidi"/>
          <w:noProof/>
          <w:color w:val="000000"/>
          <w:sz w:val="24"/>
          <w:lang w:val="hy-AM"/>
        </w:rPr>
        <w:t>ՀՀ կառավարության 2021թ</w:t>
      </w:r>
      <w:r w:rsidRPr="00D30A07">
        <w:rPr>
          <w:rFonts w:ascii="Cambria Math" w:eastAsiaTheme="minorHAnsi" w:hAnsi="Cambria Math" w:cs="Cambria Math"/>
          <w:noProof/>
          <w:color w:val="000000"/>
          <w:sz w:val="24"/>
          <w:lang w:val="hy-AM"/>
        </w:rPr>
        <w:t>․</w:t>
      </w:r>
      <w:r w:rsidRPr="00D30A07">
        <w:rPr>
          <w:rFonts w:ascii="GHEA Grapalat" w:eastAsiaTheme="minorHAnsi" w:hAnsi="GHEA Grapalat" w:cstheme="minorBidi"/>
          <w:noProof/>
          <w:color w:val="000000"/>
          <w:sz w:val="24"/>
          <w:lang w:val="hy-AM"/>
        </w:rPr>
        <w:t xml:space="preserve"> նոյեմբերի 18-ի «Հայաստանի Հանրապետության կառավարության 2021-2026 թվականների գործունեության միջոցառումների ծրագիրը հաստատելու մասին» թիվ 1902 – Լ որոշման հավելվածով հաստատված ծրագրի 11</w:t>
      </w:r>
      <w:r w:rsidRPr="00D30A07">
        <w:rPr>
          <w:rFonts w:ascii="Cambria Math" w:eastAsiaTheme="minorHAnsi" w:hAnsi="Cambria Math" w:cs="Cambria Math"/>
          <w:noProof/>
          <w:color w:val="000000"/>
          <w:sz w:val="24"/>
          <w:lang w:val="hy-AM"/>
        </w:rPr>
        <w:t>․</w:t>
      </w:r>
      <w:r w:rsidRPr="00D30A07">
        <w:rPr>
          <w:rFonts w:ascii="GHEA Grapalat" w:eastAsiaTheme="minorHAnsi" w:hAnsi="GHEA Grapalat" w:cstheme="minorBidi"/>
          <w:noProof/>
          <w:color w:val="000000"/>
          <w:sz w:val="24"/>
          <w:lang w:val="hy-AM"/>
        </w:rPr>
        <w:t xml:space="preserve">3 կետ «Համապատասխանության գնահատման և հավատարմագրման կարողությունների զարգացում՝ թիրախ սահմանելով Հավատարմագրման ազգային մարմնի միջազգային ճանաչմանն ուղղված երկկողմ և բազմակողմ ճանաչման համաձայնագրերի կնքումը տարածաշրջանային և միջազգային հավատարմագրման կազմակերպությունների հետ (EA, ILAC, IAF)։» միջոցառում։ </w:t>
      </w:r>
    </w:p>
    <w:p w14:paraId="5438A1F2" w14:textId="23868BCB" w:rsidR="00990EB5" w:rsidRPr="004C3004" w:rsidRDefault="00990EB5" w:rsidP="004C3004">
      <w:pPr>
        <w:rPr>
          <w:rFonts w:ascii="GHEA Grapalat" w:hAnsi="GHEA Grapalat"/>
          <w:lang w:val="hy-AM"/>
        </w:rPr>
      </w:pPr>
    </w:p>
    <w:sectPr w:rsidR="00990EB5" w:rsidRPr="004C3004" w:rsidSect="004C3004"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8680E"/>
    <w:multiLevelType w:val="hybridMultilevel"/>
    <w:tmpl w:val="0A747CD0"/>
    <w:lvl w:ilvl="0" w:tplc="AD4810EC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43"/>
    <w:rsid w:val="000D4543"/>
    <w:rsid w:val="001A5163"/>
    <w:rsid w:val="00224BCE"/>
    <w:rsid w:val="002D0982"/>
    <w:rsid w:val="002D5882"/>
    <w:rsid w:val="004C3004"/>
    <w:rsid w:val="005707CD"/>
    <w:rsid w:val="0063382E"/>
    <w:rsid w:val="00695A83"/>
    <w:rsid w:val="006A0D9A"/>
    <w:rsid w:val="006C328E"/>
    <w:rsid w:val="00756FC6"/>
    <w:rsid w:val="00771742"/>
    <w:rsid w:val="007D041B"/>
    <w:rsid w:val="00837401"/>
    <w:rsid w:val="00887A9A"/>
    <w:rsid w:val="008B5592"/>
    <w:rsid w:val="00910D07"/>
    <w:rsid w:val="00990EB5"/>
    <w:rsid w:val="009B492E"/>
    <w:rsid w:val="009C0DEA"/>
    <w:rsid w:val="00A3135C"/>
    <w:rsid w:val="00A76323"/>
    <w:rsid w:val="00AD3687"/>
    <w:rsid w:val="00B5532E"/>
    <w:rsid w:val="00B675D4"/>
    <w:rsid w:val="00BC6EF5"/>
    <w:rsid w:val="00D06608"/>
    <w:rsid w:val="00D30A07"/>
    <w:rsid w:val="00DC0F78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B9B6"/>
  <w15:chartTrackingRefBased/>
  <w15:docId w15:val="{0F5FFEE6-CE03-47DC-9F44-AAA9B62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5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5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5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5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5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5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5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5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5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5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5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5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4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5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4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5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4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5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45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5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G. Mkrtchyan</dc:creator>
  <cp:keywords>https:/mul2-mineconomy.gov.am/tasks/780215/oneclick?token=c121845e32df8d24bbef77e8f92a1ddf</cp:keywords>
  <dc:description/>
  <cp:lastModifiedBy>Anna G. Mkrtchyan</cp:lastModifiedBy>
  <cp:revision>4</cp:revision>
  <dcterms:created xsi:type="dcterms:W3CDTF">2025-03-05T08:24:00Z</dcterms:created>
  <dcterms:modified xsi:type="dcterms:W3CDTF">2025-03-28T11:18:00Z</dcterms:modified>
</cp:coreProperties>
</file>