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FBC" w14:textId="77777777" w:rsidR="00F32CCA" w:rsidRPr="0067775E" w:rsidRDefault="00F32CCA" w:rsidP="00E5630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</w:pPr>
      <w:r w:rsidRPr="0067775E">
        <w:rPr>
          <w:rFonts w:ascii="GHEA Grapalat" w:eastAsia="Times New Roman" w:hAnsi="GHEA Grapalat" w:cs="Times New Roman"/>
          <w:b/>
          <w:kern w:val="0"/>
          <w:sz w:val="24"/>
          <w:szCs w:val="24"/>
          <w:lang w:val="hy-AM" w:eastAsia="ru-RU"/>
          <w14:ligatures w14:val="none"/>
        </w:rPr>
        <w:t>ՀԻՄՆԱՎՈՐՈՒՄ</w:t>
      </w:r>
    </w:p>
    <w:p w14:paraId="587A5C70" w14:textId="3E1CEB97" w:rsidR="00F32CCA" w:rsidRPr="0067775E" w:rsidRDefault="00C25A09" w:rsidP="00E5630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67775E">
        <w:rPr>
          <w:rFonts w:ascii="GHEA Grapalat" w:hAnsi="GHEA Grapalat"/>
          <w:b/>
          <w:lang w:val="hy-AM"/>
        </w:rPr>
        <w:t>«</w:t>
      </w:r>
      <w:r w:rsidR="009B70E6" w:rsidRPr="006777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ԿԱՌԱՎԱՐՈՒԹՅԱՆ 2024 ԹՎԱԿԱՆԻ ՕԳՈՍՏՈՍԻ  22-Ի N 1392-Լ ՈՐՈՇՄԱՆ ՄԵՋ ԼՐԱՑՈՒՄ </w:t>
      </w:r>
      <w:r w:rsidR="00D6629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ԵՎ ՓՈՓՈԽՈՒԹՅՈՒՆՆԵՐ </w:t>
      </w:r>
      <w:r w:rsidR="009B70E6" w:rsidRPr="006777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</w:t>
      </w:r>
      <w:r w:rsidR="009B70E6" w:rsidRPr="0067775E">
        <w:rPr>
          <w:rStyle w:val="Strong"/>
          <w:rFonts w:ascii="GHEA Grapalat" w:hAnsi="GHEA Grapalat"/>
          <w:color w:val="000000"/>
          <w:lang w:val="hy-AM"/>
        </w:rPr>
        <w:t>ՄԱՍԻՆ</w:t>
      </w:r>
      <w:r w:rsidRPr="0067775E">
        <w:rPr>
          <w:rFonts w:ascii="GHEA Grapalat" w:hAnsi="GHEA Grapalat"/>
          <w:b/>
          <w:lang w:val="hy-AM"/>
        </w:rPr>
        <w:t xml:space="preserve">» </w:t>
      </w:r>
      <w:r w:rsidR="00F32CCA" w:rsidRPr="0067775E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="00F32CCA" w:rsidRPr="0067775E">
        <w:rPr>
          <w:rFonts w:ascii="GHEA Grapalat" w:hAnsi="GHEA Grapalat"/>
          <w:b/>
          <w:lang w:val="hy-AM"/>
        </w:rPr>
        <w:t>ՈՐՈՇՄԱՆ</w:t>
      </w:r>
      <w:r w:rsidR="00F32CCA" w:rsidRPr="0067775E">
        <w:rPr>
          <w:rFonts w:ascii="GHEA Grapalat" w:hAnsi="GHEA Grapalat"/>
          <w:b/>
          <w:lang w:val="af-ZA"/>
        </w:rPr>
        <w:t xml:space="preserve"> ՆԱԽԱԳ</w:t>
      </w:r>
      <w:r w:rsidR="00F32CCA" w:rsidRPr="0067775E">
        <w:rPr>
          <w:rFonts w:ascii="GHEA Grapalat" w:hAnsi="GHEA Grapalat" w:cs="Sylfaen"/>
          <w:b/>
          <w:lang w:val="hy-AM"/>
        </w:rPr>
        <w:t>ԾԻ ԸՆԴՈՒՆՄԱՆ</w:t>
      </w:r>
      <w:r w:rsidR="00F32CCA" w:rsidRPr="0067775E">
        <w:rPr>
          <w:rFonts w:ascii="GHEA Grapalat" w:hAnsi="GHEA Grapalat" w:cs="Sylfaen"/>
          <w:b/>
          <w:lang w:val="af-ZA"/>
        </w:rPr>
        <w:t xml:space="preserve"> </w:t>
      </w:r>
      <w:r w:rsidR="00F32CCA" w:rsidRPr="0067775E">
        <w:rPr>
          <w:rFonts w:ascii="GHEA Grapalat" w:hAnsi="GHEA Grapalat" w:cs="Sylfaen"/>
          <w:b/>
          <w:lang w:val="hy-AM"/>
        </w:rPr>
        <w:t>ՎԵՐԱԲԵՐՅԱԼ</w:t>
      </w:r>
    </w:p>
    <w:p w14:paraId="693916EB" w14:textId="77777777" w:rsidR="00F32CCA" w:rsidRPr="0067775E" w:rsidRDefault="00F32CCA" w:rsidP="00E56304">
      <w:pPr>
        <w:shd w:val="clear" w:color="auto" w:fill="FFFFFF"/>
        <w:spacing w:after="0" w:line="360" w:lineRule="auto"/>
        <w:rPr>
          <w:rFonts w:ascii="GHEA Grapalat" w:eastAsia="Times New Roman" w:hAnsi="GHEA Grapalat" w:cs="GHEA Grapalat"/>
          <w:b/>
          <w:kern w:val="0"/>
          <w:sz w:val="24"/>
          <w:szCs w:val="24"/>
          <w:lang w:val="pt-BR" w:eastAsia="ru-RU"/>
          <w14:ligatures w14:val="none"/>
        </w:rPr>
      </w:pPr>
    </w:p>
    <w:p w14:paraId="1688AFA0" w14:textId="77777777" w:rsidR="00D033E3" w:rsidRPr="00E56304" w:rsidRDefault="00D033E3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1.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Ա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նհրաժեշտությունը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</w:p>
    <w:p w14:paraId="14C65D14" w14:textId="6DFB7AE9" w:rsidR="00D033E3" w:rsidRPr="00E56304" w:rsidRDefault="009B70E6" w:rsidP="00E5630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56304">
        <w:rPr>
          <w:rFonts w:ascii="GHEA Grapalat" w:hAnsi="GHEA Grapalat" w:cs="Sylfaen"/>
          <w:lang w:val="af-ZA"/>
        </w:rPr>
        <w:t>«</w:t>
      </w:r>
      <w:r w:rsidRPr="00E5630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2024 թվականի օգոստոսի  22-ի </w:t>
      </w:r>
      <w:r w:rsidRPr="00E56304">
        <w:rPr>
          <w:rFonts w:ascii="GHEA Grapalat" w:hAnsi="GHEA Grapalat"/>
          <w:color w:val="000000"/>
          <w:shd w:val="clear" w:color="auto" w:fill="FFFFFF"/>
          <w:lang w:val="af-ZA"/>
        </w:rPr>
        <w:t>N</w:t>
      </w:r>
      <w:r w:rsidRPr="00E56304">
        <w:rPr>
          <w:rFonts w:ascii="GHEA Grapalat" w:hAnsi="GHEA Grapalat"/>
          <w:color w:val="000000"/>
          <w:shd w:val="clear" w:color="auto" w:fill="FFFFFF"/>
          <w:lang w:val="hy-AM"/>
        </w:rPr>
        <w:t xml:space="preserve"> 1392-Լ որոշման մեջ լրացում</w:t>
      </w:r>
      <w:r w:rsidR="00EC1A1B" w:rsidRPr="00E56304">
        <w:rPr>
          <w:rFonts w:ascii="GHEA Grapalat" w:hAnsi="GHEA Grapalat"/>
          <w:color w:val="000000"/>
          <w:shd w:val="clear" w:color="auto" w:fill="FFFFFF"/>
          <w:lang w:val="hy-AM"/>
        </w:rPr>
        <w:t xml:space="preserve"> և փոփոխություններ</w:t>
      </w:r>
      <w:r w:rsidRPr="00E56304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կատարելու </w:t>
      </w:r>
      <w:r w:rsidRPr="00E56304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մասին</w:t>
      </w:r>
      <w:r w:rsidR="00D828A2" w:rsidRPr="00E56304">
        <w:rPr>
          <w:rFonts w:ascii="GHEA Grapalat" w:hAnsi="GHEA Grapalat" w:cs="Sylfaen"/>
          <w:lang w:val="af-ZA"/>
        </w:rPr>
        <w:t xml:space="preserve">» </w:t>
      </w:r>
      <w:r w:rsidR="00D033E3" w:rsidRPr="00E56304">
        <w:rPr>
          <w:rFonts w:ascii="GHEA Grapalat" w:hAnsi="GHEA Grapalat" w:cs="Sylfaen"/>
          <w:lang w:val="hy-AM"/>
        </w:rPr>
        <w:t>Հայաստանի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  <w:r w:rsidR="00D033E3" w:rsidRPr="00E56304">
        <w:rPr>
          <w:rFonts w:ascii="GHEA Grapalat" w:hAnsi="GHEA Grapalat" w:cs="Sylfaen"/>
          <w:lang w:val="hy-AM"/>
        </w:rPr>
        <w:t>Հանրապետության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  <w:r w:rsidR="00D033E3" w:rsidRPr="00E56304">
        <w:rPr>
          <w:rFonts w:ascii="GHEA Grapalat" w:hAnsi="GHEA Grapalat" w:cs="Sylfaen"/>
          <w:lang w:val="hy-AM"/>
        </w:rPr>
        <w:t>կառավարության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  <w:r w:rsidR="00D033E3" w:rsidRPr="00E56304">
        <w:rPr>
          <w:rFonts w:ascii="GHEA Grapalat" w:hAnsi="GHEA Grapalat" w:cs="Sylfaen"/>
          <w:lang w:val="hy-AM"/>
        </w:rPr>
        <w:t>որոշման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  <w:r w:rsidR="00D033E3" w:rsidRPr="00E56304">
        <w:rPr>
          <w:rFonts w:ascii="GHEA Grapalat" w:hAnsi="GHEA Grapalat" w:cs="Sylfaen"/>
          <w:lang w:val="hy-AM"/>
        </w:rPr>
        <w:t>նախագծի</w:t>
      </w:r>
      <w:r w:rsidR="00D033E3" w:rsidRPr="00E56304">
        <w:rPr>
          <w:rFonts w:ascii="GHEA Grapalat" w:hAnsi="GHEA Grapalat" w:cs="Sylfaen"/>
          <w:lang w:val="af-ZA"/>
        </w:rPr>
        <w:t xml:space="preserve">  </w:t>
      </w:r>
      <w:r w:rsidR="00D033E3" w:rsidRPr="00E56304">
        <w:rPr>
          <w:rFonts w:ascii="GHEA Grapalat" w:hAnsi="GHEA Grapalat" w:cs="Sylfaen"/>
          <w:lang w:val="hy-AM"/>
        </w:rPr>
        <w:t>ընդունումը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  <w:r w:rsidR="00D033E3" w:rsidRPr="00E56304">
        <w:rPr>
          <w:rFonts w:ascii="GHEA Grapalat" w:hAnsi="GHEA Grapalat" w:cs="Sylfaen"/>
          <w:lang w:val="hy-AM"/>
        </w:rPr>
        <w:t>պայմանավորված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  <w:r w:rsidR="00D033E3" w:rsidRPr="00E56304">
        <w:rPr>
          <w:rFonts w:ascii="GHEA Grapalat" w:hAnsi="GHEA Grapalat" w:cs="Sylfaen"/>
          <w:lang w:val="hy-AM"/>
        </w:rPr>
        <w:t>է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  <w:r w:rsidR="000A275A" w:rsidRPr="00E56304">
        <w:rPr>
          <w:rFonts w:ascii="GHEA Grapalat" w:hAnsi="GHEA Grapalat" w:cs="Arial"/>
          <w:lang w:val="hy-AM" w:eastAsia="hy-AM" w:bidi="hy-AM"/>
        </w:rPr>
        <w:t>Ոչխարաբուծության և այծաբուծության զարգացման 2024-2028 թվականների ծրագիրը լավարկելու և շահառուների հետաքրքրվածությունը մեծացնելու</w:t>
      </w:r>
      <w:r w:rsidR="00D828A2" w:rsidRPr="00E56304">
        <w:rPr>
          <w:rFonts w:ascii="GHEA Grapalat" w:hAnsi="GHEA Grapalat" w:cs="Sylfaen"/>
          <w:lang w:val="af-ZA"/>
        </w:rPr>
        <w:t xml:space="preserve"> </w:t>
      </w:r>
      <w:r w:rsidR="00D033E3" w:rsidRPr="00E56304">
        <w:rPr>
          <w:rFonts w:ascii="GHEA Grapalat" w:hAnsi="GHEA Grapalat" w:cs="Sylfaen"/>
          <w:lang w:val="hy-AM"/>
        </w:rPr>
        <w:t>անհրաժեշտությամբ։</w:t>
      </w:r>
      <w:r w:rsidR="00D033E3" w:rsidRPr="00E56304">
        <w:rPr>
          <w:rFonts w:ascii="GHEA Grapalat" w:hAnsi="GHEA Grapalat" w:cs="Sylfaen"/>
          <w:lang w:val="af-ZA"/>
        </w:rPr>
        <w:t xml:space="preserve"> </w:t>
      </w:r>
    </w:p>
    <w:p w14:paraId="18ED747A" w14:textId="77777777" w:rsidR="00D033E3" w:rsidRPr="00E56304" w:rsidRDefault="00D033E3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2.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Ընթացիկ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իրավիճակը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և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առկա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խնդիրները</w:t>
      </w:r>
    </w:p>
    <w:p w14:paraId="0943FE1D" w14:textId="4D62B2C1" w:rsidR="009B70E6" w:rsidRPr="00E56304" w:rsidRDefault="00EC1A1B" w:rsidP="00E5630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 w:eastAsia="x-none"/>
        </w:rPr>
      </w:pPr>
      <w:r w:rsidRPr="00E56304">
        <w:rPr>
          <w:rFonts w:ascii="GHEA Grapalat" w:hAnsi="GHEA Grapalat" w:cs="Sylfaen"/>
          <w:sz w:val="24"/>
          <w:szCs w:val="24"/>
          <w:lang w:val="af-ZA"/>
        </w:rPr>
        <w:t>«</w:t>
      </w:r>
      <w:r w:rsidRPr="00E563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2024 թվականի օգոստոսի  22-ի </w:t>
      </w:r>
      <w:r w:rsidRPr="00E5630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N</w:t>
      </w:r>
      <w:r w:rsidRPr="00E563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1392-Լ որոշման հավելված 1-ով հաստատված </w:t>
      </w:r>
      <w:r w:rsidRPr="00E56304">
        <w:rPr>
          <w:rFonts w:ascii="GHEA Grapalat" w:hAnsi="GHEA Grapalat" w:cs="Arial"/>
          <w:sz w:val="24"/>
          <w:szCs w:val="24"/>
          <w:lang w:val="hy-AM" w:eastAsia="hy-AM" w:bidi="hy-AM"/>
        </w:rPr>
        <w:t xml:space="preserve">Ոչխարաբուծության և այծաբուծության զարգացման 2024-2028 թվականների ծրագրի </w:t>
      </w:r>
      <w:r w:rsidR="009B70E6" w:rsidRPr="00E56304">
        <w:rPr>
          <w:rFonts w:ascii="GHEA Grapalat" w:hAnsi="GHEA Grapalat" w:cs="Arial"/>
          <w:sz w:val="24"/>
          <w:szCs w:val="24"/>
          <w:lang w:val="hy-AM" w:eastAsia="x-none"/>
        </w:rPr>
        <w:t xml:space="preserve">իրականացման </w:t>
      </w:r>
      <w:r w:rsidR="00AB013E" w:rsidRPr="00E56304">
        <w:rPr>
          <w:rFonts w:ascii="GHEA Grapalat" w:hAnsi="GHEA Grapalat" w:cs="Arial"/>
          <w:sz w:val="24"/>
          <w:szCs w:val="24"/>
          <w:lang w:val="hy-AM" w:eastAsia="x-none"/>
        </w:rPr>
        <w:t xml:space="preserve">ընթացքում </w:t>
      </w:r>
      <w:r w:rsidRPr="00E56304">
        <w:rPr>
          <w:rFonts w:ascii="GHEA Grapalat" w:hAnsi="GHEA Grapalat" w:cs="Arial"/>
          <w:sz w:val="24"/>
          <w:szCs w:val="24"/>
          <w:lang w:val="hy-AM" w:eastAsia="x-none"/>
        </w:rPr>
        <w:t>առաջ եկավ մի</w:t>
      </w:r>
      <w:r w:rsidR="009B70E6" w:rsidRPr="00E56304">
        <w:rPr>
          <w:rFonts w:ascii="GHEA Grapalat" w:hAnsi="GHEA Grapalat" w:cs="Arial"/>
          <w:sz w:val="24"/>
          <w:szCs w:val="24"/>
          <w:lang w:val="hy-AM" w:eastAsia="x-none"/>
        </w:rPr>
        <w:t xml:space="preserve"> խնդիր, որ</w:t>
      </w:r>
      <w:r w:rsidRPr="00E56304">
        <w:rPr>
          <w:rFonts w:ascii="GHEA Grapalat" w:hAnsi="GHEA Grapalat" w:cs="Arial"/>
          <w:sz w:val="24"/>
          <w:szCs w:val="24"/>
          <w:lang w:val="hy-AM" w:eastAsia="x-none"/>
        </w:rPr>
        <w:t>ը</w:t>
      </w:r>
      <w:r w:rsidR="009B70E6" w:rsidRPr="00E56304">
        <w:rPr>
          <w:rFonts w:ascii="GHEA Grapalat" w:hAnsi="GHEA Grapalat" w:cs="Arial"/>
          <w:sz w:val="24"/>
          <w:szCs w:val="24"/>
          <w:lang w:val="hy-AM" w:eastAsia="x-none"/>
        </w:rPr>
        <w:t xml:space="preserve"> պայմանավորված է</w:t>
      </w:r>
      <w:r w:rsidR="00006FF5" w:rsidRPr="00E56304">
        <w:rPr>
          <w:rFonts w:ascii="GHEA Grapalat" w:hAnsi="GHEA Grapalat" w:cs="Arial"/>
          <w:sz w:val="24"/>
          <w:szCs w:val="24"/>
          <w:lang w:val="hy-AM" w:eastAsia="x-none"/>
        </w:rPr>
        <w:t xml:space="preserve"> ծրագրի</w:t>
      </w:r>
      <w:r w:rsidR="009B70E6" w:rsidRPr="00E56304">
        <w:rPr>
          <w:rFonts w:ascii="GHEA Grapalat" w:hAnsi="GHEA Grapalat" w:cs="Arial"/>
          <w:sz w:val="24"/>
          <w:szCs w:val="24"/>
          <w:lang w:val="hy-AM" w:eastAsia="x-none"/>
        </w:rPr>
        <w:t xml:space="preserve"> </w:t>
      </w:r>
      <w:r w:rsidR="00006FF5" w:rsidRPr="00E56304">
        <w:rPr>
          <w:rFonts w:ascii="GHEA Grapalat" w:hAnsi="GHEA Grapalat"/>
          <w:sz w:val="24"/>
          <w:szCs w:val="24"/>
          <w:lang w:val="hy-AM"/>
        </w:rPr>
        <w:t>19</w:t>
      </w:r>
      <w:r w:rsidR="00006FF5" w:rsidRPr="00E56304">
        <w:rPr>
          <w:rFonts w:ascii="GHEA Grapalat" w:hAnsi="GHEA Grapalat" w:cs="Cambria Math"/>
          <w:sz w:val="24"/>
          <w:szCs w:val="24"/>
          <w:lang w:val="hy-AM"/>
        </w:rPr>
        <w:t xml:space="preserve">-րդ </w:t>
      </w:r>
      <w:r w:rsidR="00006FF5" w:rsidRPr="00E56304">
        <w:rPr>
          <w:rFonts w:ascii="GHEA Grapalat" w:hAnsi="GHEA Grapalat"/>
          <w:sz w:val="24"/>
          <w:szCs w:val="24"/>
          <w:lang w:val="hy-AM"/>
        </w:rPr>
        <w:t xml:space="preserve"> կետի 1-ին ենթակետով և 19</w:t>
      </w:r>
      <w:r w:rsidR="00006FF5" w:rsidRPr="00E56304">
        <w:rPr>
          <w:rFonts w:ascii="GHEA Grapalat" w:hAnsi="GHEA Grapalat" w:cs="Cambria Math"/>
          <w:sz w:val="24"/>
          <w:szCs w:val="24"/>
          <w:lang w:val="hy-AM"/>
        </w:rPr>
        <w:t xml:space="preserve">-րդ </w:t>
      </w:r>
      <w:r w:rsidR="00006FF5" w:rsidRPr="00E56304">
        <w:rPr>
          <w:rFonts w:ascii="GHEA Grapalat" w:hAnsi="GHEA Grapalat"/>
          <w:sz w:val="24"/>
          <w:szCs w:val="24"/>
          <w:lang w:val="hy-AM"/>
        </w:rPr>
        <w:t xml:space="preserve"> կետի 1-ին ենթակետի «ա» պարբերությամբ  սահմանված պայմանգրեր</w:t>
      </w:r>
      <w:r w:rsidR="00F31A53" w:rsidRPr="00E56304">
        <w:rPr>
          <w:rFonts w:ascii="GHEA Grapalat" w:hAnsi="GHEA Grapalat"/>
          <w:sz w:val="24"/>
          <w:szCs w:val="24"/>
          <w:lang w:val="hy-AM"/>
        </w:rPr>
        <w:t>ի ներկայացման հանգամանքով</w:t>
      </w:r>
      <w:r w:rsidR="00664E24" w:rsidRPr="00E56304">
        <w:rPr>
          <w:rFonts w:ascii="GHEA Grapalat" w:hAnsi="GHEA Grapalat"/>
          <w:sz w:val="24"/>
          <w:szCs w:val="24"/>
          <w:lang w:val="hy-AM"/>
        </w:rPr>
        <w:t>։</w:t>
      </w:r>
      <w:r w:rsidR="009B70E6" w:rsidRPr="00E56304">
        <w:rPr>
          <w:rFonts w:ascii="GHEA Grapalat" w:hAnsi="GHEA Grapalat" w:cs="Arial"/>
          <w:sz w:val="24"/>
          <w:szCs w:val="24"/>
          <w:lang w:val="hy-AM" w:eastAsia="x-none"/>
        </w:rPr>
        <w:t xml:space="preserve"> </w:t>
      </w:r>
    </w:p>
    <w:p w14:paraId="7CB9DBA8" w14:textId="4B80F3F5" w:rsidR="00D033E3" w:rsidRPr="00E56304" w:rsidRDefault="00D033E3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</w:pP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3.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Տվյալ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բնագավառում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իրականացվող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քաղաքականությունը</w:t>
      </w:r>
    </w:p>
    <w:p w14:paraId="5299EF20" w14:textId="63A725FE" w:rsidR="00476888" w:rsidRPr="00E56304" w:rsidRDefault="00645DF4" w:rsidP="00E56304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56304">
        <w:rPr>
          <w:rFonts w:ascii="GHEA Grapalat" w:hAnsi="GHEA Grapalat"/>
          <w:sz w:val="24"/>
          <w:szCs w:val="24"/>
          <w:lang w:val="hy-AM"/>
        </w:rPr>
        <w:t>Ծ</w:t>
      </w:r>
      <w:r w:rsidR="00476888" w:rsidRPr="00E56304">
        <w:rPr>
          <w:rFonts w:ascii="GHEA Grapalat" w:hAnsi="GHEA Grapalat"/>
          <w:sz w:val="24"/>
          <w:szCs w:val="24"/>
          <w:lang w:val="hy-AM"/>
        </w:rPr>
        <w:t>րագրի» 19</w:t>
      </w:r>
      <w:r w:rsidR="00476888" w:rsidRPr="00E56304">
        <w:rPr>
          <w:rFonts w:ascii="GHEA Grapalat" w:hAnsi="GHEA Grapalat" w:cs="Cambria Math"/>
          <w:sz w:val="24"/>
          <w:szCs w:val="24"/>
          <w:lang w:val="hy-AM"/>
        </w:rPr>
        <w:t xml:space="preserve">-րդ </w:t>
      </w:r>
      <w:r w:rsidR="00476888" w:rsidRPr="00E56304">
        <w:rPr>
          <w:rFonts w:ascii="GHEA Grapalat" w:hAnsi="GHEA Grapalat"/>
          <w:sz w:val="24"/>
          <w:szCs w:val="24"/>
          <w:lang w:val="hy-AM"/>
        </w:rPr>
        <w:t xml:space="preserve"> կետի 1-ին ենթակետով նախատեսվում է, որ մինչև տոհմային կենդանիների ձեռք բերումը տնտեսավարողը դիմում է ՀՀ էկոնոմիկայի նախարարությանը և այլ փաստաթղթերի հետ միասին ներկայացնում կենդանիների ձեռքբերման վերաբերյալ կնքված պայմանագիրը։ Ծրագրի նույն՝ 19</w:t>
      </w:r>
      <w:r w:rsidR="00476888" w:rsidRPr="00E56304">
        <w:rPr>
          <w:rFonts w:ascii="GHEA Grapalat" w:hAnsi="GHEA Grapalat" w:cs="Cambria Math"/>
          <w:sz w:val="24"/>
          <w:szCs w:val="24"/>
          <w:lang w:val="hy-AM"/>
        </w:rPr>
        <w:t xml:space="preserve">-րդ </w:t>
      </w:r>
      <w:r w:rsidR="00476888" w:rsidRPr="00E56304">
        <w:rPr>
          <w:rFonts w:ascii="GHEA Grapalat" w:hAnsi="GHEA Grapalat"/>
          <w:sz w:val="24"/>
          <w:szCs w:val="24"/>
          <w:lang w:val="hy-AM"/>
        </w:rPr>
        <w:t xml:space="preserve"> կետի 1-ին ենթակետի «ա» պարբերությամբ սահմանվում է, որ տոհմային կենդանին ձեռք բերելուց հետո շահառուն ներկայացնում է «ձեռքբերման նպատակով ներկայացված դիմումի հաշվառման մասին տեղեկացումը ստանալուց հետո մինչև երեք ամսվա ընթացքում կնքված՝ տոհմային մանր եղջերավոր կենդանիների ձեռքբերման պայմանագրի պատճենը»։ </w:t>
      </w:r>
      <w:r w:rsidR="000879E4" w:rsidRPr="00E56304">
        <w:rPr>
          <w:rFonts w:ascii="GHEA Grapalat" w:hAnsi="GHEA Grapalat"/>
          <w:sz w:val="24"/>
          <w:szCs w:val="24"/>
          <w:lang w:val="hy-AM"/>
        </w:rPr>
        <w:t xml:space="preserve">Գնորդը ձեռք բերվող կենդանիների տոհմային քարտերի և կարանտինացման գործընթացը կազմակերպելու համար առուվաճառքի պայմանագրով </w:t>
      </w:r>
      <w:r w:rsidR="00476888" w:rsidRPr="00E56304">
        <w:rPr>
          <w:rFonts w:ascii="GHEA Grapalat" w:hAnsi="GHEA Grapalat"/>
          <w:sz w:val="24"/>
          <w:szCs w:val="24"/>
          <w:lang w:val="hy-AM"/>
        </w:rPr>
        <w:lastRenderedPageBreak/>
        <w:t>վաճառող</w:t>
      </w:r>
      <w:r w:rsidR="000879E4" w:rsidRPr="00E56304">
        <w:rPr>
          <w:rFonts w:ascii="GHEA Grapalat" w:hAnsi="GHEA Grapalat"/>
          <w:sz w:val="24"/>
          <w:szCs w:val="24"/>
          <w:lang w:val="hy-AM"/>
        </w:rPr>
        <w:t xml:space="preserve">ին կանխավճար է </w:t>
      </w:r>
      <w:r w:rsidRPr="00E56304">
        <w:rPr>
          <w:rFonts w:ascii="GHEA Grapalat" w:hAnsi="GHEA Grapalat"/>
          <w:sz w:val="24"/>
          <w:szCs w:val="24"/>
          <w:lang w:val="hy-AM"/>
        </w:rPr>
        <w:t>վճարում, որը ևս համարվում է կենդանիների ձեռքբերման արժեքի գին, սակայն այդ վճարումն իրականացվում է մինչև շահառու դառնալը։</w:t>
      </w:r>
    </w:p>
    <w:p w14:paraId="2ACE2C19" w14:textId="731DA042" w:rsidR="00D033E3" w:rsidRPr="00E56304" w:rsidRDefault="00D033E3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4.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Կարգավորման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նպատակը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և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բնույթը</w:t>
      </w:r>
    </w:p>
    <w:p w14:paraId="32078BD5" w14:textId="317739C7" w:rsidR="000248FF" w:rsidRPr="00E56304" w:rsidRDefault="00A52099" w:rsidP="00E56304">
      <w:pPr>
        <w:spacing w:line="360" w:lineRule="auto"/>
        <w:ind w:firstLine="720"/>
        <w:jc w:val="both"/>
        <w:rPr>
          <w:rFonts w:ascii="GHEA Grapalat" w:hAnsi="GHEA Grapalat"/>
          <w:kern w:val="0"/>
          <w:sz w:val="24"/>
          <w:szCs w:val="24"/>
          <w:lang w:val="hy-AM"/>
          <w14:ligatures w14:val="none"/>
        </w:rPr>
      </w:pPr>
      <w:bookmarkStart w:id="0" w:name="_Hlk192232594"/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«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Հայաստանի Հանրապետության կառավարության 2024 թվականի օգոստոսի  22-ի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N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1392-Լ որոշման մեջ լրացում </w:t>
      </w:r>
      <w:r w:rsidR="000248FF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և փոփոխություններ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կատարելու մասին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»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Հայաստանի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Հանրապետության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կառավարության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որոշման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="005674B7"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նախագծ</w:t>
      </w:r>
      <w:r w:rsidR="000248FF"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ի </w:t>
      </w:r>
      <w:bookmarkEnd w:id="0"/>
      <w:r w:rsidR="000248FF"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նպատակն է </w:t>
      </w:r>
      <w:r w:rsidR="000248FF" w:rsidRPr="00E56304">
        <w:rPr>
          <w:rFonts w:ascii="GHEA Grapalat" w:hAnsi="GHEA Grapalat"/>
          <w:kern w:val="0"/>
          <w:sz w:val="24"/>
          <w:szCs w:val="24"/>
          <w:lang w:val="hy-AM"/>
          <w14:ligatures w14:val="none"/>
        </w:rPr>
        <w:t>տարընթերցումներից զերծ մնալու նպատակով ծրագրում կատար</w:t>
      </w:r>
      <w:r w:rsidR="002538F1" w:rsidRPr="00E56304">
        <w:rPr>
          <w:rFonts w:ascii="GHEA Grapalat" w:hAnsi="GHEA Grapalat"/>
          <w:kern w:val="0"/>
          <w:sz w:val="24"/>
          <w:szCs w:val="24"/>
          <w:lang w:val="hy-AM"/>
          <w14:ligatures w14:val="none"/>
        </w:rPr>
        <w:t>ել</w:t>
      </w:r>
      <w:r w:rsidR="000248FF" w:rsidRPr="00E56304">
        <w:rPr>
          <w:rFonts w:ascii="GHEA Grapalat" w:hAnsi="GHEA Grapalat"/>
          <w:kern w:val="0"/>
          <w:sz w:val="24"/>
          <w:szCs w:val="24"/>
          <w:lang w:val="hy-AM"/>
          <w14:ligatures w14:val="none"/>
        </w:rPr>
        <w:t xml:space="preserve"> համապատասխան փոփոխություններ։</w:t>
      </w:r>
    </w:p>
    <w:p w14:paraId="0CAE2437" w14:textId="5E0DAEE8" w:rsidR="00D033E3" w:rsidRPr="00E56304" w:rsidRDefault="00D033E3" w:rsidP="00E56304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5.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Նախագծի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մշակման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գործընթացում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ներգրավված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ինստիտուտները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և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անձինք</w:t>
      </w:r>
    </w:p>
    <w:p w14:paraId="0FAFFCD8" w14:textId="77777777" w:rsidR="00D033E3" w:rsidRPr="00E56304" w:rsidRDefault="00D033E3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</w:pP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ՀՀ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կառավարության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որոշման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նախագիծը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մշակվել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է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ՀՀ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էկոնոմիկայի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նախարարության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կողմից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:</w:t>
      </w:r>
    </w:p>
    <w:p w14:paraId="6D839A0C" w14:textId="1F70D3F0" w:rsidR="00D033E3" w:rsidRPr="00E56304" w:rsidRDefault="00D033E3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</w:pP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6.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Ակնկալվող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14:ligatures w14:val="none"/>
        </w:rPr>
        <w:t>արդյունքը</w:t>
      </w:r>
    </w:p>
    <w:p w14:paraId="46E13612" w14:textId="157AC458" w:rsidR="000304C6" w:rsidRPr="00E56304" w:rsidRDefault="002538F1" w:rsidP="00E56304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 w:eastAsia="hy-AM" w:bidi="hy-AM"/>
        </w:rPr>
      </w:pP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«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Հայաստանի Հանրապետության կառավարության 2024 թվականի օգոստոսի  22-ի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>N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1392-Լ որոշման մեջ լրացումներ և փոփոխություններ կատարելու մասին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»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Հայաստանի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Հանրապետության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կառավարության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որոշման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 xml:space="preserve"> նախագծի ընդունման </w:t>
      </w:r>
      <w:r w:rsidR="000304C6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արդյու</w:t>
      </w:r>
      <w:r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ն</w:t>
      </w:r>
      <w:r w:rsidR="000304C6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քում </w:t>
      </w:r>
      <w:r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կբացառվեն տարընթերցումները</w:t>
      </w:r>
      <w:r w:rsidR="0065578D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, ինչը կնպաստի</w:t>
      </w:r>
      <w:r w:rsidR="000304C6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շահառուների շրջանակ</w:t>
      </w:r>
      <w:r w:rsidR="0065578D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ի ընդլայնմանը</w:t>
      </w:r>
      <w:r w:rsidR="000304C6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, </w:t>
      </w:r>
      <w:r w:rsidR="000248FF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պետական աջակցությամբ ձեռք </w:t>
      </w:r>
      <w:r w:rsidR="0065578D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բերվող</w:t>
      </w:r>
      <w:r w:rsidR="000248FF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 xml:space="preserve"> մանր եղջերավոր տոհմային կենդանիներ</w:t>
      </w:r>
      <w:r w:rsidR="0065578D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ի ավելացմանը</w:t>
      </w:r>
      <w:r w:rsidR="000304C6" w:rsidRPr="00E56304">
        <w:rPr>
          <w:rFonts w:ascii="GHEA Grapalat" w:hAnsi="GHEA Grapalat"/>
          <w:bCs/>
          <w:sz w:val="24"/>
          <w:szCs w:val="24"/>
          <w:lang w:val="hy-AM" w:eastAsia="hy-AM" w:bidi="hy-AM"/>
        </w:rPr>
        <w:t>:</w:t>
      </w:r>
    </w:p>
    <w:p w14:paraId="2907B7B8" w14:textId="7AEC7585" w:rsidR="00D033E3" w:rsidRPr="00E56304" w:rsidRDefault="00FB673F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</w:pP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af-ZA"/>
          <w14:ligatures w14:val="none"/>
        </w:rPr>
        <w:tab/>
      </w:r>
      <w:r w:rsidR="00D033E3"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7</w:t>
      </w:r>
      <w:r w:rsidR="00D033E3" w:rsidRPr="00E56304">
        <w:rPr>
          <w:rFonts w:ascii="MS Mincho" w:eastAsia="MS Mincho" w:hAnsi="MS Mincho" w:cs="MS Mincho" w:hint="eastAsia"/>
          <w:b/>
          <w:iCs/>
          <w:kern w:val="0"/>
          <w:sz w:val="24"/>
          <w:szCs w:val="24"/>
          <w:lang w:val="hy-AM"/>
          <w14:ligatures w14:val="none"/>
        </w:rPr>
        <w:t>․</w:t>
      </w:r>
      <w:r w:rsidR="00D033E3"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 xml:space="preserve"> 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3E222249" w14:textId="77777777" w:rsidR="00763A6C" w:rsidRPr="00E56304" w:rsidRDefault="00763A6C" w:rsidP="00E5630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E56304">
        <w:rPr>
          <w:rFonts w:ascii="GHEA Grapalat" w:eastAsia="GHEA Grapalat" w:hAnsi="GHEA Grapalat" w:cs="GHEA Grapalat"/>
          <w:lang w:val="hy-AM"/>
        </w:rPr>
        <w:t>Նախագծի ընդունմամբ լրացուցիչ</w:t>
      </w:r>
      <w:r w:rsidRPr="00E56304">
        <w:rPr>
          <w:rFonts w:ascii="GHEA Grapalat" w:eastAsia="GHEA Grapalat" w:hAnsi="GHEA Grapalat" w:cs="GHEA Grapalat"/>
          <w:lang w:val="af-ZA"/>
        </w:rPr>
        <w:t xml:space="preserve"> </w:t>
      </w:r>
      <w:r w:rsidRPr="00E56304">
        <w:rPr>
          <w:rFonts w:ascii="GHEA Grapalat" w:eastAsia="GHEA Grapalat" w:hAnsi="GHEA Grapalat" w:cs="GHEA Grapalat"/>
          <w:lang w:val="hy-AM"/>
        </w:rPr>
        <w:t>ֆինանսական</w:t>
      </w:r>
      <w:r w:rsidRPr="00E56304">
        <w:rPr>
          <w:rFonts w:ascii="GHEA Grapalat" w:eastAsia="GHEA Grapalat" w:hAnsi="GHEA Grapalat" w:cs="GHEA Grapalat"/>
          <w:lang w:val="af-ZA"/>
        </w:rPr>
        <w:t xml:space="preserve"> </w:t>
      </w:r>
      <w:r w:rsidRPr="00E56304">
        <w:rPr>
          <w:rFonts w:ascii="GHEA Grapalat" w:eastAsia="GHEA Grapalat" w:hAnsi="GHEA Grapalat" w:cs="GHEA Grapalat"/>
          <w:lang w:val="hy-AM"/>
        </w:rPr>
        <w:t>միջոցների</w:t>
      </w:r>
      <w:r w:rsidRPr="00E56304">
        <w:rPr>
          <w:rFonts w:ascii="GHEA Grapalat" w:eastAsia="GHEA Grapalat" w:hAnsi="GHEA Grapalat" w:cs="GHEA Grapalat"/>
          <w:lang w:val="af-ZA"/>
        </w:rPr>
        <w:t xml:space="preserve"> </w:t>
      </w:r>
      <w:r w:rsidRPr="00E56304">
        <w:rPr>
          <w:rFonts w:ascii="GHEA Grapalat" w:eastAsia="GHEA Grapalat" w:hAnsi="GHEA Grapalat" w:cs="GHEA Grapalat"/>
          <w:lang w:val="hy-AM"/>
        </w:rPr>
        <w:t>անհրաժեշտությունը</w:t>
      </w:r>
      <w:r w:rsidRPr="00E56304">
        <w:rPr>
          <w:rFonts w:ascii="GHEA Grapalat" w:eastAsia="GHEA Grapalat" w:hAnsi="GHEA Grapalat" w:cs="GHEA Grapalat"/>
          <w:lang w:val="af-ZA"/>
        </w:rPr>
        <w:t xml:space="preserve"> </w:t>
      </w:r>
      <w:r w:rsidRPr="00E56304">
        <w:rPr>
          <w:rFonts w:ascii="GHEA Grapalat" w:eastAsia="GHEA Grapalat" w:hAnsi="GHEA Grapalat" w:cs="GHEA Grapalat"/>
          <w:lang w:val="hy-AM"/>
        </w:rPr>
        <w:t>բացակայում է:</w:t>
      </w:r>
    </w:p>
    <w:p w14:paraId="5B85E049" w14:textId="77777777" w:rsidR="00953E7C" w:rsidRPr="00E56304" w:rsidRDefault="00953E7C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</w:pPr>
    </w:p>
    <w:p w14:paraId="687893BB" w14:textId="77777777" w:rsidR="00D033E3" w:rsidRPr="00E56304" w:rsidRDefault="00D033E3" w:rsidP="00E56304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</w:pP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8</w:t>
      </w:r>
      <w:r w:rsidRPr="00E56304">
        <w:rPr>
          <w:rFonts w:ascii="MS Mincho" w:eastAsia="MS Mincho" w:hAnsi="MS Mincho" w:cs="MS Mincho" w:hint="eastAsia"/>
          <w:b/>
          <w:iCs/>
          <w:kern w:val="0"/>
          <w:sz w:val="24"/>
          <w:szCs w:val="24"/>
          <w:lang w:val="hy-AM"/>
          <w14:ligatures w14:val="none"/>
        </w:rPr>
        <w:t>․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 xml:space="preserve"> </w:t>
      </w:r>
      <w:r w:rsidRPr="00E56304">
        <w:rPr>
          <w:rFonts w:ascii="Calibri" w:eastAsia="Times New Roman" w:hAnsi="Calibri" w:cs="Calibri"/>
          <w:b/>
          <w:iCs/>
          <w:kern w:val="0"/>
          <w:sz w:val="24"/>
          <w:szCs w:val="24"/>
          <w:lang w:val="hy-AM"/>
          <w14:ligatures w14:val="none"/>
        </w:rPr>
        <w:t> </w:t>
      </w:r>
      <w:r w:rsidRPr="00E56304">
        <w:rPr>
          <w:rFonts w:ascii="GHEA Grapalat" w:eastAsia="Times New Roman" w:hAnsi="GHEA Grapalat" w:cs="Sylfaen"/>
          <w:b/>
          <w:iCs/>
          <w:kern w:val="0"/>
          <w:sz w:val="24"/>
          <w:szCs w:val="24"/>
          <w:lang w:val="hy-AM"/>
          <w14:ligatures w14:val="none"/>
        </w:rPr>
        <w:t>Կապը ռազմավարական փաստաթղթերի հետ:</w:t>
      </w:r>
    </w:p>
    <w:p w14:paraId="39599D3D" w14:textId="5F64D2B6" w:rsidR="00C70B3C" w:rsidRPr="00E56304" w:rsidRDefault="00D033E3" w:rsidP="00E56304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GHEA Grapalat" w:eastAsia="MS Mincho" w:hAnsi="GHEA Grapalat" w:cs="MS Mincho"/>
          <w:kern w:val="0"/>
          <w:sz w:val="24"/>
          <w:szCs w:val="24"/>
          <w:lang w:val="hy-AM"/>
          <w14:ligatures w14:val="none"/>
        </w:rPr>
      </w:pPr>
      <w:r w:rsidRPr="00E56304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Նախագիծը </w:t>
      </w:r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բխում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է</w:t>
      </w:r>
      <w:r w:rsidR="00C70B3C" w:rsidRPr="00E56304">
        <w:rPr>
          <w:rFonts w:ascii="MS Mincho" w:eastAsia="MS Mincho" w:hAnsi="MS Mincho" w:cs="MS Mincho" w:hint="eastAsia"/>
          <w:kern w:val="0"/>
          <w:sz w:val="24"/>
          <w:szCs w:val="24"/>
          <w:lang w:val="hy-AM"/>
          <w14:ligatures w14:val="none"/>
        </w:rPr>
        <w:t>․</w:t>
      </w:r>
    </w:p>
    <w:p w14:paraId="2C83F100" w14:textId="1855D615" w:rsidR="00C70B3C" w:rsidRPr="00E56304" w:rsidRDefault="00D033E3" w:rsidP="00E5630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ՀՀ կառավարության 2021 թվականի նոյեմբերի 18-ի «Հայաստանի Հանրապետության կառավարության 2021-2026 թվականների գործունեության 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lastRenderedPageBreak/>
        <w:t>միջոցառումների ծրագիրը հաստատելու մասին» N 1902-Լ որոշմամբ հաստատված հավելված 1-ի «Էկոնոմիկայի նախարարություն» բաժնի 9-րդ կետ</w:t>
      </w:r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ով սահմանված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«Գյուղատնտեսության զարգացում և արտադրողականության բարձրացում» միջոցառ</w:t>
      </w:r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ումից, որով նախատեսվում է տոհմային գործի բարելավում՝ տարեկան 10-15 </w:t>
      </w:r>
      <w:bookmarkStart w:id="1" w:name="_Hlk188007594"/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%</w:t>
      </w:r>
      <w:bookmarkEnd w:id="1"/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-ով </w:t>
      </w:r>
      <w:bookmarkStart w:id="2" w:name="_Hlk188007533"/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տոհմային կենդանիների տեսակարար կշռի </w:t>
      </w:r>
      <w:bookmarkEnd w:id="2"/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ավելացում,</w:t>
      </w:r>
    </w:p>
    <w:p w14:paraId="74C85934" w14:textId="51D34097" w:rsidR="00D033E3" w:rsidRPr="00E56304" w:rsidRDefault="00D033E3" w:rsidP="00E56304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</w:pP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 xml:space="preserve"> ՀՀ կառավարության 2023 թվականի հունիսի 29-ի N 1083-Լ որոշմամբ հաստատված «Պարենային անվտանգության համակարգի զարգացման ռազմավարության 2023-2026 թվականների գործողությունների» հավելված 2-ի 4-րդ կետով սահմանված «Գյուղատնտեսության զարգացում, արտադրողականության բարձրացում և կայուն անասնահամաճարակային և բուսասանիտարական իրավիճակի ապահովում» առաջնահերթութ</w:t>
      </w:r>
      <w:r w:rsidR="00C70B3C"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յունից, որով նախատեսվում է տոհմային կենդանիների տեսակարար կշռի շուրջ 10% ավելացում՝ բազային տարվա 2%-ի դիմաց</w:t>
      </w:r>
      <w:r w:rsidRPr="00E56304">
        <w:rPr>
          <w:rFonts w:ascii="GHEA Grapalat" w:eastAsia="Times New Roman" w:hAnsi="GHEA Grapalat" w:cs="Sylfaen"/>
          <w:kern w:val="0"/>
          <w:sz w:val="24"/>
          <w:szCs w:val="24"/>
          <w:lang w:val="hy-AM"/>
          <w14:ligatures w14:val="none"/>
        </w:rPr>
        <w:t>։</w:t>
      </w:r>
    </w:p>
    <w:p w14:paraId="45130BCA" w14:textId="77777777" w:rsidR="00D033E3" w:rsidRPr="0067775E" w:rsidRDefault="00D033E3" w:rsidP="0067775E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Calibri"/>
          <w:b/>
          <w:bCs/>
          <w:color w:val="212121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8C991E2" w14:textId="77777777" w:rsidR="00D033E3" w:rsidRPr="0067775E" w:rsidRDefault="00D033E3" w:rsidP="0067775E">
      <w:pPr>
        <w:tabs>
          <w:tab w:val="left" w:pos="270"/>
          <w:tab w:val="left" w:pos="9270"/>
        </w:tabs>
        <w:spacing w:before="240" w:after="0" w:line="360" w:lineRule="auto"/>
        <w:ind w:right="-90" w:firstLine="567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p w14:paraId="4AA0E560" w14:textId="77777777" w:rsidR="00D033E3" w:rsidRPr="0067775E" w:rsidRDefault="00D033E3" w:rsidP="0067775E">
      <w:pPr>
        <w:tabs>
          <w:tab w:val="left" w:pos="270"/>
          <w:tab w:val="left" w:pos="9270"/>
        </w:tabs>
        <w:spacing w:before="240" w:after="0" w:line="360" w:lineRule="auto"/>
        <w:ind w:right="-90" w:firstLine="567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p w14:paraId="4F45E290" w14:textId="77777777" w:rsidR="00D033E3" w:rsidRPr="0067775E" w:rsidRDefault="00D033E3" w:rsidP="0067775E">
      <w:pPr>
        <w:tabs>
          <w:tab w:val="left" w:pos="270"/>
          <w:tab w:val="left" w:pos="9270"/>
        </w:tabs>
        <w:spacing w:before="240" w:after="0" w:line="360" w:lineRule="auto"/>
        <w:ind w:right="-90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p w14:paraId="07FFC211" w14:textId="77777777" w:rsidR="00D033E3" w:rsidRPr="0067775E" w:rsidRDefault="00D033E3" w:rsidP="0067775E">
      <w:pPr>
        <w:tabs>
          <w:tab w:val="left" w:pos="270"/>
          <w:tab w:val="left" w:pos="9270"/>
        </w:tabs>
        <w:spacing w:before="240" w:after="0" w:line="360" w:lineRule="auto"/>
        <w:ind w:right="-90" w:firstLine="567"/>
        <w:contextualSpacing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</w:pPr>
    </w:p>
    <w:sectPr w:rsidR="00D033E3" w:rsidRPr="0067775E" w:rsidSect="00F32CCA">
      <w:pgSz w:w="11907" w:h="16839" w:code="9"/>
      <w:pgMar w:top="1134" w:right="68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511"/>
    <w:multiLevelType w:val="hybridMultilevel"/>
    <w:tmpl w:val="66404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52D3"/>
    <w:multiLevelType w:val="hybridMultilevel"/>
    <w:tmpl w:val="E8BAEF8E"/>
    <w:lvl w:ilvl="0" w:tplc="D944C45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749"/>
    <w:multiLevelType w:val="hybridMultilevel"/>
    <w:tmpl w:val="7FC630BC"/>
    <w:lvl w:ilvl="0" w:tplc="2760E4DC">
      <w:start w:val="8"/>
      <w:numFmt w:val="decimal"/>
      <w:lvlText w:val="%1."/>
      <w:lvlJc w:val="left"/>
      <w:pPr>
        <w:ind w:left="1080" w:hanging="360"/>
      </w:pPr>
      <w:rPr>
        <w:rFonts w:cs="IRTEK Couri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50427"/>
    <w:multiLevelType w:val="hybridMultilevel"/>
    <w:tmpl w:val="52AAA068"/>
    <w:lvl w:ilvl="0" w:tplc="139CB55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7602340">
    <w:abstractNumId w:val="0"/>
  </w:num>
  <w:num w:numId="2" w16cid:durableId="2030065038">
    <w:abstractNumId w:val="1"/>
  </w:num>
  <w:num w:numId="3" w16cid:durableId="1656227657">
    <w:abstractNumId w:val="2"/>
  </w:num>
  <w:num w:numId="4" w16cid:durableId="1503660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DE"/>
    <w:rsid w:val="00006FF5"/>
    <w:rsid w:val="000120C8"/>
    <w:rsid w:val="000248FF"/>
    <w:rsid w:val="000304C6"/>
    <w:rsid w:val="000437B3"/>
    <w:rsid w:val="0005540D"/>
    <w:rsid w:val="000879E4"/>
    <w:rsid w:val="000A275A"/>
    <w:rsid w:val="000A2F95"/>
    <w:rsid w:val="000A55CA"/>
    <w:rsid w:val="000C60D7"/>
    <w:rsid w:val="000D7D0A"/>
    <w:rsid w:val="0013516F"/>
    <w:rsid w:val="001352DA"/>
    <w:rsid w:val="001858D4"/>
    <w:rsid w:val="001D6E49"/>
    <w:rsid w:val="001D7C34"/>
    <w:rsid w:val="001E6961"/>
    <w:rsid w:val="001F1AFF"/>
    <w:rsid w:val="0025372A"/>
    <w:rsid w:val="002538F1"/>
    <w:rsid w:val="002912B8"/>
    <w:rsid w:val="002A56E1"/>
    <w:rsid w:val="002E6337"/>
    <w:rsid w:val="003073DB"/>
    <w:rsid w:val="003352C6"/>
    <w:rsid w:val="00355772"/>
    <w:rsid w:val="003659C4"/>
    <w:rsid w:val="003B7F00"/>
    <w:rsid w:val="003E3022"/>
    <w:rsid w:val="00412E8E"/>
    <w:rsid w:val="004207EC"/>
    <w:rsid w:val="00456152"/>
    <w:rsid w:val="00476888"/>
    <w:rsid w:val="00484962"/>
    <w:rsid w:val="00485871"/>
    <w:rsid w:val="004E6119"/>
    <w:rsid w:val="00546F80"/>
    <w:rsid w:val="005674B7"/>
    <w:rsid w:val="00582BB2"/>
    <w:rsid w:val="005926F1"/>
    <w:rsid w:val="005A1D3F"/>
    <w:rsid w:val="005B6EE5"/>
    <w:rsid w:val="005E2FDD"/>
    <w:rsid w:val="0062592A"/>
    <w:rsid w:val="00633DAF"/>
    <w:rsid w:val="00645DF4"/>
    <w:rsid w:val="0065578D"/>
    <w:rsid w:val="00664E24"/>
    <w:rsid w:val="0067775E"/>
    <w:rsid w:val="006977F2"/>
    <w:rsid w:val="006B3609"/>
    <w:rsid w:val="006D26B8"/>
    <w:rsid w:val="00740F26"/>
    <w:rsid w:val="00741868"/>
    <w:rsid w:val="00763A6C"/>
    <w:rsid w:val="007E562F"/>
    <w:rsid w:val="00844FA1"/>
    <w:rsid w:val="00855CFB"/>
    <w:rsid w:val="0089724C"/>
    <w:rsid w:val="008E3417"/>
    <w:rsid w:val="00950926"/>
    <w:rsid w:val="00953E7C"/>
    <w:rsid w:val="0097566D"/>
    <w:rsid w:val="009913C7"/>
    <w:rsid w:val="009B70E6"/>
    <w:rsid w:val="009D27CE"/>
    <w:rsid w:val="00A3619B"/>
    <w:rsid w:val="00A40B59"/>
    <w:rsid w:val="00A43B71"/>
    <w:rsid w:val="00A45D0F"/>
    <w:rsid w:val="00A52099"/>
    <w:rsid w:val="00A74565"/>
    <w:rsid w:val="00AB013E"/>
    <w:rsid w:val="00AB02E9"/>
    <w:rsid w:val="00AB606F"/>
    <w:rsid w:val="00B2475B"/>
    <w:rsid w:val="00B34199"/>
    <w:rsid w:val="00B87E4D"/>
    <w:rsid w:val="00BE54AA"/>
    <w:rsid w:val="00BF69F0"/>
    <w:rsid w:val="00C01EA5"/>
    <w:rsid w:val="00C25876"/>
    <w:rsid w:val="00C25A09"/>
    <w:rsid w:val="00C70B3C"/>
    <w:rsid w:val="00C74974"/>
    <w:rsid w:val="00C77CBE"/>
    <w:rsid w:val="00CF750C"/>
    <w:rsid w:val="00D033E3"/>
    <w:rsid w:val="00D341DA"/>
    <w:rsid w:val="00D479C8"/>
    <w:rsid w:val="00D66292"/>
    <w:rsid w:val="00D828A2"/>
    <w:rsid w:val="00D850DE"/>
    <w:rsid w:val="00DA4595"/>
    <w:rsid w:val="00DB08B4"/>
    <w:rsid w:val="00DB0966"/>
    <w:rsid w:val="00DB2846"/>
    <w:rsid w:val="00DC7C3E"/>
    <w:rsid w:val="00DF7D76"/>
    <w:rsid w:val="00E1383D"/>
    <w:rsid w:val="00E13FE5"/>
    <w:rsid w:val="00E25B8F"/>
    <w:rsid w:val="00E50641"/>
    <w:rsid w:val="00E56304"/>
    <w:rsid w:val="00E63A71"/>
    <w:rsid w:val="00E65867"/>
    <w:rsid w:val="00E70A85"/>
    <w:rsid w:val="00E7373F"/>
    <w:rsid w:val="00EA2752"/>
    <w:rsid w:val="00EA49A6"/>
    <w:rsid w:val="00EC1A1B"/>
    <w:rsid w:val="00ED5985"/>
    <w:rsid w:val="00F11785"/>
    <w:rsid w:val="00F22C82"/>
    <w:rsid w:val="00F31A53"/>
    <w:rsid w:val="00F32CCA"/>
    <w:rsid w:val="00F36022"/>
    <w:rsid w:val="00F5095F"/>
    <w:rsid w:val="00F514AA"/>
    <w:rsid w:val="00FB673F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F995"/>
  <w15:chartTrackingRefBased/>
  <w15:docId w15:val="{A2D6F562-71A8-4D94-AE60-2AB322B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9B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9B70E6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9B70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norm">
    <w:name w:val="norm"/>
    <w:basedOn w:val="Normal"/>
    <w:link w:val="normChar"/>
    <w:uiPriority w:val="99"/>
    <w:rsid w:val="00F3602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normChar">
    <w:name w:val="norm Char"/>
    <w:link w:val="norm"/>
    <w:uiPriority w:val="99"/>
    <w:locked/>
    <w:rsid w:val="00F36022"/>
    <w:rPr>
      <w:rFonts w:ascii="Arial Armenian" w:eastAsia="Times New Roman" w:hAnsi="Arial Armenian" w:cs="Times New Roman"/>
      <w:kern w:val="0"/>
      <w:sz w:val="20"/>
      <w:szCs w:val="20"/>
      <w:lang w:val="x-none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C7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Y. Karapetyan</dc:creator>
  <cp:keywords/>
  <dc:description/>
  <cp:lastModifiedBy>Lilit G. Sargsyan</cp:lastModifiedBy>
  <cp:revision>11</cp:revision>
  <cp:lastPrinted>2025-01-21T09:16:00Z</cp:lastPrinted>
  <dcterms:created xsi:type="dcterms:W3CDTF">2025-03-06T12:13:00Z</dcterms:created>
  <dcterms:modified xsi:type="dcterms:W3CDTF">2025-03-13T05:45:00Z</dcterms:modified>
</cp:coreProperties>
</file>