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04D1" w14:textId="77777777" w:rsidR="00B04A17" w:rsidRPr="00CB4516" w:rsidRDefault="00B04A17" w:rsidP="002C48B8">
      <w:pPr>
        <w:shd w:val="clear" w:color="auto" w:fill="FFFFFF"/>
        <w:tabs>
          <w:tab w:val="left" w:pos="1080"/>
        </w:tabs>
        <w:jc w:val="center"/>
        <w:textAlignment w:val="baseline"/>
        <w:rPr>
          <w:rFonts w:ascii="GHEA Grapalat" w:hAnsi="GHEA Grapalat"/>
          <w:b/>
          <w:bCs/>
          <w:lang w:val="hy-AM"/>
        </w:rPr>
      </w:pPr>
      <w:r w:rsidRPr="00CB4516">
        <w:rPr>
          <w:rFonts w:ascii="GHEA Grapalat" w:hAnsi="GHEA Grapalat"/>
          <w:b/>
          <w:bCs/>
          <w:lang w:val="hy-AM"/>
        </w:rPr>
        <w:t>ՀԻՄՆԱՎՈՐՈՒՄ</w:t>
      </w:r>
      <w:r w:rsidRPr="00CB4516">
        <w:rPr>
          <w:rFonts w:ascii="Calibri" w:hAnsi="Calibri" w:cs="Calibri"/>
          <w:b/>
          <w:bCs/>
          <w:lang w:val="hy-AM"/>
        </w:rPr>
        <w:t> </w:t>
      </w:r>
    </w:p>
    <w:p w14:paraId="04C3A996" w14:textId="373F300B" w:rsidR="00B04A17" w:rsidRPr="00CB4516" w:rsidRDefault="002C48B8" w:rsidP="00E23715">
      <w:pPr>
        <w:ind w:firstLine="709"/>
        <w:jc w:val="center"/>
        <w:rPr>
          <w:rFonts w:ascii="GHEA Grapalat" w:hAnsi="GHEA Grapalat" w:cs="GHEA Grapalat"/>
          <w:b/>
          <w:bCs/>
          <w:lang w:val="hy-AM"/>
        </w:rPr>
      </w:pPr>
      <w:r w:rsidRPr="00CB4516">
        <w:rPr>
          <w:rFonts w:ascii="GHEA Grapalat" w:hAnsi="GHEA Grapalat" w:cs="GHEA Grapalat"/>
          <w:b/>
          <w:bCs/>
          <w:lang w:val="hy-AM"/>
        </w:rPr>
        <w:t>«</w:t>
      </w:r>
      <w:r w:rsidR="00E23715" w:rsidRPr="003B1E3C">
        <w:rPr>
          <w:rFonts w:ascii="GHEA Grapalat" w:hAnsi="GHEA Grapalat" w:cs="Sylfaen"/>
          <w:b/>
          <w:bCs/>
          <w:lang w:val="hy-AM"/>
        </w:rPr>
        <w:t>ՄԻՋԱԶԳԱՅԻՆ</w:t>
      </w:r>
      <w:r w:rsidR="00E23715" w:rsidRPr="003B1E3C">
        <w:rPr>
          <w:rFonts w:ascii="GHEA Grapalat" w:hAnsi="GHEA Grapalat"/>
          <w:b/>
          <w:bCs/>
          <w:lang w:val="hy-AM"/>
        </w:rPr>
        <w:t xml:space="preserve"> </w:t>
      </w:r>
      <w:r w:rsidR="00E23715" w:rsidRPr="003B1E3C">
        <w:rPr>
          <w:rFonts w:ascii="GHEA Grapalat" w:hAnsi="GHEA Grapalat" w:cs="Sylfaen"/>
          <w:b/>
          <w:bCs/>
          <w:lang w:val="hy-AM"/>
        </w:rPr>
        <w:t>ՃԱՆԱՊԱՐՀԱՅԻՆ</w:t>
      </w:r>
      <w:r w:rsidR="00E23715" w:rsidRPr="003B1E3C">
        <w:rPr>
          <w:rFonts w:ascii="GHEA Grapalat" w:hAnsi="GHEA Grapalat"/>
          <w:b/>
          <w:bCs/>
          <w:lang w:val="hy-AM"/>
        </w:rPr>
        <w:t xml:space="preserve"> </w:t>
      </w:r>
      <w:r w:rsidR="00E23715" w:rsidRPr="003B1E3C">
        <w:rPr>
          <w:rFonts w:ascii="GHEA Grapalat" w:hAnsi="GHEA Grapalat" w:cs="Sylfaen"/>
          <w:b/>
          <w:bCs/>
          <w:lang w:val="hy-AM"/>
        </w:rPr>
        <w:t>ՑԱՆՑԻ</w:t>
      </w:r>
      <w:r w:rsidR="00E23715" w:rsidRPr="003B1E3C">
        <w:rPr>
          <w:rFonts w:ascii="GHEA Grapalat" w:hAnsi="GHEA Grapalat"/>
          <w:b/>
          <w:bCs/>
          <w:lang w:val="hy-AM"/>
        </w:rPr>
        <w:t xml:space="preserve"> </w:t>
      </w:r>
      <w:r w:rsidR="00E23715" w:rsidRPr="003B1E3C">
        <w:rPr>
          <w:rFonts w:ascii="GHEA Grapalat" w:hAnsi="GHEA Grapalat" w:cs="Sylfaen"/>
          <w:b/>
          <w:bCs/>
          <w:lang w:val="hy-AM"/>
        </w:rPr>
        <w:t>ՄԱՍ</w:t>
      </w:r>
      <w:r w:rsidR="00E23715" w:rsidRPr="003B1E3C">
        <w:rPr>
          <w:rFonts w:ascii="GHEA Grapalat" w:hAnsi="GHEA Grapalat"/>
          <w:b/>
          <w:bCs/>
          <w:lang w:val="hy-AM"/>
        </w:rPr>
        <w:t xml:space="preserve"> </w:t>
      </w:r>
      <w:r w:rsidR="00E23715" w:rsidRPr="003B1E3C">
        <w:rPr>
          <w:rFonts w:ascii="GHEA Grapalat" w:hAnsi="GHEA Grapalat" w:cs="Sylfaen"/>
          <w:b/>
          <w:bCs/>
          <w:lang w:val="hy-AM"/>
        </w:rPr>
        <w:t>ՀԱՆԴԻՍԱՑՈՂ</w:t>
      </w:r>
      <w:r w:rsidR="00E23715" w:rsidRPr="003B1E3C">
        <w:rPr>
          <w:rFonts w:ascii="GHEA Grapalat" w:hAnsi="GHEA Grapalat"/>
          <w:b/>
          <w:bCs/>
          <w:lang w:val="hy-AM"/>
        </w:rPr>
        <w:t xml:space="preserve"> ՀԱՅԱՍՏԱՆԻ ՀԱՆՐԱՊԵՏՈՒԹՅԱՆ </w:t>
      </w:r>
      <w:r w:rsidR="00E23715" w:rsidRPr="003B1E3C">
        <w:rPr>
          <w:rFonts w:ascii="GHEA Grapalat" w:hAnsi="GHEA Grapalat" w:cs="Sylfaen"/>
          <w:b/>
          <w:bCs/>
          <w:lang w:val="hy-AM"/>
        </w:rPr>
        <w:t>ԸՆԴՀԱՆՈՒՐ</w:t>
      </w:r>
      <w:r w:rsidR="00E23715" w:rsidRPr="003B1E3C">
        <w:rPr>
          <w:rFonts w:ascii="GHEA Grapalat" w:hAnsi="GHEA Grapalat"/>
          <w:b/>
          <w:bCs/>
          <w:lang w:val="hy-AM"/>
        </w:rPr>
        <w:t xml:space="preserve"> </w:t>
      </w:r>
      <w:r w:rsidR="00E23715" w:rsidRPr="003B1E3C">
        <w:rPr>
          <w:rFonts w:ascii="GHEA Grapalat" w:hAnsi="GHEA Grapalat" w:cs="Sylfaen"/>
          <w:b/>
          <w:bCs/>
          <w:lang w:val="hy-AM"/>
        </w:rPr>
        <w:t>ՕԳՏԱԳՈՐԾՄԱՆ</w:t>
      </w:r>
      <w:r w:rsidR="00E23715" w:rsidRPr="003B1E3C">
        <w:rPr>
          <w:rFonts w:ascii="GHEA Grapalat" w:hAnsi="GHEA Grapalat"/>
          <w:b/>
          <w:bCs/>
          <w:lang w:val="hy-AM"/>
        </w:rPr>
        <w:t xml:space="preserve"> </w:t>
      </w:r>
      <w:r w:rsidR="00E23715" w:rsidRPr="003B1E3C">
        <w:rPr>
          <w:rFonts w:ascii="GHEA Grapalat" w:hAnsi="GHEA Grapalat" w:cs="Sylfaen"/>
          <w:b/>
          <w:bCs/>
          <w:lang w:val="hy-AM"/>
        </w:rPr>
        <w:t>ՊԵՏԱԿԱՆ</w:t>
      </w:r>
      <w:r w:rsidR="00E23715" w:rsidRPr="003B1E3C">
        <w:rPr>
          <w:rFonts w:ascii="GHEA Grapalat" w:hAnsi="GHEA Grapalat"/>
          <w:b/>
          <w:bCs/>
          <w:lang w:val="hy-AM"/>
        </w:rPr>
        <w:t xml:space="preserve"> </w:t>
      </w:r>
      <w:r w:rsidR="00E23715" w:rsidRPr="003B1E3C">
        <w:rPr>
          <w:rFonts w:ascii="GHEA Grapalat" w:hAnsi="GHEA Grapalat" w:cs="Sylfaen"/>
          <w:b/>
          <w:bCs/>
          <w:lang w:val="hy-AM"/>
        </w:rPr>
        <w:t>ԱՎՏՈՄՈԲԻԼԱՅԻՆ</w:t>
      </w:r>
      <w:r w:rsidR="00E23715" w:rsidRPr="003B1E3C">
        <w:rPr>
          <w:rFonts w:ascii="GHEA Grapalat" w:hAnsi="GHEA Grapalat"/>
          <w:b/>
          <w:bCs/>
          <w:lang w:val="hy-AM"/>
        </w:rPr>
        <w:t xml:space="preserve"> </w:t>
      </w:r>
      <w:r w:rsidR="00E23715" w:rsidRPr="003B1E3C">
        <w:rPr>
          <w:rFonts w:ascii="GHEA Grapalat" w:hAnsi="GHEA Grapalat" w:cs="Sylfaen"/>
          <w:b/>
          <w:bCs/>
          <w:lang w:val="hy-AM"/>
        </w:rPr>
        <w:t>ՃԱՆԱՊԱՐՀՆԵՐԻ ԵՎ ԴՐԱՆՑ</w:t>
      </w:r>
      <w:r w:rsidR="00E23715" w:rsidRPr="003B1E3C">
        <w:rPr>
          <w:rFonts w:ascii="GHEA Grapalat" w:hAnsi="GHEA Grapalat"/>
          <w:b/>
          <w:bCs/>
          <w:lang w:val="hy-AM"/>
        </w:rPr>
        <w:t xml:space="preserve"> </w:t>
      </w:r>
      <w:r w:rsidR="00E23715" w:rsidRPr="003B1E3C">
        <w:rPr>
          <w:rFonts w:ascii="GHEA Grapalat" w:hAnsi="GHEA Grapalat" w:cs="Sylfaen"/>
          <w:b/>
          <w:bCs/>
          <w:lang w:val="hy-AM"/>
        </w:rPr>
        <w:t>ՄԱՍ</w:t>
      </w:r>
      <w:r w:rsidR="00E23715" w:rsidRPr="003B1E3C">
        <w:rPr>
          <w:rFonts w:ascii="GHEA Grapalat" w:hAnsi="GHEA Grapalat"/>
          <w:b/>
          <w:bCs/>
          <w:lang w:val="hy-AM"/>
        </w:rPr>
        <w:t xml:space="preserve"> </w:t>
      </w:r>
      <w:r w:rsidR="00E23715" w:rsidRPr="003B1E3C">
        <w:rPr>
          <w:rFonts w:ascii="GHEA Grapalat" w:hAnsi="GHEA Grapalat" w:cs="Sylfaen"/>
          <w:b/>
          <w:bCs/>
          <w:lang w:val="hy-AM"/>
        </w:rPr>
        <w:t>ՀԱՆԴԻՍԱՑՈՂ</w:t>
      </w:r>
      <w:r w:rsidR="00E23715" w:rsidRPr="003B1E3C">
        <w:rPr>
          <w:rFonts w:ascii="GHEA Grapalat" w:hAnsi="GHEA Grapalat"/>
          <w:b/>
          <w:bCs/>
          <w:lang w:val="hy-AM"/>
        </w:rPr>
        <w:t xml:space="preserve"> </w:t>
      </w:r>
      <w:r w:rsidR="00E23715" w:rsidRPr="003B1E3C">
        <w:rPr>
          <w:rFonts w:ascii="GHEA Grapalat" w:hAnsi="GHEA Grapalat" w:cs="Sylfaen"/>
          <w:b/>
          <w:bCs/>
          <w:lang w:val="hy-AM"/>
        </w:rPr>
        <w:t>ԹՈՒՆԵԼՆԵՐԻ</w:t>
      </w:r>
      <w:r w:rsidR="00E23715" w:rsidRPr="003B1E3C">
        <w:rPr>
          <w:rFonts w:ascii="GHEA Grapalat" w:hAnsi="GHEA Grapalat"/>
          <w:b/>
          <w:bCs/>
          <w:lang w:val="hy-AM"/>
        </w:rPr>
        <w:t xml:space="preserve"> </w:t>
      </w:r>
      <w:r w:rsidR="00E23715" w:rsidRPr="003B1E3C">
        <w:rPr>
          <w:rFonts w:ascii="GHEA Grapalat" w:hAnsi="GHEA Grapalat" w:cs="Sylfaen"/>
          <w:b/>
          <w:bCs/>
          <w:lang w:val="hy-AM"/>
        </w:rPr>
        <w:t>ՑԱՆԿԸ ՀԱՍՏԱՏԵԼՈՒ ՄԱՍԻՆ</w:t>
      </w:r>
      <w:r w:rsidRPr="00CB4516">
        <w:rPr>
          <w:rFonts w:ascii="GHEA Grapalat" w:hAnsi="GHEA Grapalat" w:cs="GHEA Grapalat"/>
          <w:b/>
          <w:bCs/>
          <w:lang w:val="hy-AM"/>
        </w:rPr>
        <w:t xml:space="preserve">»  ՀԱՅԱՍՏԱՆԻ </w:t>
      </w:r>
      <w:r w:rsidR="00E23715" w:rsidRPr="00CB4516">
        <w:rPr>
          <w:rFonts w:ascii="GHEA Grapalat" w:hAnsi="GHEA Grapalat" w:cs="GHEA Grapalat"/>
          <w:b/>
          <w:bCs/>
          <w:lang w:val="hy-AM"/>
        </w:rPr>
        <w:t xml:space="preserve">ՀԱՆՐԱՊԵՏՈՒԹՅԱՆ </w:t>
      </w:r>
      <w:r w:rsidR="00E23715">
        <w:rPr>
          <w:rFonts w:ascii="GHEA Grapalat" w:hAnsi="GHEA Grapalat" w:cs="GHEA Grapalat"/>
          <w:b/>
          <w:bCs/>
          <w:lang w:val="hy-AM"/>
        </w:rPr>
        <w:t>ԿԱՌԱՎԱՐՈՒԹՅԱՆ</w:t>
      </w:r>
      <w:r w:rsidR="00E23715" w:rsidRPr="00CB4516">
        <w:rPr>
          <w:rFonts w:ascii="GHEA Grapalat" w:hAnsi="GHEA Grapalat" w:cs="GHEA Grapalat"/>
          <w:b/>
          <w:bCs/>
          <w:lang w:val="hy-AM"/>
        </w:rPr>
        <w:t xml:space="preserve"> </w:t>
      </w:r>
      <w:r w:rsidR="00957474" w:rsidRPr="00CB4516">
        <w:rPr>
          <w:rFonts w:ascii="GHEA Grapalat" w:hAnsi="GHEA Grapalat" w:cs="GHEA Grapalat"/>
          <w:b/>
          <w:bCs/>
          <w:lang w:val="hy-AM"/>
        </w:rPr>
        <w:t xml:space="preserve">ՈՐՈՇՄԱՆ ՆԱԽԱԳԾԻ </w:t>
      </w:r>
      <w:r w:rsidRPr="00CB4516">
        <w:rPr>
          <w:rFonts w:ascii="GHEA Grapalat" w:hAnsi="GHEA Grapalat" w:cs="GHEA Grapalat"/>
          <w:b/>
          <w:bCs/>
          <w:lang w:val="hy-AM"/>
        </w:rPr>
        <w:t>ԸՆԴՈՒՆՄԱՆ</w:t>
      </w:r>
      <w:r w:rsidR="00B04A17" w:rsidRPr="00CB4516">
        <w:rPr>
          <w:rFonts w:ascii="GHEA Grapalat" w:hAnsi="GHEA Grapalat" w:cs="GHEA Grapalat"/>
          <w:b/>
          <w:bCs/>
          <w:lang w:val="hy-AM"/>
        </w:rPr>
        <w:t xml:space="preserve"> ՎԵՐԱԲԵՐՅԱԼ</w:t>
      </w:r>
    </w:p>
    <w:p w14:paraId="614D82EE" w14:textId="77777777" w:rsidR="002676B1" w:rsidRPr="00CB4516" w:rsidRDefault="002676B1" w:rsidP="00952335">
      <w:pPr>
        <w:shd w:val="clear" w:color="auto" w:fill="FFFFFF"/>
        <w:tabs>
          <w:tab w:val="left" w:pos="1080"/>
        </w:tabs>
        <w:spacing w:line="276" w:lineRule="auto"/>
        <w:ind w:firstLine="720"/>
        <w:jc w:val="center"/>
        <w:textAlignment w:val="baseline"/>
        <w:rPr>
          <w:rFonts w:ascii="GHEA Grapalat" w:hAnsi="GHEA Grapalat"/>
          <w:lang w:val="hy-AM"/>
        </w:rPr>
      </w:pPr>
    </w:p>
    <w:p w14:paraId="1A7D362C" w14:textId="16459F08" w:rsidR="001E2B34" w:rsidRPr="00CB4516" w:rsidRDefault="001E2B34" w:rsidP="001451EC">
      <w:pPr>
        <w:numPr>
          <w:ilvl w:val="0"/>
          <w:numId w:val="3"/>
        </w:numPr>
        <w:tabs>
          <w:tab w:val="left" w:pos="630"/>
        </w:tabs>
        <w:suppressAutoHyphens w:val="0"/>
        <w:ind w:left="990"/>
        <w:jc w:val="both"/>
        <w:rPr>
          <w:rFonts w:ascii="GHEA Grapalat" w:eastAsia="MS Mincho" w:hAnsi="GHEA Grapalat" w:cs="Sylfaen"/>
          <w:lang w:val="hy-AM"/>
        </w:rPr>
      </w:pPr>
      <w:r w:rsidRPr="00CB4516">
        <w:rPr>
          <w:rFonts w:ascii="GHEA Grapalat" w:hAnsi="GHEA Grapalat"/>
          <w:b/>
          <w:lang w:val="hy-AM"/>
        </w:rPr>
        <w:t>Իրավական</w:t>
      </w:r>
      <w:r w:rsidRPr="00CB4516">
        <w:rPr>
          <w:rFonts w:ascii="GHEA Grapalat" w:hAnsi="GHEA Grapalat"/>
          <w:lang w:val="hy-AM"/>
        </w:rPr>
        <w:t xml:space="preserve"> </w:t>
      </w:r>
      <w:r w:rsidRPr="00CB4516">
        <w:rPr>
          <w:rFonts w:ascii="GHEA Grapalat" w:hAnsi="GHEA Grapalat"/>
          <w:b/>
          <w:lang w:val="hy-AM"/>
        </w:rPr>
        <w:t>ակտի</w:t>
      </w:r>
      <w:r w:rsidRPr="00CB4516">
        <w:rPr>
          <w:rFonts w:ascii="GHEA Grapalat" w:hAnsi="GHEA Grapalat"/>
          <w:lang w:val="hy-AM"/>
        </w:rPr>
        <w:t xml:space="preserve"> </w:t>
      </w:r>
      <w:r w:rsidRPr="00CB4516">
        <w:rPr>
          <w:rFonts w:ascii="GHEA Grapalat" w:hAnsi="GHEA Grapalat"/>
          <w:b/>
          <w:lang w:val="af-ZA"/>
        </w:rPr>
        <w:t>ընդունման</w:t>
      </w:r>
      <w:r w:rsidRPr="00CB4516">
        <w:rPr>
          <w:rFonts w:ascii="GHEA Grapalat" w:hAnsi="GHEA Grapalat"/>
          <w:lang w:val="af-ZA"/>
        </w:rPr>
        <w:t xml:space="preserve"> </w:t>
      </w:r>
      <w:r w:rsidRPr="00CB4516">
        <w:rPr>
          <w:rFonts w:ascii="GHEA Grapalat" w:hAnsi="GHEA Grapalat"/>
          <w:b/>
          <w:lang w:val="hy-AM"/>
        </w:rPr>
        <w:t>անհրաժեշտությունը</w:t>
      </w:r>
    </w:p>
    <w:p w14:paraId="6115E372" w14:textId="5DE33A0B" w:rsidR="00E23715" w:rsidRDefault="00E23715" w:rsidP="001451EC">
      <w:pPr>
        <w:pStyle w:val="ListParagraph"/>
        <w:tabs>
          <w:tab w:val="left" w:pos="1080"/>
        </w:tabs>
        <w:autoSpaceDE w:val="0"/>
        <w:autoSpaceDN w:val="0"/>
        <w:adjustRightInd w:val="0"/>
        <w:ind w:left="0" w:firstLine="720"/>
        <w:jc w:val="both"/>
        <w:rPr>
          <w:rFonts w:ascii="GHEA Grapalat" w:hAnsi="GHEA Grapalat" w:cs="GHEA Grapalat"/>
          <w:lang w:val="hy-AM"/>
        </w:rPr>
      </w:pPr>
      <w:bookmarkStart w:id="0" w:name="_Hlk171583142"/>
      <w:r w:rsidRPr="00AC0A3B">
        <w:rPr>
          <w:rFonts w:ascii="GHEA Grapalat" w:hAnsi="GHEA Grapalat" w:cs="Sylfaen"/>
          <w:noProof/>
          <w:lang w:val="hy-AM"/>
        </w:rPr>
        <w:t>«</w:t>
      </w:r>
      <w:bookmarkStart w:id="1" w:name="_Hlk182234244"/>
      <w:r w:rsidRPr="00704AA5">
        <w:rPr>
          <w:rFonts w:ascii="GHEA Grapalat" w:hAnsi="GHEA Grapalat" w:cs="Sylfaen"/>
          <w:noProof/>
          <w:lang w:val="hy-AM"/>
        </w:rPr>
        <w:t>Միջազգային ճանապարհային</w:t>
      </w:r>
      <w:r>
        <w:rPr>
          <w:rFonts w:ascii="GHEA Grapalat" w:hAnsi="GHEA Grapalat" w:cs="Sylfaen"/>
          <w:noProof/>
          <w:lang w:val="hy-AM"/>
        </w:rPr>
        <w:t xml:space="preserve"> </w:t>
      </w:r>
      <w:r w:rsidRPr="00704AA5">
        <w:rPr>
          <w:rFonts w:ascii="GHEA Grapalat" w:hAnsi="GHEA Grapalat" w:cs="Sylfaen"/>
          <w:noProof/>
          <w:lang w:val="hy-AM"/>
        </w:rPr>
        <w:t>ցանցի մաս հանդիսացող ընդհանուր օգտագործման պետական</w:t>
      </w:r>
      <w:r>
        <w:rPr>
          <w:rFonts w:ascii="GHEA Grapalat" w:hAnsi="GHEA Grapalat" w:cs="Sylfaen"/>
          <w:noProof/>
          <w:lang w:val="hy-AM"/>
        </w:rPr>
        <w:t xml:space="preserve"> </w:t>
      </w:r>
      <w:r w:rsidRPr="00704AA5">
        <w:rPr>
          <w:rFonts w:ascii="GHEA Grapalat" w:hAnsi="GHEA Grapalat" w:cs="Sylfaen"/>
          <w:noProof/>
          <w:lang w:val="hy-AM"/>
        </w:rPr>
        <w:t>ավտոմոբիլային ճանապարհների</w:t>
      </w:r>
      <w:r>
        <w:rPr>
          <w:rFonts w:ascii="GHEA Grapalat" w:hAnsi="GHEA Grapalat" w:cs="Sylfaen"/>
          <w:noProof/>
          <w:lang w:val="hy-AM"/>
        </w:rPr>
        <w:t xml:space="preserve"> </w:t>
      </w:r>
      <w:r w:rsidRPr="00704AA5">
        <w:rPr>
          <w:rFonts w:ascii="GHEA Grapalat" w:hAnsi="GHEA Grapalat" w:cs="Sylfaen"/>
          <w:noProof/>
          <w:lang w:val="hy-AM"/>
        </w:rPr>
        <w:t>և դրանց մաս հանդիսացող</w:t>
      </w:r>
      <w:r>
        <w:rPr>
          <w:rFonts w:ascii="GHEA Grapalat" w:hAnsi="GHEA Grapalat" w:cs="Sylfaen"/>
          <w:noProof/>
          <w:lang w:val="hy-AM"/>
        </w:rPr>
        <w:t xml:space="preserve"> </w:t>
      </w:r>
      <w:r w:rsidRPr="00704AA5">
        <w:rPr>
          <w:rFonts w:ascii="GHEA Grapalat" w:hAnsi="GHEA Grapalat" w:cs="Sylfaen"/>
          <w:noProof/>
          <w:lang w:val="hy-AM"/>
        </w:rPr>
        <w:t>թունելների ցանկը հաստատելու</w:t>
      </w:r>
      <w:r>
        <w:rPr>
          <w:rFonts w:ascii="GHEA Grapalat" w:hAnsi="GHEA Grapalat" w:cs="Sylfaen"/>
          <w:noProof/>
          <w:lang w:val="hy-AM"/>
        </w:rPr>
        <w:t xml:space="preserve"> </w:t>
      </w:r>
      <w:r w:rsidRPr="00704AA5">
        <w:rPr>
          <w:rFonts w:ascii="GHEA Grapalat" w:hAnsi="GHEA Grapalat" w:cs="Sylfaen"/>
          <w:noProof/>
          <w:lang w:val="hy-AM"/>
        </w:rPr>
        <w:t>մասին» Հայաստանի Հանրապետության կառավարության որոշման նախագծի</w:t>
      </w:r>
      <w:bookmarkEnd w:id="1"/>
      <w:r w:rsidRPr="00AC0A3B">
        <w:rPr>
          <w:rFonts w:ascii="GHEA Grapalat" w:hAnsi="GHEA Grapalat" w:cs="Sylfaen"/>
          <w:noProof/>
          <w:lang w:val="hy-AM"/>
        </w:rPr>
        <w:t xml:space="preserve"> </w:t>
      </w:r>
      <w:r w:rsidR="00574918" w:rsidRPr="000B5B1E">
        <w:rPr>
          <w:rStyle w:val="Strong"/>
          <w:rFonts w:ascii="GHEA Grapalat" w:hAnsi="GHEA Grapalat"/>
          <w:b w:val="0"/>
          <w:bCs w:val="0"/>
          <w:color w:val="000000"/>
          <w:shd w:val="clear" w:color="auto" w:fill="FFFFFF"/>
          <w:lang w:val="hy-AM"/>
        </w:rPr>
        <w:t>(այսուհետ՝ Նախագիծ</w:t>
      </w:r>
      <w:bookmarkEnd w:id="0"/>
      <w:r w:rsidR="00E63867">
        <w:rPr>
          <w:rFonts w:ascii="GHEA Grapalat" w:hAnsi="GHEA Grapalat" w:cs="GHEA Grapalat"/>
          <w:lang w:val="hy-AM"/>
        </w:rPr>
        <w:t xml:space="preserve">) </w:t>
      </w:r>
      <w:r w:rsidRPr="00CB4516">
        <w:rPr>
          <w:rFonts w:ascii="GHEA Grapalat" w:hAnsi="GHEA Grapalat" w:cs="GHEA Grapalat"/>
          <w:lang w:val="hy-AM"/>
        </w:rPr>
        <w:t xml:space="preserve">ընդունման անհրաժեշտությունը պայմանավորված է </w:t>
      </w:r>
      <w:r w:rsidRPr="00FA3CB8">
        <w:rPr>
          <w:rFonts w:ascii="GHEA Grapalat" w:hAnsi="GHEA Grapalat"/>
          <w:lang w:val="hy-AM"/>
        </w:rPr>
        <w:t xml:space="preserve">«Ավտոմոբիլային ճանապարհների մասին» օրենքի </w:t>
      </w:r>
      <w:r>
        <w:rPr>
          <w:rFonts w:ascii="GHEA Grapalat" w:hAnsi="GHEA Grapalat"/>
          <w:lang w:val="hy-AM"/>
        </w:rPr>
        <w:t>6</w:t>
      </w:r>
      <w:r w:rsidRPr="00FA3CB8">
        <w:rPr>
          <w:rFonts w:ascii="GHEA Grapalat" w:hAnsi="GHEA Grapalat"/>
          <w:lang w:val="hy-AM"/>
        </w:rPr>
        <w:t xml:space="preserve">-րդ հոդվածի </w:t>
      </w:r>
      <w:r>
        <w:rPr>
          <w:rFonts w:ascii="GHEA Grapalat" w:hAnsi="GHEA Grapalat"/>
          <w:lang w:val="hy-AM"/>
        </w:rPr>
        <w:t>5</w:t>
      </w:r>
      <w:r w:rsidRPr="00FA3CB8">
        <w:rPr>
          <w:rFonts w:ascii="GHEA Grapalat" w:hAnsi="GHEA Grapalat"/>
          <w:lang w:val="hy-AM"/>
        </w:rPr>
        <w:t>-րդ մաս</w:t>
      </w:r>
      <w:r>
        <w:rPr>
          <w:rFonts w:ascii="GHEA Grapalat" w:hAnsi="GHEA Grapalat"/>
          <w:lang w:val="hy-AM"/>
        </w:rPr>
        <w:t>ի պահանջը կատարելու անհրաժեշտությամբ՝ համաձ</w:t>
      </w:r>
      <w:r w:rsidR="00E63867">
        <w:rPr>
          <w:rFonts w:ascii="GHEA Grapalat" w:hAnsi="GHEA Grapalat"/>
          <w:lang w:val="hy-AM"/>
        </w:rPr>
        <w:t>ա</w:t>
      </w:r>
      <w:r>
        <w:rPr>
          <w:rFonts w:ascii="GHEA Grapalat" w:hAnsi="GHEA Grapalat"/>
          <w:lang w:val="hy-AM"/>
        </w:rPr>
        <w:t xml:space="preserve">յն որի </w:t>
      </w:r>
      <w:r w:rsidRPr="00E23715">
        <w:rPr>
          <w:rFonts w:ascii="GHEA Grapalat" w:hAnsi="GHEA Grapalat" w:cs="Sylfaen"/>
          <w:lang w:val="hy-AM"/>
        </w:rPr>
        <w:t>Հայաստանի</w:t>
      </w:r>
      <w:r w:rsidRPr="00E23715">
        <w:rPr>
          <w:rFonts w:ascii="GHEA Grapalat" w:hAnsi="GHEA Grapalat"/>
          <w:lang w:val="hy-AM"/>
        </w:rPr>
        <w:t xml:space="preserve"> </w:t>
      </w:r>
      <w:r w:rsidRPr="00E23715">
        <w:rPr>
          <w:rFonts w:ascii="GHEA Grapalat" w:hAnsi="GHEA Grapalat" w:cs="Sylfaen"/>
          <w:lang w:val="hy-AM"/>
        </w:rPr>
        <w:t>Հանրապետության</w:t>
      </w:r>
      <w:r w:rsidRPr="00E23715">
        <w:rPr>
          <w:rFonts w:ascii="GHEA Grapalat" w:hAnsi="GHEA Grapalat"/>
          <w:lang w:val="hy-AM"/>
        </w:rPr>
        <w:t xml:space="preserve"> </w:t>
      </w:r>
      <w:r w:rsidRPr="00E23715">
        <w:rPr>
          <w:rFonts w:ascii="GHEA Grapalat" w:hAnsi="GHEA Grapalat" w:cs="Sylfaen"/>
          <w:lang w:val="hy-AM"/>
        </w:rPr>
        <w:t>կառավարությունը</w:t>
      </w:r>
      <w:r>
        <w:rPr>
          <w:rFonts w:ascii="GHEA Grapalat" w:hAnsi="GHEA Grapalat" w:cs="Sylfaen"/>
          <w:lang w:val="hy-AM"/>
        </w:rPr>
        <w:t xml:space="preserve"> պետք է </w:t>
      </w:r>
      <w:r w:rsidRPr="00E23715">
        <w:rPr>
          <w:rFonts w:ascii="GHEA Grapalat" w:hAnsi="GHEA Grapalat" w:cs="Sylfaen"/>
          <w:lang w:val="hy-AM"/>
        </w:rPr>
        <w:t>հաստատ</w:t>
      </w:r>
      <w:r>
        <w:rPr>
          <w:rFonts w:ascii="GHEA Grapalat" w:hAnsi="GHEA Grapalat" w:cs="Sylfaen"/>
          <w:lang w:val="hy-AM"/>
        </w:rPr>
        <w:t xml:space="preserve">ի </w:t>
      </w:r>
      <w:r w:rsidRPr="00E23715">
        <w:rPr>
          <w:rFonts w:ascii="GHEA Grapalat" w:hAnsi="GHEA Grapalat" w:cs="Sylfaen"/>
          <w:lang w:val="hy-AM"/>
        </w:rPr>
        <w:t>Միջազգային</w:t>
      </w:r>
      <w:r w:rsidRPr="00E23715">
        <w:rPr>
          <w:rFonts w:ascii="GHEA Grapalat" w:hAnsi="GHEA Grapalat"/>
          <w:lang w:val="hy-AM"/>
        </w:rPr>
        <w:t xml:space="preserve"> </w:t>
      </w:r>
      <w:r w:rsidRPr="00E23715">
        <w:rPr>
          <w:rFonts w:ascii="GHEA Grapalat" w:hAnsi="GHEA Grapalat" w:cs="Sylfaen"/>
          <w:lang w:val="hy-AM"/>
        </w:rPr>
        <w:t>ճանապարհային</w:t>
      </w:r>
      <w:r w:rsidRPr="00E23715">
        <w:rPr>
          <w:rFonts w:ascii="GHEA Grapalat" w:hAnsi="GHEA Grapalat"/>
          <w:lang w:val="hy-AM"/>
        </w:rPr>
        <w:t xml:space="preserve"> </w:t>
      </w:r>
      <w:r w:rsidRPr="00E23715">
        <w:rPr>
          <w:rFonts w:ascii="GHEA Grapalat" w:hAnsi="GHEA Grapalat" w:cs="Sylfaen"/>
          <w:lang w:val="hy-AM"/>
        </w:rPr>
        <w:t>ցանցի</w:t>
      </w:r>
      <w:r w:rsidRPr="00E23715">
        <w:rPr>
          <w:rFonts w:ascii="GHEA Grapalat" w:hAnsi="GHEA Grapalat"/>
          <w:lang w:val="hy-AM"/>
        </w:rPr>
        <w:t xml:space="preserve"> </w:t>
      </w:r>
      <w:r w:rsidRPr="00E23715">
        <w:rPr>
          <w:rFonts w:ascii="GHEA Grapalat" w:hAnsi="GHEA Grapalat" w:cs="Sylfaen"/>
          <w:lang w:val="hy-AM"/>
        </w:rPr>
        <w:t>մաս</w:t>
      </w:r>
      <w:r w:rsidRPr="00E23715">
        <w:rPr>
          <w:rFonts w:ascii="GHEA Grapalat" w:hAnsi="GHEA Grapalat"/>
          <w:lang w:val="hy-AM"/>
        </w:rPr>
        <w:t xml:space="preserve"> </w:t>
      </w:r>
      <w:r w:rsidRPr="00E23715">
        <w:rPr>
          <w:rFonts w:ascii="GHEA Grapalat" w:hAnsi="GHEA Grapalat" w:cs="Sylfaen"/>
          <w:lang w:val="hy-AM"/>
        </w:rPr>
        <w:t>հանդիսացող</w:t>
      </w:r>
      <w:r w:rsidRPr="00E23715">
        <w:rPr>
          <w:rFonts w:ascii="GHEA Grapalat" w:hAnsi="GHEA Grapalat"/>
          <w:lang w:val="hy-AM"/>
        </w:rPr>
        <w:t xml:space="preserve"> </w:t>
      </w:r>
      <w:r w:rsidRPr="00E23715">
        <w:rPr>
          <w:rFonts w:ascii="GHEA Grapalat" w:hAnsi="GHEA Grapalat" w:cs="Sylfaen"/>
          <w:lang w:val="hy-AM"/>
        </w:rPr>
        <w:t>ընդհանուր</w:t>
      </w:r>
      <w:r w:rsidRPr="00E23715">
        <w:rPr>
          <w:rFonts w:ascii="GHEA Grapalat" w:hAnsi="GHEA Grapalat"/>
          <w:lang w:val="hy-AM"/>
        </w:rPr>
        <w:t xml:space="preserve"> </w:t>
      </w:r>
      <w:r w:rsidRPr="00E23715">
        <w:rPr>
          <w:rFonts w:ascii="GHEA Grapalat" w:hAnsi="GHEA Grapalat" w:cs="Sylfaen"/>
          <w:lang w:val="hy-AM"/>
        </w:rPr>
        <w:t>օգտագործման</w:t>
      </w:r>
      <w:r w:rsidRPr="00E23715">
        <w:rPr>
          <w:rFonts w:ascii="GHEA Grapalat" w:hAnsi="GHEA Grapalat"/>
          <w:lang w:val="hy-AM"/>
        </w:rPr>
        <w:t xml:space="preserve"> </w:t>
      </w:r>
      <w:r w:rsidRPr="00E23715">
        <w:rPr>
          <w:rFonts w:ascii="GHEA Grapalat" w:hAnsi="GHEA Grapalat" w:cs="Sylfaen"/>
          <w:lang w:val="hy-AM"/>
        </w:rPr>
        <w:t>պետական</w:t>
      </w:r>
      <w:r w:rsidRPr="00E23715">
        <w:rPr>
          <w:rFonts w:ascii="GHEA Grapalat" w:hAnsi="GHEA Grapalat"/>
          <w:lang w:val="hy-AM"/>
        </w:rPr>
        <w:t xml:space="preserve"> </w:t>
      </w:r>
      <w:r w:rsidRPr="00E23715">
        <w:rPr>
          <w:rFonts w:ascii="GHEA Grapalat" w:hAnsi="GHEA Grapalat" w:cs="Sylfaen"/>
          <w:lang w:val="hy-AM"/>
        </w:rPr>
        <w:t>ավտոմոբիլային</w:t>
      </w:r>
      <w:r w:rsidRPr="00E23715">
        <w:rPr>
          <w:rFonts w:ascii="GHEA Grapalat" w:hAnsi="GHEA Grapalat"/>
          <w:lang w:val="hy-AM"/>
        </w:rPr>
        <w:t xml:space="preserve"> </w:t>
      </w:r>
      <w:r w:rsidRPr="00E23715">
        <w:rPr>
          <w:rFonts w:ascii="GHEA Grapalat" w:hAnsi="GHEA Grapalat" w:cs="Sylfaen"/>
          <w:lang w:val="hy-AM"/>
        </w:rPr>
        <w:t>ճանապարհների</w:t>
      </w:r>
      <w:r w:rsidRPr="00E23715">
        <w:rPr>
          <w:rFonts w:ascii="GHEA Grapalat" w:hAnsi="GHEA Grapalat"/>
          <w:lang w:val="hy-AM"/>
        </w:rPr>
        <w:t xml:space="preserve"> </w:t>
      </w:r>
      <w:r w:rsidRPr="00E23715">
        <w:rPr>
          <w:rFonts w:ascii="GHEA Grapalat" w:hAnsi="GHEA Grapalat" w:cs="Sylfaen"/>
          <w:lang w:val="hy-AM"/>
        </w:rPr>
        <w:t>և</w:t>
      </w:r>
      <w:r w:rsidRPr="00E23715">
        <w:rPr>
          <w:rFonts w:ascii="GHEA Grapalat" w:hAnsi="GHEA Grapalat"/>
          <w:lang w:val="hy-AM"/>
        </w:rPr>
        <w:t xml:space="preserve"> </w:t>
      </w:r>
      <w:r w:rsidRPr="00E23715">
        <w:rPr>
          <w:rFonts w:ascii="GHEA Grapalat" w:hAnsi="GHEA Grapalat" w:cs="Sylfaen"/>
          <w:lang w:val="hy-AM"/>
        </w:rPr>
        <w:t>դրանց</w:t>
      </w:r>
      <w:r w:rsidRPr="00E23715">
        <w:rPr>
          <w:rFonts w:ascii="GHEA Grapalat" w:hAnsi="GHEA Grapalat"/>
          <w:lang w:val="hy-AM"/>
        </w:rPr>
        <w:t xml:space="preserve"> </w:t>
      </w:r>
      <w:r w:rsidRPr="00E23715">
        <w:rPr>
          <w:rFonts w:ascii="GHEA Grapalat" w:hAnsi="GHEA Grapalat" w:cs="Sylfaen"/>
          <w:lang w:val="hy-AM"/>
        </w:rPr>
        <w:t>մաս</w:t>
      </w:r>
      <w:r w:rsidRPr="00E23715">
        <w:rPr>
          <w:rFonts w:ascii="GHEA Grapalat" w:hAnsi="GHEA Grapalat"/>
          <w:lang w:val="hy-AM"/>
        </w:rPr>
        <w:t xml:space="preserve"> </w:t>
      </w:r>
      <w:r w:rsidRPr="00E23715">
        <w:rPr>
          <w:rFonts w:ascii="GHEA Grapalat" w:hAnsi="GHEA Grapalat" w:cs="Sylfaen"/>
          <w:lang w:val="hy-AM"/>
        </w:rPr>
        <w:t>հանդիսացող</w:t>
      </w:r>
      <w:r w:rsidRPr="00E23715">
        <w:rPr>
          <w:rFonts w:ascii="GHEA Grapalat" w:hAnsi="GHEA Grapalat"/>
          <w:lang w:val="hy-AM"/>
        </w:rPr>
        <w:t xml:space="preserve"> </w:t>
      </w:r>
      <w:r w:rsidRPr="00E23715">
        <w:rPr>
          <w:rFonts w:ascii="GHEA Grapalat" w:hAnsi="GHEA Grapalat" w:cs="Sylfaen"/>
          <w:lang w:val="hy-AM"/>
        </w:rPr>
        <w:t>թունելների</w:t>
      </w:r>
      <w:r w:rsidRPr="00E23715">
        <w:rPr>
          <w:rFonts w:ascii="GHEA Grapalat" w:hAnsi="GHEA Grapalat"/>
          <w:lang w:val="hy-AM"/>
        </w:rPr>
        <w:t xml:space="preserve"> </w:t>
      </w:r>
      <w:r w:rsidRPr="00E23715">
        <w:rPr>
          <w:rFonts w:ascii="GHEA Grapalat" w:hAnsi="GHEA Grapalat" w:cs="Sylfaen"/>
          <w:lang w:val="hy-AM"/>
        </w:rPr>
        <w:t>ցանկը</w:t>
      </w:r>
      <w:r>
        <w:rPr>
          <w:rFonts w:ascii="GHEA Grapalat" w:hAnsi="GHEA Grapalat"/>
          <w:lang w:val="hy-AM"/>
        </w:rPr>
        <w:t>։</w:t>
      </w:r>
    </w:p>
    <w:p w14:paraId="581FCF20" w14:textId="228C0A96" w:rsidR="00854CFB" w:rsidRPr="00CB4516" w:rsidRDefault="00854CFB" w:rsidP="001451EC">
      <w:pPr>
        <w:pStyle w:val="ListParagraph"/>
        <w:tabs>
          <w:tab w:val="left" w:pos="1080"/>
        </w:tabs>
        <w:autoSpaceDE w:val="0"/>
        <w:autoSpaceDN w:val="0"/>
        <w:adjustRightInd w:val="0"/>
        <w:ind w:left="0" w:firstLine="720"/>
        <w:jc w:val="both"/>
        <w:rPr>
          <w:rFonts w:ascii="GHEA Grapalat" w:hAnsi="GHEA Grapalat"/>
          <w:bCs/>
          <w:lang w:val="hy-AM"/>
        </w:rPr>
      </w:pPr>
    </w:p>
    <w:p w14:paraId="0A286382" w14:textId="77777777" w:rsidR="001E2B34" w:rsidRPr="00CB4516" w:rsidRDefault="001E2B34" w:rsidP="001451EC">
      <w:pPr>
        <w:tabs>
          <w:tab w:val="left" w:pos="630"/>
        </w:tabs>
        <w:ind w:firstLine="720"/>
        <w:jc w:val="both"/>
        <w:rPr>
          <w:rFonts w:ascii="GHEA Grapalat" w:eastAsia="MS Mincho" w:hAnsi="GHEA Grapalat" w:cs="Sylfaen"/>
          <w:b/>
          <w:lang w:val="hy-AM"/>
        </w:rPr>
      </w:pPr>
      <w:r w:rsidRPr="00CB4516">
        <w:rPr>
          <w:rFonts w:ascii="GHEA Grapalat" w:eastAsia="MS Mincho" w:hAnsi="GHEA Grapalat" w:cs="Sylfaen"/>
          <w:b/>
          <w:lang w:val="hy-AM"/>
        </w:rPr>
        <w:t>2. Ընթացիկ իրավիճակը և խնդիրները</w:t>
      </w:r>
    </w:p>
    <w:p w14:paraId="59767493" w14:textId="70BC4184" w:rsidR="00285272" w:rsidRPr="00D55AEC" w:rsidRDefault="000B5B1E" w:rsidP="001451EC">
      <w:pPr>
        <w:ind w:firstLine="540"/>
        <w:jc w:val="both"/>
        <w:rPr>
          <w:rFonts w:ascii="GHEA Grapalat" w:hAnsi="GHEA Grapalat"/>
          <w:lang w:val="hy-AM"/>
        </w:rPr>
      </w:pPr>
      <w:r w:rsidRPr="003B00E6">
        <w:rPr>
          <w:rFonts w:ascii="GHEA Grapalat" w:hAnsi="GHEA Grapalat" w:cs="Sylfaen"/>
          <w:lang w:val="hy-AM"/>
        </w:rPr>
        <w:t xml:space="preserve">ՀՀ </w:t>
      </w:r>
      <w:r w:rsidR="00285272" w:rsidRPr="003B00E6">
        <w:rPr>
          <w:rFonts w:ascii="GHEA Grapalat" w:hAnsi="GHEA Grapalat" w:cs="Sylfaen"/>
          <w:lang w:val="hy-AM"/>
        </w:rPr>
        <w:t>վարչապետի</w:t>
      </w:r>
      <w:r w:rsidRPr="003B00E6">
        <w:rPr>
          <w:rFonts w:ascii="GHEA Grapalat" w:hAnsi="GHEA Grapalat" w:cs="Sylfaen"/>
          <w:lang w:val="hy-AM"/>
        </w:rPr>
        <w:t xml:space="preserve"> </w:t>
      </w:r>
      <w:r w:rsidR="00285272" w:rsidRPr="003B00E6">
        <w:rPr>
          <w:rFonts w:ascii="GHEA Grapalat" w:hAnsi="GHEA Grapalat"/>
          <w:color w:val="000000"/>
          <w:lang w:val="hy-AM"/>
        </w:rPr>
        <w:t>2024 թվականի հոկտեմբերի 2-ի N 887-Ա</w:t>
      </w:r>
      <w:r w:rsidRPr="003B00E6">
        <w:rPr>
          <w:rStyle w:val="Strong"/>
          <w:rFonts w:ascii="GHEA Grapalat" w:hAnsi="GHEA Grapalat"/>
          <w:b w:val="0"/>
          <w:bCs w:val="0"/>
          <w:color w:val="000000"/>
          <w:shd w:val="clear" w:color="auto" w:fill="FFFFFF"/>
          <w:lang w:val="hy-AM"/>
        </w:rPr>
        <w:t xml:space="preserve"> որոշմամբ հաստատվել է </w:t>
      </w:r>
      <w:r w:rsidR="00285272" w:rsidRPr="003B00E6">
        <w:rPr>
          <w:rFonts w:ascii="GHEA Grapalat" w:hAnsi="GHEA Grapalat"/>
          <w:color w:val="000000"/>
          <w:shd w:val="clear" w:color="auto" w:fill="FFFFFF"/>
          <w:lang w:val="hy-AM"/>
        </w:rPr>
        <w:t>«Ավտոմոբիլային ճանապարհների մասին» օրենքում փոփոխություններ և լրացումներ կատարելու մասին» Հայաստանի Հանրապետության 2024 թվականի հունիսի 12-ի ՀՕ-299-Ն օրենքի կիրարկումն ապահովող միջոցառումների ցանկը</w:t>
      </w:r>
      <w:r w:rsidRPr="003B00E6">
        <w:rPr>
          <w:rFonts w:ascii="GHEA Grapalat" w:hAnsi="GHEA Grapalat"/>
          <w:color w:val="000000"/>
          <w:shd w:val="clear" w:color="auto" w:fill="FFFFFF"/>
          <w:lang w:val="hy-AM"/>
        </w:rPr>
        <w:t>, որի</w:t>
      </w:r>
      <w:r w:rsidR="00285272" w:rsidRPr="003B00E6">
        <w:rPr>
          <w:rFonts w:ascii="GHEA Grapalat" w:hAnsi="GHEA Grapalat"/>
          <w:color w:val="000000"/>
          <w:shd w:val="clear" w:color="auto" w:fill="FFFFFF"/>
          <w:lang w:val="hy-AM"/>
        </w:rPr>
        <w:t xml:space="preserve"> </w:t>
      </w:r>
      <w:r w:rsidR="00B8642D" w:rsidRPr="00B8642D">
        <w:rPr>
          <w:rFonts w:ascii="GHEA Grapalat" w:hAnsi="GHEA Grapalat"/>
          <w:color w:val="000000"/>
          <w:shd w:val="clear" w:color="auto" w:fill="FFFFFF"/>
          <w:lang w:val="hy-AM"/>
        </w:rPr>
        <w:t>8</w:t>
      </w:r>
      <w:r w:rsidR="00285272" w:rsidRPr="003B00E6">
        <w:rPr>
          <w:rFonts w:ascii="GHEA Grapalat" w:hAnsi="GHEA Grapalat"/>
          <w:color w:val="000000"/>
          <w:shd w:val="clear" w:color="auto" w:fill="FFFFFF"/>
          <w:lang w:val="hy-AM"/>
        </w:rPr>
        <w:t>-րդ միջոցառմ</w:t>
      </w:r>
      <w:r w:rsidR="00B8642D">
        <w:rPr>
          <w:rFonts w:ascii="GHEA Grapalat" w:hAnsi="GHEA Grapalat"/>
          <w:color w:val="000000"/>
          <w:shd w:val="clear" w:color="auto" w:fill="FFFFFF"/>
          <w:lang w:val="hy-AM"/>
        </w:rPr>
        <w:t xml:space="preserve">ամբ նախատեսվում է </w:t>
      </w:r>
      <w:r w:rsidR="00B8642D">
        <w:rPr>
          <w:rFonts w:ascii="GHEA Grapalat" w:hAnsi="GHEA Grapalat" w:cs="Sylfaen"/>
          <w:noProof/>
          <w:lang w:val="hy-AM"/>
        </w:rPr>
        <w:t>մ</w:t>
      </w:r>
      <w:r w:rsidR="00B8642D" w:rsidRPr="00704AA5">
        <w:rPr>
          <w:rFonts w:ascii="GHEA Grapalat" w:hAnsi="GHEA Grapalat" w:cs="Sylfaen"/>
          <w:noProof/>
          <w:lang w:val="hy-AM"/>
        </w:rPr>
        <w:t>իջազգային ճանապարհային</w:t>
      </w:r>
      <w:r w:rsidR="00B8642D">
        <w:rPr>
          <w:rFonts w:ascii="GHEA Grapalat" w:hAnsi="GHEA Grapalat" w:cs="Sylfaen"/>
          <w:noProof/>
          <w:lang w:val="hy-AM"/>
        </w:rPr>
        <w:t xml:space="preserve"> </w:t>
      </w:r>
      <w:r w:rsidR="00B8642D" w:rsidRPr="00704AA5">
        <w:rPr>
          <w:rFonts w:ascii="GHEA Grapalat" w:hAnsi="GHEA Grapalat" w:cs="Sylfaen"/>
          <w:noProof/>
          <w:lang w:val="hy-AM"/>
        </w:rPr>
        <w:t>ցանցի մաս հանդիսացող ընդհանուր օգտագործման պետական</w:t>
      </w:r>
      <w:r w:rsidR="00B8642D">
        <w:rPr>
          <w:rFonts w:ascii="GHEA Grapalat" w:hAnsi="GHEA Grapalat" w:cs="Sylfaen"/>
          <w:noProof/>
          <w:lang w:val="hy-AM"/>
        </w:rPr>
        <w:t xml:space="preserve"> </w:t>
      </w:r>
      <w:r w:rsidR="00B8642D" w:rsidRPr="00704AA5">
        <w:rPr>
          <w:rFonts w:ascii="GHEA Grapalat" w:hAnsi="GHEA Grapalat" w:cs="Sylfaen"/>
          <w:noProof/>
          <w:lang w:val="hy-AM"/>
        </w:rPr>
        <w:t>ավտոմոբիլային ճանապարհների</w:t>
      </w:r>
      <w:r w:rsidR="00B8642D">
        <w:rPr>
          <w:rFonts w:ascii="GHEA Grapalat" w:hAnsi="GHEA Grapalat" w:cs="Sylfaen"/>
          <w:noProof/>
          <w:lang w:val="hy-AM"/>
        </w:rPr>
        <w:t xml:space="preserve"> </w:t>
      </w:r>
      <w:r w:rsidR="00B8642D" w:rsidRPr="00704AA5">
        <w:rPr>
          <w:rFonts w:ascii="GHEA Grapalat" w:hAnsi="GHEA Grapalat" w:cs="Sylfaen"/>
          <w:noProof/>
          <w:lang w:val="hy-AM"/>
        </w:rPr>
        <w:t>և դրանց մաս հանդիսացող</w:t>
      </w:r>
      <w:r w:rsidR="00B8642D">
        <w:rPr>
          <w:rFonts w:ascii="GHEA Grapalat" w:hAnsi="GHEA Grapalat" w:cs="Sylfaen"/>
          <w:noProof/>
          <w:lang w:val="hy-AM"/>
        </w:rPr>
        <w:t xml:space="preserve"> </w:t>
      </w:r>
      <w:r w:rsidR="00B8642D" w:rsidRPr="00704AA5">
        <w:rPr>
          <w:rFonts w:ascii="GHEA Grapalat" w:hAnsi="GHEA Grapalat" w:cs="Sylfaen"/>
          <w:noProof/>
          <w:lang w:val="hy-AM"/>
        </w:rPr>
        <w:t>թունելների ցանկը</w:t>
      </w:r>
      <w:r w:rsidR="00B8642D">
        <w:rPr>
          <w:rFonts w:ascii="GHEA Grapalat" w:hAnsi="GHEA Grapalat" w:cs="Sylfaen"/>
          <w:noProof/>
          <w:lang w:val="hy-AM"/>
        </w:rPr>
        <w:t xml:space="preserve">, որը բխում է նաև </w:t>
      </w:r>
      <w:r w:rsidR="00B8642D" w:rsidRPr="00AF0B8E">
        <w:rPr>
          <w:rFonts w:ascii="GHEA Grapalat" w:hAnsi="GHEA Grapalat"/>
          <w:lang w:val="hy-AM"/>
        </w:rPr>
        <w:t xml:space="preserve">ԵՄ և ատոմային էներգետիկայի եվրոպական համայնքի ու դրանց անդամ պետությունների միջև կնքված </w:t>
      </w:r>
      <w:r w:rsidR="00B8642D">
        <w:rPr>
          <w:rFonts w:ascii="GHEA Grapalat" w:hAnsi="GHEA Grapalat"/>
          <w:lang w:val="hy-AM"/>
        </w:rPr>
        <w:t>Հ</w:t>
      </w:r>
      <w:r w:rsidR="00B8642D" w:rsidRPr="00AF0B8E">
        <w:rPr>
          <w:rFonts w:ascii="GHEA Grapalat" w:hAnsi="GHEA Grapalat"/>
          <w:lang w:val="hy-AM"/>
        </w:rPr>
        <w:t>ամապարփակ և ընդլայնված գործընկերության համաձայնագր</w:t>
      </w:r>
      <w:r w:rsidR="00D55AEC">
        <w:rPr>
          <w:rFonts w:ascii="GHEA Grapalat" w:hAnsi="GHEA Grapalat"/>
          <w:lang w:val="hy-AM"/>
        </w:rPr>
        <w:t>ով</w:t>
      </w:r>
      <w:r w:rsidR="00B8642D" w:rsidRPr="00AF0B8E">
        <w:rPr>
          <w:rFonts w:ascii="GHEA Grapalat" w:hAnsi="GHEA Grapalat"/>
          <w:lang w:val="hy-AM"/>
        </w:rPr>
        <w:t xml:space="preserve"> </w:t>
      </w:r>
      <w:r w:rsidR="00B8642D" w:rsidRPr="00FF3F97">
        <w:rPr>
          <w:rFonts w:ascii="GHEA Grapalat" w:hAnsi="GHEA Grapalat"/>
          <w:lang w:val="hy-AM"/>
        </w:rPr>
        <w:t>(</w:t>
      </w:r>
      <w:r w:rsidR="00B8642D" w:rsidRPr="0058621B">
        <w:rPr>
          <w:rFonts w:ascii="GHEA Grapalat" w:hAnsi="GHEA Grapalat"/>
          <w:lang w:val="hy-AM"/>
        </w:rPr>
        <w:t>այսուհետ՝ Համաձայնագի</w:t>
      </w:r>
      <w:r w:rsidR="00B8642D">
        <w:rPr>
          <w:rFonts w:ascii="GHEA Grapalat" w:hAnsi="GHEA Grapalat"/>
          <w:lang w:val="hy-AM"/>
        </w:rPr>
        <w:t>ր</w:t>
      </w:r>
      <w:r w:rsidR="00B8642D" w:rsidRPr="0058621B">
        <w:rPr>
          <w:rFonts w:ascii="GHEA Grapalat" w:hAnsi="GHEA Grapalat"/>
          <w:lang w:val="hy-AM"/>
        </w:rPr>
        <w:t xml:space="preserve">) </w:t>
      </w:r>
      <w:r w:rsidR="00D55AEC">
        <w:rPr>
          <w:rFonts w:ascii="GHEA Grapalat" w:hAnsi="GHEA Grapalat"/>
          <w:lang w:val="hy-AM"/>
        </w:rPr>
        <w:t xml:space="preserve">նախատեսված </w:t>
      </w:r>
      <w:r w:rsidR="00B8642D" w:rsidRPr="0058621B">
        <w:rPr>
          <w:rFonts w:ascii="GHEA Grapalat" w:hAnsi="GHEA Grapalat"/>
          <w:lang w:val="hy-AM"/>
        </w:rPr>
        <w:t>Եվրոպական խորհրդարանի և Խորհրդի 2004 թվականի ապրիլի 29-ի 2004/54/ԵՀ «Անդրեվրոպական ճանապարհային ցանցի թունելներին ներկայացվող նվազագույն անվտանգության պահանջների մասին» և 2008 թվականի նոյեմբերի 19-ի  2008/96/ԵՀ «Ճանապարհային ենթակառուցվածքի անվտանգության կառավարման մասին» հրահանգներ</w:t>
      </w:r>
      <w:r w:rsidR="00B8642D">
        <w:rPr>
          <w:rFonts w:ascii="GHEA Grapalat" w:hAnsi="GHEA Grapalat"/>
          <w:lang w:val="hy-AM"/>
        </w:rPr>
        <w:t>ի</w:t>
      </w:r>
      <w:r w:rsidR="00B8642D" w:rsidRPr="0058621B">
        <w:rPr>
          <w:rFonts w:ascii="GHEA Grapalat" w:hAnsi="GHEA Grapalat"/>
          <w:lang w:val="hy-AM"/>
        </w:rPr>
        <w:t xml:space="preserve"> </w:t>
      </w:r>
      <w:r w:rsidR="00B8642D" w:rsidRPr="00FF3F97">
        <w:rPr>
          <w:rFonts w:ascii="GHEA Grapalat" w:hAnsi="GHEA Grapalat"/>
          <w:lang w:val="hy-AM"/>
        </w:rPr>
        <w:t>ՀՀ-ում կիրարկման պահանջ</w:t>
      </w:r>
      <w:r w:rsidR="00D55AEC">
        <w:rPr>
          <w:rFonts w:ascii="GHEA Grapalat" w:hAnsi="GHEA Grapalat"/>
          <w:lang w:val="hy-AM"/>
        </w:rPr>
        <w:t xml:space="preserve">ներից։ </w:t>
      </w:r>
    </w:p>
    <w:p w14:paraId="52A67E2A" w14:textId="02F25D81" w:rsidR="002B6BED" w:rsidRDefault="00D55AEC" w:rsidP="001451EC">
      <w:pPr>
        <w:pStyle w:val="NormalWeb"/>
        <w:shd w:val="clear" w:color="auto" w:fill="FFFFFF"/>
        <w:spacing w:before="0" w:beforeAutospacing="0" w:after="0" w:afterAutospacing="0"/>
        <w:ind w:firstLine="540"/>
        <w:jc w:val="both"/>
        <w:rPr>
          <w:rFonts w:ascii="GHEA Grapalat" w:hAnsi="GHEA Grapalat"/>
          <w:lang w:val="hy-AM"/>
        </w:rPr>
      </w:pPr>
      <w:r w:rsidRPr="00D55AEC">
        <w:rPr>
          <w:rFonts w:ascii="GHEA Grapalat" w:hAnsi="GHEA Grapalat"/>
          <w:lang w:val="hy-AM"/>
        </w:rPr>
        <w:t xml:space="preserve">Մասնավորապես, </w:t>
      </w:r>
      <w:r w:rsidRPr="0058621B">
        <w:rPr>
          <w:rFonts w:ascii="GHEA Grapalat" w:hAnsi="GHEA Grapalat"/>
          <w:lang w:val="hy-AM"/>
        </w:rPr>
        <w:t xml:space="preserve">Խորհրդի </w:t>
      </w:r>
      <w:r w:rsidR="009B668D" w:rsidRPr="0058621B">
        <w:rPr>
          <w:rFonts w:ascii="GHEA Grapalat" w:hAnsi="GHEA Grapalat"/>
          <w:lang w:val="hy-AM"/>
        </w:rPr>
        <w:t>2008 թվականի նոյեմբերի 19-ի  2008/96/ԵՀ «Ճանապարհային ենթակառուցվածքի անվտանգության կառավարման մասին»</w:t>
      </w:r>
      <w:r>
        <w:rPr>
          <w:rFonts w:ascii="GHEA Grapalat" w:hAnsi="GHEA Grapalat"/>
          <w:lang w:val="hy-AM"/>
        </w:rPr>
        <w:t xml:space="preserve"> հրահանգի </w:t>
      </w:r>
      <w:r w:rsidR="00285272" w:rsidRPr="00D55AEC">
        <w:rPr>
          <w:rFonts w:ascii="GHEA Grapalat" w:hAnsi="GHEA Grapalat"/>
          <w:lang w:val="hy-AM"/>
        </w:rPr>
        <w:t>1</w:t>
      </w:r>
      <w:r w:rsidRPr="00D55AEC">
        <w:rPr>
          <w:rFonts w:ascii="GHEA Grapalat" w:hAnsi="GHEA Grapalat"/>
          <w:lang w:val="hy-AM"/>
        </w:rPr>
        <w:t xml:space="preserve">-ին հոդվածի 4-րդ մասի համաձայն՝ յուրաքանչյուր պետություն Հանձնաժողովին ծանուցում է իր տարածքում գտնվող ավտոճանապարհների և հիմնական ճանապարհների ցանկը և դրանից հետո դրանց հետագա ցանկացած փոփոխությունը։ </w:t>
      </w:r>
    </w:p>
    <w:p w14:paraId="0E57209A" w14:textId="4A954202" w:rsidR="00116303" w:rsidRPr="00116303" w:rsidRDefault="00116303" w:rsidP="001451EC">
      <w:pPr>
        <w:pStyle w:val="NormalWeb"/>
        <w:shd w:val="clear" w:color="auto" w:fill="FFFFFF"/>
        <w:spacing w:before="0" w:beforeAutospacing="0" w:after="0" w:afterAutospacing="0"/>
        <w:ind w:firstLine="540"/>
        <w:jc w:val="both"/>
        <w:rPr>
          <w:rFonts w:ascii="GHEA Grapalat" w:hAnsi="GHEA Grapalat"/>
          <w:lang w:val="hy-AM"/>
        </w:rPr>
      </w:pPr>
      <w:r w:rsidRPr="00116303">
        <w:rPr>
          <w:rFonts w:ascii="GHEA Grapalat" w:hAnsi="GHEA Grapalat"/>
          <w:lang w:val="hy-AM"/>
        </w:rPr>
        <w:t>Հայաստանի Հանրապետության ճանապարհային ցանցով են անցնում Անդրեվրոպաական ճանապարհային ցանցի (ԱԵՏՑ/TEN-T)</w:t>
      </w:r>
      <w:r>
        <w:rPr>
          <w:rFonts w:ascii="GHEA Grapalat" w:hAnsi="GHEA Grapalat"/>
          <w:lang w:val="hy-AM"/>
        </w:rPr>
        <w:t xml:space="preserve"> և  </w:t>
      </w:r>
    </w:p>
    <w:p w14:paraId="4AB5A133" w14:textId="77777777" w:rsidR="005B4830" w:rsidRPr="003B00E6" w:rsidRDefault="005B4830" w:rsidP="001451EC">
      <w:pPr>
        <w:tabs>
          <w:tab w:val="left" w:pos="1080"/>
        </w:tabs>
        <w:ind w:firstLine="540"/>
        <w:jc w:val="both"/>
        <w:rPr>
          <w:rFonts w:ascii="GHEA Grapalat" w:hAnsi="GHEA Grapalat"/>
          <w:color w:val="000000"/>
          <w:lang w:val="hy-AM"/>
        </w:rPr>
      </w:pPr>
    </w:p>
    <w:p w14:paraId="149CFA00" w14:textId="21D38852" w:rsidR="001E2B34" w:rsidRPr="003B00E6" w:rsidRDefault="001E2B34" w:rsidP="001451EC">
      <w:pPr>
        <w:numPr>
          <w:ilvl w:val="0"/>
          <w:numId w:val="10"/>
        </w:numPr>
        <w:tabs>
          <w:tab w:val="left" w:pos="1134"/>
        </w:tabs>
        <w:suppressAutoHyphens w:val="0"/>
        <w:ind w:left="0" w:firstLine="540"/>
        <w:jc w:val="both"/>
        <w:rPr>
          <w:rFonts w:ascii="GHEA Grapalat" w:eastAsia="MS Mincho" w:hAnsi="GHEA Grapalat" w:cs="MS Mincho"/>
          <w:lang w:val="hy-AM"/>
        </w:rPr>
      </w:pPr>
      <w:r w:rsidRPr="003B00E6">
        <w:rPr>
          <w:rFonts w:ascii="GHEA Grapalat" w:hAnsi="GHEA Grapalat"/>
          <w:b/>
          <w:lang w:val="hy-AM"/>
        </w:rPr>
        <w:t>Կարգավորման</w:t>
      </w:r>
      <w:r w:rsidRPr="003B00E6">
        <w:rPr>
          <w:rFonts w:ascii="GHEA Grapalat" w:hAnsi="GHEA Grapalat"/>
          <w:lang w:val="hy-AM"/>
        </w:rPr>
        <w:t xml:space="preserve"> </w:t>
      </w:r>
      <w:r w:rsidRPr="003B00E6">
        <w:rPr>
          <w:rFonts w:ascii="GHEA Grapalat" w:hAnsi="GHEA Grapalat"/>
          <w:b/>
          <w:lang w:val="hy-AM"/>
        </w:rPr>
        <w:t>նպատակը</w:t>
      </w:r>
      <w:r w:rsidRPr="003B00E6">
        <w:rPr>
          <w:rFonts w:ascii="GHEA Grapalat" w:hAnsi="GHEA Grapalat"/>
          <w:lang w:val="hy-AM"/>
        </w:rPr>
        <w:t xml:space="preserve"> </w:t>
      </w:r>
      <w:r w:rsidRPr="003B00E6">
        <w:rPr>
          <w:rFonts w:ascii="GHEA Grapalat" w:hAnsi="GHEA Grapalat"/>
          <w:b/>
          <w:lang w:val="hy-AM"/>
        </w:rPr>
        <w:t>և</w:t>
      </w:r>
      <w:r w:rsidRPr="003B00E6">
        <w:rPr>
          <w:rFonts w:ascii="GHEA Grapalat" w:hAnsi="GHEA Grapalat"/>
          <w:lang w:val="hy-AM"/>
        </w:rPr>
        <w:t xml:space="preserve"> </w:t>
      </w:r>
      <w:r w:rsidRPr="003B00E6">
        <w:rPr>
          <w:rFonts w:ascii="GHEA Grapalat" w:hAnsi="GHEA Grapalat"/>
          <w:b/>
          <w:lang w:val="hy-AM"/>
        </w:rPr>
        <w:t>բնույթը</w:t>
      </w:r>
    </w:p>
    <w:p w14:paraId="582950EB" w14:textId="2C7D8DFC" w:rsidR="009B668D" w:rsidRPr="000527B1" w:rsidRDefault="009B668D" w:rsidP="001451EC">
      <w:pPr>
        <w:pStyle w:val="BodyText2"/>
        <w:tabs>
          <w:tab w:val="left" w:pos="1080"/>
        </w:tabs>
        <w:spacing w:after="0" w:line="240" w:lineRule="auto"/>
        <w:ind w:firstLine="540"/>
        <w:jc w:val="both"/>
        <w:rPr>
          <w:rFonts w:ascii="GHEA Grapalat" w:hAnsi="GHEA Grapalat"/>
          <w:lang w:val="hy-AM"/>
        </w:rPr>
      </w:pPr>
      <w:r w:rsidRPr="009B668D">
        <w:rPr>
          <w:rFonts w:ascii="GHEA Grapalat" w:hAnsi="GHEA Grapalat"/>
          <w:lang w:val="hy-AM"/>
        </w:rPr>
        <w:t>Հայաստանը հանդիսանում է տարածաշրջանային և միջազգային մի շարք տրանսպորտային հաղորդակցուղիների անդամ, այդ թվում՝</w:t>
      </w:r>
      <w:r w:rsidRPr="009B668D">
        <w:rPr>
          <w:rFonts w:ascii="GHEA Grapalat" w:eastAsiaTheme="minorHAnsi" w:hAnsi="GHEA Grapalat"/>
          <w:lang w:val="hy-AM"/>
        </w:rPr>
        <w:t xml:space="preserve"> </w:t>
      </w:r>
      <w:r w:rsidRPr="009B668D">
        <w:rPr>
          <w:rFonts w:ascii="GHEA Grapalat" w:hAnsi="GHEA Grapalat"/>
          <w:lang w:val="hy-AM"/>
        </w:rPr>
        <w:t>Անդրեվրոպաական ճանապարհային ցանցի (TEN-T),</w:t>
      </w:r>
      <w:r w:rsidR="00776666">
        <w:rPr>
          <w:rFonts w:ascii="GHEA Grapalat" w:hAnsi="GHEA Grapalat"/>
          <w:lang w:val="hy-AM"/>
        </w:rPr>
        <w:t xml:space="preserve"> </w:t>
      </w:r>
      <w:r w:rsidRPr="009B668D">
        <w:rPr>
          <w:rFonts w:ascii="GHEA Grapalat" w:hAnsi="GHEA Grapalat"/>
          <w:lang w:val="hy-AM"/>
        </w:rPr>
        <w:t xml:space="preserve">Հյուսիս-հարավ միջազգային տրանսպորտային միջանցքի (INSTC), «ՏՐԱՍԵԿԱ» Եվրոպա-Կովկաս-Ասիա միջազգային տրանսպորտային միջանցքի (TRACECA), Սևծովյան տնտեսական համագործակցթյան </w:t>
      </w:r>
      <w:r w:rsidRPr="000527B1">
        <w:rPr>
          <w:rFonts w:ascii="GHEA Grapalat" w:hAnsi="GHEA Grapalat"/>
          <w:lang w:val="hy-AM"/>
        </w:rPr>
        <w:t>(BSEC)</w:t>
      </w:r>
      <w:r w:rsidRPr="009B668D">
        <w:rPr>
          <w:rFonts w:ascii="GHEA Grapalat" w:hAnsi="GHEA Grapalat"/>
          <w:lang w:val="hy-AM"/>
        </w:rPr>
        <w:t xml:space="preserve">, Եվրասիական տրանսպորտային միջանցքների և երթուղիների «Արևելք-Արևմուտք» և «Հյուսիս-Հարավ» </w:t>
      </w:r>
      <w:r w:rsidRPr="009B668D">
        <w:rPr>
          <w:rFonts w:ascii="GHEA Grapalat" w:hAnsi="GHEA Grapalat"/>
          <w:lang w:val="hy-AM"/>
        </w:rPr>
        <w:lastRenderedPageBreak/>
        <w:t>ուղղությունների,</w:t>
      </w:r>
      <w:r w:rsidRPr="000527B1">
        <w:rPr>
          <w:rFonts w:ascii="GHEA Grapalat" w:hAnsi="GHEA Grapalat"/>
          <w:lang w:val="hy-AM"/>
        </w:rPr>
        <w:t xml:space="preserve"> </w:t>
      </w:r>
      <w:r w:rsidRPr="009B668D">
        <w:rPr>
          <w:rFonts w:ascii="GHEA Grapalat" w:hAnsi="GHEA Grapalat"/>
          <w:lang w:val="hy-AM"/>
        </w:rPr>
        <w:t xml:space="preserve">«Մեկ գոտի՝ մեկ ճանապարհ» </w:t>
      </w:r>
      <w:r w:rsidRPr="000527B1">
        <w:rPr>
          <w:rFonts w:ascii="GHEA Grapalat" w:hAnsi="GHEA Grapalat"/>
          <w:lang w:val="hy-AM"/>
        </w:rPr>
        <w:t>(One belt one way)</w:t>
      </w:r>
      <w:r w:rsidRPr="009B668D">
        <w:rPr>
          <w:rFonts w:ascii="GHEA Grapalat" w:hAnsi="GHEA Grapalat"/>
          <w:lang w:val="hy-AM"/>
        </w:rPr>
        <w:t xml:space="preserve">, Ասիական ավտոմոբիլային մայրուղիների միջկառավարական համաձայնագրով նախատեսված տրանսպորտային երթուղիների։ </w:t>
      </w:r>
    </w:p>
    <w:p w14:paraId="45C8749D" w14:textId="38876EFF" w:rsidR="00D55AEC" w:rsidRPr="009B668D" w:rsidRDefault="004832EE" w:rsidP="001451EC">
      <w:pPr>
        <w:pStyle w:val="ListParagraph"/>
        <w:tabs>
          <w:tab w:val="left" w:pos="1080"/>
        </w:tabs>
        <w:suppressAutoHyphens w:val="0"/>
        <w:ind w:left="0" w:firstLine="540"/>
        <w:jc w:val="both"/>
        <w:rPr>
          <w:rFonts w:ascii="GHEA Grapalat" w:hAnsi="GHEA Grapalat"/>
          <w:lang w:val="hy-AM"/>
        </w:rPr>
      </w:pPr>
      <w:r w:rsidRPr="009B668D">
        <w:rPr>
          <w:rFonts w:ascii="GHEA Grapalat" w:hAnsi="GHEA Grapalat"/>
          <w:lang w:val="hy-AM"/>
        </w:rPr>
        <w:t xml:space="preserve">Նախագծով առաջարկվում է </w:t>
      </w:r>
      <w:r w:rsidR="00D55AEC" w:rsidRPr="009B668D">
        <w:rPr>
          <w:rFonts w:ascii="GHEA Grapalat" w:hAnsi="GHEA Grapalat"/>
          <w:lang w:val="hy-AM"/>
        </w:rPr>
        <w:t>հաստատել միջազգային ճանապարհային ցանցի մաս հանդիսացող ընդհանուր օգտագործման պետական ավտոմոբիլային ճանապարհների և դրանց մաս հանդիսացող թունելների ցանկը, այդ թվում՝ Հյուսիս-հարավ ճանապարհային միջանցքի ծրագրի շրջանակում կառուցվող և կառուցվելիք ճանապարհները և թունելները</w:t>
      </w:r>
      <w:r w:rsidR="00802A88" w:rsidRPr="009B668D">
        <w:rPr>
          <w:rFonts w:ascii="GHEA Grapalat" w:hAnsi="GHEA Grapalat"/>
          <w:lang w:val="hy-AM"/>
        </w:rPr>
        <w:t xml:space="preserve">։ </w:t>
      </w:r>
      <w:r w:rsidR="00D55AEC" w:rsidRPr="009B668D">
        <w:rPr>
          <w:rFonts w:ascii="GHEA Grapalat" w:hAnsi="GHEA Grapalat"/>
          <w:lang w:val="hy-AM"/>
        </w:rPr>
        <w:t>Ցանկով ներկայացվում</w:t>
      </w:r>
      <w:r w:rsidR="009B668D" w:rsidRPr="009B668D">
        <w:rPr>
          <w:rFonts w:ascii="GHEA Grapalat" w:hAnsi="GHEA Grapalat"/>
          <w:lang w:val="hy-AM"/>
        </w:rPr>
        <w:t xml:space="preserve"> են ՀՀ միջպետական նշանակության ճանապարհների երթուղիները, ինչպես նաև Անդրեվրոպական ճանապարհային ցանցի ճանապարհների և Ասիական ավտոմոբիլային մայրուղիների պայմանանիշները։</w:t>
      </w:r>
    </w:p>
    <w:p w14:paraId="60E02756" w14:textId="1EBE2642" w:rsidR="00574918" w:rsidRPr="003B00E6" w:rsidRDefault="00574918" w:rsidP="001451EC">
      <w:pPr>
        <w:pStyle w:val="ListParagraph"/>
        <w:autoSpaceDE w:val="0"/>
        <w:autoSpaceDN w:val="0"/>
        <w:adjustRightInd w:val="0"/>
        <w:ind w:left="0" w:firstLine="540"/>
        <w:jc w:val="both"/>
        <w:rPr>
          <w:rFonts w:ascii="GHEA Grapalat" w:hAnsi="GHEA Grapalat" w:cs="GHEA Grapalat"/>
          <w:lang w:val="hy-AM"/>
        </w:rPr>
      </w:pPr>
    </w:p>
    <w:p w14:paraId="4E3EDA16" w14:textId="77777777" w:rsidR="00AB6D61" w:rsidRPr="003B00E6" w:rsidRDefault="00AB6D61" w:rsidP="001451EC">
      <w:pPr>
        <w:tabs>
          <w:tab w:val="left" w:pos="284"/>
          <w:tab w:val="left" w:pos="567"/>
          <w:tab w:val="left" w:pos="1080"/>
        </w:tabs>
        <w:ind w:firstLine="540"/>
        <w:jc w:val="both"/>
        <w:rPr>
          <w:rFonts w:ascii="GHEA Grapalat" w:hAnsi="GHEA Grapalat"/>
          <w:lang w:val="hy-AM"/>
        </w:rPr>
      </w:pPr>
    </w:p>
    <w:p w14:paraId="07D63236" w14:textId="77777777" w:rsidR="001E2B34" w:rsidRPr="003B00E6" w:rsidRDefault="001E2B34" w:rsidP="001451EC">
      <w:pPr>
        <w:tabs>
          <w:tab w:val="left" w:pos="1134"/>
        </w:tabs>
        <w:ind w:firstLine="540"/>
        <w:jc w:val="both"/>
        <w:rPr>
          <w:rFonts w:ascii="GHEA Grapalat" w:eastAsia="MS Mincho" w:hAnsi="GHEA Grapalat" w:cs="Sylfaen"/>
          <w:b/>
          <w:lang w:val="hy-AM"/>
        </w:rPr>
      </w:pPr>
      <w:r w:rsidRPr="003B00E6">
        <w:rPr>
          <w:rFonts w:ascii="GHEA Grapalat" w:eastAsia="MS Mincho" w:hAnsi="GHEA Grapalat" w:cs="Sylfaen"/>
          <w:b/>
          <w:lang w:val="hy-AM"/>
        </w:rPr>
        <w:t>4. Նախագծի մշակման գործընթացում ներգրաված ինստիտուտները և անձիք</w:t>
      </w:r>
    </w:p>
    <w:p w14:paraId="3F510833" w14:textId="77777777" w:rsidR="001E2B34" w:rsidRPr="003B00E6" w:rsidRDefault="001E2B34" w:rsidP="001451EC">
      <w:pPr>
        <w:ind w:firstLine="540"/>
        <w:jc w:val="both"/>
        <w:rPr>
          <w:rFonts w:ascii="GHEA Grapalat" w:hAnsi="GHEA Grapalat" w:cs="Sylfaen"/>
          <w:color w:val="000000"/>
          <w:lang w:val="fr-FR"/>
        </w:rPr>
      </w:pPr>
      <w:proofErr w:type="spellStart"/>
      <w:r w:rsidRPr="003B00E6">
        <w:rPr>
          <w:rFonts w:ascii="GHEA Grapalat" w:hAnsi="GHEA Grapalat" w:cs="Sylfaen"/>
          <w:color w:val="000000"/>
          <w:lang w:val="fr-FR"/>
        </w:rPr>
        <w:t>Նախագիծը</w:t>
      </w:r>
      <w:proofErr w:type="spellEnd"/>
      <w:r w:rsidRPr="003B00E6">
        <w:rPr>
          <w:rFonts w:ascii="GHEA Grapalat" w:hAnsi="GHEA Grapalat" w:cs="Sylfaen"/>
          <w:color w:val="000000"/>
          <w:lang w:val="fr-FR"/>
        </w:rPr>
        <w:t xml:space="preserve"> </w:t>
      </w:r>
      <w:proofErr w:type="spellStart"/>
      <w:r w:rsidRPr="003B00E6">
        <w:rPr>
          <w:rFonts w:ascii="GHEA Grapalat" w:hAnsi="GHEA Grapalat" w:cs="Sylfaen"/>
          <w:color w:val="000000"/>
          <w:lang w:val="fr-FR"/>
        </w:rPr>
        <w:t>մշակվել</w:t>
      </w:r>
      <w:proofErr w:type="spellEnd"/>
      <w:r w:rsidRPr="003B00E6">
        <w:rPr>
          <w:rFonts w:ascii="GHEA Grapalat" w:hAnsi="GHEA Grapalat" w:cs="Sylfaen"/>
          <w:color w:val="000000"/>
          <w:lang w:val="fr-FR"/>
        </w:rPr>
        <w:t xml:space="preserve"> է </w:t>
      </w:r>
      <w:r w:rsidRPr="003B00E6">
        <w:rPr>
          <w:rFonts w:ascii="GHEA Grapalat" w:hAnsi="GHEA Grapalat" w:cs="Sylfaen"/>
          <w:color w:val="000000"/>
          <w:lang w:val="hy-AM"/>
        </w:rPr>
        <w:t xml:space="preserve">ՀՀ տարածքային կառավարման և ենթակառուցվածքների նախարարության </w:t>
      </w:r>
      <w:proofErr w:type="spellStart"/>
      <w:proofErr w:type="gramStart"/>
      <w:r w:rsidRPr="003B00E6">
        <w:rPr>
          <w:rFonts w:ascii="GHEA Grapalat" w:hAnsi="GHEA Grapalat" w:cs="Sylfaen"/>
          <w:color w:val="000000"/>
          <w:lang w:val="fr-FR"/>
        </w:rPr>
        <w:t>կողմից</w:t>
      </w:r>
      <w:proofErr w:type="spellEnd"/>
      <w:r w:rsidRPr="003B00E6">
        <w:rPr>
          <w:rFonts w:ascii="GHEA Grapalat" w:hAnsi="GHEA Grapalat" w:cs="Sylfaen"/>
          <w:color w:val="000000"/>
          <w:lang w:val="fr-FR"/>
        </w:rPr>
        <w:t>:</w:t>
      </w:r>
      <w:proofErr w:type="gramEnd"/>
    </w:p>
    <w:p w14:paraId="123B4BC3" w14:textId="77777777" w:rsidR="001E2B34" w:rsidRPr="003B00E6" w:rsidRDefault="001E2B34" w:rsidP="001451EC">
      <w:pPr>
        <w:tabs>
          <w:tab w:val="left" w:pos="284"/>
          <w:tab w:val="left" w:pos="567"/>
          <w:tab w:val="left" w:pos="1080"/>
        </w:tabs>
        <w:ind w:firstLine="540"/>
        <w:jc w:val="both"/>
        <w:rPr>
          <w:rFonts w:ascii="GHEA Grapalat" w:hAnsi="GHEA Grapalat"/>
          <w:lang w:val="fr-FR"/>
        </w:rPr>
      </w:pPr>
    </w:p>
    <w:p w14:paraId="5616E567" w14:textId="78B015EA" w:rsidR="001E2B34" w:rsidRPr="003B00E6" w:rsidRDefault="001E2B34" w:rsidP="001451EC">
      <w:pPr>
        <w:ind w:firstLine="540"/>
        <w:jc w:val="both"/>
        <w:rPr>
          <w:rFonts w:ascii="GHEA Grapalat" w:eastAsia="MS Mincho" w:hAnsi="GHEA Grapalat" w:cs="MS Mincho"/>
          <w:lang w:val="hy-AM"/>
        </w:rPr>
      </w:pPr>
      <w:r w:rsidRPr="003B00E6">
        <w:rPr>
          <w:rFonts w:ascii="GHEA Grapalat" w:eastAsia="MS Mincho" w:hAnsi="GHEA Grapalat" w:cs="Sylfaen"/>
          <w:b/>
          <w:lang w:val="hy-AM"/>
        </w:rPr>
        <w:t>5</w:t>
      </w:r>
      <w:r w:rsidRPr="003B00E6">
        <w:rPr>
          <w:rFonts w:ascii="GHEA Grapalat" w:eastAsia="MS Mincho" w:hAnsi="GHEA Grapalat" w:cs="Sylfaen"/>
          <w:lang w:val="hy-AM"/>
        </w:rPr>
        <w:t xml:space="preserve">. </w:t>
      </w:r>
      <w:r w:rsidRPr="003B00E6">
        <w:rPr>
          <w:rFonts w:ascii="GHEA Grapalat" w:eastAsia="MS Mincho" w:hAnsi="GHEA Grapalat" w:cs="Sylfaen"/>
          <w:b/>
          <w:lang w:val="hy-AM"/>
        </w:rPr>
        <w:t>Ակնկալվող</w:t>
      </w:r>
      <w:r w:rsidRPr="003B00E6">
        <w:rPr>
          <w:rFonts w:ascii="GHEA Grapalat" w:eastAsia="MS Mincho" w:hAnsi="GHEA Grapalat" w:cs="Sylfaen"/>
          <w:lang w:val="hy-AM"/>
        </w:rPr>
        <w:t xml:space="preserve"> </w:t>
      </w:r>
      <w:r w:rsidRPr="003B00E6">
        <w:rPr>
          <w:rFonts w:ascii="GHEA Grapalat" w:eastAsia="MS Mincho" w:hAnsi="GHEA Grapalat" w:cs="Sylfaen"/>
          <w:b/>
          <w:lang w:val="hy-AM"/>
        </w:rPr>
        <w:t>արդյունքները</w:t>
      </w:r>
    </w:p>
    <w:p w14:paraId="0D73D9CB" w14:textId="77777777" w:rsidR="009B668D" w:rsidRDefault="00621226" w:rsidP="001451EC">
      <w:pPr>
        <w:tabs>
          <w:tab w:val="left" w:pos="284"/>
          <w:tab w:val="left" w:pos="567"/>
          <w:tab w:val="left" w:pos="1080"/>
        </w:tabs>
        <w:ind w:firstLine="540"/>
        <w:jc w:val="both"/>
        <w:rPr>
          <w:rFonts w:ascii="GHEA Grapalat" w:hAnsi="GHEA Grapalat"/>
          <w:lang w:val="hy-AM"/>
        </w:rPr>
      </w:pPr>
      <w:r w:rsidRPr="003B00E6">
        <w:rPr>
          <w:rFonts w:ascii="GHEA Grapalat" w:hAnsi="GHEA Grapalat" w:cs="GHEA Grapalat"/>
          <w:lang w:val="hy-AM"/>
        </w:rPr>
        <w:t>Նախագծի ընդունման արդյունքում</w:t>
      </w:r>
      <w:r w:rsidR="00574918" w:rsidRPr="003B00E6">
        <w:rPr>
          <w:rFonts w:ascii="GHEA Grapalat" w:hAnsi="GHEA Grapalat" w:cs="GHEA Grapalat"/>
          <w:lang w:val="hy-AM"/>
        </w:rPr>
        <w:t xml:space="preserve"> </w:t>
      </w:r>
      <w:r w:rsidR="009B668D">
        <w:rPr>
          <w:rFonts w:ascii="GHEA Grapalat" w:hAnsi="GHEA Grapalat" w:cs="GHEA Grapalat"/>
          <w:lang w:val="hy-AM"/>
        </w:rPr>
        <w:t xml:space="preserve">կապահովի համաձայնագրի </w:t>
      </w:r>
      <w:r w:rsidR="009B668D" w:rsidRPr="0058621B">
        <w:rPr>
          <w:rFonts w:ascii="GHEA Grapalat" w:hAnsi="GHEA Grapalat"/>
          <w:lang w:val="hy-AM"/>
        </w:rPr>
        <w:t>2008/96/ԵՀ «Ճանապարհային ենթակառուցվածքի անվտանգության կառավարման մասին»</w:t>
      </w:r>
      <w:r w:rsidR="009B668D">
        <w:rPr>
          <w:rFonts w:ascii="GHEA Grapalat" w:hAnsi="GHEA Grapalat"/>
          <w:lang w:val="hy-AM"/>
        </w:rPr>
        <w:t xml:space="preserve"> հրահանգի պահանջը, որը կներկայացվի նաև Խորհրդին։</w:t>
      </w:r>
    </w:p>
    <w:p w14:paraId="002D9E67" w14:textId="77777777" w:rsidR="00A13528" w:rsidRPr="003B00E6" w:rsidRDefault="00A13528" w:rsidP="001451EC">
      <w:pPr>
        <w:tabs>
          <w:tab w:val="left" w:pos="284"/>
          <w:tab w:val="left" w:pos="567"/>
          <w:tab w:val="left" w:pos="1080"/>
        </w:tabs>
        <w:ind w:firstLine="540"/>
        <w:jc w:val="both"/>
        <w:rPr>
          <w:rFonts w:ascii="GHEA Grapalat" w:hAnsi="GHEA Grapalat" w:cs="GHEA Grapalat"/>
          <w:lang w:val="hy-AM"/>
        </w:rPr>
      </w:pPr>
    </w:p>
    <w:p w14:paraId="4D79EF09" w14:textId="77777777" w:rsidR="00952335" w:rsidRPr="003B00E6" w:rsidRDefault="00952335" w:rsidP="001451EC">
      <w:pPr>
        <w:pStyle w:val="ListParagraph"/>
        <w:numPr>
          <w:ilvl w:val="0"/>
          <w:numId w:val="11"/>
        </w:numPr>
        <w:suppressAutoHyphens w:val="0"/>
        <w:ind w:left="0" w:firstLine="540"/>
        <w:jc w:val="both"/>
        <w:rPr>
          <w:rFonts w:ascii="GHEA Grapalat" w:hAnsi="GHEA Grapalat"/>
          <w:b/>
          <w:iCs/>
          <w:lang w:val="hy-AM"/>
        </w:rPr>
      </w:pPr>
      <w:r w:rsidRPr="003B00E6">
        <w:rPr>
          <w:rFonts w:ascii="GHEA Grapalat" w:hAnsi="GHEA Grapalat"/>
          <w:b/>
          <w:i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9D411DF" w14:textId="147F1F05" w:rsidR="00952335" w:rsidRPr="003B00E6" w:rsidRDefault="00952335" w:rsidP="001451EC">
      <w:pPr>
        <w:shd w:val="clear" w:color="auto" w:fill="FFFFFF"/>
        <w:ind w:firstLine="540"/>
        <w:jc w:val="both"/>
        <w:rPr>
          <w:rFonts w:ascii="GHEA Grapalat" w:hAnsi="GHEA Grapalat"/>
          <w:color w:val="000000"/>
          <w:lang w:val="hy-AM"/>
        </w:rPr>
      </w:pPr>
      <w:r w:rsidRPr="003B00E6">
        <w:rPr>
          <w:rFonts w:ascii="GHEA Grapalat" w:hAnsi="GHEA Grapalat"/>
          <w:color w:val="000000"/>
          <w:lang w:val="hy-AM"/>
        </w:rPr>
        <w:t xml:space="preserve">Նախագծի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 </w:t>
      </w:r>
    </w:p>
    <w:p w14:paraId="1AF869FC" w14:textId="77777777" w:rsidR="00952335" w:rsidRPr="003B00E6" w:rsidRDefault="00952335" w:rsidP="001451EC">
      <w:pPr>
        <w:shd w:val="clear" w:color="auto" w:fill="FFFFFF"/>
        <w:ind w:firstLine="540"/>
        <w:jc w:val="both"/>
        <w:rPr>
          <w:rFonts w:ascii="GHEA Grapalat" w:hAnsi="GHEA Grapalat"/>
          <w:color w:val="000000"/>
          <w:lang w:val="hy-AM"/>
        </w:rPr>
      </w:pPr>
    </w:p>
    <w:p w14:paraId="4706A47D" w14:textId="77777777" w:rsidR="00952335" w:rsidRPr="003B00E6" w:rsidRDefault="00952335" w:rsidP="001451EC">
      <w:pPr>
        <w:numPr>
          <w:ilvl w:val="0"/>
          <w:numId w:val="12"/>
        </w:numPr>
        <w:tabs>
          <w:tab w:val="left" w:pos="900"/>
        </w:tabs>
        <w:suppressAutoHyphens w:val="0"/>
        <w:spacing w:after="160"/>
        <w:ind w:left="0" w:firstLine="540"/>
        <w:jc w:val="both"/>
        <w:rPr>
          <w:rFonts w:ascii="GHEA Grapalat" w:hAnsi="GHEA Grapalat"/>
          <w:b/>
          <w:lang w:val="hy-AM"/>
        </w:rPr>
      </w:pPr>
      <w:r w:rsidRPr="003B00E6">
        <w:rPr>
          <w:rFonts w:ascii="GHEA Grapalat" w:hAnsi="GHEA Grapalat"/>
          <w:b/>
          <w:lang w:val="hy-AM"/>
        </w:rPr>
        <w:t xml:space="preserve">Կապը ռազմավարական փաստաթղթերի հետ </w:t>
      </w:r>
    </w:p>
    <w:p w14:paraId="1CA0923C" w14:textId="77777777" w:rsidR="001451EC" w:rsidRDefault="001451EC" w:rsidP="001451EC">
      <w:pPr>
        <w:pStyle w:val="ListParagraph"/>
        <w:tabs>
          <w:tab w:val="left" w:pos="426"/>
          <w:tab w:val="left" w:pos="567"/>
        </w:tabs>
        <w:ind w:left="0" w:firstLine="540"/>
        <w:jc w:val="both"/>
        <w:rPr>
          <w:rFonts w:ascii="GHEA Grapalat" w:hAnsi="GHEA Grapalat" w:cs="Sylfaen"/>
          <w:noProof/>
          <w:lang w:val="hy-AM"/>
        </w:rPr>
      </w:pPr>
      <w:r w:rsidRPr="001451EC">
        <w:rPr>
          <w:rFonts w:ascii="GHEA Grapalat" w:hAnsi="GHEA Grapalat" w:cs="GHEA Grapalat"/>
          <w:lang w:val="hy-AM"/>
        </w:rPr>
        <w:t>Նախագիծը բխում է Կառավարության 2021-2026թթ. ծրագրի «3.2 Ճանապարհաշինություն» գլխի 3-րդ պարբերության 13-րդ կետի՝ «</w:t>
      </w:r>
      <w:r w:rsidRPr="001451EC">
        <w:rPr>
          <w:rFonts w:ascii="GHEA Grapalat" w:hAnsi="GHEA Grapalat"/>
          <w:lang w:val="hy-AM"/>
        </w:rPr>
        <w:t>ճանապարհային անվտանգության համակարգի ներդրում՝ ճանապարհային անվտանգության ԵՄ հրահանգներին համապատասխան</w:t>
      </w:r>
      <w:r>
        <w:rPr>
          <w:rFonts w:ascii="GHEA Grapalat" w:hAnsi="GHEA Grapalat"/>
          <w:lang w:val="hy-AM"/>
        </w:rPr>
        <w:t xml:space="preserve">» </w:t>
      </w:r>
      <w:r w:rsidRPr="001451EC">
        <w:rPr>
          <w:rFonts w:ascii="GHEA Grapalat" w:hAnsi="GHEA Grapalat" w:cs="GHEA Grapalat"/>
          <w:lang w:val="hy-AM"/>
        </w:rPr>
        <w:t>միջոցառման իրականացման ա</w:t>
      </w:r>
      <w:r>
        <w:rPr>
          <w:rFonts w:ascii="GHEA Grapalat" w:hAnsi="GHEA Grapalat" w:cs="GHEA Grapalat"/>
          <w:lang w:val="hy-AM"/>
        </w:rPr>
        <w:t>ն</w:t>
      </w:r>
      <w:r w:rsidRPr="001451EC">
        <w:rPr>
          <w:rFonts w:ascii="GHEA Grapalat" w:hAnsi="GHEA Grapalat" w:cs="GHEA Grapalat"/>
          <w:lang w:val="hy-AM"/>
        </w:rPr>
        <w:t>հրաժեշտությունից։ Նշվածի շրջանակներում փոփոխություններ են իրականացվել «Ավտոմոբիլային ճանապարհների մասին» օրենքում (ԱԺ կողմից ընդունվել է 2024 թվականի հուլիսի 4-ի ՀՕ 299-Ն օրենքով)</w:t>
      </w:r>
      <w:r>
        <w:rPr>
          <w:rFonts w:ascii="GHEA Grapalat" w:hAnsi="GHEA Grapalat" w:cs="GHEA Grapalat"/>
          <w:lang w:val="hy-AM"/>
        </w:rPr>
        <w:t xml:space="preserve"> և </w:t>
      </w:r>
      <w:r w:rsidRPr="001451EC">
        <w:rPr>
          <w:rFonts w:ascii="GHEA Grapalat" w:hAnsi="GHEA Grapalat" w:cs="GHEA Grapalat"/>
          <w:lang w:val="hy-AM"/>
        </w:rPr>
        <w:t>օրենքի հիման վրա ՀՀ վարչապետի 02.10.2024թ.</w:t>
      </w:r>
      <w:r w:rsidRPr="001451EC">
        <w:rPr>
          <w:rFonts w:ascii="Calibri" w:hAnsi="Calibri" w:cs="Calibri"/>
          <w:lang w:val="hy-AM"/>
        </w:rPr>
        <w:t> </w:t>
      </w:r>
      <w:r w:rsidRPr="001451EC">
        <w:rPr>
          <w:rFonts w:ascii="GHEA Grapalat" w:hAnsi="GHEA Grapalat" w:cs="GHEA Grapalat"/>
          <w:lang w:val="hy-AM"/>
        </w:rPr>
        <w:t xml:space="preserve">թիվ 887-Ա որոշմամբ ընդունվել է Օրենքի կիրարկումն ապահովող միջոցառումները, որի շրջանակներում նախատեսվում է </w:t>
      </w:r>
      <w:r>
        <w:rPr>
          <w:rFonts w:ascii="GHEA Grapalat" w:hAnsi="GHEA Grapalat" w:cs="GHEA Grapalat"/>
          <w:lang w:val="hy-AM"/>
        </w:rPr>
        <w:t xml:space="preserve">նաև </w:t>
      </w:r>
      <w:r w:rsidRPr="001451EC">
        <w:rPr>
          <w:rFonts w:ascii="GHEA Grapalat" w:hAnsi="GHEA Grapalat" w:cs="GHEA Grapalat"/>
          <w:lang w:val="hy-AM"/>
        </w:rPr>
        <w:t xml:space="preserve">մշակել և հաստատել </w:t>
      </w:r>
      <w:r>
        <w:rPr>
          <w:rFonts w:ascii="GHEA Grapalat" w:hAnsi="GHEA Grapalat" w:cs="GHEA Grapalat"/>
          <w:lang w:val="hy-AM"/>
        </w:rPr>
        <w:t xml:space="preserve">Նախագծով նախատեսվող </w:t>
      </w:r>
      <w:r>
        <w:rPr>
          <w:rFonts w:ascii="GHEA Grapalat" w:hAnsi="GHEA Grapalat" w:cs="Sylfaen"/>
          <w:noProof/>
          <w:lang w:val="hy-AM"/>
        </w:rPr>
        <w:t>մ</w:t>
      </w:r>
      <w:r w:rsidRPr="00704AA5">
        <w:rPr>
          <w:rFonts w:ascii="GHEA Grapalat" w:hAnsi="GHEA Grapalat" w:cs="Sylfaen"/>
          <w:noProof/>
          <w:lang w:val="hy-AM"/>
        </w:rPr>
        <w:t>իջազգային ճանապարհային</w:t>
      </w:r>
      <w:r>
        <w:rPr>
          <w:rFonts w:ascii="GHEA Grapalat" w:hAnsi="GHEA Grapalat" w:cs="Sylfaen"/>
          <w:noProof/>
          <w:lang w:val="hy-AM"/>
        </w:rPr>
        <w:t xml:space="preserve"> </w:t>
      </w:r>
      <w:r w:rsidRPr="00704AA5">
        <w:rPr>
          <w:rFonts w:ascii="GHEA Grapalat" w:hAnsi="GHEA Grapalat" w:cs="Sylfaen"/>
          <w:noProof/>
          <w:lang w:val="hy-AM"/>
        </w:rPr>
        <w:t>ցանցի մաս հանդիսացող ընդհանուր օգտագործման պետական</w:t>
      </w:r>
      <w:r>
        <w:rPr>
          <w:rFonts w:ascii="GHEA Grapalat" w:hAnsi="GHEA Grapalat" w:cs="Sylfaen"/>
          <w:noProof/>
          <w:lang w:val="hy-AM"/>
        </w:rPr>
        <w:t xml:space="preserve"> </w:t>
      </w:r>
      <w:r w:rsidRPr="00704AA5">
        <w:rPr>
          <w:rFonts w:ascii="GHEA Grapalat" w:hAnsi="GHEA Grapalat" w:cs="Sylfaen"/>
          <w:noProof/>
          <w:lang w:val="hy-AM"/>
        </w:rPr>
        <w:t>ավտոմոբիլային ճանապարհների</w:t>
      </w:r>
      <w:r>
        <w:rPr>
          <w:rFonts w:ascii="GHEA Grapalat" w:hAnsi="GHEA Grapalat" w:cs="Sylfaen"/>
          <w:noProof/>
          <w:lang w:val="hy-AM"/>
        </w:rPr>
        <w:t xml:space="preserve"> </w:t>
      </w:r>
      <w:r w:rsidRPr="00704AA5">
        <w:rPr>
          <w:rFonts w:ascii="GHEA Grapalat" w:hAnsi="GHEA Grapalat" w:cs="Sylfaen"/>
          <w:noProof/>
          <w:lang w:val="hy-AM"/>
        </w:rPr>
        <w:t>և դրանց մաս հանդիսացող</w:t>
      </w:r>
      <w:r>
        <w:rPr>
          <w:rFonts w:ascii="GHEA Grapalat" w:hAnsi="GHEA Grapalat" w:cs="Sylfaen"/>
          <w:noProof/>
          <w:lang w:val="hy-AM"/>
        </w:rPr>
        <w:t xml:space="preserve"> </w:t>
      </w:r>
      <w:r w:rsidRPr="00704AA5">
        <w:rPr>
          <w:rFonts w:ascii="GHEA Grapalat" w:hAnsi="GHEA Grapalat" w:cs="Sylfaen"/>
          <w:noProof/>
          <w:lang w:val="hy-AM"/>
        </w:rPr>
        <w:t>թունելների ցանկը</w:t>
      </w:r>
      <w:r>
        <w:rPr>
          <w:rFonts w:ascii="GHEA Grapalat" w:hAnsi="GHEA Grapalat" w:cs="Sylfaen"/>
          <w:noProof/>
          <w:lang w:val="hy-AM"/>
        </w:rPr>
        <w:t>։</w:t>
      </w:r>
    </w:p>
    <w:p w14:paraId="63DAFFCC" w14:textId="77777777" w:rsidR="001451EC" w:rsidRPr="001451EC" w:rsidRDefault="001451EC" w:rsidP="001451EC">
      <w:pPr>
        <w:pStyle w:val="ListParagraph"/>
        <w:tabs>
          <w:tab w:val="left" w:pos="426"/>
          <w:tab w:val="left" w:pos="567"/>
        </w:tabs>
        <w:ind w:left="0" w:firstLine="540"/>
        <w:jc w:val="both"/>
        <w:rPr>
          <w:rFonts w:ascii="GHEA Grapalat" w:hAnsi="GHEA Grapalat"/>
          <w:lang w:val="hy-AM"/>
        </w:rPr>
      </w:pPr>
    </w:p>
    <w:sectPr w:rsidR="001451EC" w:rsidRPr="001451EC" w:rsidSect="00BA1F7D">
      <w:pgSz w:w="11906" w:h="16838"/>
      <w:pgMar w:top="540" w:right="850" w:bottom="567"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E305" w14:textId="77777777" w:rsidR="00EC4A7A" w:rsidRDefault="00EC4A7A" w:rsidP="009167B5">
      <w:r>
        <w:separator/>
      </w:r>
    </w:p>
  </w:endnote>
  <w:endnote w:type="continuationSeparator" w:id="0">
    <w:p w14:paraId="4DB1FFA1" w14:textId="77777777" w:rsidR="00EC4A7A" w:rsidRDefault="00EC4A7A" w:rsidP="0091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Armenian">
    <w:panose1 w:val="02020603050405020304"/>
    <w:charset w:val="00"/>
    <w:family w:val="roman"/>
    <w:pitch w:val="variable"/>
    <w:sig w:usb0="00000607" w:usb1="00000000" w:usb2="00000000" w:usb3="00000000" w:csb0="00000087" w:csb1="00000000"/>
  </w:font>
  <w:font w:name="Segoe UI">
    <w:panose1 w:val="020B0502040204020203"/>
    <w:charset w:val="00"/>
    <w:family w:val="swiss"/>
    <w:pitch w:val="variable"/>
    <w:sig w:usb0="E00002FF" w:usb1="5000205B"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3FC44" w14:textId="77777777" w:rsidR="00EC4A7A" w:rsidRDefault="00EC4A7A" w:rsidP="009167B5">
      <w:r>
        <w:separator/>
      </w:r>
    </w:p>
  </w:footnote>
  <w:footnote w:type="continuationSeparator" w:id="0">
    <w:p w14:paraId="60CB8DCF" w14:textId="77777777" w:rsidR="00EC4A7A" w:rsidRDefault="00EC4A7A" w:rsidP="0091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3F"/>
    <w:multiLevelType w:val="hybridMultilevel"/>
    <w:tmpl w:val="3334A95E"/>
    <w:lvl w:ilvl="0" w:tplc="BF0CD140">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004E6757"/>
    <w:multiLevelType w:val="hybridMultilevel"/>
    <w:tmpl w:val="B896C658"/>
    <w:lvl w:ilvl="0" w:tplc="BB486DC2">
      <w:start w:val="1"/>
      <w:numFmt w:val="decimal"/>
      <w:lvlText w:val="%1."/>
      <w:lvlJc w:val="left"/>
      <w:pPr>
        <w:ind w:left="735" w:hanging="360"/>
      </w:pPr>
      <w:rPr>
        <w:rFonts w:ascii="GHEA Grapalat" w:hAnsi="GHEA Grapalat" w:hint="default"/>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0D7608AD"/>
    <w:multiLevelType w:val="hybridMultilevel"/>
    <w:tmpl w:val="1B58841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AAC6B12"/>
    <w:multiLevelType w:val="hybridMultilevel"/>
    <w:tmpl w:val="DF5C86AC"/>
    <w:lvl w:ilvl="0" w:tplc="D46E2626">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C23642F0">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5906BBC2">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9790FECC">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96467006">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0794F21C">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E0FCE8AC">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925ECE78">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4CB07A86">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9D78C2"/>
    <w:multiLevelType w:val="hybridMultilevel"/>
    <w:tmpl w:val="FAC649C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15:restartNumberingAfterBreak="0">
    <w:nsid w:val="1FF23251"/>
    <w:multiLevelType w:val="hybridMultilevel"/>
    <w:tmpl w:val="FB0A5274"/>
    <w:lvl w:ilvl="0" w:tplc="0419000F">
      <w:start w:val="3"/>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C0B2F7B"/>
    <w:multiLevelType w:val="hybridMultilevel"/>
    <w:tmpl w:val="D9BA5E36"/>
    <w:lvl w:ilvl="0" w:tplc="0419000F">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45AC0E00"/>
    <w:multiLevelType w:val="hybridMultilevel"/>
    <w:tmpl w:val="84D2E524"/>
    <w:lvl w:ilvl="0" w:tplc="1C263B40">
      <w:start w:val="1"/>
      <w:numFmt w:val="decimal"/>
      <w:lvlText w:val="%1)"/>
      <w:lvlJc w:val="left"/>
      <w:pPr>
        <w:ind w:left="900" w:hanging="360"/>
      </w:pPr>
      <w:rPr>
        <w:rFonts w:ascii="GHEA Grapalat" w:eastAsia="Times New Roman" w:hAnsi="GHEA Grapalat" w:cs="Sylfae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42848CE"/>
    <w:multiLevelType w:val="hybridMultilevel"/>
    <w:tmpl w:val="C3A8AE10"/>
    <w:lvl w:ilvl="0" w:tplc="94367616">
      <w:start w:val="1"/>
      <w:numFmt w:val="decimal"/>
      <w:lvlText w:val="%1."/>
      <w:lvlJc w:val="left"/>
      <w:pPr>
        <w:ind w:left="1425" w:hanging="705"/>
      </w:pPr>
      <w:rPr>
        <w:rFonts w:eastAsia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4A3C3C"/>
    <w:multiLevelType w:val="hybridMultilevel"/>
    <w:tmpl w:val="E350FD26"/>
    <w:lvl w:ilvl="0" w:tplc="72A4731E">
      <w:start w:val="3"/>
      <w:numFmt w:val="decimal"/>
      <w:lvlText w:val="%1."/>
      <w:lvlJc w:val="left"/>
      <w:pPr>
        <w:ind w:left="900" w:hanging="360"/>
      </w:pPr>
      <w:rPr>
        <w:rFonts w:ascii="GHEA Grapalat" w:eastAsia="Times New Roman" w:hAnsi="GHEA Grapalat"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8C1401E"/>
    <w:multiLevelType w:val="multilevel"/>
    <w:tmpl w:val="2AD4945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B10A17"/>
    <w:multiLevelType w:val="hybridMultilevel"/>
    <w:tmpl w:val="DF5C86AC"/>
    <w:lvl w:ilvl="0" w:tplc="FFFFFFFF">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5C1DFE"/>
    <w:multiLevelType w:val="hybridMultilevel"/>
    <w:tmpl w:val="F9DAA6C2"/>
    <w:lvl w:ilvl="0" w:tplc="28441334">
      <w:start w:val="7"/>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4" w15:restartNumberingAfterBreak="0">
    <w:nsid w:val="74CE5E07"/>
    <w:multiLevelType w:val="hybridMultilevel"/>
    <w:tmpl w:val="095C65D6"/>
    <w:lvl w:ilvl="0" w:tplc="DFFAFB2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75E810A1"/>
    <w:multiLevelType w:val="multilevel"/>
    <w:tmpl w:val="445E3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C60B69"/>
    <w:multiLevelType w:val="hybridMultilevel"/>
    <w:tmpl w:val="98823576"/>
    <w:lvl w:ilvl="0" w:tplc="04090011">
      <w:start w:val="1"/>
      <w:numFmt w:val="decimal"/>
      <w:lvlText w:val="%1)"/>
      <w:lvlJc w:val="left"/>
      <w:pPr>
        <w:ind w:left="1260" w:hanging="360"/>
      </w:pPr>
    </w:lvl>
    <w:lvl w:ilvl="1" w:tplc="9A808E18">
      <w:start w:val="1"/>
      <w:numFmt w:val="decimal"/>
      <w:lvlText w:val="%2."/>
      <w:lvlJc w:val="left"/>
      <w:pPr>
        <w:ind w:left="2190" w:hanging="570"/>
      </w:pPr>
      <w:rPr>
        <w:rFonts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650720597">
    <w:abstractNumId w:val="11"/>
  </w:num>
  <w:num w:numId="2" w16cid:durableId="1064645672">
    <w:abstractNumId w:val="15"/>
  </w:num>
  <w:num w:numId="3" w16cid:durableId="262031575">
    <w:abstractNumId w:val="14"/>
  </w:num>
  <w:num w:numId="4" w16cid:durableId="29310126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76461">
    <w:abstractNumId w:val="1"/>
  </w:num>
  <w:num w:numId="6" w16cid:durableId="219564587">
    <w:abstractNumId w:val="9"/>
  </w:num>
  <w:num w:numId="7" w16cid:durableId="1162626601">
    <w:abstractNumId w:val="4"/>
  </w:num>
  <w:num w:numId="8" w16cid:durableId="1333996568">
    <w:abstractNumId w:val="0"/>
  </w:num>
  <w:num w:numId="9" w16cid:durableId="2082827102">
    <w:abstractNumId w:val="7"/>
  </w:num>
  <w:num w:numId="10" w16cid:durableId="839929824">
    <w:abstractNumId w:val="10"/>
  </w:num>
  <w:num w:numId="11" w16cid:durableId="1600791455">
    <w:abstractNumId w:val="6"/>
  </w:num>
  <w:num w:numId="12" w16cid:durableId="408964857">
    <w:abstractNumId w:val="13"/>
  </w:num>
  <w:num w:numId="13" w16cid:durableId="2000881590">
    <w:abstractNumId w:val="3"/>
  </w:num>
  <w:num w:numId="14" w16cid:durableId="1917282060">
    <w:abstractNumId w:val="12"/>
  </w:num>
  <w:num w:numId="15" w16cid:durableId="493758747">
    <w:abstractNumId w:val="2"/>
  </w:num>
  <w:num w:numId="16" w16cid:durableId="79761333">
    <w:abstractNumId w:val="8"/>
  </w:num>
  <w:num w:numId="17" w16cid:durableId="14053708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17"/>
    <w:rsid w:val="00001618"/>
    <w:rsid w:val="00031B37"/>
    <w:rsid w:val="00061712"/>
    <w:rsid w:val="00062340"/>
    <w:rsid w:val="00062941"/>
    <w:rsid w:val="00074745"/>
    <w:rsid w:val="00082E31"/>
    <w:rsid w:val="00086B52"/>
    <w:rsid w:val="000A58D4"/>
    <w:rsid w:val="000B4872"/>
    <w:rsid w:val="000B5A14"/>
    <w:rsid w:val="000B5B1E"/>
    <w:rsid w:val="000C125C"/>
    <w:rsid w:val="000E67A6"/>
    <w:rsid w:val="000E6B93"/>
    <w:rsid w:val="000E767E"/>
    <w:rsid w:val="0011222B"/>
    <w:rsid w:val="0011340F"/>
    <w:rsid w:val="00114008"/>
    <w:rsid w:val="00116303"/>
    <w:rsid w:val="0013257F"/>
    <w:rsid w:val="001451EC"/>
    <w:rsid w:val="00154643"/>
    <w:rsid w:val="00155029"/>
    <w:rsid w:val="001634A1"/>
    <w:rsid w:val="00182206"/>
    <w:rsid w:val="001A2CE5"/>
    <w:rsid w:val="001A59FC"/>
    <w:rsid w:val="001C1496"/>
    <w:rsid w:val="001C3C83"/>
    <w:rsid w:val="001D124F"/>
    <w:rsid w:val="001D2F2A"/>
    <w:rsid w:val="001E2B34"/>
    <w:rsid w:val="001E2E50"/>
    <w:rsid w:val="001E7E23"/>
    <w:rsid w:val="001F3627"/>
    <w:rsid w:val="001F706A"/>
    <w:rsid w:val="001F7672"/>
    <w:rsid w:val="002010DD"/>
    <w:rsid w:val="0022475A"/>
    <w:rsid w:val="0025417B"/>
    <w:rsid w:val="002676B1"/>
    <w:rsid w:val="002707CA"/>
    <w:rsid w:val="00285272"/>
    <w:rsid w:val="002A2343"/>
    <w:rsid w:val="002B6BED"/>
    <w:rsid w:val="002C48B8"/>
    <w:rsid w:val="00305C83"/>
    <w:rsid w:val="0030762F"/>
    <w:rsid w:val="00307A1B"/>
    <w:rsid w:val="00307F52"/>
    <w:rsid w:val="00311586"/>
    <w:rsid w:val="003125A2"/>
    <w:rsid w:val="00312AA9"/>
    <w:rsid w:val="0034286A"/>
    <w:rsid w:val="0034575E"/>
    <w:rsid w:val="00345E12"/>
    <w:rsid w:val="00355BC8"/>
    <w:rsid w:val="00361823"/>
    <w:rsid w:val="0036635B"/>
    <w:rsid w:val="00381529"/>
    <w:rsid w:val="00387D1B"/>
    <w:rsid w:val="0039112C"/>
    <w:rsid w:val="003A3568"/>
    <w:rsid w:val="003B00E6"/>
    <w:rsid w:val="003B0C9A"/>
    <w:rsid w:val="003B2418"/>
    <w:rsid w:val="003B2F41"/>
    <w:rsid w:val="003C030D"/>
    <w:rsid w:val="003E2773"/>
    <w:rsid w:val="00405C3F"/>
    <w:rsid w:val="004150BA"/>
    <w:rsid w:val="00415F41"/>
    <w:rsid w:val="00423A1B"/>
    <w:rsid w:val="00435477"/>
    <w:rsid w:val="004451DE"/>
    <w:rsid w:val="004524EF"/>
    <w:rsid w:val="00453A06"/>
    <w:rsid w:val="00465D01"/>
    <w:rsid w:val="004768CA"/>
    <w:rsid w:val="004832EE"/>
    <w:rsid w:val="004A1ED2"/>
    <w:rsid w:val="004A742A"/>
    <w:rsid w:val="004B566E"/>
    <w:rsid w:val="004C4B34"/>
    <w:rsid w:val="004E5F20"/>
    <w:rsid w:val="004F4A04"/>
    <w:rsid w:val="005261F1"/>
    <w:rsid w:val="00541153"/>
    <w:rsid w:val="00546886"/>
    <w:rsid w:val="00556D49"/>
    <w:rsid w:val="00561526"/>
    <w:rsid w:val="00563F18"/>
    <w:rsid w:val="00567B5C"/>
    <w:rsid w:val="00574918"/>
    <w:rsid w:val="005801F5"/>
    <w:rsid w:val="00596A6C"/>
    <w:rsid w:val="005B4830"/>
    <w:rsid w:val="005C2D3D"/>
    <w:rsid w:val="005E3FA3"/>
    <w:rsid w:val="00602BAA"/>
    <w:rsid w:val="00612462"/>
    <w:rsid w:val="00621226"/>
    <w:rsid w:val="006263FA"/>
    <w:rsid w:val="00630AB2"/>
    <w:rsid w:val="0063547C"/>
    <w:rsid w:val="006471FF"/>
    <w:rsid w:val="00656663"/>
    <w:rsid w:val="00684BD9"/>
    <w:rsid w:val="006910E2"/>
    <w:rsid w:val="006A205F"/>
    <w:rsid w:val="006D2A59"/>
    <w:rsid w:val="006F036C"/>
    <w:rsid w:val="006F154E"/>
    <w:rsid w:val="00713B66"/>
    <w:rsid w:val="00716094"/>
    <w:rsid w:val="007309B7"/>
    <w:rsid w:val="007331BB"/>
    <w:rsid w:val="00735D70"/>
    <w:rsid w:val="00750A77"/>
    <w:rsid w:val="00776239"/>
    <w:rsid w:val="00776666"/>
    <w:rsid w:val="00784FA2"/>
    <w:rsid w:val="0078550E"/>
    <w:rsid w:val="00793918"/>
    <w:rsid w:val="00797ECA"/>
    <w:rsid w:val="007A33D8"/>
    <w:rsid w:val="008012CE"/>
    <w:rsid w:val="00802430"/>
    <w:rsid w:val="00802A88"/>
    <w:rsid w:val="00817115"/>
    <w:rsid w:val="00844F16"/>
    <w:rsid w:val="00850691"/>
    <w:rsid w:val="00854CFB"/>
    <w:rsid w:val="008578F3"/>
    <w:rsid w:val="00876141"/>
    <w:rsid w:val="00891DDB"/>
    <w:rsid w:val="008B3D66"/>
    <w:rsid w:val="008C34F8"/>
    <w:rsid w:val="008C4F04"/>
    <w:rsid w:val="008E55FE"/>
    <w:rsid w:val="009167B5"/>
    <w:rsid w:val="00923A4C"/>
    <w:rsid w:val="009334B7"/>
    <w:rsid w:val="00934216"/>
    <w:rsid w:val="00937886"/>
    <w:rsid w:val="00952335"/>
    <w:rsid w:val="00957474"/>
    <w:rsid w:val="00960AF1"/>
    <w:rsid w:val="00966C7B"/>
    <w:rsid w:val="00972CE3"/>
    <w:rsid w:val="00985D7E"/>
    <w:rsid w:val="009A020E"/>
    <w:rsid w:val="009B54D4"/>
    <w:rsid w:val="009B668D"/>
    <w:rsid w:val="009C552B"/>
    <w:rsid w:val="009F73C6"/>
    <w:rsid w:val="00A04100"/>
    <w:rsid w:val="00A13528"/>
    <w:rsid w:val="00A14088"/>
    <w:rsid w:val="00A16528"/>
    <w:rsid w:val="00A35C00"/>
    <w:rsid w:val="00A4780F"/>
    <w:rsid w:val="00A547F3"/>
    <w:rsid w:val="00A6668D"/>
    <w:rsid w:val="00A870A6"/>
    <w:rsid w:val="00A97CF4"/>
    <w:rsid w:val="00AB6D61"/>
    <w:rsid w:val="00AC30F3"/>
    <w:rsid w:val="00AD192B"/>
    <w:rsid w:val="00B04A17"/>
    <w:rsid w:val="00B06975"/>
    <w:rsid w:val="00B10CF9"/>
    <w:rsid w:val="00B26714"/>
    <w:rsid w:val="00B37DDE"/>
    <w:rsid w:val="00B505A1"/>
    <w:rsid w:val="00B53242"/>
    <w:rsid w:val="00B61444"/>
    <w:rsid w:val="00B658C4"/>
    <w:rsid w:val="00B65CA3"/>
    <w:rsid w:val="00B71D98"/>
    <w:rsid w:val="00B76FB8"/>
    <w:rsid w:val="00B832A9"/>
    <w:rsid w:val="00B8642D"/>
    <w:rsid w:val="00BA1F7D"/>
    <w:rsid w:val="00BC480D"/>
    <w:rsid w:val="00BD3798"/>
    <w:rsid w:val="00BD65D3"/>
    <w:rsid w:val="00BE48C7"/>
    <w:rsid w:val="00C0145E"/>
    <w:rsid w:val="00C11529"/>
    <w:rsid w:val="00C42272"/>
    <w:rsid w:val="00C454B1"/>
    <w:rsid w:val="00C60379"/>
    <w:rsid w:val="00C615BD"/>
    <w:rsid w:val="00C61B65"/>
    <w:rsid w:val="00C67C72"/>
    <w:rsid w:val="00C76C40"/>
    <w:rsid w:val="00C80103"/>
    <w:rsid w:val="00C92BD9"/>
    <w:rsid w:val="00CB4516"/>
    <w:rsid w:val="00CB4F59"/>
    <w:rsid w:val="00CB5908"/>
    <w:rsid w:val="00CC7820"/>
    <w:rsid w:val="00D16E86"/>
    <w:rsid w:val="00D37500"/>
    <w:rsid w:val="00D5565B"/>
    <w:rsid w:val="00D55AEC"/>
    <w:rsid w:val="00D85B79"/>
    <w:rsid w:val="00D963A2"/>
    <w:rsid w:val="00DA2C20"/>
    <w:rsid w:val="00DB587E"/>
    <w:rsid w:val="00DF0ACB"/>
    <w:rsid w:val="00E02CD4"/>
    <w:rsid w:val="00E15B11"/>
    <w:rsid w:val="00E23715"/>
    <w:rsid w:val="00E3417E"/>
    <w:rsid w:val="00E35623"/>
    <w:rsid w:val="00E44A61"/>
    <w:rsid w:val="00E46B9A"/>
    <w:rsid w:val="00E602BE"/>
    <w:rsid w:val="00E63867"/>
    <w:rsid w:val="00E7029F"/>
    <w:rsid w:val="00E864A3"/>
    <w:rsid w:val="00E91F05"/>
    <w:rsid w:val="00EB52AE"/>
    <w:rsid w:val="00EC4A7A"/>
    <w:rsid w:val="00EE6024"/>
    <w:rsid w:val="00EE74DE"/>
    <w:rsid w:val="00EF0D6E"/>
    <w:rsid w:val="00EF6044"/>
    <w:rsid w:val="00F156E2"/>
    <w:rsid w:val="00F17DC7"/>
    <w:rsid w:val="00F32D49"/>
    <w:rsid w:val="00F41046"/>
    <w:rsid w:val="00F505A5"/>
    <w:rsid w:val="00F51772"/>
    <w:rsid w:val="00F66295"/>
    <w:rsid w:val="00F83CC3"/>
    <w:rsid w:val="00F85EFA"/>
    <w:rsid w:val="00F866E9"/>
    <w:rsid w:val="00F932FF"/>
    <w:rsid w:val="00FA0ACA"/>
    <w:rsid w:val="00FB3BA5"/>
    <w:rsid w:val="00FB7F6D"/>
    <w:rsid w:val="00FC1EC4"/>
    <w:rsid w:val="00FD37C3"/>
    <w:rsid w:val="00FD582C"/>
    <w:rsid w:val="00FD5C46"/>
    <w:rsid w:val="00FE4603"/>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1CA2A"/>
  <w15:docId w15:val="{169BFC2E-F642-4A48-8259-A258BFF6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11"/>
    <w:pPr>
      <w:suppressAutoHyphens/>
      <w:spacing w:after="0" w:line="240" w:lineRule="auto"/>
    </w:pPr>
    <w:rPr>
      <w:rFonts w:ascii="Times New Roman" w:eastAsia="Times New Roman" w:hAnsi="Times New Roman" w:cs="Times New Roman"/>
      <w:sz w:val="24"/>
      <w:szCs w:val="24"/>
      <w:lang w:val="ru-RU" w:eastAsia="ru-RU"/>
    </w:rPr>
  </w:style>
  <w:style w:type="paragraph" w:styleId="Heading1">
    <w:name w:val="heading 1"/>
    <w:next w:val="Normal"/>
    <w:link w:val="Heading1Char"/>
    <w:uiPriority w:val="9"/>
    <w:qFormat/>
    <w:rsid w:val="004A742A"/>
    <w:pPr>
      <w:keepNext/>
      <w:keepLines/>
      <w:spacing w:after="103" w:line="216" w:lineRule="auto"/>
      <w:ind w:left="10" w:hanging="10"/>
      <w:jc w:val="center"/>
      <w:outlineLvl w:val="0"/>
    </w:pPr>
    <w:rPr>
      <w:rFonts w:ascii="Arial Unicode MS" w:eastAsia="Arial Unicode MS" w:hAnsi="Arial Unicode MS" w:cs="Arial Unicode MS"/>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Знак Знак1,Char Char Char,Char Char Char Char,Знак Знак, webb"/>
    <w:basedOn w:val="Normal"/>
    <w:link w:val="NormalWebChar"/>
    <w:uiPriority w:val="99"/>
    <w:unhideWhenUsed/>
    <w:qFormat/>
    <w:rsid w:val="00B04A17"/>
    <w:pPr>
      <w:spacing w:before="100" w:beforeAutospacing="1" w:after="100" w:afterAutospacing="1"/>
    </w:pPr>
  </w:style>
  <w:style w:type="character" w:styleId="Strong">
    <w:name w:val="Strong"/>
    <w:basedOn w:val="DefaultParagraphFont"/>
    <w:uiPriority w:val="22"/>
    <w:qFormat/>
    <w:rsid w:val="00B04A17"/>
    <w:rPr>
      <w:b/>
      <w:bCs/>
    </w:rPr>
  </w:style>
  <w:style w:type="character" w:styleId="Emphasis">
    <w:name w:val="Emphasis"/>
    <w:basedOn w:val="DefaultParagraphFont"/>
    <w:uiPriority w:val="20"/>
    <w:qFormat/>
    <w:rsid w:val="00B04A17"/>
    <w:rPr>
      <w:i/>
      <w:iC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876141"/>
    <w:pPr>
      <w:ind w:left="720"/>
      <w:contextualSpacing/>
    </w:pPr>
  </w:style>
  <w:style w:type="paragraph" w:customStyle="1" w:styleId="BodyText21">
    <w:name w:val="Body Text 21"/>
    <w:basedOn w:val="Normal"/>
    <w:uiPriority w:val="99"/>
    <w:qFormat/>
    <w:rsid w:val="0011340F"/>
    <w:pPr>
      <w:spacing w:line="360" w:lineRule="auto"/>
      <w:ind w:firstLine="720"/>
      <w:jc w:val="both"/>
    </w:pPr>
    <w:rPr>
      <w:rFonts w:ascii="Times Armenian" w:hAnsi="Times Armenian"/>
    </w:rPr>
  </w:style>
  <w:style w:type="paragraph" w:styleId="BalloonText">
    <w:name w:val="Balloon Text"/>
    <w:basedOn w:val="Normal"/>
    <w:link w:val="BalloonTextChar"/>
    <w:uiPriority w:val="99"/>
    <w:semiHidden/>
    <w:unhideWhenUsed/>
    <w:rsid w:val="00854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FB"/>
    <w:rPr>
      <w:rFonts w:ascii="Segoe UI" w:hAnsi="Segoe UI" w:cs="Segoe UI"/>
      <w:sz w:val="18"/>
      <w:szCs w:val="18"/>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Текст сноски Знак Знак,single space,fn,ADB,f"/>
    <w:basedOn w:val="Normal"/>
    <w:link w:val="FootnoteTextChar"/>
    <w:autoRedefine/>
    <w:uiPriority w:val="99"/>
    <w:qFormat/>
    <w:rsid w:val="009167B5"/>
    <w:pPr>
      <w:tabs>
        <w:tab w:val="left" w:pos="450"/>
        <w:tab w:val="left" w:pos="540"/>
        <w:tab w:val="left" w:pos="810"/>
        <w:tab w:val="left" w:pos="900"/>
        <w:tab w:val="left" w:pos="1260"/>
      </w:tabs>
      <w:spacing w:before="60"/>
      <w:jc w:val="both"/>
    </w:pPr>
    <w:rPr>
      <w:rFonts w:ascii="GHEA Grapalat" w:hAnsi="GHEA Grapalat"/>
      <w:sz w:val="20"/>
      <w:szCs w:val="20"/>
      <w:lang w:val="en-GB"/>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fn Char"/>
    <w:basedOn w:val="DefaultParagraphFont"/>
    <w:link w:val="FootnoteText"/>
    <w:uiPriority w:val="99"/>
    <w:qFormat/>
    <w:rsid w:val="009167B5"/>
    <w:rPr>
      <w:rFonts w:ascii="GHEA Grapalat" w:eastAsia="Times New Roman" w:hAnsi="GHEA Grapalat" w:cs="Times New Roman"/>
      <w:sz w:val="20"/>
      <w:szCs w:val="20"/>
      <w:lang w:val="en-GB"/>
    </w:rPr>
  </w:style>
  <w:style w:type="character" w:styleId="FootnoteReference">
    <w:name w:val="footnote reference"/>
    <w:aliases w:val="Footnote symbol,Footnote reference number,Times 10 Point,Exposant 3 Point,EN Footnote Reference,note TESI,BVI fnr,ftref,16 Point,Superscript 6 Point,Superscript 6 Point + 11 pt,4_GR,Footnote Reference1,Fußnotenzeichen DISS,Ref"/>
    <w:link w:val="Char2"/>
    <w:qFormat/>
    <w:rsid w:val="009167B5"/>
    <w:rPr>
      <w:vertAlign w:val="superscript"/>
    </w:rPr>
  </w:style>
  <w:style w:type="paragraph" w:customStyle="1" w:styleId="Char2">
    <w:name w:val="Char2"/>
    <w:basedOn w:val="Normal"/>
    <w:link w:val="FootnoteReference"/>
    <w:rsid w:val="009167B5"/>
    <w:pPr>
      <w:spacing w:after="160" w:line="240" w:lineRule="exact"/>
    </w:pPr>
    <w:rPr>
      <w:vertAlign w:val="superscript"/>
    </w:rPr>
  </w:style>
  <w:style w:type="paragraph" w:styleId="HTMLPreformatted">
    <w:name w:val="HTML Preformatted"/>
    <w:basedOn w:val="Normal"/>
    <w:link w:val="HTMLPreformattedChar"/>
    <w:uiPriority w:val="99"/>
    <w:unhideWhenUsed/>
    <w:rsid w:val="00E44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44A61"/>
    <w:rPr>
      <w:rFonts w:ascii="Courier New" w:eastAsia="Times New Roman" w:hAnsi="Courier New" w:cs="Courier New"/>
      <w:sz w:val="20"/>
      <w:szCs w:val="20"/>
      <w:lang w:eastAsia="ru-RU"/>
    </w:rPr>
  </w:style>
  <w:style w:type="character" w:customStyle="1" w:styleId="y2iqfc">
    <w:name w:val="y2iqfc"/>
    <w:basedOn w:val="DefaultParagraphFont"/>
    <w:rsid w:val="00E44A61"/>
  </w:style>
  <w:style w:type="table" w:styleId="TableGrid">
    <w:name w:val="Table Grid"/>
    <w:basedOn w:val="TableNormal"/>
    <w:uiPriority w:val="39"/>
    <w:rsid w:val="00C92BD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15B11"/>
    <w:pPr>
      <w:spacing w:after="140" w:line="276" w:lineRule="auto"/>
    </w:pPr>
  </w:style>
  <w:style w:type="character" w:customStyle="1" w:styleId="BodyTextChar">
    <w:name w:val="Body Text Char"/>
    <w:basedOn w:val="DefaultParagraphFont"/>
    <w:link w:val="BodyText"/>
    <w:rsid w:val="00E15B11"/>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52335"/>
    <w:rPr>
      <w:rFonts w:ascii="Times New Roman" w:eastAsia="Times New Roman" w:hAnsi="Times New Roman" w:cs="Times New Roman"/>
      <w:sz w:val="24"/>
      <w:szCs w:val="24"/>
      <w:lang w:val="ru-RU" w:eastAsia="ru-RU"/>
    </w:rPr>
  </w:style>
  <w:style w:type="paragraph" w:customStyle="1" w:styleId="Pa1">
    <w:name w:val="Pa1"/>
    <w:basedOn w:val="Normal"/>
    <w:next w:val="Normal"/>
    <w:uiPriority w:val="99"/>
    <w:rsid w:val="00952335"/>
    <w:pPr>
      <w:suppressAutoHyphens w:val="0"/>
      <w:autoSpaceDE w:val="0"/>
      <w:autoSpaceDN w:val="0"/>
      <w:adjustRightInd w:val="0"/>
      <w:spacing w:line="241" w:lineRule="atLeast"/>
    </w:pPr>
    <w:rPr>
      <w:rFonts w:ascii="GHEA Grapalat" w:eastAsia="Calibri" w:hAnsi="GHEA Grapalat"/>
      <w:lang w:val="en-US" w:eastAsia="en-US"/>
    </w:rPr>
  </w:style>
  <w:style w:type="character" w:customStyle="1" w:styleId="Heading1Char">
    <w:name w:val="Heading 1 Char"/>
    <w:basedOn w:val="DefaultParagraphFont"/>
    <w:link w:val="Heading1"/>
    <w:uiPriority w:val="9"/>
    <w:rsid w:val="004A742A"/>
    <w:rPr>
      <w:rFonts w:ascii="Arial Unicode MS" w:eastAsia="Arial Unicode MS" w:hAnsi="Arial Unicode MS" w:cs="Arial Unicode MS"/>
      <w:color w:val="000000"/>
      <w:kern w:val="2"/>
      <w14:ligatures w14:val="standardContextual"/>
    </w:rPr>
  </w:style>
  <w:style w:type="character" w:styleId="CommentReference">
    <w:name w:val="annotation reference"/>
    <w:basedOn w:val="DefaultParagraphFont"/>
    <w:uiPriority w:val="99"/>
    <w:semiHidden/>
    <w:unhideWhenUsed/>
    <w:rsid w:val="00DB587E"/>
    <w:rPr>
      <w:sz w:val="16"/>
      <w:szCs w:val="16"/>
    </w:rPr>
  </w:style>
  <w:style w:type="paragraph" w:styleId="CommentText">
    <w:name w:val="annotation text"/>
    <w:basedOn w:val="Normal"/>
    <w:link w:val="CommentTextChar"/>
    <w:uiPriority w:val="99"/>
    <w:semiHidden/>
    <w:unhideWhenUsed/>
    <w:rsid w:val="00DB587E"/>
    <w:pPr>
      <w:suppressAutoHyphens w:val="0"/>
      <w:ind w:firstLine="365"/>
      <w:jc w:val="both"/>
    </w:pPr>
    <w:rPr>
      <w:rFonts w:ascii="Arial Unicode MS" w:eastAsia="Arial Unicode MS" w:hAnsi="Arial Unicode MS" w:cs="Arial Unicode MS"/>
      <w:color w:val="000000"/>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rsid w:val="00DB587E"/>
    <w:rPr>
      <w:rFonts w:ascii="Arial Unicode MS" w:eastAsia="Arial Unicode MS" w:hAnsi="Arial Unicode MS" w:cs="Arial Unicode MS"/>
      <w:color w:val="000000"/>
      <w:kern w:val="2"/>
      <w:sz w:val="20"/>
      <w:szCs w:val="20"/>
      <w14:ligatures w14:val="standardContextual"/>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Знак Знак1 Char,Char Char Char Char1,Char Char Char Char Char"/>
    <w:link w:val="NormalWeb"/>
    <w:uiPriority w:val="99"/>
    <w:locked/>
    <w:rsid w:val="002C48B8"/>
    <w:rPr>
      <w:rFonts w:ascii="Times New Roman" w:eastAsia="Times New Roman" w:hAnsi="Times New Roman" w:cs="Times New Roman"/>
      <w:sz w:val="24"/>
      <w:szCs w:val="24"/>
      <w:lang w:val="ru-RU" w:eastAsia="ru-RU"/>
    </w:rPr>
  </w:style>
  <w:style w:type="paragraph" w:customStyle="1" w:styleId="a">
    <w:name w:val="Другое"/>
    <w:basedOn w:val="Normal"/>
    <w:qFormat/>
    <w:rsid w:val="002B6BED"/>
    <w:pPr>
      <w:shd w:val="clear" w:color="auto" w:fill="FFFFFF"/>
      <w:suppressAutoHyphens w:val="0"/>
      <w:spacing w:after="500"/>
      <w:ind w:left="280"/>
    </w:pPr>
    <w:rPr>
      <w:color w:val="231F20"/>
      <w:sz w:val="18"/>
      <w:szCs w:val="18"/>
      <w:lang w:val="hy-AM" w:eastAsia="hy-AM" w:bidi="hy-AM"/>
    </w:rPr>
  </w:style>
  <w:style w:type="paragraph" w:styleId="BodyText2">
    <w:name w:val="Body Text 2"/>
    <w:basedOn w:val="Normal"/>
    <w:link w:val="BodyText2Char"/>
    <w:uiPriority w:val="99"/>
    <w:semiHidden/>
    <w:unhideWhenUsed/>
    <w:rsid w:val="009B668D"/>
    <w:pPr>
      <w:spacing w:after="120" w:line="480" w:lineRule="auto"/>
    </w:pPr>
  </w:style>
  <w:style w:type="character" w:customStyle="1" w:styleId="BodyText2Char">
    <w:name w:val="Body Text 2 Char"/>
    <w:basedOn w:val="DefaultParagraphFont"/>
    <w:link w:val="BodyText2"/>
    <w:uiPriority w:val="99"/>
    <w:semiHidden/>
    <w:rsid w:val="009B668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7674">
      <w:bodyDiv w:val="1"/>
      <w:marLeft w:val="0"/>
      <w:marRight w:val="0"/>
      <w:marTop w:val="0"/>
      <w:marBottom w:val="0"/>
      <w:divBdr>
        <w:top w:val="none" w:sz="0" w:space="0" w:color="auto"/>
        <w:left w:val="none" w:sz="0" w:space="0" w:color="auto"/>
        <w:bottom w:val="none" w:sz="0" w:space="0" w:color="auto"/>
        <w:right w:val="none" w:sz="0" w:space="0" w:color="auto"/>
      </w:divBdr>
    </w:div>
    <w:div w:id="485320011">
      <w:bodyDiv w:val="1"/>
      <w:marLeft w:val="0"/>
      <w:marRight w:val="0"/>
      <w:marTop w:val="0"/>
      <w:marBottom w:val="0"/>
      <w:divBdr>
        <w:top w:val="none" w:sz="0" w:space="0" w:color="auto"/>
        <w:left w:val="none" w:sz="0" w:space="0" w:color="auto"/>
        <w:bottom w:val="none" w:sz="0" w:space="0" w:color="auto"/>
        <w:right w:val="none" w:sz="0" w:space="0" w:color="auto"/>
      </w:divBdr>
    </w:div>
    <w:div w:id="672731509">
      <w:bodyDiv w:val="1"/>
      <w:marLeft w:val="0"/>
      <w:marRight w:val="0"/>
      <w:marTop w:val="0"/>
      <w:marBottom w:val="0"/>
      <w:divBdr>
        <w:top w:val="none" w:sz="0" w:space="0" w:color="auto"/>
        <w:left w:val="none" w:sz="0" w:space="0" w:color="auto"/>
        <w:bottom w:val="none" w:sz="0" w:space="0" w:color="auto"/>
        <w:right w:val="none" w:sz="0" w:space="0" w:color="auto"/>
      </w:divBdr>
    </w:div>
    <w:div w:id="675494635">
      <w:bodyDiv w:val="1"/>
      <w:marLeft w:val="0"/>
      <w:marRight w:val="0"/>
      <w:marTop w:val="0"/>
      <w:marBottom w:val="0"/>
      <w:divBdr>
        <w:top w:val="none" w:sz="0" w:space="0" w:color="auto"/>
        <w:left w:val="none" w:sz="0" w:space="0" w:color="auto"/>
        <w:bottom w:val="none" w:sz="0" w:space="0" w:color="auto"/>
        <w:right w:val="none" w:sz="0" w:space="0" w:color="auto"/>
      </w:divBdr>
    </w:div>
    <w:div w:id="890270971">
      <w:bodyDiv w:val="1"/>
      <w:marLeft w:val="0"/>
      <w:marRight w:val="0"/>
      <w:marTop w:val="0"/>
      <w:marBottom w:val="0"/>
      <w:divBdr>
        <w:top w:val="none" w:sz="0" w:space="0" w:color="auto"/>
        <w:left w:val="none" w:sz="0" w:space="0" w:color="auto"/>
        <w:bottom w:val="none" w:sz="0" w:space="0" w:color="auto"/>
        <w:right w:val="none" w:sz="0" w:space="0" w:color="auto"/>
      </w:divBdr>
    </w:div>
    <w:div w:id="928004408">
      <w:bodyDiv w:val="1"/>
      <w:marLeft w:val="0"/>
      <w:marRight w:val="0"/>
      <w:marTop w:val="0"/>
      <w:marBottom w:val="0"/>
      <w:divBdr>
        <w:top w:val="none" w:sz="0" w:space="0" w:color="auto"/>
        <w:left w:val="none" w:sz="0" w:space="0" w:color="auto"/>
        <w:bottom w:val="none" w:sz="0" w:space="0" w:color="auto"/>
        <w:right w:val="none" w:sz="0" w:space="0" w:color="auto"/>
      </w:divBdr>
    </w:div>
    <w:div w:id="1333021456">
      <w:bodyDiv w:val="1"/>
      <w:marLeft w:val="0"/>
      <w:marRight w:val="0"/>
      <w:marTop w:val="0"/>
      <w:marBottom w:val="0"/>
      <w:divBdr>
        <w:top w:val="none" w:sz="0" w:space="0" w:color="auto"/>
        <w:left w:val="none" w:sz="0" w:space="0" w:color="auto"/>
        <w:bottom w:val="none" w:sz="0" w:space="0" w:color="auto"/>
        <w:right w:val="none" w:sz="0" w:space="0" w:color="auto"/>
      </w:divBdr>
    </w:div>
    <w:div w:id="1362319321">
      <w:bodyDiv w:val="1"/>
      <w:marLeft w:val="0"/>
      <w:marRight w:val="0"/>
      <w:marTop w:val="0"/>
      <w:marBottom w:val="0"/>
      <w:divBdr>
        <w:top w:val="none" w:sz="0" w:space="0" w:color="auto"/>
        <w:left w:val="none" w:sz="0" w:space="0" w:color="auto"/>
        <w:bottom w:val="none" w:sz="0" w:space="0" w:color="auto"/>
        <w:right w:val="none" w:sz="0" w:space="0" w:color="auto"/>
      </w:divBdr>
    </w:div>
    <w:div w:id="1402210702">
      <w:bodyDiv w:val="1"/>
      <w:marLeft w:val="0"/>
      <w:marRight w:val="0"/>
      <w:marTop w:val="0"/>
      <w:marBottom w:val="0"/>
      <w:divBdr>
        <w:top w:val="none" w:sz="0" w:space="0" w:color="auto"/>
        <w:left w:val="none" w:sz="0" w:space="0" w:color="auto"/>
        <w:bottom w:val="none" w:sz="0" w:space="0" w:color="auto"/>
        <w:right w:val="none" w:sz="0" w:space="0" w:color="auto"/>
      </w:divBdr>
    </w:div>
    <w:div w:id="1549416527">
      <w:bodyDiv w:val="1"/>
      <w:marLeft w:val="0"/>
      <w:marRight w:val="0"/>
      <w:marTop w:val="0"/>
      <w:marBottom w:val="0"/>
      <w:divBdr>
        <w:top w:val="none" w:sz="0" w:space="0" w:color="auto"/>
        <w:left w:val="none" w:sz="0" w:space="0" w:color="auto"/>
        <w:bottom w:val="none" w:sz="0" w:space="0" w:color="auto"/>
        <w:right w:val="none" w:sz="0" w:space="0" w:color="auto"/>
      </w:divBdr>
    </w:div>
    <w:div w:id="1565945750">
      <w:bodyDiv w:val="1"/>
      <w:marLeft w:val="0"/>
      <w:marRight w:val="0"/>
      <w:marTop w:val="0"/>
      <w:marBottom w:val="0"/>
      <w:divBdr>
        <w:top w:val="none" w:sz="0" w:space="0" w:color="auto"/>
        <w:left w:val="none" w:sz="0" w:space="0" w:color="auto"/>
        <w:bottom w:val="none" w:sz="0" w:space="0" w:color="auto"/>
        <w:right w:val="none" w:sz="0" w:space="0" w:color="auto"/>
      </w:divBdr>
    </w:div>
    <w:div w:id="1915047315">
      <w:bodyDiv w:val="1"/>
      <w:marLeft w:val="0"/>
      <w:marRight w:val="0"/>
      <w:marTop w:val="0"/>
      <w:marBottom w:val="0"/>
      <w:divBdr>
        <w:top w:val="none" w:sz="0" w:space="0" w:color="auto"/>
        <w:left w:val="none" w:sz="0" w:space="0" w:color="auto"/>
        <w:bottom w:val="none" w:sz="0" w:space="0" w:color="auto"/>
        <w:right w:val="none" w:sz="0" w:space="0" w:color="auto"/>
      </w:divBdr>
    </w:div>
    <w:div w:id="1979844207">
      <w:bodyDiv w:val="1"/>
      <w:marLeft w:val="0"/>
      <w:marRight w:val="0"/>
      <w:marTop w:val="0"/>
      <w:marBottom w:val="0"/>
      <w:divBdr>
        <w:top w:val="none" w:sz="0" w:space="0" w:color="auto"/>
        <w:left w:val="none" w:sz="0" w:space="0" w:color="auto"/>
        <w:bottom w:val="none" w:sz="0" w:space="0" w:color="auto"/>
        <w:right w:val="none" w:sz="0" w:space="0" w:color="auto"/>
      </w:divBdr>
    </w:div>
    <w:div w:id="2021155184">
      <w:bodyDiv w:val="1"/>
      <w:marLeft w:val="0"/>
      <w:marRight w:val="0"/>
      <w:marTop w:val="0"/>
      <w:marBottom w:val="0"/>
      <w:divBdr>
        <w:top w:val="none" w:sz="0" w:space="0" w:color="auto"/>
        <w:left w:val="none" w:sz="0" w:space="0" w:color="auto"/>
        <w:bottom w:val="none" w:sz="0" w:space="0" w:color="auto"/>
        <w:right w:val="none" w:sz="0" w:space="0" w:color="auto"/>
      </w:divBdr>
    </w:div>
    <w:div w:id="213381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997D6-2025-4658-8648-72F751AF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538</Words>
  <Characters>4353</Characters>
  <Application>Microsoft Office Word</Application>
  <DocSecurity>0</DocSecurity>
  <Lines>88</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https:/mul2-mta.gov.am/tasks/1238647/oneclick/b5df4674ed13b617615dbb917229365595fb2ae257c7911379ee1f43041eebff.docx?token=9d4e1cc16ba1b252e5e18f2265fb7264</cp:keywords>
  <dc:description/>
  <cp:lastModifiedBy>Arevhat Poghosyan</cp:lastModifiedBy>
  <cp:revision>10</cp:revision>
  <dcterms:created xsi:type="dcterms:W3CDTF">2024-11-26T14:11:00Z</dcterms:created>
  <dcterms:modified xsi:type="dcterms:W3CDTF">2025-03-05T14:55:00Z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4c7232ab477c851d63aa59112594d93073fd5542240957661b98fa8f12f7324a</vt:lpwstr>
  </property>
</Properties>
</file>