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848F3D" w14:textId="77777777" w:rsidR="009957CF" w:rsidRPr="00297C95" w:rsidRDefault="009957CF" w:rsidP="009957CF">
      <w:pPr>
        <w:spacing w:after="0" w:line="276" w:lineRule="auto"/>
        <w:ind w:firstLine="720"/>
        <w:jc w:val="right"/>
        <w:rPr>
          <w:rFonts w:ascii="Sylfaen" w:hAnsi="Sylfaen"/>
          <w:b/>
          <w:sz w:val="24"/>
          <w:szCs w:val="24"/>
          <w:lang w:val="hy-AM"/>
        </w:rPr>
      </w:pPr>
      <w:r w:rsidRPr="00297C95">
        <w:rPr>
          <w:rFonts w:ascii="Sylfaen" w:hAnsi="Sylfaen"/>
          <w:b/>
          <w:sz w:val="24"/>
          <w:szCs w:val="24"/>
          <w:lang w:val="hy-AM"/>
        </w:rPr>
        <w:t>ՆԱԽԱԳԻԾ</w:t>
      </w:r>
    </w:p>
    <w:p w14:paraId="5377C53D" w14:textId="77777777" w:rsidR="009957CF" w:rsidRPr="00297C95" w:rsidRDefault="009957CF" w:rsidP="009957CF">
      <w:pPr>
        <w:spacing w:after="0" w:line="276" w:lineRule="auto"/>
        <w:ind w:firstLine="720"/>
        <w:jc w:val="center"/>
        <w:rPr>
          <w:rFonts w:ascii="Sylfaen" w:hAnsi="Sylfaen"/>
          <w:b/>
          <w:sz w:val="24"/>
          <w:szCs w:val="24"/>
          <w:lang w:val="hy-AM"/>
        </w:rPr>
      </w:pPr>
      <w:r w:rsidRPr="00297C95">
        <w:rPr>
          <w:rFonts w:ascii="Sylfaen" w:hAnsi="Sylfaen"/>
          <w:b/>
          <w:sz w:val="24"/>
          <w:szCs w:val="24"/>
          <w:lang w:val="hy-AM"/>
        </w:rPr>
        <w:t>ՀԱՅԱՍՏԱՆԻ ՀԱՆՐԱՊԵՏՈՒԹՅԱՆ</w:t>
      </w:r>
    </w:p>
    <w:p w14:paraId="34D6AA33" w14:textId="77777777" w:rsidR="009957CF" w:rsidRPr="00297C95" w:rsidRDefault="009957CF" w:rsidP="009957CF">
      <w:pPr>
        <w:spacing w:after="0" w:line="276" w:lineRule="auto"/>
        <w:ind w:firstLine="720"/>
        <w:contextualSpacing/>
        <w:jc w:val="center"/>
        <w:rPr>
          <w:rFonts w:ascii="Sylfaen" w:hAnsi="Sylfaen"/>
          <w:b/>
          <w:sz w:val="24"/>
          <w:szCs w:val="24"/>
          <w:lang w:val="hy-AM"/>
        </w:rPr>
      </w:pPr>
      <w:r w:rsidRPr="00297C95">
        <w:rPr>
          <w:rFonts w:ascii="Sylfaen" w:hAnsi="Sylfaen"/>
          <w:b/>
          <w:sz w:val="24"/>
          <w:szCs w:val="24"/>
          <w:lang w:val="hy-AM"/>
        </w:rPr>
        <w:t>ՕՐԵՆՔԸ</w:t>
      </w:r>
    </w:p>
    <w:p w14:paraId="2A4C35BA" w14:textId="1DE29FEC" w:rsidR="009957CF" w:rsidRPr="00297C95" w:rsidRDefault="009957CF" w:rsidP="009957CF">
      <w:pPr>
        <w:spacing w:after="0" w:line="276" w:lineRule="auto"/>
        <w:ind w:firstLine="720"/>
        <w:jc w:val="center"/>
        <w:rPr>
          <w:rFonts w:ascii="Sylfaen" w:hAnsi="Sylfaen"/>
          <w:b/>
          <w:sz w:val="24"/>
          <w:szCs w:val="24"/>
          <w:lang w:val="hy-AM"/>
        </w:rPr>
      </w:pPr>
      <w:r w:rsidRPr="00297C95">
        <w:rPr>
          <w:rFonts w:ascii="Sylfaen" w:hAnsi="Sylfaen"/>
          <w:b/>
          <w:sz w:val="24"/>
          <w:szCs w:val="24"/>
          <w:lang w:val="hy-AM"/>
        </w:rPr>
        <w:t xml:space="preserve">«ՃԱՆԱՊԱՐՀԱՅԻՆ ԵՐԹԵՎԵԿՈՒԹՅԱՆ ԱՆՎՏԱՆԳՈՒԹՅԱՆ ԱՊԱՀՈՎՄԱՆ ՄԱՍԻՆ» ՕՐԵՆՔՈՒՄ ԼՐԱՑՈՒՄ </w:t>
      </w:r>
      <w:r w:rsidR="00E221C4">
        <w:rPr>
          <w:rFonts w:ascii="Sylfaen" w:hAnsi="Sylfaen"/>
          <w:b/>
          <w:sz w:val="24"/>
          <w:szCs w:val="24"/>
          <w:lang w:val="hy-AM"/>
        </w:rPr>
        <w:t xml:space="preserve">ԵՎ ՓՈՓՈԽՈՒԹՅՈՒՆՆԵՐ </w:t>
      </w:r>
      <w:r w:rsidRPr="00297C95">
        <w:rPr>
          <w:rFonts w:ascii="Sylfaen" w:hAnsi="Sylfaen"/>
          <w:b/>
          <w:sz w:val="24"/>
          <w:szCs w:val="24"/>
          <w:lang w:val="hy-AM"/>
        </w:rPr>
        <w:t>ԿԱՏԱՐԵԼՈՒ ՄԱՍԻՆ</w:t>
      </w:r>
    </w:p>
    <w:p w14:paraId="48B5FA2F" w14:textId="77777777" w:rsidR="009957CF" w:rsidRPr="00297C95" w:rsidRDefault="009957CF" w:rsidP="009957CF">
      <w:pPr>
        <w:spacing w:after="0" w:line="276" w:lineRule="auto"/>
        <w:ind w:firstLine="720"/>
        <w:jc w:val="center"/>
        <w:rPr>
          <w:rFonts w:ascii="Sylfaen" w:hAnsi="Sylfaen"/>
          <w:color w:val="000000"/>
          <w:sz w:val="24"/>
          <w:szCs w:val="24"/>
          <w:shd w:val="clear" w:color="auto" w:fill="FFFFFF"/>
          <w:lang w:val="hy-AM"/>
        </w:rPr>
      </w:pPr>
    </w:p>
    <w:p w14:paraId="084BC035" w14:textId="77777777" w:rsidR="009957CF" w:rsidRPr="00297C95" w:rsidRDefault="009957CF" w:rsidP="009957CF">
      <w:pPr>
        <w:spacing w:after="0" w:line="276" w:lineRule="auto"/>
        <w:ind w:firstLine="720"/>
        <w:jc w:val="both"/>
        <w:rPr>
          <w:rFonts w:ascii="Sylfaen" w:hAnsi="Sylfaen"/>
          <w:color w:val="000000"/>
          <w:sz w:val="24"/>
          <w:szCs w:val="24"/>
          <w:shd w:val="clear" w:color="auto" w:fill="FFFFFF"/>
          <w:lang w:val="hy-AM"/>
        </w:rPr>
      </w:pPr>
      <w:r w:rsidRPr="00297C95">
        <w:rPr>
          <w:rFonts w:ascii="Sylfaen" w:hAnsi="Sylfaen"/>
          <w:b/>
          <w:color w:val="000000"/>
          <w:sz w:val="24"/>
          <w:szCs w:val="24"/>
          <w:shd w:val="clear" w:color="auto" w:fill="FFFFFF"/>
          <w:lang w:val="hy-AM"/>
        </w:rPr>
        <w:t>Հոդված 1.</w:t>
      </w:r>
      <w:r w:rsidRPr="00297C95">
        <w:rPr>
          <w:rFonts w:ascii="Sylfaen" w:hAnsi="Sylfaen"/>
          <w:color w:val="000000"/>
          <w:sz w:val="24"/>
          <w:szCs w:val="24"/>
          <w:shd w:val="clear" w:color="auto" w:fill="FFFFFF"/>
          <w:lang w:val="hy-AM"/>
        </w:rPr>
        <w:t xml:space="preserve"> «Ճանապարհային երթևեկության անվտանգության ապահովման մասին» 2005 թվականի հուլիսի 8-ի ՀՕ-166-Ն օրենքի</w:t>
      </w:r>
    </w:p>
    <w:p w14:paraId="5D1970A4" w14:textId="77777777" w:rsidR="009957CF" w:rsidRPr="00297C95" w:rsidRDefault="009957CF" w:rsidP="009957CF">
      <w:pPr>
        <w:spacing w:after="0" w:line="276" w:lineRule="auto"/>
        <w:ind w:firstLine="720"/>
        <w:jc w:val="both"/>
        <w:rPr>
          <w:rFonts w:ascii="Sylfaen" w:hAnsi="Sylfaen"/>
          <w:color w:val="000000"/>
          <w:sz w:val="24"/>
          <w:szCs w:val="24"/>
          <w:shd w:val="clear" w:color="auto" w:fill="FFFFFF"/>
          <w:lang w:val="hy-AM"/>
        </w:rPr>
      </w:pPr>
      <w:r w:rsidRPr="00297C95">
        <w:rPr>
          <w:rFonts w:ascii="Sylfaen" w:hAnsi="Sylfaen"/>
          <w:color w:val="000000"/>
          <w:sz w:val="24"/>
          <w:szCs w:val="24"/>
          <w:shd w:val="clear" w:color="auto" w:fill="FFFFFF"/>
          <w:lang w:val="hy-AM"/>
        </w:rPr>
        <w:t>1) 13-րդ հոդվածի 12-րդ մասում լրացնել նոր 3-րդ կետ՝ հետևյալ բովանդակությամբ.</w:t>
      </w:r>
    </w:p>
    <w:p w14:paraId="3403370B" w14:textId="77777777" w:rsidR="009957CF" w:rsidRPr="00297C95" w:rsidRDefault="009957CF" w:rsidP="009957CF">
      <w:pPr>
        <w:spacing w:after="0" w:line="276" w:lineRule="auto"/>
        <w:ind w:firstLine="720"/>
        <w:jc w:val="both"/>
        <w:rPr>
          <w:rFonts w:ascii="Sylfaen" w:hAnsi="Sylfaen"/>
          <w:color w:val="000000"/>
          <w:sz w:val="24"/>
          <w:szCs w:val="24"/>
          <w:shd w:val="clear" w:color="auto" w:fill="FFFFFF"/>
          <w:lang w:val="hy-AM"/>
        </w:rPr>
      </w:pPr>
      <w:r w:rsidRPr="00297C95">
        <w:rPr>
          <w:rFonts w:ascii="Sylfaen" w:hAnsi="Sylfaen"/>
          <w:color w:val="000000"/>
          <w:sz w:val="24"/>
          <w:szCs w:val="24"/>
          <w:shd w:val="clear" w:color="auto" w:fill="FFFFFF"/>
          <w:lang w:val="hy-AM"/>
        </w:rPr>
        <w:t>«3) բացակայում է փոխադրամիջոցի գույքահարկի ժամկետանց պարտավորությունների ամբողջական կատարման մասին տեղեկանքը:».</w:t>
      </w:r>
    </w:p>
    <w:p w14:paraId="7A63774F" w14:textId="0B66C1BA" w:rsidR="009957CF" w:rsidRPr="00297C95" w:rsidRDefault="009957CF" w:rsidP="009957CF">
      <w:pPr>
        <w:spacing w:after="0" w:line="276" w:lineRule="auto"/>
        <w:ind w:firstLine="720"/>
        <w:jc w:val="both"/>
        <w:rPr>
          <w:rFonts w:ascii="Sylfaen" w:hAnsi="Sylfaen"/>
          <w:color w:val="000000"/>
          <w:sz w:val="24"/>
          <w:szCs w:val="24"/>
          <w:shd w:val="clear" w:color="auto" w:fill="FFFFFF"/>
          <w:lang w:val="hy-AM"/>
        </w:rPr>
      </w:pPr>
      <w:r w:rsidRPr="00297C95">
        <w:rPr>
          <w:rFonts w:ascii="Sylfaen" w:hAnsi="Sylfaen"/>
          <w:color w:val="000000"/>
          <w:sz w:val="24"/>
          <w:szCs w:val="24"/>
          <w:shd w:val="clear" w:color="auto" w:fill="FFFFFF"/>
          <w:lang w:val="hy-AM"/>
        </w:rPr>
        <w:t xml:space="preserve">2) 24-րդ հոդվածի 4-րդ մասի «վիրավորվել են» բառերը փոխարինել «ծանր կամ </w:t>
      </w:r>
      <w:r w:rsidR="00B9697E">
        <w:rPr>
          <w:rFonts w:ascii="Sylfaen" w:hAnsi="Sylfaen"/>
          <w:color w:val="000000"/>
          <w:sz w:val="24"/>
          <w:szCs w:val="24"/>
          <w:shd w:val="clear" w:color="auto" w:fill="FFFFFF"/>
          <w:lang w:val="hy-AM"/>
        </w:rPr>
        <w:t xml:space="preserve"> միջին ծանրության</w:t>
      </w:r>
      <w:r w:rsidRPr="00297C95">
        <w:rPr>
          <w:rFonts w:ascii="Sylfaen" w:hAnsi="Sylfaen"/>
          <w:color w:val="000000"/>
          <w:sz w:val="24"/>
          <w:szCs w:val="24"/>
          <w:shd w:val="clear" w:color="auto" w:fill="FFFFFF"/>
          <w:lang w:val="hy-AM"/>
        </w:rPr>
        <w:t xml:space="preserve"> </w:t>
      </w:r>
      <w:r w:rsidR="005D31D0" w:rsidRPr="00297C95">
        <w:rPr>
          <w:rFonts w:ascii="Sylfaen" w:hAnsi="Sylfaen"/>
          <w:color w:val="000000"/>
          <w:sz w:val="24"/>
          <w:szCs w:val="24"/>
          <w:shd w:val="clear" w:color="auto" w:fill="FFFFFF"/>
          <w:lang w:val="hy-AM"/>
        </w:rPr>
        <w:t>վիրա</w:t>
      </w:r>
      <w:r w:rsidR="005D31D0">
        <w:rPr>
          <w:rFonts w:ascii="Sylfaen" w:hAnsi="Sylfaen"/>
          <w:color w:val="000000"/>
          <w:sz w:val="24"/>
          <w:szCs w:val="24"/>
          <w:shd w:val="clear" w:color="auto" w:fill="FFFFFF"/>
          <w:lang w:val="hy-AM"/>
        </w:rPr>
        <w:t>վորում</w:t>
      </w:r>
      <w:r w:rsidR="005D31D0" w:rsidRPr="00297C95">
        <w:rPr>
          <w:rFonts w:ascii="Sylfaen" w:hAnsi="Sylfaen"/>
          <w:color w:val="000000"/>
          <w:sz w:val="24"/>
          <w:szCs w:val="24"/>
          <w:shd w:val="clear" w:color="auto" w:fill="FFFFFF"/>
          <w:lang w:val="hy-AM"/>
        </w:rPr>
        <w:t xml:space="preserve"> </w:t>
      </w:r>
      <w:r w:rsidRPr="00297C95">
        <w:rPr>
          <w:rFonts w:ascii="Sylfaen" w:hAnsi="Sylfaen"/>
          <w:color w:val="000000"/>
          <w:sz w:val="24"/>
          <w:szCs w:val="24"/>
          <w:shd w:val="clear" w:color="auto" w:fill="FFFFFF"/>
          <w:lang w:val="hy-AM"/>
        </w:rPr>
        <w:t>են ստացել» բառերով.</w:t>
      </w:r>
    </w:p>
    <w:p w14:paraId="54E51B7E" w14:textId="77777777" w:rsidR="009957CF" w:rsidRPr="00297C95" w:rsidRDefault="009957CF" w:rsidP="009957CF">
      <w:pPr>
        <w:spacing w:after="0" w:line="276" w:lineRule="auto"/>
        <w:ind w:firstLine="720"/>
        <w:jc w:val="both"/>
        <w:rPr>
          <w:rFonts w:ascii="Sylfaen" w:hAnsi="Sylfaen"/>
          <w:color w:val="000000"/>
          <w:sz w:val="24"/>
          <w:szCs w:val="24"/>
          <w:shd w:val="clear" w:color="auto" w:fill="FFFFFF"/>
          <w:lang w:val="hy-AM"/>
        </w:rPr>
      </w:pPr>
      <w:r w:rsidRPr="00297C95">
        <w:rPr>
          <w:rFonts w:ascii="Sylfaen" w:hAnsi="Sylfaen"/>
          <w:color w:val="000000"/>
          <w:sz w:val="24"/>
          <w:szCs w:val="24"/>
          <w:shd w:val="clear" w:color="auto" w:fill="FFFFFF"/>
          <w:lang w:val="hy-AM"/>
        </w:rPr>
        <w:t>2) 24-հոդվածի 4.1-ին մասը շարադրել նոր խմբագրությամբ՝ հետևյալ բովանդակությամբ.</w:t>
      </w:r>
    </w:p>
    <w:p w14:paraId="745C8C1C" w14:textId="4DBFEE6B" w:rsidR="009957CF" w:rsidRPr="00297C95" w:rsidRDefault="009957CF" w:rsidP="009957CF">
      <w:pPr>
        <w:spacing w:after="0" w:line="276" w:lineRule="auto"/>
        <w:ind w:firstLine="720"/>
        <w:jc w:val="both"/>
        <w:rPr>
          <w:rFonts w:ascii="Sylfaen" w:hAnsi="Sylfaen"/>
          <w:color w:val="000000"/>
          <w:sz w:val="24"/>
          <w:szCs w:val="24"/>
          <w:shd w:val="clear" w:color="auto" w:fill="FFFFFF"/>
          <w:lang w:val="hy-AM"/>
        </w:rPr>
      </w:pPr>
      <w:r w:rsidRPr="00297C95">
        <w:rPr>
          <w:rFonts w:ascii="Sylfaen" w:hAnsi="Sylfaen"/>
          <w:color w:val="000000"/>
          <w:sz w:val="24"/>
          <w:szCs w:val="24"/>
          <w:shd w:val="clear" w:color="auto" w:fill="FFFFFF"/>
          <w:lang w:val="hy-AM"/>
        </w:rPr>
        <w:t xml:space="preserve">«4.1. Եթե ճանապարհատրանսպորտային պատահարի հետևանքով պատճառվել է միայն գույքային վնաս և մարդանց առողջությանը չի պատճառվել սույն հոդվածի 4-րդ մասով նախատեսված ծանր կամ </w:t>
      </w:r>
      <w:r w:rsidR="00B9697E">
        <w:rPr>
          <w:rFonts w:ascii="Sylfaen" w:hAnsi="Sylfaen"/>
          <w:color w:val="000000"/>
          <w:sz w:val="24"/>
          <w:szCs w:val="24"/>
          <w:shd w:val="clear" w:color="auto" w:fill="FFFFFF"/>
          <w:lang w:val="hy-AM"/>
        </w:rPr>
        <w:t xml:space="preserve">միջին </w:t>
      </w:r>
      <w:r w:rsidRPr="00297C95">
        <w:rPr>
          <w:rFonts w:ascii="Sylfaen" w:hAnsi="Sylfaen"/>
          <w:color w:val="000000"/>
          <w:sz w:val="24"/>
          <w:szCs w:val="24"/>
          <w:shd w:val="clear" w:color="auto" w:fill="FFFFFF"/>
          <w:lang w:val="hy-AM"/>
        </w:rPr>
        <w:t>ծանր</w:t>
      </w:r>
      <w:r w:rsidR="00B9697E">
        <w:rPr>
          <w:rFonts w:ascii="Sylfaen" w:hAnsi="Sylfaen"/>
          <w:color w:val="000000"/>
          <w:sz w:val="24"/>
          <w:szCs w:val="24"/>
          <w:shd w:val="clear" w:color="auto" w:fill="FFFFFF"/>
          <w:lang w:val="hy-AM"/>
        </w:rPr>
        <w:t>ության</w:t>
      </w:r>
      <w:r w:rsidRPr="00297C95">
        <w:rPr>
          <w:rFonts w:ascii="Sylfaen" w:hAnsi="Sylfaen"/>
          <w:color w:val="000000"/>
          <w:sz w:val="24"/>
          <w:szCs w:val="24"/>
          <w:shd w:val="clear" w:color="auto" w:fill="FFFFFF"/>
          <w:lang w:val="hy-AM"/>
        </w:rPr>
        <w:t xml:space="preserve"> վնաս, և եթե ճանապարհատրանսպորտային պատահարի հետևանքով գույքի վնասման հետ կապված վնասվածքներ հասցնելու հանգամանքները, տրանսպորտային միջոցների տեսանելի վնասների բնույթը և ցանկը ճանապարհատրանսպորտային պատահարի մասնակիցների միջև՝</w:t>
      </w:r>
    </w:p>
    <w:p w14:paraId="1D77F81F" w14:textId="508C2348" w:rsidR="009957CF" w:rsidRPr="00297C95" w:rsidRDefault="009957CF" w:rsidP="009957CF">
      <w:pPr>
        <w:spacing w:after="0" w:line="276" w:lineRule="auto"/>
        <w:ind w:firstLine="720"/>
        <w:jc w:val="both"/>
        <w:rPr>
          <w:rFonts w:ascii="Sylfaen" w:hAnsi="Sylfaen"/>
          <w:color w:val="000000"/>
          <w:sz w:val="24"/>
          <w:szCs w:val="24"/>
          <w:shd w:val="clear" w:color="auto" w:fill="FFFFFF"/>
          <w:lang w:val="hy-AM"/>
        </w:rPr>
      </w:pPr>
      <w:r w:rsidRPr="00297C95">
        <w:rPr>
          <w:rFonts w:ascii="Sylfaen" w:hAnsi="Sylfaen"/>
          <w:color w:val="000000"/>
          <w:sz w:val="24"/>
          <w:szCs w:val="24"/>
          <w:shd w:val="clear" w:color="auto" w:fill="FFFFFF"/>
          <w:lang w:val="hy-AM"/>
        </w:rPr>
        <w:t xml:space="preserve">1) առաջացնում են տարաձայնություններ կամ չեն առաջացնում տարաձայնություններ, սակայն ճանապարհատրանսպորտային պատահարի հատկանիշները (պատահարին մասնակից տրանսպորտային միջոցների քանակը և (կամ) ակնկալվող հատուցման չափը) չեն համապատասխանում «Ավտոտրանսպորտային միջոցների օգտագործումից բխող պատասխանատվության պարտադիր ապահովագրության մասին» օրենքով նախատեսված` համաձայնեցված հայտարարագրի լրացման միջոցով տուժողների վնասների հատուցման գործընթացին ներկայացված պայմաններին, ապա ճանապարհատրանսպորտային պատահարին առնչություն ունեցող վարորդը պարտավոր է տեղի ունեցածի մասին հայտնել ոստիկանություն, և մինչև ոստիկանության կամ այլ իրավասու մարմնի ծառայողների ներկայանալը լուսանկարահանման և տեսանկարահանման միջոցով ամրագրել ճանապարհատրանսպորտային պատահարին առնչություն ունեցող տրանսպորտային միջոցների` միմյանց և ճանապարհային ենթակառուցվածքների օբյեկտների նկատմամբ դիրքը, հետքերը, առարկաները, տրանսպորտային միջոցների կամ այլ գույքի վնասվածքները,  ապահովել ճանապարհատրանսպորտային պատահարին առնչություն ունեցող տրանսպորտային միջոցների՝ պատահարի պահից ոչ ուշ, քան 15 րոպեի ընթացքում ճանապարհի երթևեկելի մասից ազատումը </w:t>
      </w:r>
      <w:r w:rsidR="00016ADF" w:rsidRPr="00B768A5">
        <w:rPr>
          <w:rFonts w:ascii="Sylfaen" w:hAnsi="Sylfaen"/>
          <w:color w:val="000000"/>
          <w:sz w:val="24"/>
          <w:szCs w:val="24"/>
          <w:shd w:val="clear" w:color="auto" w:fill="FFFFFF"/>
          <w:lang w:val="hy-AM"/>
        </w:rPr>
        <w:t>(</w:t>
      </w:r>
      <w:r w:rsidR="00016ADF">
        <w:rPr>
          <w:rFonts w:ascii="Sylfaen" w:hAnsi="Sylfaen"/>
          <w:color w:val="000000"/>
          <w:sz w:val="24"/>
          <w:szCs w:val="24"/>
          <w:shd w:val="clear" w:color="auto" w:fill="FFFFFF"/>
          <w:lang w:val="hy-AM"/>
        </w:rPr>
        <w:t xml:space="preserve">բացառությամբ այն դեպքերի, երբ առկա է տրանսպորտային միջոցը </w:t>
      </w:r>
      <w:r w:rsidR="00016ADF" w:rsidRPr="00747581">
        <w:rPr>
          <w:rFonts w:ascii="Sylfaen" w:hAnsi="Sylfaen"/>
          <w:color w:val="000000"/>
          <w:sz w:val="24"/>
          <w:szCs w:val="24"/>
          <w:shd w:val="clear" w:color="auto" w:fill="FFFFFF"/>
          <w:lang w:val="hy-AM"/>
        </w:rPr>
        <w:t xml:space="preserve">ճանապարհի երթևեկելի մասից </w:t>
      </w:r>
      <w:r w:rsidR="00016ADF">
        <w:rPr>
          <w:rFonts w:ascii="Sylfaen" w:hAnsi="Sylfaen"/>
          <w:color w:val="000000"/>
          <w:sz w:val="24"/>
          <w:szCs w:val="24"/>
          <w:shd w:val="clear" w:color="auto" w:fill="FFFFFF"/>
          <w:lang w:val="hy-AM"/>
        </w:rPr>
        <w:t>ազատելու օբյեկտիվ անհնարինություն</w:t>
      </w:r>
      <w:r w:rsidR="00016ADF" w:rsidRPr="00B768A5">
        <w:rPr>
          <w:rFonts w:ascii="Sylfaen" w:hAnsi="Sylfaen"/>
          <w:color w:val="000000"/>
          <w:sz w:val="24"/>
          <w:szCs w:val="24"/>
          <w:shd w:val="clear" w:color="auto" w:fill="FFFFFF"/>
          <w:lang w:val="hy-AM"/>
        </w:rPr>
        <w:t>)</w:t>
      </w:r>
      <w:r w:rsidR="00016ADF">
        <w:rPr>
          <w:rFonts w:ascii="Sylfaen" w:hAnsi="Sylfaen"/>
          <w:color w:val="000000"/>
          <w:sz w:val="24"/>
          <w:szCs w:val="24"/>
          <w:shd w:val="clear" w:color="auto" w:fill="FFFFFF"/>
          <w:lang w:val="hy-AM"/>
        </w:rPr>
        <w:t xml:space="preserve"> </w:t>
      </w:r>
      <w:r w:rsidRPr="00297C95">
        <w:rPr>
          <w:rFonts w:ascii="Sylfaen" w:hAnsi="Sylfaen"/>
          <w:color w:val="000000"/>
          <w:sz w:val="24"/>
          <w:szCs w:val="24"/>
          <w:shd w:val="clear" w:color="auto" w:fill="FFFFFF"/>
          <w:lang w:val="hy-AM"/>
        </w:rPr>
        <w:t>և սպասել ոստիկանության կամ այլ իրավասու մարմնի անձանց ներկայանալուն:</w:t>
      </w:r>
    </w:p>
    <w:p w14:paraId="1E76911C" w14:textId="77777777" w:rsidR="009957CF" w:rsidRPr="00297C95" w:rsidRDefault="009957CF" w:rsidP="009957CF">
      <w:pPr>
        <w:spacing w:after="0" w:line="276" w:lineRule="auto"/>
        <w:ind w:firstLine="720"/>
        <w:jc w:val="both"/>
        <w:rPr>
          <w:rFonts w:ascii="Sylfaen" w:hAnsi="Sylfaen"/>
          <w:color w:val="000000"/>
          <w:sz w:val="24"/>
          <w:szCs w:val="24"/>
          <w:shd w:val="clear" w:color="auto" w:fill="FFFFFF"/>
          <w:lang w:val="hy-AM"/>
        </w:rPr>
      </w:pPr>
      <w:r w:rsidRPr="00297C95">
        <w:rPr>
          <w:rFonts w:ascii="Sylfaen" w:hAnsi="Sylfaen"/>
          <w:color w:val="000000"/>
          <w:sz w:val="24"/>
          <w:szCs w:val="24"/>
          <w:shd w:val="clear" w:color="auto" w:fill="FFFFFF"/>
          <w:lang w:val="hy-AM"/>
        </w:rPr>
        <w:lastRenderedPageBreak/>
        <w:t>2) չեն առաջացնում տարաձայնություններ, ապա ճանապարհատրանսպորտային պատահարին առնչություն ունեցող վարորդները պարտավոր չեն տեղի ունեցածի մասին հայտնել ոստիկանություն և կարող են՝</w:t>
      </w:r>
    </w:p>
    <w:p w14:paraId="45A99C77" w14:textId="2B32743F" w:rsidR="009957CF" w:rsidRPr="00297C95" w:rsidRDefault="009957CF" w:rsidP="009957CF">
      <w:pPr>
        <w:spacing w:after="0" w:line="276" w:lineRule="auto"/>
        <w:ind w:firstLine="720"/>
        <w:jc w:val="both"/>
        <w:rPr>
          <w:rFonts w:ascii="Sylfaen" w:hAnsi="Sylfaen"/>
          <w:color w:val="000000"/>
          <w:sz w:val="24"/>
          <w:szCs w:val="24"/>
          <w:shd w:val="clear" w:color="auto" w:fill="FFFFFF"/>
          <w:lang w:val="hy-AM"/>
        </w:rPr>
      </w:pPr>
      <w:r w:rsidRPr="00297C95">
        <w:rPr>
          <w:rFonts w:ascii="Sylfaen" w:hAnsi="Sylfaen"/>
          <w:color w:val="000000"/>
          <w:sz w:val="24"/>
          <w:szCs w:val="24"/>
          <w:shd w:val="clear" w:color="auto" w:fill="FFFFFF"/>
          <w:lang w:val="hy-AM"/>
        </w:rPr>
        <w:t>ա. ինքնուրույն ձևակերպել ճանապարհատրանսպորտային պատահարի վերաբերյալ փաստաթղթեր` «Ավտոտրանսպորտային միջոցների օգտագործումից բխող պատասխանատվության պարտադիր ապահովագրության մասին» օրենքով նախատեսված` համաձայնեցված հայտարարագրի լրացման միջոցով տուժողների վնասների հատուցման գործընթացին ներկայացված պայմաններին համապատասխան, և պատահարի պահից ոչ, ուշ, քան 15 րոպեի ընթացքում թողնել պատահարի վայրը, եթե ճանապարհատրանսպորտային պատահարի հատկանիշները (պատահարին մասնակից տրանսպորտային միջոցների քանակը և (կամ) ակնկալվող հատուցման չափը) համապատասխանում են «Ավտոտրանսպորտային միջոցների օգտագործումից բխող պատասխանատվության պարտադիր ապահովագրության մասին» օրենքով նախատեսված` համաձայնեցված հայտարարագրի լրացման միջոցով տուժողների վնասների հատուցման գործընթացին ներկայացված պայմաններին,</w:t>
      </w:r>
    </w:p>
    <w:p w14:paraId="16E44B0A" w14:textId="2828B54F" w:rsidR="009957CF" w:rsidRDefault="009957CF" w:rsidP="009957CF">
      <w:pPr>
        <w:spacing w:after="0" w:line="276" w:lineRule="auto"/>
        <w:ind w:firstLine="720"/>
        <w:jc w:val="both"/>
        <w:rPr>
          <w:rFonts w:ascii="Sylfaen" w:hAnsi="Sylfaen"/>
          <w:color w:val="000000"/>
          <w:sz w:val="24"/>
          <w:szCs w:val="24"/>
          <w:shd w:val="clear" w:color="auto" w:fill="FFFFFF"/>
          <w:lang w:val="hy-AM"/>
        </w:rPr>
      </w:pPr>
      <w:r w:rsidRPr="00297C95">
        <w:rPr>
          <w:rFonts w:ascii="Sylfaen" w:hAnsi="Sylfaen"/>
          <w:color w:val="000000"/>
          <w:sz w:val="24"/>
          <w:szCs w:val="24"/>
          <w:shd w:val="clear" w:color="auto" w:fill="FFFFFF"/>
          <w:lang w:val="hy-AM"/>
        </w:rPr>
        <w:t>բ. չձևակերպել ճանապարհատրանսպորտային պատահարի վերաբերյալ փաստաթղթեր, եթե ճանապարհատրանսպորտային պատահարի հետևանքով վնասվել են միայն դրա մասնակիցների տրանսպորտային միջոցները կամ այլ գույքը, և ոչ մի մասնակից չունի նշված փաստաթղթերը ձևակերպելու և (կամ) միմյանց նկատմամբ (այդ թվում` ապահովագրական ընկերությունների միջոցով) պահանջներ ներկայացնելու ցանկություն:»</w:t>
      </w:r>
    </w:p>
    <w:p w14:paraId="3CBF7917" w14:textId="77777777" w:rsidR="00016ADF" w:rsidRDefault="00016ADF" w:rsidP="00016ADF">
      <w:pPr>
        <w:spacing w:after="0" w:line="276" w:lineRule="auto"/>
        <w:ind w:firstLine="720"/>
        <w:jc w:val="both"/>
        <w:rPr>
          <w:rFonts w:ascii="Sylfaen" w:hAnsi="Sylfaen"/>
          <w:color w:val="000000"/>
          <w:sz w:val="24"/>
          <w:szCs w:val="24"/>
          <w:shd w:val="clear" w:color="auto" w:fill="FFFFFF"/>
          <w:lang w:val="hy-AM"/>
        </w:rPr>
      </w:pPr>
      <w:r>
        <w:rPr>
          <w:rFonts w:ascii="Sylfaen" w:hAnsi="Sylfaen"/>
          <w:color w:val="000000"/>
          <w:sz w:val="24"/>
          <w:szCs w:val="24"/>
          <w:shd w:val="clear" w:color="auto" w:fill="FFFFFF"/>
          <w:lang w:val="hy-AM"/>
        </w:rPr>
        <w:t>բ. 4.3-րդ մասը շարադրել նոր խմբագրությամբ՝ հետևյալ բովանդակությամբ.</w:t>
      </w:r>
    </w:p>
    <w:p w14:paraId="54773BE4" w14:textId="77777777" w:rsidR="00016ADF" w:rsidRDefault="00016ADF" w:rsidP="00016ADF">
      <w:pPr>
        <w:spacing w:after="0" w:line="276" w:lineRule="auto"/>
        <w:ind w:firstLine="720"/>
        <w:jc w:val="both"/>
        <w:rPr>
          <w:rFonts w:ascii="Sylfaen" w:hAnsi="Sylfaen"/>
          <w:color w:val="000000"/>
          <w:sz w:val="24"/>
          <w:szCs w:val="24"/>
          <w:shd w:val="clear" w:color="auto" w:fill="FFFFFF"/>
          <w:lang w:val="hy-AM"/>
        </w:rPr>
      </w:pPr>
      <w:r>
        <w:rPr>
          <w:rFonts w:ascii="Sylfaen" w:hAnsi="Sylfaen"/>
          <w:color w:val="000000"/>
          <w:sz w:val="24"/>
          <w:szCs w:val="24"/>
          <w:shd w:val="clear" w:color="auto" w:fill="FFFFFF"/>
          <w:lang w:val="hy-AM"/>
        </w:rPr>
        <w:t>«</w:t>
      </w:r>
      <w:r w:rsidRPr="00B768A5">
        <w:rPr>
          <w:rFonts w:ascii="Sylfaen" w:hAnsi="Sylfaen"/>
          <w:color w:val="000000"/>
          <w:sz w:val="24"/>
          <w:szCs w:val="24"/>
          <w:shd w:val="clear" w:color="auto" w:fill="FFFFFF"/>
          <w:lang w:val="hy-AM"/>
        </w:rPr>
        <w:t>4.3. Սույն հոդվածի 4.1-ին մասի 1-ին կետով նախատեսված դեպքերում ոստիկանությունը</w:t>
      </w:r>
      <w:r w:rsidRPr="00382792">
        <w:rPr>
          <w:rFonts w:ascii="Sylfaen" w:hAnsi="Sylfaen"/>
          <w:color w:val="000000"/>
          <w:sz w:val="24"/>
          <w:szCs w:val="24"/>
          <w:shd w:val="clear" w:color="auto" w:fill="FFFFFF"/>
          <w:lang w:val="hy-AM"/>
        </w:rPr>
        <w:t xml:space="preserve"> </w:t>
      </w:r>
      <w:r w:rsidRPr="00B768A5">
        <w:rPr>
          <w:rFonts w:ascii="Sylfaen" w:hAnsi="Sylfaen"/>
          <w:color w:val="000000"/>
          <w:sz w:val="24"/>
          <w:szCs w:val="24"/>
          <w:shd w:val="clear" w:color="auto" w:fill="FFFFFF"/>
          <w:lang w:val="hy-AM"/>
        </w:rPr>
        <w:t xml:space="preserve">ապահովելով ճանապարհային երթևեկության անվտանգությունը, հավաքում է ճանապարհատրանսպորտային պատահարի մասնակիցների, նրանց տրանսպորտային միջոցների և պատահարի հանգամանքների վերաբերյալ տվյալներ` կազմելով պատահարի մասին և պատահարի հանգամանքների տեխնիկական ելակետային տվյալների մասին արձանագրություններ: Պատահարի հանգամանքների տեխնիկական ելակետային տվյալների մասին արձանագրությունը կարող է չկազմվել, եթե ճանապարհատրանսպորտային պատահարը տեղի է ունեցել ցերեկը` օրվա լուսավոր ժամի, բավարար տեսանելիության պայմաններում, և առկա է դրա տեղի ունենալու պահի և դրան անմիջապես հաջորդող` պատահարի մասնակիցների գործողությունների տեսագրություն: Պատահարի մասին և պատահարի հանգամանքների տեխնիկական ելակետային տվյալների մասին արձանագրությունները, ինչպես նաև տվյալ ճանապարհատրանսպորտային պատահարի հետ կապված յուրաքանչյուր փաստաթուղթ, տեղեկություն, տեսանյութ, լուսանկար կամ այլ նյութ կարող է ցանկացած եղանակով տրամադրվել (հասանելի դարձվել) Հայաստանի ավտոապահովագրողների բյուրոյին և (կամ) դրա անդամ ապահովագրական ընկերություններին և (կամ) երրորդ անձանց՝ ճանապարհատրանսպորտային պատահարի գծով իրականացվող հատուցման գործընթացի կարգավորման, ներառյալ՝ փորձաքննությունների իրականացման և ԱՊՊԱ ոլորտում անհրաժեշտ այլ գործողությունների իրականացման համար: Պատահարի մասին արձանագրության ձևը և դրանում պարունակվող տեղեկատվությունը, ինչպես նաև </w:t>
      </w:r>
      <w:r w:rsidRPr="00B768A5">
        <w:rPr>
          <w:rFonts w:ascii="Sylfaen" w:hAnsi="Sylfaen"/>
          <w:color w:val="000000"/>
          <w:sz w:val="24"/>
          <w:szCs w:val="24"/>
          <w:shd w:val="clear" w:color="auto" w:fill="FFFFFF"/>
          <w:lang w:val="hy-AM"/>
        </w:rPr>
        <w:lastRenderedPageBreak/>
        <w:t>պատահարի հանգամանքների տեխնիկական ելակետային տվյալների կազմի ու կառուցվածքի նկատմամբ պահանջները հաստատում է ոստիկանության պետը` համաձայնեցնելով Հայաստանի Հանրապետության կենտրոնական բանկի հետ:</w:t>
      </w:r>
      <w:r>
        <w:rPr>
          <w:rFonts w:ascii="Sylfaen" w:hAnsi="Sylfaen"/>
          <w:color w:val="000000"/>
          <w:sz w:val="24"/>
          <w:szCs w:val="24"/>
          <w:shd w:val="clear" w:color="auto" w:fill="FFFFFF"/>
          <w:lang w:val="hy-AM"/>
        </w:rPr>
        <w:t>»:</w:t>
      </w:r>
    </w:p>
    <w:p w14:paraId="4F1F6EE3" w14:textId="4B714BD6" w:rsidR="009957CF" w:rsidRPr="00297C95" w:rsidRDefault="009957CF" w:rsidP="00016ADF">
      <w:pPr>
        <w:spacing w:after="0" w:line="276" w:lineRule="auto"/>
        <w:ind w:firstLine="720"/>
        <w:jc w:val="both"/>
        <w:rPr>
          <w:rFonts w:ascii="Sylfaen" w:hAnsi="Sylfaen"/>
          <w:color w:val="000000"/>
          <w:sz w:val="24"/>
          <w:szCs w:val="24"/>
          <w:shd w:val="clear" w:color="auto" w:fill="FFFFFF"/>
          <w:lang w:val="hy-AM"/>
        </w:rPr>
      </w:pPr>
      <w:r w:rsidRPr="00297C95">
        <w:rPr>
          <w:rFonts w:ascii="Sylfaen" w:hAnsi="Sylfaen"/>
          <w:b/>
          <w:bCs/>
          <w:color w:val="000000"/>
          <w:sz w:val="24"/>
          <w:szCs w:val="24"/>
          <w:shd w:val="clear" w:color="auto" w:fill="FFFFFF"/>
          <w:lang w:val="hy-AM"/>
        </w:rPr>
        <w:t xml:space="preserve">Հոդված 2. </w:t>
      </w:r>
      <w:r w:rsidRPr="00297C95">
        <w:rPr>
          <w:rFonts w:ascii="Sylfaen" w:hAnsi="Sylfaen"/>
          <w:color w:val="000000"/>
          <w:sz w:val="24"/>
          <w:szCs w:val="24"/>
          <w:shd w:val="clear" w:color="auto" w:fill="FFFFFF"/>
          <w:lang w:val="hy-AM"/>
        </w:rPr>
        <w:t xml:space="preserve">Սույն օրենքն ուժի մեջ է մտնում պաշտոնական հրապարակման օրվանից մեկ ամիս հետո: </w:t>
      </w:r>
      <w:r w:rsidRPr="00297C95">
        <w:rPr>
          <w:rFonts w:ascii="Sylfaen" w:hAnsi="Sylfaen"/>
          <w:bCs/>
          <w:color w:val="000000"/>
          <w:sz w:val="24"/>
          <w:szCs w:val="24"/>
          <w:shd w:val="clear" w:color="auto" w:fill="FFFFFF"/>
          <w:lang w:val="hy-AM"/>
        </w:rPr>
        <w:t>Ենթաօրենսդրական նորմատիվ իրավական ակտերում սույն օրենքի ընդունումից բխող փոփոխությունները կատարվում են սույն օրենքի ընդունումից հետո մեկամսյա ժամկետում:</w:t>
      </w:r>
    </w:p>
    <w:p w14:paraId="03EDD369" w14:textId="77777777" w:rsidR="009957CF" w:rsidRPr="00297C95" w:rsidRDefault="009957CF" w:rsidP="009957CF">
      <w:pPr>
        <w:spacing w:after="0" w:line="276" w:lineRule="auto"/>
        <w:jc w:val="right"/>
        <w:rPr>
          <w:rFonts w:ascii="Sylfaen" w:hAnsi="Sylfaen" w:cs="Sylfaen"/>
          <w:b/>
          <w:sz w:val="24"/>
          <w:szCs w:val="24"/>
          <w:lang w:val="hy-AM"/>
        </w:rPr>
      </w:pPr>
    </w:p>
    <w:p w14:paraId="55D4078F" w14:textId="77777777" w:rsidR="009957CF" w:rsidRPr="00297C95" w:rsidRDefault="009957CF" w:rsidP="009957CF">
      <w:pPr>
        <w:spacing w:after="0" w:line="276" w:lineRule="auto"/>
        <w:jc w:val="right"/>
        <w:rPr>
          <w:rFonts w:ascii="Sylfaen" w:hAnsi="Sylfaen" w:cs="Sylfaen"/>
          <w:b/>
          <w:sz w:val="24"/>
          <w:szCs w:val="24"/>
          <w:lang w:val="hy-AM"/>
        </w:rPr>
      </w:pPr>
    </w:p>
    <w:p w14:paraId="4232DD6E" w14:textId="77777777" w:rsidR="009957CF" w:rsidRPr="00297C95" w:rsidRDefault="009957CF" w:rsidP="009957CF">
      <w:pPr>
        <w:spacing w:after="0" w:line="276" w:lineRule="auto"/>
        <w:jc w:val="right"/>
        <w:rPr>
          <w:rFonts w:ascii="Sylfaen" w:hAnsi="Sylfaen" w:cs="Sylfaen"/>
          <w:b/>
          <w:sz w:val="24"/>
          <w:szCs w:val="24"/>
          <w:lang w:val="hy-AM"/>
        </w:rPr>
      </w:pPr>
    </w:p>
    <w:p w14:paraId="34658EB1" w14:textId="77777777" w:rsidR="009957CF" w:rsidRPr="00297C95" w:rsidRDefault="009957CF" w:rsidP="009957CF">
      <w:pPr>
        <w:spacing w:after="0" w:line="276" w:lineRule="auto"/>
        <w:jc w:val="right"/>
        <w:rPr>
          <w:rFonts w:ascii="Sylfaen" w:hAnsi="Sylfaen" w:cs="Sylfaen"/>
          <w:b/>
          <w:sz w:val="24"/>
          <w:szCs w:val="24"/>
          <w:lang w:val="hy-AM"/>
        </w:rPr>
      </w:pPr>
    </w:p>
    <w:p w14:paraId="371FEBF3" w14:textId="77777777" w:rsidR="009957CF" w:rsidRPr="00297C95" w:rsidRDefault="009957CF" w:rsidP="009957CF">
      <w:pPr>
        <w:spacing w:after="0" w:line="276" w:lineRule="auto"/>
        <w:jc w:val="right"/>
        <w:rPr>
          <w:rFonts w:ascii="Sylfaen" w:hAnsi="Sylfaen" w:cs="Sylfaen"/>
          <w:b/>
          <w:sz w:val="24"/>
          <w:szCs w:val="24"/>
          <w:lang w:val="hy-AM"/>
        </w:rPr>
      </w:pPr>
    </w:p>
    <w:p w14:paraId="5EABA656" w14:textId="77777777" w:rsidR="009957CF" w:rsidRPr="00297C95" w:rsidRDefault="009957CF" w:rsidP="009957CF">
      <w:pPr>
        <w:spacing w:after="0" w:line="276" w:lineRule="auto"/>
        <w:jc w:val="right"/>
        <w:rPr>
          <w:rFonts w:ascii="Sylfaen" w:hAnsi="Sylfaen" w:cs="Sylfaen"/>
          <w:b/>
          <w:sz w:val="24"/>
          <w:szCs w:val="24"/>
          <w:lang w:val="hy-AM"/>
        </w:rPr>
      </w:pPr>
    </w:p>
    <w:p w14:paraId="7A192202" w14:textId="77777777" w:rsidR="009957CF" w:rsidRPr="00297C95" w:rsidRDefault="009957CF" w:rsidP="009957CF">
      <w:pPr>
        <w:spacing w:after="0" w:line="276" w:lineRule="auto"/>
        <w:jc w:val="right"/>
        <w:rPr>
          <w:rFonts w:ascii="Sylfaen" w:hAnsi="Sylfaen" w:cs="Sylfaen"/>
          <w:b/>
          <w:sz w:val="24"/>
          <w:szCs w:val="24"/>
          <w:lang w:val="hy-AM"/>
        </w:rPr>
      </w:pPr>
    </w:p>
    <w:p w14:paraId="313A8EBA" w14:textId="77777777" w:rsidR="009957CF" w:rsidRPr="00297C95" w:rsidRDefault="009957CF" w:rsidP="009957CF">
      <w:pPr>
        <w:spacing w:after="0" w:line="276" w:lineRule="auto"/>
        <w:jc w:val="right"/>
        <w:rPr>
          <w:rFonts w:ascii="Sylfaen" w:hAnsi="Sylfaen" w:cs="Sylfaen"/>
          <w:b/>
          <w:sz w:val="24"/>
          <w:szCs w:val="24"/>
          <w:lang w:val="hy-AM"/>
        </w:rPr>
      </w:pPr>
    </w:p>
    <w:p w14:paraId="2E8253E8" w14:textId="77777777" w:rsidR="009957CF" w:rsidRPr="00297C95" w:rsidRDefault="009957CF" w:rsidP="009957CF">
      <w:pPr>
        <w:spacing w:after="0" w:line="276" w:lineRule="auto"/>
        <w:jc w:val="right"/>
        <w:rPr>
          <w:rFonts w:ascii="Sylfaen" w:hAnsi="Sylfaen" w:cs="Sylfaen"/>
          <w:b/>
          <w:sz w:val="24"/>
          <w:szCs w:val="24"/>
          <w:lang w:val="hy-AM"/>
        </w:rPr>
      </w:pPr>
    </w:p>
    <w:p w14:paraId="58D9B90E" w14:textId="77777777" w:rsidR="009957CF" w:rsidRPr="00297C95" w:rsidRDefault="009957CF" w:rsidP="009957CF">
      <w:pPr>
        <w:spacing w:after="0" w:line="276" w:lineRule="auto"/>
        <w:jc w:val="right"/>
        <w:rPr>
          <w:rFonts w:ascii="Sylfaen" w:hAnsi="Sylfaen" w:cs="Sylfaen"/>
          <w:b/>
          <w:sz w:val="24"/>
          <w:szCs w:val="24"/>
          <w:lang w:val="hy-AM"/>
        </w:rPr>
      </w:pPr>
    </w:p>
    <w:p w14:paraId="339D3CC2" w14:textId="77777777" w:rsidR="009957CF" w:rsidRPr="00297C95" w:rsidRDefault="009957CF" w:rsidP="009957CF">
      <w:pPr>
        <w:spacing w:after="0" w:line="276" w:lineRule="auto"/>
        <w:jc w:val="right"/>
        <w:rPr>
          <w:rFonts w:ascii="Sylfaen" w:hAnsi="Sylfaen" w:cs="Sylfaen"/>
          <w:b/>
          <w:sz w:val="24"/>
          <w:szCs w:val="24"/>
          <w:lang w:val="hy-AM"/>
        </w:rPr>
      </w:pPr>
    </w:p>
    <w:p w14:paraId="32309CD1" w14:textId="77777777" w:rsidR="009957CF" w:rsidRPr="00297C95" w:rsidRDefault="009957CF" w:rsidP="009957CF">
      <w:pPr>
        <w:spacing w:after="0" w:line="276" w:lineRule="auto"/>
        <w:jc w:val="right"/>
        <w:rPr>
          <w:rFonts w:ascii="Sylfaen" w:hAnsi="Sylfaen" w:cs="Sylfaen"/>
          <w:b/>
          <w:sz w:val="24"/>
          <w:szCs w:val="24"/>
          <w:lang w:val="hy-AM"/>
        </w:rPr>
      </w:pPr>
    </w:p>
    <w:p w14:paraId="0DFCDC90" w14:textId="7D4169EC" w:rsidR="009957CF" w:rsidRDefault="009957CF" w:rsidP="009957CF">
      <w:pPr>
        <w:spacing w:after="0" w:line="276" w:lineRule="auto"/>
        <w:jc w:val="right"/>
        <w:rPr>
          <w:rFonts w:ascii="Sylfaen" w:hAnsi="Sylfaen" w:cs="Sylfaen"/>
          <w:b/>
          <w:sz w:val="24"/>
          <w:szCs w:val="24"/>
          <w:lang w:val="hy-AM"/>
        </w:rPr>
      </w:pPr>
    </w:p>
    <w:p w14:paraId="5189899B" w14:textId="2470D75A" w:rsidR="00016ADF" w:rsidRDefault="00016ADF" w:rsidP="009957CF">
      <w:pPr>
        <w:spacing w:after="0" w:line="276" w:lineRule="auto"/>
        <w:jc w:val="right"/>
        <w:rPr>
          <w:rFonts w:ascii="Sylfaen" w:hAnsi="Sylfaen" w:cs="Sylfaen"/>
          <w:b/>
          <w:sz w:val="24"/>
          <w:szCs w:val="24"/>
          <w:lang w:val="hy-AM"/>
        </w:rPr>
      </w:pPr>
    </w:p>
    <w:p w14:paraId="18025B95" w14:textId="2D802C56" w:rsidR="00016ADF" w:rsidRDefault="00016ADF" w:rsidP="009957CF">
      <w:pPr>
        <w:spacing w:after="0" w:line="276" w:lineRule="auto"/>
        <w:jc w:val="right"/>
        <w:rPr>
          <w:rFonts w:ascii="Sylfaen" w:hAnsi="Sylfaen" w:cs="Sylfaen"/>
          <w:b/>
          <w:sz w:val="24"/>
          <w:szCs w:val="24"/>
          <w:lang w:val="hy-AM"/>
        </w:rPr>
      </w:pPr>
    </w:p>
    <w:p w14:paraId="2931A47A" w14:textId="707FAFDD" w:rsidR="00016ADF" w:rsidRDefault="00016ADF" w:rsidP="009957CF">
      <w:pPr>
        <w:spacing w:after="0" w:line="276" w:lineRule="auto"/>
        <w:jc w:val="right"/>
        <w:rPr>
          <w:rFonts w:ascii="Sylfaen" w:hAnsi="Sylfaen" w:cs="Sylfaen"/>
          <w:b/>
          <w:sz w:val="24"/>
          <w:szCs w:val="24"/>
          <w:lang w:val="hy-AM"/>
        </w:rPr>
      </w:pPr>
    </w:p>
    <w:p w14:paraId="6D8A9F6D" w14:textId="7A131965" w:rsidR="00016ADF" w:rsidRDefault="00016ADF" w:rsidP="009957CF">
      <w:pPr>
        <w:spacing w:after="0" w:line="276" w:lineRule="auto"/>
        <w:jc w:val="right"/>
        <w:rPr>
          <w:rFonts w:ascii="Sylfaen" w:hAnsi="Sylfaen" w:cs="Sylfaen"/>
          <w:b/>
          <w:sz w:val="24"/>
          <w:szCs w:val="24"/>
          <w:lang w:val="hy-AM"/>
        </w:rPr>
      </w:pPr>
    </w:p>
    <w:p w14:paraId="49C2412F" w14:textId="3C4B8DE7" w:rsidR="00016ADF" w:rsidRDefault="00016ADF" w:rsidP="009957CF">
      <w:pPr>
        <w:spacing w:after="0" w:line="276" w:lineRule="auto"/>
        <w:jc w:val="right"/>
        <w:rPr>
          <w:rFonts w:ascii="Sylfaen" w:hAnsi="Sylfaen" w:cs="Sylfaen"/>
          <w:b/>
          <w:sz w:val="24"/>
          <w:szCs w:val="24"/>
          <w:lang w:val="hy-AM"/>
        </w:rPr>
      </w:pPr>
    </w:p>
    <w:p w14:paraId="398FAAFD" w14:textId="579F7E1B" w:rsidR="00016ADF" w:rsidRDefault="00016ADF" w:rsidP="009957CF">
      <w:pPr>
        <w:spacing w:after="0" w:line="276" w:lineRule="auto"/>
        <w:jc w:val="right"/>
        <w:rPr>
          <w:rFonts w:ascii="Sylfaen" w:hAnsi="Sylfaen" w:cs="Sylfaen"/>
          <w:b/>
          <w:sz w:val="24"/>
          <w:szCs w:val="24"/>
          <w:lang w:val="hy-AM"/>
        </w:rPr>
      </w:pPr>
    </w:p>
    <w:p w14:paraId="1CB5B59E" w14:textId="02051FC8" w:rsidR="00016ADF" w:rsidRDefault="00016ADF" w:rsidP="009957CF">
      <w:pPr>
        <w:spacing w:after="0" w:line="276" w:lineRule="auto"/>
        <w:jc w:val="right"/>
        <w:rPr>
          <w:rFonts w:ascii="Sylfaen" w:hAnsi="Sylfaen" w:cs="Sylfaen"/>
          <w:b/>
          <w:sz w:val="24"/>
          <w:szCs w:val="24"/>
          <w:lang w:val="hy-AM"/>
        </w:rPr>
      </w:pPr>
    </w:p>
    <w:p w14:paraId="19A0E3AC" w14:textId="4C4AF0D0" w:rsidR="00016ADF" w:rsidRDefault="00016ADF" w:rsidP="009957CF">
      <w:pPr>
        <w:spacing w:after="0" w:line="276" w:lineRule="auto"/>
        <w:jc w:val="right"/>
        <w:rPr>
          <w:rFonts w:ascii="Sylfaen" w:hAnsi="Sylfaen" w:cs="Sylfaen"/>
          <w:b/>
          <w:sz w:val="24"/>
          <w:szCs w:val="24"/>
          <w:lang w:val="hy-AM"/>
        </w:rPr>
      </w:pPr>
    </w:p>
    <w:p w14:paraId="7205364C" w14:textId="4D01008A" w:rsidR="00016ADF" w:rsidRDefault="00016ADF" w:rsidP="009957CF">
      <w:pPr>
        <w:spacing w:after="0" w:line="276" w:lineRule="auto"/>
        <w:jc w:val="right"/>
        <w:rPr>
          <w:rFonts w:ascii="Sylfaen" w:hAnsi="Sylfaen" w:cs="Sylfaen"/>
          <w:b/>
          <w:sz w:val="24"/>
          <w:szCs w:val="24"/>
          <w:lang w:val="hy-AM"/>
        </w:rPr>
      </w:pPr>
    </w:p>
    <w:p w14:paraId="3A7E7C95" w14:textId="217E40CA" w:rsidR="00016ADF" w:rsidRDefault="00016ADF" w:rsidP="009957CF">
      <w:pPr>
        <w:spacing w:after="0" w:line="276" w:lineRule="auto"/>
        <w:jc w:val="right"/>
        <w:rPr>
          <w:rFonts w:ascii="Sylfaen" w:hAnsi="Sylfaen" w:cs="Sylfaen"/>
          <w:b/>
          <w:sz w:val="24"/>
          <w:szCs w:val="24"/>
          <w:lang w:val="hy-AM"/>
        </w:rPr>
      </w:pPr>
    </w:p>
    <w:p w14:paraId="03884500" w14:textId="1DCBCCA5" w:rsidR="00016ADF" w:rsidRDefault="00016ADF" w:rsidP="009957CF">
      <w:pPr>
        <w:spacing w:after="0" w:line="276" w:lineRule="auto"/>
        <w:jc w:val="right"/>
        <w:rPr>
          <w:rFonts w:ascii="Sylfaen" w:hAnsi="Sylfaen" w:cs="Sylfaen"/>
          <w:b/>
          <w:sz w:val="24"/>
          <w:szCs w:val="24"/>
          <w:lang w:val="hy-AM"/>
        </w:rPr>
      </w:pPr>
    </w:p>
    <w:p w14:paraId="2E769FE6" w14:textId="17E0F8BF" w:rsidR="00016ADF" w:rsidRDefault="00016ADF" w:rsidP="009957CF">
      <w:pPr>
        <w:spacing w:after="0" w:line="276" w:lineRule="auto"/>
        <w:jc w:val="right"/>
        <w:rPr>
          <w:rFonts w:ascii="Sylfaen" w:hAnsi="Sylfaen" w:cs="Sylfaen"/>
          <w:b/>
          <w:sz w:val="24"/>
          <w:szCs w:val="24"/>
          <w:lang w:val="hy-AM"/>
        </w:rPr>
      </w:pPr>
    </w:p>
    <w:p w14:paraId="2CB38816" w14:textId="7E787F84" w:rsidR="00016ADF" w:rsidRDefault="00016ADF" w:rsidP="009957CF">
      <w:pPr>
        <w:spacing w:after="0" w:line="276" w:lineRule="auto"/>
        <w:jc w:val="right"/>
        <w:rPr>
          <w:rFonts w:ascii="Sylfaen" w:hAnsi="Sylfaen" w:cs="Sylfaen"/>
          <w:b/>
          <w:sz w:val="24"/>
          <w:szCs w:val="24"/>
          <w:lang w:val="hy-AM"/>
        </w:rPr>
      </w:pPr>
    </w:p>
    <w:p w14:paraId="6FC0EEC0" w14:textId="57942912" w:rsidR="00016ADF" w:rsidRDefault="00016ADF" w:rsidP="009957CF">
      <w:pPr>
        <w:spacing w:after="0" w:line="276" w:lineRule="auto"/>
        <w:jc w:val="right"/>
        <w:rPr>
          <w:rFonts w:ascii="Sylfaen" w:hAnsi="Sylfaen" w:cs="Sylfaen"/>
          <w:b/>
          <w:sz w:val="24"/>
          <w:szCs w:val="24"/>
          <w:lang w:val="hy-AM"/>
        </w:rPr>
      </w:pPr>
    </w:p>
    <w:p w14:paraId="69F871FA" w14:textId="7B3966DF" w:rsidR="00016ADF" w:rsidRDefault="00016ADF" w:rsidP="009957CF">
      <w:pPr>
        <w:spacing w:after="0" w:line="276" w:lineRule="auto"/>
        <w:jc w:val="right"/>
        <w:rPr>
          <w:rFonts w:ascii="Sylfaen" w:hAnsi="Sylfaen" w:cs="Sylfaen"/>
          <w:b/>
          <w:sz w:val="24"/>
          <w:szCs w:val="24"/>
          <w:lang w:val="hy-AM"/>
        </w:rPr>
      </w:pPr>
    </w:p>
    <w:p w14:paraId="642C7E28" w14:textId="19F0BC32" w:rsidR="00016ADF" w:rsidRDefault="00016ADF" w:rsidP="009957CF">
      <w:pPr>
        <w:spacing w:after="0" w:line="276" w:lineRule="auto"/>
        <w:jc w:val="right"/>
        <w:rPr>
          <w:rFonts w:ascii="Sylfaen" w:hAnsi="Sylfaen" w:cs="Sylfaen"/>
          <w:b/>
          <w:sz w:val="24"/>
          <w:szCs w:val="24"/>
          <w:lang w:val="hy-AM"/>
        </w:rPr>
      </w:pPr>
    </w:p>
    <w:p w14:paraId="437080B6" w14:textId="4E06A8F2" w:rsidR="00016ADF" w:rsidRDefault="00016ADF" w:rsidP="009957CF">
      <w:pPr>
        <w:spacing w:after="0" w:line="276" w:lineRule="auto"/>
        <w:jc w:val="right"/>
        <w:rPr>
          <w:rFonts w:ascii="Sylfaen" w:hAnsi="Sylfaen" w:cs="Sylfaen"/>
          <w:b/>
          <w:sz w:val="24"/>
          <w:szCs w:val="24"/>
          <w:lang w:val="hy-AM"/>
        </w:rPr>
      </w:pPr>
    </w:p>
    <w:p w14:paraId="708C3C27" w14:textId="77777777" w:rsidR="00016ADF" w:rsidRPr="00297C95" w:rsidRDefault="00016ADF" w:rsidP="009957CF">
      <w:pPr>
        <w:spacing w:after="0" w:line="276" w:lineRule="auto"/>
        <w:jc w:val="right"/>
        <w:rPr>
          <w:rFonts w:ascii="Sylfaen" w:hAnsi="Sylfaen" w:cs="Sylfaen"/>
          <w:b/>
          <w:sz w:val="24"/>
          <w:szCs w:val="24"/>
          <w:lang w:val="hy-AM"/>
        </w:rPr>
      </w:pPr>
    </w:p>
    <w:p w14:paraId="38A64399" w14:textId="77777777" w:rsidR="009957CF" w:rsidRPr="00297C95" w:rsidRDefault="009957CF" w:rsidP="009957CF">
      <w:pPr>
        <w:spacing w:after="0" w:line="276" w:lineRule="auto"/>
        <w:jc w:val="right"/>
        <w:rPr>
          <w:rFonts w:ascii="Sylfaen" w:hAnsi="Sylfaen" w:cs="Sylfaen"/>
          <w:b/>
          <w:sz w:val="24"/>
          <w:szCs w:val="24"/>
          <w:lang w:val="hy-AM"/>
        </w:rPr>
      </w:pPr>
    </w:p>
    <w:p w14:paraId="5D7C22C4" w14:textId="77777777" w:rsidR="009957CF" w:rsidRPr="00297C95" w:rsidRDefault="009957CF" w:rsidP="009957CF">
      <w:pPr>
        <w:spacing w:after="0" w:line="276" w:lineRule="auto"/>
        <w:jc w:val="right"/>
        <w:rPr>
          <w:rFonts w:ascii="Sylfaen" w:hAnsi="Sylfaen" w:cs="Sylfaen"/>
          <w:b/>
          <w:sz w:val="24"/>
          <w:szCs w:val="24"/>
          <w:lang w:val="hy-AM"/>
        </w:rPr>
      </w:pPr>
    </w:p>
    <w:p w14:paraId="7E4E9F67" w14:textId="77777777" w:rsidR="009957CF" w:rsidRPr="00297C95" w:rsidRDefault="009957CF" w:rsidP="009957CF">
      <w:pPr>
        <w:spacing w:after="0" w:line="276" w:lineRule="auto"/>
        <w:jc w:val="right"/>
        <w:rPr>
          <w:rFonts w:ascii="Sylfaen" w:hAnsi="Sylfaen" w:cs="Sylfaen"/>
          <w:b/>
          <w:sz w:val="24"/>
          <w:szCs w:val="24"/>
          <w:lang w:val="hy-AM"/>
        </w:rPr>
      </w:pPr>
    </w:p>
    <w:p w14:paraId="29462955" w14:textId="77777777" w:rsidR="009957CF" w:rsidRPr="00297C95" w:rsidRDefault="009957CF" w:rsidP="009957CF">
      <w:pPr>
        <w:spacing w:after="0" w:line="276" w:lineRule="auto"/>
        <w:jc w:val="right"/>
        <w:rPr>
          <w:rFonts w:ascii="Sylfaen" w:hAnsi="Sylfaen" w:cs="Sylfaen"/>
          <w:b/>
          <w:sz w:val="24"/>
          <w:szCs w:val="24"/>
          <w:lang w:val="hy-AM"/>
        </w:rPr>
      </w:pPr>
      <w:bookmarkStart w:id="0" w:name="_GoBack"/>
      <w:bookmarkEnd w:id="0"/>
    </w:p>
    <w:sectPr w:rsidR="009957CF"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E21953" w14:textId="77777777" w:rsidR="009E3C2F" w:rsidRDefault="009E3C2F" w:rsidP="001109EC">
      <w:pPr>
        <w:spacing w:after="0" w:line="240" w:lineRule="auto"/>
      </w:pPr>
      <w:r>
        <w:separator/>
      </w:r>
    </w:p>
  </w:endnote>
  <w:endnote w:type="continuationSeparator" w:id="0">
    <w:p w14:paraId="21AB9728" w14:textId="77777777" w:rsidR="009E3C2F" w:rsidRDefault="009E3C2F"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E432F8" w14:textId="77777777" w:rsidR="009E3C2F" w:rsidRDefault="009E3C2F" w:rsidP="001109EC">
      <w:pPr>
        <w:spacing w:after="0" w:line="240" w:lineRule="auto"/>
      </w:pPr>
      <w:r>
        <w:separator/>
      </w:r>
    </w:p>
  </w:footnote>
  <w:footnote w:type="continuationSeparator" w:id="0">
    <w:p w14:paraId="6F738E94" w14:textId="77777777" w:rsidR="009E3C2F" w:rsidRDefault="009E3C2F"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3C2F"/>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0404"/>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9F5D9-CEF0-42A1-B8AC-3A1AC75F6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2025-02-27T12:20:00Z</dcterms:created>
  <dcterms:modified xsi:type="dcterms:W3CDTF">2025-02-27T12:20:00Z</dcterms:modified>
</cp:coreProperties>
</file>