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38DA" w14:textId="154DD976" w:rsidR="002E1593" w:rsidRPr="007B4695" w:rsidRDefault="002E1593" w:rsidP="00E16ACF">
      <w:pPr>
        <w:tabs>
          <w:tab w:val="left" w:pos="0"/>
        </w:tabs>
        <w:spacing w:line="360" w:lineRule="auto"/>
        <w:jc w:val="center"/>
        <w:outlineLvl w:val="0"/>
        <w:rPr>
          <w:rFonts w:ascii="GHEA Grapalat" w:hAnsi="GHEA Grapalat"/>
          <w:b/>
          <w:sz w:val="32"/>
          <w:szCs w:val="32"/>
        </w:rPr>
      </w:pPr>
      <w:r w:rsidRPr="007B4695">
        <w:rPr>
          <w:rFonts w:ascii="GHEA Grapalat" w:hAnsi="GHEA Grapalat"/>
          <w:b/>
          <w:sz w:val="32"/>
          <w:szCs w:val="32"/>
        </w:rPr>
        <w:t>Հ Ա Շ Վ Ե Տ Վ ՈՒ Թ Յ ՈՒ Ն</w:t>
      </w:r>
    </w:p>
    <w:p w14:paraId="4911F862" w14:textId="77777777" w:rsidR="002E1593" w:rsidRPr="007B4695" w:rsidRDefault="002E1593" w:rsidP="00E16ACF">
      <w:pPr>
        <w:tabs>
          <w:tab w:val="left" w:pos="0"/>
        </w:tabs>
        <w:spacing w:line="360" w:lineRule="auto"/>
        <w:jc w:val="center"/>
        <w:outlineLvl w:val="0"/>
        <w:rPr>
          <w:rFonts w:ascii="GHEA Grapalat" w:hAnsi="GHEA Grapalat"/>
          <w:sz w:val="28"/>
          <w:szCs w:val="28"/>
        </w:rPr>
      </w:pPr>
      <w:r w:rsidRPr="007B4695">
        <w:rPr>
          <w:rFonts w:ascii="GHEA Grapalat" w:hAnsi="GHEA Grapalat"/>
          <w:sz w:val="28"/>
          <w:szCs w:val="28"/>
        </w:rPr>
        <w:t>(</w:t>
      </w:r>
      <w:proofErr w:type="spellStart"/>
      <w:r w:rsidRPr="007B4695">
        <w:rPr>
          <w:rFonts w:ascii="GHEA Grapalat" w:hAnsi="GHEA Grapalat"/>
          <w:sz w:val="28"/>
          <w:szCs w:val="28"/>
        </w:rPr>
        <w:t>Տեղեկանք-հիմնավորում</w:t>
      </w:r>
      <w:proofErr w:type="spellEnd"/>
      <w:r w:rsidRPr="007B4695">
        <w:rPr>
          <w:rFonts w:ascii="GHEA Grapalat" w:hAnsi="GHEA Grapalat"/>
          <w:sz w:val="28"/>
          <w:szCs w:val="28"/>
        </w:rPr>
        <w:t>)</w:t>
      </w:r>
    </w:p>
    <w:p w14:paraId="5172A4BD" w14:textId="77777777" w:rsidR="002E1593" w:rsidRPr="007B4695" w:rsidRDefault="002E1593" w:rsidP="00E16ACF">
      <w:pPr>
        <w:tabs>
          <w:tab w:val="left" w:pos="0"/>
        </w:tabs>
        <w:spacing w:line="360" w:lineRule="auto"/>
        <w:jc w:val="center"/>
        <w:outlineLvl w:val="0"/>
        <w:rPr>
          <w:rFonts w:ascii="GHEA Grapalat" w:hAnsi="GHEA Grapalat"/>
          <w:sz w:val="28"/>
          <w:szCs w:val="28"/>
        </w:rPr>
      </w:pPr>
      <w:proofErr w:type="spellStart"/>
      <w:r w:rsidRPr="007B4695">
        <w:rPr>
          <w:rFonts w:ascii="GHEA Grapalat" w:hAnsi="GHEA Grapalat"/>
          <w:sz w:val="28"/>
          <w:szCs w:val="28"/>
        </w:rPr>
        <w:t>Երևան</w:t>
      </w:r>
      <w:proofErr w:type="spellEnd"/>
      <w:r w:rsidRPr="007B4695">
        <w:rPr>
          <w:rFonts w:ascii="GHEA Grapalat" w:hAnsi="GHEA Grapalat"/>
          <w:sz w:val="28"/>
          <w:szCs w:val="28"/>
        </w:rPr>
        <w:t xml:space="preserve"> </w:t>
      </w:r>
      <w:proofErr w:type="spellStart"/>
      <w:r w:rsidRPr="007B4695">
        <w:rPr>
          <w:rFonts w:ascii="GHEA Grapalat" w:hAnsi="GHEA Grapalat"/>
          <w:sz w:val="28"/>
          <w:szCs w:val="28"/>
        </w:rPr>
        <w:t>քաղաքի</w:t>
      </w:r>
      <w:proofErr w:type="spellEnd"/>
      <w:r w:rsidRPr="007B4695">
        <w:rPr>
          <w:rFonts w:ascii="GHEA Grapalat" w:hAnsi="GHEA Grapalat"/>
          <w:sz w:val="28"/>
          <w:szCs w:val="28"/>
        </w:rPr>
        <w:t xml:space="preserve"> 20</w:t>
      </w:r>
      <w:r w:rsidR="005B4038" w:rsidRPr="007B4695">
        <w:rPr>
          <w:rFonts w:ascii="GHEA Grapalat" w:hAnsi="GHEA Grapalat"/>
          <w:sz w:val="28"/>
          <w:szCs w:val="28"/>
        </w:rPr>
        <w:t>2</w:t>
      </w:r>
      <w:r w:rsidR="00B770F8" w:rsidRPr="007B4695">
        <w:rPr>
          <w:rFonts w:ascii="GHEA Grapalat" w:hAnsi="GHEA Grapalat"/>
          <w:sz w:val="28"/>
          <w:szCs w:val="28"/>
        </w:rPr>
        <w:t>4</w:t>
      </w:r>
      <w:r w:rsidRPr="007B4695">
        <w:rPr>
          <w:rFonts w:ascii="GHEA Grapalat" w:hAnsi="GHEA Grapalat"/>
          <w:sz w:val="28"/>
          <w:szCs w:val="28"/>
        </w:rPr>
        <w:t xml:space="preserve"> </w:t>
      </w:r>
      <w:proofErr w:type="spellStart"/>
      <w:r w:rsidRPr="007B4695">
        <w:rPr>
          <w:rFonts w:ascii="GHEA Grapalat" w:hAnsi="GHEA Grapalat"/>
          <w:sz w:val="28"/>
          <w:szCs w:val="28"/>
        </w:rPr>
        <w:t>թ</w:t>
      </w:r>
      <w:r w:rsidRPr="007B4695">
        <w:rPr>
          <w:rFonts w:ascii="GHEA Grapalat" w:hAnsi="GHEA Grapalat" w:cs="Sylfaen"/>
          <w:sz w:val="28"/>
          <w:szCs w:val="28"/>
        </w:rPr>
        <w:t>վականի</w:t>
      </w:r>
      <w:proofErr w:type="spellEnd"/>
      <w:r w:rsidRPr="007B4695">
        <w:rPr>
          <w:rFonts w:ascii="GHEA Grapalat" w:hAnsi="GHEA Grapalat"/>
          <w:sz w:val="28"/>
          <w:szCs w:val="28"/>
        </w:rPr>
        <w:t xml:space="preserve"> </w:t>
      </w:r>
      <w:proofErr w:type="spellStart"/>
      <w:r w:rsidRPr="007B4695">
        <w:rPr>
          <w:rFonts w:ascii="GHEA Grapalat" w:hAnsi="GHEA Grapalat"/>
          <w:sz w:val="28"/>
          <w:szCs w:val="28"/>
        </w:rPr>
        <w:t>բյուջեի</w:t>
      </w:r>
      <w:proofErr w:type="spellEnd"/>
      <w:r w:rsidRPr="007B4695">
        <w:rPr>
          <w:rFonts w:ascii="GHEA Grapalat" w:hAnsi="GHEA Grapalat"/>
          <w:sz w:val="28"/>
          <w:szCs w:val="28"/>
        </w:rPr>
        <w:t xml:space="preserve"> </w:t>
      </w:r>
      <w:proofErr w:type="spellStart"/>
      <w:r w:rsidRPr="007B4695">
        <w:rPr>
          <w:rFonts w:ascii="GHEA Grapalat" w:hAnsi="GHEA Grapalat"/>
          <w:sz w:val="28"/>
          <w:szCs w:val="28"/>
        </w:rPr>
        <w:t>կատարման</w:t>
      </w:r>
      <w:proofErr w:type="spellEnd"/>
      <w:r w:rsidRPr="007B4695">
        <w:rPr>
          <w:rFonts w:ascii="GHEA Grapalat" w:hAnsi="GHEA Grapalat"/>
          <w:sz w:val="28"/>
          <w:szCs w:val="28"/>
        </w:rPr>
        <w:t xml:space="preserve"> </w:t>
      </w:r>
      <w:proofErr w:type="spellStart"/>
      <w:r w:rsidRPr="007B4695">
        <w:rPr>
          <w:rFonts w:ascii="GHEA Grapalat" w:hAnsi="GHEA Grapalat"/>
          <w:sz w:val="28"/>
          <w:szCs w:val="28"/>
        </w:rPr>
        <w:t>տարեկան</w:t>
      </w:r>
      <w:proofErr w:type="spellEnd"/>
    </w:p>
    <w:p w14:paraId="3626B809" w14:textId="77777777" w:rsidR="002E1593" w:rsidRPr="007B4695" w:rsidRDefault="002E1593" w:rsidP="00E16ACF">
      <w:pPr>
        <w:tabs>
          <w:tab w:val="left" w:pos="0"/>
        </w:tabs>
        <w:spacing w:line="360" w:lineRule="auto"/>
        <w:jc w:val="both"/>
        <w:rPr>
          <w:rFonts w:ascii="GHEA Grapalat" w:hAnsi="GHEA Grapalat"/>
        </w:rPr>
      </w:pPr>
    </w:p>
    <w:p w14:paraId="066EEECA" w14:textId="77777777" w:rsidR="002E1593" w:rsidRPr="007B4695" w:rsidRDefault="008E408B" w:rsidP="00E16ACF">
      <w:pPr>
        <w:tabs>
          <w:tab w:val="left" w:pos="0"/>
        </w:tabs>
        <w:spacing w:line="360" w:lineRule="auto"/>
        <w:jc w:val="both"/>
        <w:rPr>
          <w:rFonts w:ascii="GHEA Grapalat" w:hAnsi="GHEA Grapalat" w:cs="Sylfaen"/>
        </w:rPr>
      </w:pPr>
      <w:r w:rsidRPr="007B4695">
        <w:rPr>
          <w:rFonts w:ascii="GHEA Grapalat" w:hAnsi="GHEA Grapalat" w:cs="Sylfaen"/>
        </w:rPr>
        <w:tab/>
      </w:r>
      <w:proofErr w:type="spellStart"/>
      <w:r w:rsidR="002E1593" w:rsidRPr="007B4695">
        <w:rPr>
          <w:rFonts w:ascii="GHEA Grapalat" w:hAnsi="GHEA Grapalat" w:cs="Sylfaen"/>
        </w:rPr>
        <w:t>Երևան</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քաղաքի</w:t>
      </w:r>
      <w:proofErr w:type="spellEnd"/>
      <w:r w:rsidR="002E1593" w:rsidRPr="007B4695">
        <w:rPr>
          <w:rFonts w:ascii="GHEA Grapalat" w:hAnsi="GHEA Grapalat" w:cs="Sylfaen"/>
        </w:rPr>
        <w:t xml:space="preserve"> 20</w:t>
      </w:r>
      <w:r w:rsidR="005B4038" w:rsidRPr="007B4695">
        <w:rPr>
          <w:rFonts w:ascii="GHEA Grapalat" w:hAnsi="GHEA Grapalat" w:cs="Sylfaen"/>
        </w:rPr>
        <w:t>2</w:t>
      </w:r>
      <w:r w:rsidR="00B770F8" w:rsidRPr="007B4695">
        <w:rPr>
          <w:rFonts w:ascii="GHEA Grapalat" w:hAnsi="GHEA Grapalat" w:cs="Sylfaen"/>
        </w:rPr>
        <w:t>4</w:t>
      </w:r>
      <w:r w:rsidR="002E1593" w:rsidRPr="007B4695">
        <w:rPr>
          <w:rFonts w:ascii="GHEA Grapalat" w:hAnsi="GHEA Grapalat" w:cs="Sylfaen"/>
        </w:rPr>
        <w:t xml:space="preserve"> </w:t>
      </w:r>
      <w:proofErr w:type="spellStart"/>
      <w:r w:rsidR="002E1593" w:rsidRPr="007B4695">
        <w:rPr>
          <w:rFonts w:ascii="GHEA Grapalat" w:hAnsi="GHEA Grapalat" w:cs="Sylfaen"/>
        </w:rPr>
        <w:t>թվականի</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բյուջեի</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կատարման</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վերաբերյալ</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հաշվետվությունը</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կազմվել</w:t>
      </w:r>
      <w:proofErr w:type="spellEnd"/>
      <w:r w:rsidR="002E1593" w:rsidRPr="007B4695">
        <w:rPr>
          <w:rFonts w:ascii="GHEA Grapalat" w:hAnsi="GHEA Grapalat" w:cs="Sylfaen"/>
        </w:rPr>
        <w:t xml:space="preserve"> է</w:t>
      </w:r>
      <w:r w:rsidR="005B4038" w:rsidRPr="007B4695">
        <w:rPr>
          <w:rFonts w:ascii="GHEA Grapalat" w:hAnsi="GHEA Grapalat" w:cs="Sylfaen"/>
        </w:rPr>
        <w:t>՝</w:t>
      </w:r>
      <w:r w:rsidR="002E1593" w:rsidRPr="007B4695">
        <w:rPr>
          <w:rFonts w:ascii="GHEA Grapalat" w:hAnsi="GHEA Grapalat" w:cs="Sylfaen"/>
        </w:rPr>
        <w:t xml:space="preserve"> </w:t>
      </w:r>
      <w:proofErr w:type="spellStart"/>
      <w:r w:rsidR="002E1593" w:rsidRPr="007B4695">
        <w:rPr>
          <w:rFonts w:ascii="GHEA Grapalat" w:hAnsi="GHEA Grapalat" w:cs="Sylfaen"/>
        </w:rPr>
        <w:t>հիմք</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ընդունելով</w:t>
      </w:r>
      <w:proofErr w:type="spellEnd"/>
      <w:r w:rsidR="002E1593" w:rsidRPr="007B4695">
        <w:rPr>
          <w:rFonts w:ascii="GHEA Grapalat" w:hAnsi="GHEA Grapalat" w:cs="Sylfaen"/>
        </w:rPr>
        <w:t xml:space="preserve"> </w:t>
      </w:r>
      <w:r w:rsidR="002E1593" w:rsidRPr="007B4695">
        <w:rPr>
          <w:rFonts w:ascii="GHEA Grapalat" w:hAnsi="GHEA Grapalat" w:cs="Sylfaen"/>
          <w:lang w:val="hy-AM"/>
        </w:rPr>
        <w:t>«</w:t>
      </w:r>
      <w:proofErr w:type="spellStart"/>
      <w:r w:rsidR="002E1593" w:rsidRPr="007B4695">
        <w:rPr>
          <w:rFonts w:ascii="GHEA Grapalat" w:hAnsi="GHEA Grapalat" w:cs="Sylfaen"/>
        </w:rPr>
        <w:t>Երևան</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քաղաքում</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տեղական</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ինքնակառավարման</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մասին</w:t>
      </w:r>
      <w:proofErr w:type="spellEnd"/>
      <w:r w:rsidR="002E1593" w:rsidRPr="007B4695">
        <w:rPr>
          <w:rFonts w:ascii="GHEA Grapalat" w:hAnsi="GHEA Grapalat" w:cs="Sylfaen"/>
          <w:lang w:val="hy-AM"/>
        </w:rPr>
        <w:t xml:space="preserve">» </w:t>
      </w:r>
      <w:r w:rsidR="002E1593" w:rsidRPr="007B4695">
        <w:rPr>
          <w:rFonts w:ascii="GHEA Grapalat" w:hAnsi="GHEA Grapalat" w:cs="Sylfaen"/>
        </w:rPr>
        <w:t xml:space="preserve"> </w:t>
      </w:r>
      <w:proofErr w:type="spellStart"/>
      <w:r w:rsidR="002E1593" w:rsidRPr="007B4695">
        <w:rPr>
          <w:rFonts w:ascii="GHEA Grapalat" w:hAnsi="GHEA Grapalat" w:cs="Sylfaen"/>
        </w:rPr>
        <w:t>օրենքի</w:t>
      </w:r>
      <w:proofErr w:type="spellEnd"/>
      <w:r w:rsidR="00432033" w:rsidRPr="007B4695">
        <w:rPr>
          <w:rFonts w:ascii="GHEA Grapalat" w:hAnsi="GHEA Grapalat" w:cs="Sylfaen"/>
        </w:rPr>
        <w:t xml:space="preserve"> </w:t>
      </w:r>
      <w:r w:rsidR="002E1593" w:rsidRPr="007B4695">
        <w:rPr>
          <w:rFonts w:ascii="GHEA Grapalat" w:hAnsi="GHEA Grapalat" w:cs="Sylfaen"/>
        </w:rPr>
        <w:t xml:space="preserve">82-րդ և </w:t>
      </w:r>
      <w:r w:rsidR="002E1593" w:rsidRPr="007B4695">
        <w:rPr>
          <w:rFonts w:ascii="GHEA Grapalat" w:hAnsi="GHEA Grapalat" w:cs="Sylfaen"/>
          <w:lang w:val="hy-AM"/>
        </w:rPr>
        <w:t>«</w:t>
      </w:r>
      <w:r w:rsidR="002E1593" w:rsidRPr="007B4695">
        <w:rPr>
          <w:rFonts w:ascii="GHEA Grapalat" w:hAnsi="GHEA Grapalat" w:cs="Sylfaen"/>
        </w:rPr>
        <w:t xml:space="preserve">ՀՀ </w:t>
      </w:r>
      <w:proofErr w:type="spellStart"/>
      <w:r w:rsidR="002E1593" w:rsidRPr="007B4695">
        <w:rPr>
          <w:rFonts w:ascii="GHEA Grapalat" w:hAnsi="GHEA Grapalat" w:cs="Sylfaen"/>
        </w:rPr>
        <w:t>բյուջետային</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համակարգի</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մասին</w:t>
      </w:r>
      <w:proofErr w:type="spellEnd"/>
      <w:r w:rsidR="002E1593" w:rsidRPr="007B4695">
        <w:rPr>
          <w:rFonts w:ascii="GHEA Grapalat" w:hAnsi="GHEA Grapalat" w:cs="Sylfaen"/>
          <w:lang w:val="hy-AM"/>
        </w:rPr>
        <w:t>»</w:t>
      </w:r>
      <w:r w:rsidR="002E1593" w:rsidRPr="007B4695">
        <w:rPr>
          <w:rFonts w:ascii="GHEA Grapalat" w:hAnsi="GHEA Grapalat" w:cs="Sylfaen"/>
        </w:rPr>
        <w:t xml:space="preserve"> </w:t>
      </w:r>
      <w:proofErr w:type="spellStart"/>
      <w:r w:rsidR="002E1593" w:rsidRPr="007B4695">
        <w:rPr>
          <w:rFonts w:ascii="GHEA Grapalat" w:hAnsi="GHEA Grapalat" w:cs="Sylfaen"/>
        </w:rPr>
        <w:t>օրենքի</w:t>
      </w:r>
      <w:proofErr w:type="spellEnd"/>
      <w:r w:rsidR="002E1593" w:rsidRPr="007B4695">
        <w:rPr>
          <w:rFonts w:ascii="GHEA Grapalat" w:hAnsi="GHEA Grapalat" w:cs="Sylfaen"/>
        </w:rPr>
        <w:t xml:space="preserve"> 35-րդ </w:t>
      </w:r>
      <w:proofErr w:type="spellStart"/>
      <w:r w:rsidR="002E1593" w:rsidRPr="007B4695">
        <w:rPr>
          <w:rFonts w:ascii="GHEA Grapalat" w:hAnsi="GHEA Grapalat" w:cs="Sylfaen"/>
        </w:rPr>
        <w:t>հոդվածներով</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ամրագրված</w:t>
      </w:r>
      <w:proofErr w:type="spellEnd"/>
      <w:r w:rsidR="002E1593" w:rsidRPr="007B4695">
        <w:rPr>
          <w:rFonts w:ascii="GHEA Grapalat" w:hAnsi="GHEA Grapalat" w:cs="Sylfaen"/>
        </w:rPr>
        <w:t xml:space="preserve"> </w:t>
      </w:r>
      <w:proofErr w:type="spellStart"/>
      <w:r w:rsidR="002E1593" w:rsidRPr="007B4695">
        <w:rPr>
          <w:rFonts w:ascii="GHEA Grapalat" w:hAnsi="GHEA Grapalat" w:cs="Sylfaen"/>
        </w:rPr>
        <w:t>դրույթները</w:t>
      </w:r>
      <w:proofErr w:type="spellEnd"/>
      <w:r w:rsidR="00166B82" w:rsidRPr="007B4695">
        <w:rPr>
          <w:rFonts w:ascii="GHEA Grapalat" w:hAnsi="GHEA Grapalat" w:cs="Sylfaen"/>
        </w:rPr>
        <w:t>:</w:t>
      </w:r>
      <w:r w:rsidR="002E1593" w:rsidRPr="007B4695">
        <w:rPr>
          <w:rFonts w:ascii="GHEA Grapalat" w:hAnsi="GHEA Grapalat" w:cs="Sylfaen"/>
        </w:rPr>
        <w:t xml:space="preserve">  </w:t>
      </w:r>
    </w:p>
    <w:p w14:paraId="68CB73BA" w14:textId="77777777" w:rsidR="002E1593" w:rsidRDefault="008E408B" w:rsidP="00F0662D">
      <w:pPr>
        <w:spacing w:line="360" w:lineRule="auto"/>
        <w:jc w:val="both"/>
        <w:rPr>
          <w:rFonts w:ascii="GHEA Grapalat" w:hAnsi="GHEA Grapalat" w:cs="Sylfaen"/>
          <w:lang w:val="hy-AM"/>
        </w:rPr>
      </w:pPr>
      <w:r w:rsidRPr="007B4695">
        <w:rPr>
          <w:rFonts w:ascii="GHEA Grapalat" w:hAnsi="GHEA Grapalat" w:cs="Sylfaen"/>
        </w:rPr>
        <w:tab/>
      </w:r>
      <w:r w:rsidR="002E1593" w:rsidRPr="007B4695">
        <w:rPr>
          <w:rFonts w:ascii="GHEA Grapalat" w:hAnsi="GHEA Grapalat" w:cs="Sylfaen"/>
          <w:lang w:val="hy-AM"/>
        </w:rPr>
        <w:t>Երևան քաղաքի 20</w:t>
      </w:r>
      <w:r w:rsidR="009E5912" w:rsidRPr="007B4695">
        <w:rPr>
          <w:rFonts w:ascii="GHEA Grapalat" w:hAnsi="GHEA Grapalat" w:cs="Sylfaen"/>
          <w:lang w:val="hy-AM"/>
        </w:rPr>
        <w:t>2</w:t>
      </w:r>
      <w:r w:rsidR="00B770F8" w:rsidRPr="007B4695">
        <w:rPr>
          <w:rFonts w:ascii="GHEA Grapalat" w:hAnsi="GHEA Grapalat" w:cs="Sylfaen"/>
          <w:lang w:val="hy-AM"/>
        </w:rPr>
        <w:t>4</w:t>
      </w:r>
      <w:r w:rsidR="002E1593" w:rsidRPr="007B4695">
        <w:rPr>
          <w:rFonts w:ascii="GHEA Grapalat" w:hAnsi="GHEA Grapalat" w:cs="Sylfaen"/>
          <w:lang w:val="hy-AM"/>
        </w:rPr>
        <w:t xml:space="preserve"> թվականի բյուջեի ընդամենը փաստացի եկամուտները կազմել են </w:t>
      </w:r>
      <w:r w:rsidR="00B770F8" w:rsidRPr="007B4695">
        <w:rPr>
          <w:rFonts w:ascii="GHEA Grapalat" w:hAnsi="GHEA Grapalat" w:cs="Sylfaen"/>
          <w:lang w:val="hy-AM"/>
        </w:rPr>
        <w:t xml:space="preserve">116,715,550.3 </w:t>
      </w:r>
      <w:r w:rsidR="002E1593" w:rsidRPr="007B4695">
        <w:rPr>
          <w:rFonts w:ascii="GHEA Grapalat" w:hAnsi="GHEA Grapalat" w:cs="Sylfaen"/>
          <w:lang w:val="hy-AM"/>
        </w:rPr>
        <w:t>հազար դրամ</w:t>
      </w:r>
      <w:r w:rsidR="00F956AE" w:rsidRPr="007B4695">
        <w:rPr>
          <w:rFonts w:ascii="GHEA Grapalat" w:hAnsi="GHEA Grapalat" w:cs="Sylfaen"/>
          <w:lang w:val="hy-AM"/>
        </w:rPr>
        <w:t>`</w:t>
      </w:r>
      <w:r w:rsidR="002E1593" w:rsidRPr="007B4695">
        <w:rPr>
          <w:rFonts w:ascii="GHEA Grapalat" w:hAnsi="GHEA Grapalat" w:cs="Sylfaen"/>
          <w:lang w:val="hy-AM"/>
        </w:rPr>
        <w:t xml:space="preserve"> ծրագրված (ճշտված) </w:t>
      </w:r>
      <w:r w:rsidR="00B770F8" w:rsidRPr="007B4695">
        <w:rPr>
          <w:rFonts w:ascii="GHEA Grapalat" w:hAnsi="GHEA Grapalat" w:cs="Sylfaen"/>
          <w:lang w:val="hy-AM"/>
        </w:rPr>
        <w:t xml:space="preserve">113,198,866.2 </w:t>
      </w:r>
      <w:r w:rsidR="002E1593" w:rsidRPr="007B4695">
        <w:rPr>
          <w:rFonts w:ascii="GHEA Grapalat" w:hAnsi="GHEA Grapalat" w:cs="Sylfaen"/>
          <w:lang w:val="hy-AM"/>
        </w:rPr>
        <w:t xml:space="preserve">հազար դրամի նկատմամբ, կամ կատարողականը կազմել է </w:t>
      </w:r>
      <w:r w:rsidR="00F0662D" w:rsidRPr="007B4695">
        <w:rPr>
          <w:rFonts w:ascii="GHEA Grapalat" w:hAnsi="GHEA Grapalat" w:cs="Sylfaen"/>
          <w:lang w:val="hy-AM"/>
        </w:rPr>
        <w:t>10</w:t>
      </w:r>
      <w:r w:rsidR="00B770F8" w:rsidRPr="007B4695">
        <w:rPr>
          <w:rFonts w:ascii="GHEA Grapalat" w:hAnsi="GHEA Grapalat" w:cs="Sylfaen"/>
        </w:rPr>
        <w:t>3.1</w:t>
      </w:r>
      <w:r w:rsidR="002E1593" w:rsidRPr="007B4695">
        <w:rPr>
          <w:rFonts w:ascii="GHEA Grapalat" w:hAnsi="GHEA Grapalat" w:cs="Sylfaen"/>
          <w:lang w:val="hy-AM"/>
        </w:rPr>
        <w:t>%։ Ընդ որում` Երևան քաղաքի 20</w:t>
      </w:r>
      <w:r w:rsidR="00F956AE" w:rsidRPr="007B4695">
        <w:rPr>
          <w:rFonts w:ascii="GHEA Grapalat" w:hAnsi="GHEA Grapalat" w:cs="Sylfaen"/>
          <w:lang w:val="hy-AM"/>
        </w:rPr>
        <w:t>2</w:t>
      </w:r>
      <w:r w:rsidR="00B770F8" w:rsidRPr="007B4695">
        <w:rPr>
          <w:rFonts w:ascii="GHEA Grapalat" w:hAnsi="GHEA Grapalat" w:cs="Sylfaen"/>
          <w:lang w:val="hy-AM"/>
        </w:rPr>
        <w:t>4</w:t>
      </w:r>
      <w:r w:rsidR="00F956AE" w:rsidRPr="007B4695">
        <w:rPr>
          <w:rFonts w:ascii="GHEA Grapalat" w:hAnsi="GHEA Grapalat" w:cs="Sylfaen"/>
          <w:lang w:val="hy-AM"/>
        </w:rPr>
        <w:t xml:space="preserve"> </w:t>
      </w:r>
      <w:r w:rsidR="002E1593" w:rsidRPr="007B4695">
        <w:rPr>
          <w:rFonts w:ascii="GHEA Grapalat" w:hAnsi="GHEA Grapalat" w:cs="Sylfaen"/>
          <w:lang w:val="hy-AM"/>
        </w:rPr>
        <w:t xml:space="preserve">թվականի բյուջեի վարչական մասով ծրագրված (ճշտված) </w:t>
      </w:r>
      <w:r w:rsidR="00B770F8" w:rsidRPr="007B4695">
        <w:rPr>
          <w:rFonts w:ascii="GHEA Grapalat" w:hAnsi="GHEA Grapalat" w:cs="Sylfaen"/>
          <w:lang w:val="hy-AM"/>
        </w:rPr>
        <w:t xml:space="preserve">112,827,473.6 </w:t>
      </w:r>
      <w:r w:rsidR="002E1593" w:rsidRPr="007B4695">
        <w:rPr>
          <w:rFonts w:ascii="GHEA Grapalat" w:hAnsi="GHEA Grapalat" w:cs="Sylfaen"/>
          <w:lang w:val="hy-AM"/>
        </w:rPr>
        <w:t xml:space="preserve">հազար դրամ ընդամենը եկամուտների դիմաց փաստացի մուտքագրվել է </w:t>
      </w:r>
      <w:r w:rsidR="00B770F8" w:rsidRPr="007B4695">
        <w:rPr>
          <w:rFonts w:ascii="GHEA Grapalat" w:hAnsi="GHEA Grapalat" w:cs="Sylfaen"/>
          <w:lang w:val="hy-AM"/>
        </w:rPr>
        <w:t>116,348,987.2</w:t>
      </w:r>
      <w:r w:rsidR="002E1593" w:rsidRPr="007B4695">
        <w:rPr>
          <w:rFonts w:ascii="GHEA Grapalat" w:hAnsi="GHEA Grapalat" w:cs="Sylfaen"/>
          <w:lang w:val="hy-AM"/>
        </w:rPr>
        <w:t xml:space="preserve">հազար դրամ՝ ապահովելով </w:t>
      </w:r>
      <w:r w:rsidR="00F0662D" w:rsidRPr="007B4695">
        <w:rPr>
          <w:rFonts w:ascii="GHEA Grapalat" w:hAnsi="GHEA Grapalat" w:cs="Sylfaen"/>
          <w:lang w:val="hy-AM"/>
        </w:rPr>
        <w:t>10</w:t>
      </w:r>
      <w:r w:rsidR="00B770F8" w:rsidRPr="007B4695">
        <w:rPr>
          <w:rFonts w:ascii="GHEA Grapalat" w:hAnsi="GHEA Grapalat" w:cs="Sylfaen"/>
          <w:lang w:val="hy-AM"/>
        </w:rPr>
        <w:t>3.1</w:t>
      </w:r>
      <w:r w:rsidR="002E1593" w:rsidRPr="007B4695">
        <w:rPr>
          <w:rFonts w:ascii="GHEA Grapalat" w:hAnsi="GHEA Grapalat" w:cs="Sylfaen"/>
          <w:lang w:val="hy-AM"/>
        </w:rPr>
        <w:t xml:space="preserve">% կատարողական: </w:t>
      </w:r>
    </w:p>
    <w:p w14:paraId="06060C15" w14:textId="77777777" w:rsidR="00C52657" w:rsidRPr="007B4695" w:rsidRDefault="00C52657" w:rsidP="00F0662D">
      <w:pPr>
        <w:spacing w:line="360" w:lineRule="auto"/>
        <w:jc w:val="both"/>
        <w:rPr>
          <w:rFonts w:ascii="GHEA Grapalat" w:hAnsi="GHEA Grapalat" w:cs="Sylfaen"/>
          <w:lang w:val="hy-AM"/>
        </w:rPr>
      </w:pPr>
    </w:p>
    <w:p w14:paraId="60239730" w14:textId="29CC566E" w:rsidR="00AA43EE" w:rsidRPr="007B4695" w:rsidRDefault="00266AA7" w:rsidP="00AA43EE">
      <w:pPr>
        <w:spacing w:line="360" w:lineRule="auto"/>
        <w:ind w:left="810"/>
        <w:jc w:val="both"/>
        <w:rPr>
          <w:rFonts w:ascii="GHEA Grapalat" w:hAnsi="GHEA Grapalat" w:cs="Sylfaen"/>
          <w:lang w:val="hy-AM"/>
        </w:rPr>
      </w:pPr>
      <w:r w:rsidRPr="007B4695">
        <w:rPr>
          <w:rFonts w:ascii="GHEA Grapalat" w:hAnsi="GHEA Grapalat" w:cs="Sylfaen"/>
          <w:noProof/>
        </w:rPr>
        <w:drawing>
          <wp:inline distT="0" distB="0" distL="0" distR="0" wp14:anchorId="1F1C7768" wp14:editId="3F4CEA14">
            <wp:extent cx="5486400" cy="2781300"/>
            <wp:effectExtent l="0" t="0" r="0" b="0"/>
            <wp:docPr id="130476105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4EE894" w14:textId="77777777" w:rsidR="00510763" w:rsidRPr="007B4695" w:rsidRDefault="008E408B"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p>
    <w:p w14:paraId="6B09AB9C" w14:textId="77777777" w:rsidR="00C52657" w:rsidRPr="007B4695" w:rsidRDefault="00C52657" w:rsidP="00C52657">
      <w:pPr>
        <w:spacing w:line="360" w:lineRule="auto"/>
        <w:rPr>
          <w:rFonts w:ascii="GHEA Grapalat" w:hAnsi="GHEA Grapalat" w:cs="Sylfaen"/>
          <w:i/>
          <w:iCs/>
          <w:lang w:val="hy-AM"/>
        </w:rPr>
      </w:pPr>
      <w:r w:rsidRPr="007B4695">
        <w:rPr>
          <w:rFonts w:ascii="GHEA Grapalat" w:hAnsi="GHEA Grapalat" w:cs="Sylfaen"/>
          <w:b/>
          <w:bCs/>
          <w:i/>
          <w:iCs/>
          <w:lang w:val="hy-AM"/>
        </w:rPr>
        <w:t>Գծապատկեր 1.</w:t>
      </w:r>
      <w:r w:rsidRPr="007B4695">
        <w:rPr>
          <w:rFonts w:ascii="GHEA Grapalat" w:hAnsi="GHEA Grapalat" w:cs="Sylfaen"/>
          <w:i/>
          <w:iCs/>
          <w:lang w:val="hy-AM"/>
        </w:rPr>
        <w:t xml:space="preserve"> 2023 և 2024 թվականների փաստացի եկամտային ցուցանիշների համեմատական</w:t>
      </w:r>
    </w:p>
    <w:p w14:paraId="0FF33834" w14:textId="77777777" w:rsidR="00510763" w:rsidRDefault="00510763" w:rsidP="00E16ACF">
      <w:pPr>
        <w:tabs>
          <w:tab w:val="left" w:pos="0"/>
        </w:tabs>
        <w:spacing w:line="360" w:lineRule="auto"/>
        <w:jc w:val="both"/>
        <w:rPr>
          <w:rFonts w:ascii="GHEA Grapalat" w:hAnsi="GHEA Grapalat" w:cs="Sylfaen"/>
          <w:lang w:val="hy-AM"/>
        </w:rPr>
      </w:pPr>
    </w:p>
    <w:p w14:paraId="00BFD3F9" w14:textId="47658B8F" w:rsidR="00510763" w:rsidRPr="007B4695" w:rsidRDefault="00C52657" w:rsidP="00E16ACF">
      <w:pPr>
        <w:tabs>
          <w:tab w:val="left" w:pos="0"/>
        </w:tabs>
        <w:spacing w:line="360" w:lineRule="auto"/>
        <w:jc w:val="both"/>
        <w:rPr>
          <w:rFonts w:ascii="GHEA Grapalat" w:hAnsi="GHEA Grapalat" w:cs="Sylfaen"/>
          <w:lang w:val="hy-AM"/>
        </w:rPr>
      </w:pPr>
      <w:r w:rsidRPr="007B4695">
        <w:rPr>
          <w:rFonts w:ascii="GHEA Grapalat" w:hAnsi="GHEA Grapalat" w:cs="Sylfaen"/>
          <w:noProof/>
        </w:rPr>
        <w:lastRenderedPageBreak/>
        <w:drawing>
          <wp:anchor distT="0" distB="0" distL="114300" distR="114300" simplePos="0" relativeHeight="251660288" behindDoc="0" locked="0" layoutInCell="1" allowOverlap="1" wp14:anchorId="3B34B054" wp14:editId="27AF4705">
            <wp:simplePos x="0" y="0"/>
            <wp:positionH relativeFrom="margin">
              <wp:align>left</wp:align>
            </wp:positionH>
            <wp:positionV relativeFrom="paragraph">
              <wp:posOffset>-247650</wp:posOffset>
            </wp:positionV>
            <wp:extent cx="6880225" cy="31165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880225" cy="3116580"/>
                    </a:xfrm>
                    <a:prstGeom prst="rect">
                      <a:avLst/>
                    </a:prstGeom>
                  </pic:spPr>
                </pic:pic>
              </a:graphicData>
            </a:graphic>
            <wp14:sizeRelH relativeFrom="margin">
              <wp14:pctWidth>0</wp14:pctWidth>
            </wp14:sizeRelH>
            <wp14:sizeRelV relativeFrom="margin">
              <wp14:pctHeight>0</wp14:pctHeight>
            </wp14:sizeRelV>
          </wp:anchor>
        </w:drawing>
      </w:r>
    </w:p>
    <w:p w14:paraId="5A33A9F5" w14:textId="278228D7" w:rsidR="00510763" w:rsidRPr="007B4695" w:rsidRDefault="00510763" w:rsidP="00E16ACF">
      <w:pPr>
        <w:tabs>
          <w:tab w:val="left" w:pos="0"/>
        </w:tabs>
        <w:spacing w:line="360" w:lineRule="auto"/>
        <w:jc w:val="both"/>
        <w:rPr>
          <w:rFonts w:ascii="GHEA Grapalat" w:hAnsi="GHEA Grapalat" w:cs="Sylfaen"/>
          <w:lang w:val="hy-AM"/>
        </w:rPr>
      </w:pPr>
    </w:p>
    <w:p w14:paraId="0B0C062F" w14:textId="77777777" w:rsidR="00510763" w:rsidRPr="007B4695" w:rsidRDefault="00510763" w:rsidP="00E16ACF">
      <w:pPr>
        <w:tabs>
          <w:tab w:val="left" w:pos="0"/>
        </w:tabs>
        <w:spacing w:line="360" w:lineRule="auto"/>
        <w:jc w:val="both"/>
        <w:rPr>
          <w:rFonts w:ascii="GHEA Grapalat" w:hAnsi="GHEA Grapalat" w:cs="Sylfaen"/>
          <w:lang w:val="hy-AM"/>
        </w:rPr>
      </w:pPr>
    </w:p>
    <w:p w14:paraId="6755E069" w14:textId="77777777" w:rsidR="00510763" w:rsidRPr="007B4695" w:rsidRDefault="00510763" w:rsidP="00E16ACF">
      <w:pPr>
        <w:tabs>
          <w:tab w:val="left" w:pos="0"/>
        </w:tabs>
        <w:spacing w:line="360" w:lineRule="auto"/>
        <w:jc w:val="both"/>
        <w:rPr>
          <w:rFonts w:ascii="GHEA Grapalat" w:hAnsi="GHEA Grapalat" w:cs="Sylfaen"/>
          <w:lang w:val="hy-AM"/>
        </w:rPr>
      </w:pPr>
    </w:p>
    <w:p w14:paraId="648F03D8" w14:textId="77777777" w:rsidR="00510763" w:rsidRPr="007B4695" w:rsidRDefault="00510763" w:rsidP="00E16ACF">
      <w:pPr>
        <w:tabs>
          <w:tab w:val="left" w:pos="0"/>
        </w:tabs>
        <w:spacing w:line="360" w:lineRule="auto"/>
        <w:jc w:val="both"/>
        <w:rPr>
          <w:rFonts w:ascii="GHEA Grapalat" w:hAnsi="GHEA Grapalat" w:cs="Sylfaen"/>
          <w:lang w:val="hy-AM"/>
        </w:rPr>
      </w:pPr>
    </w:p>
    <w:p w14:paraId="5D935E4B" w14:textId="77777777" w:rsidR="00510763" w:rsidRPr="007B4695" w:rsidRDefault="00510763" w:rsidP="00E16ACF">
      <w:pPr>
        <w:tabs>
          <w:tab w:val="left" w:pos="0"/>
        </w:tabs>
        <w:spacing w:line="360" w:lineRule="auto"/>
        <w:jc w:val="both"/>
        <w:rPr>
          <w:rFonts w:ascii="GHEA Grapalat" w:hAnsi="GHEA Grapalat" w:cs="Sylfaen"/>
          <w:lang w:val="hy-AM"/>
        </w:rPr>
      </w:pPr>
    </w:p>
    <w:p w14:paraId="79954181" w14:textId="77777777" w:rsidR="00510763" w:rsidRPr="007B4695" w:rsidRDefault="00510763" w:rsidP="00E16ACF">
      <w:pPr>
        <w:tabs>
          <w:tab w:val="left" w:pos="0"/>
        </w:tabs>
        <w:spacing w:line="360" w:lineRule="auto"/>
        <w:jc w:val="both"/>
        <w:rPr>
          <w:rFonts w:ascii="GHEA Grapalat" w:hAnsi="GHEA Grapalat" w:cs="Sylfaen"/>
          <w:lang w:val="hy-AM"/>
        </w:rPr>
      </w:pPr>
    </w:p>
    <w:p w14:paraId="6DFEDF08" w14:textId="77777777" w:rsidR="00510763" w:rsidRPr="007B4695" w:rsidRDefault="00510763" w:rsidP="00E16ACF">
      <w:pPr>
        <w:tabs>
          <w:tab w:val="left" w:pos="0"/>
        </w:tabs>
        <w:spacing w:line="360" w:lineRule="auto"/>
        <w:jc w:val="both"/>
        <w:rPr>
          <w:rFonts w:ascii="GHEA Grapalat" w:hAnsi="GHEA Grapalat" w:cs="Sylfaen"/>
          <w:lang w:val="hy-AM"/>
        </w:rPr>
      </w:pPr>
    </w:p>
    <w:p w14:paraId="65BF28C5" w14:textId="77777777" w:rsidR="00510763" w:rsidRPr="007B4695" w:rsidRDefault="00510763" w:rsidP="00E16ACF">
      <w:pPr>
        <w:tabs>
          <w:tab w:val="left" w:pos="0"/>
        </w:tabs>
        <w:spacing w:line="360" w:lineRule="auto"/>
        <w:jc w:val="both"/>
        <w:rPr>
          <w:rFonts w:ascii="GHEA Grapalat" w:hAnsi="GHEA Grapalat" w:cs="Sylfaen"/>
          <w:lang w:val="hy-AM"/>
        </w:rPr>
      </w:pPr>
    </w:p>
    <w:p w14:paraId="718BF8F0" w14:textId="77777777" w:rsidR="00510763" w:rsidRPr="007B4695" w:rsidRDefault="00510763" w:rsidP="00E16ACF">
      <w:pPr>
        <w:tabs>
          <w:tab w:val="left" w:pos="0"/>
        </w:tabs>
        <w:spacing w:line="360" w:lineRule="auto"/>
        <w:jc w:val="both"/>
        <w:rPr>
          <w:rFonts w:ascii="GHEA Grapalat" w:hAnsi="GHEA Grapalat" w:cs="Sylfaen"/>
          <w:lang w:val="hy-AM"/>
        </w:rPr>
      </w:pPr>
    </w:p>
    <w:p w14:paraId="76FD4534" w14:textId="4AC8F2BA" w:rsidR="00C52657" w:rsidRDefault="00C52657" w:rsidP="00C52657">
      <w:pPr>
        <w:spacing w:line="360" w:lineRule="auto"/>
        <w:rPr>
          <w:rFonts w:ascii="GHEA Grapalat" w:hAnsi="GHEA Grapalat" w:cs="Sylfaen"/>
          <w:i/>
          <w:iCs/>
          <w:lang w:val="hy-AM"/>
        </w:rPr>
      </w:pPr>
      <w:r w:rsidRPr="007B4695">
        <w:rPr>
          <w:rFonts w:ascii="GHEA Grapalat" w:hAnsi="GHEA Grapalat" w:cs="Sylfaen"/>
          <w:b/>
          <w:bCs/>
          <w:i/>
          <w:iCs/>
          <w:lang w:val="hy-AM"/>
        </w:rPr>
        <w:t xml:space="preserve">Գծապատկեր </w:t>
      </w:r>
      <w:r>
        <w:rPr>
          <w:rFonts w:ascii="GHEA Grapalat" w:hAnsi="GHEA Grapalat" w:cs="Sylfaen"/>
          <w:b/>
          <w:bCs/>
          <w:i/>
          <w:iCs/>
          <w:lang w:val="hy-AM"/>
        </w:rPr>
        <w:t>2</w:t>
      </w:r>
      <w:r w:rsidRPr="007B4695">
        <w:rPr>
          <w:rFonts w:ascii="GHEA Grapalat" w:hAnsi="GHEA Grapalat" w:cs="Sylfaen"/>
          <w:b/>
          <w:bCs/>
          <w:i/>
          <w:iCs/>
          <w:lang w:val="hy-AM"/>
        </w:rPr>
        <w:t>.</w:t>
      </w:r>
      <w:r w:rsidRPr="007B4695">
        <w:rPr>
          <w:rFonts w:ascii="GHEA Grapalat" w:hAnsi="GHEA Grapalat" w:cs="Sylfaen"/>
          <w:i/>
          <w:iCs/>
          <w:lang w:val="hy-AM"/>
        </w:rPr>
        <w:t xml:space="preserve"> </w:t>
      </w:r>
      <w:r>
        <w:rPr>
          <w:rFonts w:ascii="GHEA Grapalat" w:hAnsi="GHEA Grapalat" w:cs="Sylfaen"/>
          <w:i/>
          <w:iCs/>
          <w:lang w:val="hy-AM"/>
        </w:rPr>
        <w:t>Երևան քաղաքի 2024թ. բյուջեի ընդամենը փաստացի եկամուտների տեսակարար կշիռը</w:t>
      </w:r>
    </w:p>
    <w:p w14:paraId="506BE680" w14:textId="2F11A771" w:rsidR="002E1593" w:rsidRDefault="004348EF" w:rsidP="00E16ACF">
      <w:pPr>
        <w:tabs>
          <w:tab w:val="left" w:pos="0"/>
        </w:tabs>
        <w:spacing w:line="360" w:lineRule="auto"/>
        <w:jc w:val="both"/>
        <w:rPr>
          <w:rFonts w:ascii="GHEA Grapalat" w:hAnsi="GHEA Grapalat" w:cs="Sylfaen"/>
          <w:lang w:val="hy-AM"/>
        </w:rPr>
      </w:pPr>
      <w:r>
        <w:rPr>
          <w:rFonts w:ascii="GHEA Grapalat" w:hAnsi="GHEA Grapalat" w:cs="Sylfaen"/>
          <w:lang w:val="hy-AM"/>
        </w:rPr>
        <w:tab/>
      </w:r>
      <w:r w:rsidR="002E1593" w:rsidRPr="007B4695">
        <w:rPr>
          <w:rFonts w:ascii="GHEA Grapalat" w:hAnsi="GHEA Grapalat" w:cs="Sylfaen"/>
          <w:lang w:val="hy-AM"/>
        </w:rPr>
        <w:t>Երևան քաղաքի 20</w:t>
      </w:r>
      <w:r w:rsidR="008627E6" w:rsidRPr="007B4695">
        <w:rPr>
          <w:rFonts w:ascii="GHEA Grapalat" w:hAnsi="GHEA Grapalat" w:cs="Sylfaen"/>
          <w:lang w:val="hy-AM"/>
        </w:rPr>
        <w:t>2</w:t>
      </w:r>
      <w:r w:rsidR="00983826" w:rsidRPr="007B4695">
        <w:rPr>
          <w:rFonts w:ascii="GHEA Grapalat" w:hAnsi="GHEA Grapalat" w:cs="Sylfaen"/>
          <w:lang w:val="hy-AM"/>
        </w:rPr>
        <w:t xml:space="preserve">4 </w:t>
      </w:r>
      <w:r w:rsidR="002E1593" w:rsidRPr="007B4695">
        <w:rPr>
          <w:rFonts w:ascii="GHEA Grapalat" w:hAnsi="GHEA Grapalat" w:cs="Sylfaen"/>
          <w:lang w:val="hy-AM"/>
        </w:rPr>
        <w:t xml:space="preserve">թվականի ճշտված բյուջեով սեփական եկամուտները ծրագրվել են </w:t>
      </w:r>
      <w:r w:rsidR="00A43FF8" w:rsidRPr="007B4695">
        <w:rPr>
          <w:rFonts w:ascii="GHEA Grapalat" w:hAnsi="GHEA Grapalat" w:cs="Sylfaen"/>
          <w:lang w:val="hy-AM"/>
        </w:rPr>
        <w:t>62,932,314.9</w:t>
      </w:r>
      <w:r w:rsidR="002E1593" w:rsidRPr="007B4695">
        <w:rPr>
          <w:rFonts w:ascii="GHEA Grapalat" w:hAnsi="GHEA Grapalat" w:cs="Sylfaen"/>
          <w:lang w:val="hy-AM"/>
        </w:rPr>
        <w:t xml:space="preserve"> հազար դրամ, որի դիմաց փաստացի կատարողականը կազմել է </w:t>
      </w:r>
      <w:r w:rsidR="00A43FF8" w:rsidRPr="007B4695">
        <w:rPr>
          <w:rFonts w:ascii="GHEA Grapalat" w:hAnsi="GHEA Grapalat" w:cs="Sylfaen"/>
          <w:lang w:val="hy-AM"/>
        </w:rPr>
        <w:t>71,199,638.9</w:t>
      </w:r>
      <w:r w:rsidR="002E1593" w:rsidRPr="007B4695">
        <w:rPr>
          <w:rFonts w:ascii="GHEA Grapalat" w:hAnsi="GHEA Grapalat" w:cs="Sylfaen"/>
          <w:lang w:val="hy-AM"/>
        </w:rPr>
        <w:t xml:space="preserve"> հազար դրամ կամ </w:t>
      </w:r>
      <w:r w:rsidR="00272BBC" w:rsidRPr="007B4695">
        <w:rPr>
          <w:rFonts w:ascii="GHEA Grapalat" w:hAnsi="GHEA Grapalat" w:cs="Sylfaen"/>
          <w:lang w:val="hy-AM"/>
        </w:rPr>
        <w:t>1</w:t>
      </w:r>
      <w:r w:rsidR="00EE432D" w:rsidRPr="007B4695">
        <w:rPr>
          <w:rFonts w:ascii="GHEA Grapalat" w:hAnsi="GHEA Grapalat" w:cs="Sylfaen"/>
          <w:lang w:val="hy-AM"/>
        </w:rPr>
        <w:t>13</w:t>
      </w:r>
      <w:r w:rsidR="00A43FF8" w:rsidRPr="007B4695">
        <w:rPr>
          <w:rFonts w:ascii="GHEA Grapalat" w:hAnsi="GHEA Grapalat" w:cs="Sylfaen"/>
          <w:lang w:val="hy-AM"/>
        </w:rPr>
        <w:t>.1</w:t>
      </w:r>
      <w:r w:rsidR="002E1593" w:rsidRPr="007B4695">
        <w:rPr>
          <w:rFonts w:ascii="GHEA Grapalat" w:hAnsi="GHEA Grapalat" w:cs="Sylfaen"/>
          <w:lang w:val="hy-AM"/>
        </w:rPr>
        <w:t xml:space="preserve">%։ Սեփական եկամուտների փաստացի հավաքագրման ցուցանիշը </w:t>
      </w:r>
      <w:r w:rsidR="00F956AE" w:rsidRPr="007B4695">
        <w:rPr>
          <w:rFonts w:ascii="GHEA Grapalat" w:hAnsi="GHEA Grapalat" w:cs="Sylfaen"/>
          <w:lang w:val="hy-AM"/>
        </w:rPr>
        <w:t>ավել</w:t>
      </w:r>
      <w:r w:rsidR="00FE4BAC" w:rsidRPr="007B4695">
        <w:rPr>
          <w:rFonts w:ascii="GHEA Grapalat" w:hAnsi="GHEA Grapalat" w:cs="Sylfaen"/>
          <w:lang w:val="hy-AM"/>
        </w:rPr>
        <w:t xml:space="preserve"> է 202</w:t>
      </w:r>
      <w:r w:rsidR="00A43FF8" w:rsidRPr="007B4695">
        <w:rPr>
          <w:rFonts w:ascii="GHEA Grapalat" w:hAnsi="GHEA Grapalat" w:cs="Sylfaen"/>
          <w:lang w:val="hy-AM"/>
        </w:rPr>
        <w:t>3</w:t>
      </w:r>
      <w:r w:rsidR="002E1593" w:rsidRPr="007B4695">
        <w:rPr>
          <w:rFonts w:ascii="GHEA Grapalat" w:hAnsi="GHEA Grapalat" w:cs="Sylfaen"/>
          <w:lang w:val="hy-AM"/>
        </w:rPr>
        <w:t xml:space="preserve"> թվականի համապատասխան ցուցանիշից </w:t>
      </w:r>
      <w:r w:rsidR="00A43FF8" w:rsidRPr="007B4695">
        <w:rPr>
          <w:rFonts w:ascii="GHEA Grapalat" w:hAnsi="GHEA Grapalat" w:cs="Sylfaen"/>
          <w:lang w:val="hy-AM"/>
        </w:rPr>
        <w:t>21,108,607.6</w:t>
      </w:r>
      <w:r w:rsidR="003C52B9" w:rsidRPr="007B4695">
        <w:rPr>
          <w:rFonts w:ascii="GHEA Grapalat" w:hAnsi="GHEA Grapalat" w:cs="Sylfaen"/>
          <w:sz w:val="28"/>
          <w:lang w:val="hy-AM"/>
        </w:rPr>
        <w:t xml:space="preserve"> </w:t>
      </w:r>
      <w:r w:rsidR="002E1593" w:rsidRPr="007B4695">
        <w:rPr>
          <w:rFonts w:ascii="GHEA Grapalat" w:hAnsi="GHEA Grapalat" w:cs="Sylfaen"/>
          <w:lang w:val="hy-AM"/>
        </w:rPr>
        <w:t xml:space="preserve">հազար դրամով։ </w:t>
      </w:r>
    </w:p>
    <w:p w14:paraId="76F48234" w14:textId="56AC9F83" w:rsidR="004348EF" w:rsidRPr="007B4695" w:rsidRDefault="004348EF" w:rsidP="00E16ACF">
      <w:pPr>
        <w:tabs>
          <w:tab w:val="left" w:pos="0"/>
        </w:tabs>
        <w:spacing w:line="360" w:lineRule="auto"/>
        <w:jc w:val="both"/>
        <w:rPr>
          <w:rFonts w:ascii="GHEA Grapalat" w:hAnsi="GHEA Grapalat" w:cs="Sylfaen"/>
          <w:lang w:val="hy-AM"/>
        </w:rPr>
      </w:pPr>
      <w:r w:rsidRPr="007B4695">
        <w:rPr>
          <w:rFonts w:ascii="GHEA Grapalat" w:hAnsi="GHEA Grapalat" w:cs="Sylfaen"/>
          <w:noProof/>
        </w:rPr>
        <w:drawing>
          <wp:anchor distT="0" distB="0" distL="114300" distR="114300" simplePos="0" relativeHeight="251659264" behindDoc="0" locked="0" layoutInCell="1" allowOverlap="1" wp14:anchorId="441192C6" wp14:editId="3BBF61C5">
            <wp:simplePos x="0" y="0"/>
            <wp:positionH relativeFrom="margin">
              <wp:align>right</wp:align>
            </wp:positionH>
            <wp:positionV relativeFrom="paragraph">
              <wp:posOffset>12065</wp:posOffset>
            </wp:positionV>
            <wp:extent cx="6210300" cy="27355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0300" cy="2735580"/>
                    </a:xfrm>
                    <a:prstGeom prst="rect">
                      <a:avLst/>
                    </a:prstGeom>
                    <a:noFill/>
                  </pic:spPr>
                </pic:pic>
              </a:graphicData>
            </a:graphic>
            <wp14:sizeRelH relativeFrom="page">
              <wp14:pctWidth>0</wp14:pctWidth>
            </wp14:sizeRelH>
            <wp14:sizeRelV relativeFrom="page">
              <wp14:pctHeight>0</wp14:pctHeight>
            </wp14:sizeRelV>
          </wp:anchor>
        </w:drawing>
      </w:r>
    </w:p>
    <w:p w14:paraId="3C55B74D" w14:textId="40FA200E" w:rsidR="00510763" w:rsidRPr="007B4695" w:rsidRDefault="008E408B"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p>
    <w:p w14:paraId="413E8D74" w14:textId="0E8C56F3" w:rsidR="00510763" w:rsidRPr="007B4695" w:rsidRDefault="00510763" w:rsidP="00E16ACF">
      <w:pPr>
        <w:tabs>
          <w:tab w:val="left" w:pos="0"/>
        </w:tabs>
        <w:spacing w:line="360" w:lineRule="auto"/>
        <w:jc w:val="both"/>
        <w:rPr>
          <w:rFonts w:ascii="GHEA Grapalat" w:hAnsi="GHEA Grapalat" w:cs="Sylfaen"/>
          <w:lang w:val="hy-AM"/>
        </w:rPr>
      </w:pPr>
    </w:p>
    <w:p w14:paraId="17C560D4" w14:textId="6F9AAE9E" w:rsidR="00510763" w:rsidRPr="007B4695" w:rsidRDefault="00510763" w:rsidP="00E16ACF">
      <w:pPr>
        <w:tabs>
          <w:tab w:val="left" w:pos="0"/>
        </w:tabs>
        <w:spacing w:line="360" w:lineRule="auto"/>
        <w:jc w:val="both"/>
        <w:rPr>
          <w:rFonts w:ascii="GHEA Grapalat" w:hAnsi="GHEA Grapalat" w:cs="Sylfaen"/>
          <w:lang w:val="hy-AM"/>
        </w:rPr>
      </w:pPr>
    </w:p>
    <w:p w14:paraId="0A2055A6" w14:textId="0073238C" w:rsidR="00510763" w:rsidRPr="007B4695" w:rsidRDefault="00510763" w:rsidP="00E16ACF">
      <w:pPr>
        <w:tabs>
          <w:tab w:val="left" w:pos="0"/>
        </w:tabs>
        <w:spacing w:line="360" w:lineRule="auto"/>
        <w:jc w:val="both"/>
        <w:rPr>
          <w:rFonts w:ascii="GHEA Grapalat" w:hAnsi="GHEA Grapalat" w:cs="Sylfaen"/>
          <w:lang w:val="hy-AM"/>
        </w:rPr>
      </w:pPr>
    </w:p>
    <w:p w14:paraId="1582705D" w14:textId="75280096" w:rsidR="00510763" w:rsidRPr="007B4695" w:rsidRDefault="00510763" w:rsidP="00E16ACF">
      <w:pPr>
        <w:tabs>
          <w:tab w:val="left" w:pos="0"/>
        </w:tabs>
        <w:spacing w:line="360" w:lineRule="auto"/>
        <w:jc w:val="both"/>
        <w:rPr>
          <w:rFonts w:ascii="GHEA Grapalat" w:hAnsi="GHEA Grapalat" w:cs="Sylfaen"/>
          <w:lang w:val="hy-AM"/>
        </w:rPr>
      </w:pPr>
    </w:p>
    <w:p w14:paraId="481D55F5" w14:textId="00F4F7AC" w:rsidR="00510763" w:rsidRPr="007B4695" w:rsidRDefault="00510763" w:rsidP="00E16ACF">
      <w:pPr>
        <w:tabs>
          <w:tab w:val="left" w:pos="0"/>
        </w:tabs>
        <w:spacing w:line="360" w:lineRule="auto"/>
        <w:jc w:val="both"/>
        <w:rPr>
          <w:rFonts w:ascii="GHEA Grapalat" w:hAnsi="GHEA Grapalat" w:cs="Sylfaen"/>
          <w:lang w:val="hy-AM"/>
        </w:rPr>
      </w:pPr>
    </w:p>
    <w:p w14:paraId="28777E5C" w14:textId="5858D809" w:rsidR="00510763" w:rsidRPr="007B4695" w:rsidRDefault="00510763" w:rsidP="00E16ACF">
      <w:pPr>
        <w:tabs>
          <w:tab w:val="left" w:pos="0"/>
        </w:tabs>
        <w:spacing w:line="360" w:lineRule="auto"/>
        <w:jc w:val="both"/>
        <w:rPr>
          <w:rFonts w:ascii="GHEA Grapalat" w:hAnsi="GHEA Grapalat" w:cs="Sylfaen"/>
          <w:lang w:val="hy-AM"/>
        </w:rPr>
      </w:pPr>
    </w:p>
    <w:p w14:paraId="3816979C" w14:textId="77777777" w:rsidR="004348EF" w:rsidRDefault="004348EF" w:rsidP="004348EF">
      <w:pPr>
        <w:tabs>
          <w:tab w:val="left" w:pos="0"/>
        </w:tabs>
        <w:spacing w:line="360" w:lineRule="auto"/>
        <w:jc w:val="center"/>
        <w:rPr>
          <w:rFonts w:ascii="GHEA Grapalat" w:hAnsi="GHEA Grapalat" w:cs="Sylfaen"/>
          <w:b/>
          <w:bCs/>
          <w:i/>
          <w:iCs/>
          <w:lang w:val="hy-AM"/>
        </w:rPr>
      </w:pPr>
    </w:p>
    <w:p w14:paraId="0A444377" w14:textId="77777777" w:rsidR="00810246" w:rsidRDefault="00810246" w:rsidP="004348EF">
      <w:pPr>
        <w:tabs>
          <w:tab w:val="left" w:pos="0"/>
        </w:tabs>
        <w:spacing w:line="360" w:lineRule="auto"/>
        <w:rPr>
          <w:rFonts w:ascii="GHEA Grapalat" w:hAnsi="GHEA Grapalat" w:cs="Sylfaen"/>
          <w:b/>
          <w:bCs/>
          <w:i/>
          <w:iCs/>
          <w:lang w:val="hy-AM"/>
        </w:rPr>
      </w:pPr>
    </w:p>
    <w:p w14:paraId="336DA414" w14:textId="77777777" w:rsidR="004348EF" w:rsidRPr="007B4695" w:rsidRDefault="004348EF" w:rsidP="004348EF">
      <w:pPr>
        <w:tabs>
          <w:tab w:val="left" w:pos="0"/>
        </w:tabs>
        <w:spacing w:line="360" w:lineRule="auto"/>
        <w:rPr>
          <w:rFonts w:ascii="GHEA Grapalat" w:hAnsi="GHEA Grapalat" w:cs="Sylfaen"/>
          <w:i/>
          <w:iCs/>
          <w:lang w:val="hy-AM"/>
        </w:rPr>
      </w:pPr>
      <w:r w:rsidRPr="007B4695">
        <w:rPr>
          <w:rFonts w:ascii="GHEA Grapalat" w:hAnsi="GHEA Grapalat" w:cs="Sylfaen"/>
          <w:b/>
          <w:bCs/>
          <w:i/>
          <w:iCs/>
          <w:lang w:val="hy-AM"/>
        </w:rPr>
        <w:t>Գծապատկեր 3.</w:t>
      </w:r>
      <w:r w:rsidRPr="007B4695">
        <w:rPr>
          <w:rFonts w:ascii="GHEA Grapalat" w:hAnsi="GHEA Grapalat" w:cs="Sylfaen"/>
          <w:lang w:val="hy-AM"/>
        </w:rPr>
        <w:t xml:space="preserve"> </w:t>
      </w:r>
      <w:r w:rsidRPr="007B4695">
        <w:rPr>
          <w:rFonts w:ascii="GHEA Grapalat" w:hAnsi="GHEA Grapalat" w:cs="Sylfaen"/>
          <w:i/>
          <w:iCs/>
          <w:lang w:val="hy-AM"/>
        </w:rPr>
        <w:t>Երևան քաղաքի 2021-2024 թվականների փաստացի հավաքագրված եկամուտները</w:t>
      </w:r>
    </w:p>
    <w:p w14:paraId="5676A313" w14:textId="77DCEBFE" w:rsidR="00E2273D" w:rsidRPr="007B4695" w:rsidRDefault="00810246" w:rsidP="00E16ACF">
      <w:pPr>
        <w:tabs>
          <w:tab w:val="left" w:pos="0"/>
        </w:tabs>
        <w:spacing w:line="360" w:lineRule="auto"/>
        <w:jc w:val="both"/>
        <w:rPr>
          <w:rFonts w:ascii="GHEA Grapalat" w:hAnsi="GHEA Grapalat" w:cs="Sylfaen"/>
          <w:lang w:val="hy-AM"/>
        </w:rPr>
      </w:pPr>
      <w:r>
        <w:rPr>
          <w:rFonts w:ascii="GHEA Grapalat" w:hAnsi="GHEA Grapalat" w:cs="Sylfaen"/>
          <w:lang w:val="hy-AM"/>
        </w:rPr>
        <w:lastRenderedPageBreak/>
        <w:tab/>
      </w:r>
      <w:r w:rsidR="002E1593" w:rsidRPr="007B4695">
        <w:rPr>
          <w:rFonts w:ascii="GHEA Grapalat" w:hAnsi="GHEA Grapalat" w:cs="Sylfaen"/>
          <w:lang w:val="hy-AM"/>
        </w:rPr>
        <w:t>Երևան քաղաքի 20</w:t>
      </w:r>
      <w:r w:rsidR="008627E6" w:rsidRPr="007B4695">
        <w:rPr>
          <w:rFonts w:ascii="GHEA Grapalat" w:hAnsi="GHEA Grapalat" w:cs="Sylfaen"/>
          <w:lang w:val="hy-AM"/>
        </w:rPr>
        <w:t>2</w:t>
      </w:r>
      <w:r w:rsidR="00A26A95" w:rsidRPr="007B4695">
        <w:rPr>
          <w:rFonts w:ascii="GHEA Grapalat" w:hAnsi="GHEA Grapalat" w:cs="Sylfaen"/>
          <w:lang w:val="hy-AM"/>
        </w:rPr>
        <w:t>4</w:t>
      </w:r>
      <w:r w:rsidR="002E1593" w:rsidRPr="007B4695">
        <w:rPr>
          <w:rFonts w:ascii="GHEA Grapalat" w:hAnsi="GHEA Grapalat" w:cs="Sylfaen"/>
          <w:lang w:val="hy-AM"/>
        </w:rPr>
        <w:t xml:space="preserve"> թվականի բյուջեի միջոցների հաշվին իրականացվել է </w:t>
      </w:r>
      <w:r w:rsidR="00A26A95" w:rsidRPr="007B4695">
        <w:rPr>
          <w:rFonts w:ascii="GHEA Grapalat" w:hAnsi="GHEA Grapalat" w:cs="Sylfaen"/>
          <w:lang w:val="hy-AM"/>
        </w:rPr>
        <w:t>113,699,633.8</w:t>
      </w:r>
      <w:r w:rsidR="002E1593" w:rsidRPr="007B4695">
        <w:rPr>
          <w:rFonts w:ascii="GHEA Grapalat" w:hAnsi="GHEA Grapalat" w:cs="Sylfaen"/>
          <w:lang w:val="hy-AM"/>
        </w:rPr>
        <w:t xml:space="preserve"> հազար դրամի </w:t>
      </w:r>
      <w:r w:rsidR="009C0440" w:rsidRPr="007B4695">
        <w:rPr>
          <w:rFonts w:ascii="GHEA Grapalat" w:hAnsi="GHEA Grapalat" w:cs="Sylfaen"/>
          <w:lang w:val="hy-AM"/>
        </w:rPr>
        <w:t xml:space="preserve">ծախսեր` կազմելով ճշտված ծրագրի </w:t>
      </w:r>
      <w:r w:rsidR="00272BBC" w:rsidRPr="007B4695">
        <w:rPr>
          <w:rFonts w:ascii="GHEA Grapalat" w:hAnsi="GHEA Grapalat" w:cs="Sylfaen"/>
          <w:lang w:val="hy-AM"/>
        </w:rPr>
        <w:t>9</w:t>
      </w:r>
      <w:r w:rsidR="00A26A95" w:rsidRPr="007B4695">
        <w:rPr>
          <w:rFonts w:ascii="GHEA Grapalat" w:hAnsi="GHEA Grapalat" w:cs="Sylfaen"/>
          <w:lang w:val="hy-AM"/>
        </w:rPr>
        <w:t>4.5</w:t>
      </w:r>
      <w:r w:rsidR="002E1593" w:rsidRPr="007B4695">
        <w:rPr>
          <w:rFonts w:ascii="GHEA Grapalat" w:hAnsi="GHEA Grapalat" w:cs="Sylfaen"/>
          <w:lang w:val="hy-AM"/>
        </w:rPr>
        <w:t xml:space="preserve">%-ը։ </w:t>
      </w:r>
      <w:r w:rsidR="00166B82" w:rsidRPr="007B4695">
        <w:rPr>
          <w:rFonts w:ascii="GHEA Grapalat" w:hAnsi="GHEA Grapalat" w:cs="Sylfaen"/>
          <w:lang w:val="hy-AM"/>
        </w:rPr>
        <w:t>Նախատեսված և փաստացի ծախսված գումարների տարբերությունները</w:t>
      </w:r>
      <w:r w:rsidR="002E1593" w:rsidRPr="007B4695">
        <w:rPr>
          <w:rFonts w:ascii="GHEA Grapalat" w:hAnsi="GHEA Grapalat" w:cs="Sylfaen"/>
          <w:lang w:val="hy-AM"/>
        </w:rPr>
        <w:t xml:space="preserve"> հիմնականում պայմանավորված են գնումների գործընթացում առաջացած խնայողություններով</w:t>
      </w:r>
      <w:r w:rsidR="00F113DC" w:rsidRPr="007B4695">
        <w:rPr>
          <w:rFonts w:ascii="GHEA Grapalat" w:hAnsi="GHEA Grapalat" w:cs="Sylfaen"/>
          <w:lang w:val="hy-AM"/>
        </w:rPr>
        <w:t xml:space="preserve"> և </w:t>
      </w:r>
      <w:r w:rsidR="00384450" w:rsidRPr="007B4695">
        <w:rPr>
          <w:rFonts w:ascii="GHEA Grapalat" w:hAnsi="GHEA Grapalat" w:cs="Sylfaen"/>
          <w:lang w:val="hy-AM"/>
        </w:rPr>
        <w:t>2024 թվականին ստանձնված, սակայն փաստացի չիրականացված պայմանագրային պարտավորությունների անցումներով</w:t>
      </w:r>
      <w:r w:rsidR="005577A6" w:rsidRPr="007B4695">
        <w:rPr>
          <w:rFonts w:ascii="GHEA Grapalat" w:hAnsi="GHEA Grapalat" w:cs="Sylfaen"/>
          <w:lang w:val="hy-AM"/>
        </w:rPr>
        <w:t>:</w:t>
      </w:r>
    </w:p>
    <w:p w14:paraId="502FAE22" w14:textId="600D8184" w:rsidR="00F113DC" w:rsidRPr="007B4695" w:rsidRDefault="008E408B"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002E1593" w:rsidRPr="007B4695">
        <w:rPr>
          <w:rFonts w:ascii="GHEA Grapalat" w:hAnsi="GHEA Grapalat" w:cs="Sylfaen"/>
          <w:lang w:val="hy-AM"/>
        </w:rPr>
        <w:t>Ստորև ներկայացվում է Երևան քաղաքի 20</w:t>
      </w:r>
      <w:r w:rsidR="008627E6" w:rsidRPr="007B4695">
        <w:rPr>
          <w:rFonts w:ascii="GHEA Grapalat" w:hAnsi="GHEA Grapalat" w:cs="Sylfaen"/>
          <w:lang w:val="hy-AM"/>
        </w:rPr>
        <w:t>2</w:t>
      </w:r>
      <w:r w:rsidR="006C4719" w:rsidRPr="007B4695">
        <w:rPr>
          <w:rFonts w:ascii="GHEA Grapalat" w:hAnsi="GHEA Grapalat" w:cs="Sylfaen"/>
          <w:lang w:val="hy-AM"/>
        </w:rPr>
        <w:t>4</w:t>
      </w:r>
      <w:r w:rsidR="002E1593" w:rsidRPr="007B4695">
        <w:rPr>
          <w:rFonts w:ascii="GHEA Grapalat" w:hAnsi="GHEA Grapalat" w:cs="Sylfaen"/>
          <w:lang w:val="hy-AM"/>
        </w:rPr>
        <w:t xml:space="preserve"> թվականի բյուջեի փաստացի եկամուտների և ծախսերի առավել մանրամասն քանակական և համեմատական վերլուծությունը։ </w:t>
      </w:r>
    </w:p>
    <w:p w14:paraId="71565F37" w14:textId="77777777" w:rsidR="00810246" w:rsidRDefault="00810246" w:rsidP="00E16ACF">
      <w:pPr>
        <w:tabs>
          <w:tab w:val="left" w:pos="0"/>
        </w:tabs>
        <w:spacing w:line="360" w:lineRule="auto"/>
        <w:jc w:val="both"/>
        <w:outlineLvl w:val="0"/>
        <w:rPr>
          <w:rFonts w:ascii="GHEA Grapalat" w:hAnsi="GHEA Grapalat" w:cs="Sylfaen"/>
          <w:b/>
          <w:i/>
          <w:lang w:val="hy-AM"/>
        </w:rPr>
      </w:pPr>
    </w:p>
    <w:p w14:paraId="72D11174" w14:textId="77777777" w:rsidR="002E1593" w:rsidRPr="007B4695" w:rsidRDefault="002E1593" w:rsidP="00E16ACF">
      <w:pPr>
        <w:tabs>
          <w:tab w:val="left" w:pos="0"/>
        </w:tabs>
        <w:spacing w:line="360" w:lineRule="auto"/>
        <w:jc w:val="both"/>
        <w:outlineLvl w:val="0"/>
        <w:rPr>
          <w:rFonts w:ascii="GHEA Grapalat" w:hAnsi="GHEA Grapalat" w:cs="Sylfaen"/>
          <w:b/>
          <w:i/>
          <w:lang w:val="hy-AM"/>
        </w:rPr>
      </w:pPr>
      <w:r w:rsidRPr="007B4695">
        <w:rPr>
          <w:rFonts w:ascii="GHEA Grapalat" w:hAnsi="GHEA Grapalat" w:cs="Sylfaen"/>
          <w:b/>
          <w:i/>
          <w:lang w:val="hy-AM"/>
        </w:rPr>
        <w:t>Եկամուտներ</w:t>
      </w:r>
    </w:p>
    <w:p w14:paraId="599775A4" w14:textId="0AB62D07" w:rsidR="002E1593" w:rsidRPr="007B4695" w:rsidRDefault="008E408B" w:rsidP="00E16ACF">
      <w:pPr>
        <w:tabs>
          <w:tab w:val="left" w:pos="0"/>
        </w:tabs>
        <w:spacing w:line="360" w:lineRule="auto"/>
        <w:jc w:val="both"/>
        <w:rPr>
          <w:rFonts w:ascii="GHEA Grapalat" w:hAnsi="GHEA Grapalat" w:cs="Sylfaen"/>
          <w:i/>
          <w:lang w:val="hy-AM"/>
        </w:rPr>
      </w:pPr>
      <w:r w:rsidRPr="007B4695">
        <w:rPr>
          <w:rFonts w:ascii="GHEA Grapalat" w:hAnsi="GHEA Grapalat" w:cs="Sylfaen"/>
          <w:lang w:val="hy-AM"/>
        </w:rPr>
        <w:tab/>
      </w:r>
      <w:r w:rsidR="002E1593" w:rsidRPr="007B4695">
        <w:rPr>
          <w:rFonts w:ascii="GHEA Grapalat" w:hAnsi="GHEA Grapalat" w:cs="Sylfaen"/>
          <w:lang w:val="hy-AM"/>
        </w:rPr>
        <w:t>Երևանի 20</w:t>
      </w:r>
      <w:r w:rsidR="008627E6" w:rsidRPr="007B4695">
        <w:rPr>
          <w:rFonts w:ascii="GHEA Grapalat" w:hAnsi="GHEA Grapalat" w:cs="Sylfaen"/>
          <w:lang w:val="hy-AM"/>
        </w:rPr>
        <w:t>2</w:t>
      </w:r>
      <w:r w:rsidR="00940A67" w:rsidRPr="007B4695">
        <w:rPr>
          <w:rFonts w:ascii="GHEA Grapalat" w:hAnsi="GHEA Grapalat" w:cs="Sylfaen"/>
          <w:lang w:val="hy-AM"/>
        </w:rPr>
        <w:t>4</w:t>
      </w:r>
      <w:r w:rsidR="002E1593" w:rsidRPr="007B4695">
        <w:rPr>
          <w:rFonts w:ascii="GHEA Grapalat" w:hAnsi="GHEA Grapalat" w:cs="Sylfaen"/>
          <w:lang w:val="hy-AM"/>
        </w:rPr>
        <w:t xml:space="preserve"> թվականի բյուջեի փաստացի եկամուտների </w:t>
      </w:r>
      <w:r w:rsidR="00940A67" w:rsidRPr="007B4695">
        <w:rPr>
          <w:rFonts w:ascii="GHEA Grapalat" w:hAnsi="GHEA Grapalat" w:cs="Sylfaen"/>
          <w:lang w:val="hy-AM"/>
        </w:rPr>
        <w:t>40.1%</w:t>
      </w:r>
      <w:r w:rsidR="002E1593" w:rsidRPr="007B4695">
        <w:rPr>
          <w:rFonts w:ascii="GHEA Grapalat" w:hAnsi="GHEA Grapalat" w:cs="Sylfaen"/>
          <w:lang w:val="hy-AM"/>
        </w:rPr>
        <w:t xml:space="preserve">-ը ձևավորվել է հարկային եկամուտների և տուրքերի հաշվին, որից </w:t>
      </w:r>
      <w:r w:rsidR="00940A67" w:rsidRPr="007B4695">
        <w:rPr>
          <w:rFonts w:ascii="GHEA Grapalat" w:hAnsi="GHEA Grapalat" w:cs="Sylfaen"/>
          <w:lang w:val="hy-AM"/>
        </w:rPr>
        <w:t>11.8</w:t>
      </w:r>
      <w:r w:rsidR="002E1593" w:rsidRPr="007B4695">
        <w:rPr>
          <w:rFonts w:ascii="GHEA Grapalat" w:hAnsi="GHEA Grapalat" w:cs="Sylfaen"/>
          <w:lang w:val="hy-AM"/>
        </w:rPr>
        <w:t xml:space="preserve">%-ը` գույքային հարկեր անշարժ գույքից, </w:t>
      </w:r>
      <w:r w:rsidR="00940A67" w:rsidRPr="007B4695">
        <w:rPr>
          <w:rFonts w:ascii="GHEA Grapalat" w:hAnsi="GHEA Grapalat" w:cs="Sylfaen"/>
          <w:lang w:val="hy-AM"/>
        </w:rPr>
        <w:t>10.9</w:t>
      </w:r>
      <w:r w:rsidR="002E1593" w:rsidRPr="007B4695">
        <w:rPr>
          <w:rFonts w:ascii="GHEA Grapalat" w:hAnsi="GHEA Grapalat" w:cs="Sylfaen"/>
          <w:lang w:val="hy-AM"/>
        </w:rPr>
        <w:t>%-ը` գույքային հարկեր այլ գույքի</w:t>
      </w:r>
      <w:r w:rsidR="00F956AE" w:rsidRPr="007B4695">
        <w:rPr>
          <w:rFonts w:ascii="GHEA Grapalat" w:hAnsi="GHEA Grapalat" w:cs="Sylfaen"/>
          <w:lang w:val="hy-AM"/>
        </w:rPr>
        <w:t>ց</w:t>
      </w:r>
      <w:r w:rsidR="002E1593" w:rsidRPr="007B4695">
        <w:rPr>
          <w:rFonts w:ascii="GHEA Grapalat" w:hAnsi="GHEA Grapalat" w:cs="Sylfaen"/>
          <w:lang w:val="hy-AM"/>
        </w:rPr>
        <w:t xml:space="preserve">, </w:t>
      </w:r>
      <w:r w:rsidR="00940A67" w:rsidRPr="007B4695">
        <w:rPr>
          <w:rFonts w:ascii="GHEA Grapalat" w:hAnsi="GHEA Grapalat" w:cs="Sylfaen"/>
          <w:lang w:val="hy-AM"/>
        </w:rPr>
        <w:t>16.7</w:t>
      </w:r>
      <w:r w:rsidR="002E1593" w:rsidRPr="007B4695">
        <w:rPr>
          <w:rFonts w:ascii="GHEA Grapalat" w:hAnsi="GHEA Grapalat" w:cs="Sylfaen"/>
          <w:lang w:val="hy-AM"/>
        </w:rPr>
        <w:t>%-ը` տեղական տուրքերից, 0.</w:t>
      </w:r>
      <w:r w:rsidR="00CC45AD" w:rsidRPr="007B4695">
        <w:rPr>
          <w:rFonts w:ascii="GHEA Grapalat" w:hAnsi="GHEA Grapalat" w:cs="Sylfaen"/>
          <w:lang w:val="hy-AM"/>
        </w:rPr>
        <w:t>7</w:t>
      </w:r>
      <w:r w:rsidR="002E1593" w:rsidRPr="007B4695">
        <w:rPr>
          <w:rFonts w:ascii="GHEA Grapalat" w:hAnsi="GHEA Grapalat" w:cs="Sylfaen"/>
          <w:lang w:val="hy-AM"/>
        </w:rPr>
        <w:t xml:space="preserve">%-ը` համայնքի բյուջե վճարվող պետական տուրքերից։ Հաշվետու ժամանակահատվածում փաստացի եկամուտների </w:t>
      </w:r>
      <w:r w:rsidR="0072166E" w:rsidRPr="007B4695">
        <w:rPr>
          <w:rFonts w:ascii="GHEA Grapalat" w:hAnsi="GHEA Grapalat" w:cs="Sylfaen"/>
          <w:lang w:val="hy-AM"/>
        </w:rPr>
        <w:t>12.5</w:t>
      </w:r>
      <w:r w:rsidR="002E1593" w:rsidRPr="007B4695">
        <w:rPr>
          <w:rFonts w:ascii="GHEA Grapalat" w:hAnsi="GHEA Grapalat" w:cs="Sylfaen"/>
          <w:lang w:val="hy-AM"/>
        </w:rPr>
        <w:t>%-ը ձևավորվել է պաշտոնական դրամաշնորհների</w:t>
      </w:r>
      <w:r w:rsidR="000912E4" w:rsidRPr="007B4695">
        <w:rPr>
          <w:rFonts w:ascii="GHEA Grapalat" w:hAnsi="GHEA Grapalat" w:cs="Sylfaen"/>
          <w:lang w:val="hy-AM"/>
        </w:rPr>
        <w:t>ց</w:t>
      </w:r>
      <w:r w:rsidR="002E1593" w:rsidRPr="007B4695">
        <w:rPr>
          <w:rFonts w:ascii="GHEA Grapalat" w:hAnsi="GHEA Grapalat" w:cs="Sylfaen"/>
          <w:lang w:val="hy-AM"/>
        </w:rPr>
        <w:t xml:space="preserve">, </w:t>
      </w:r>
      <w:r w:rsidR="0072166E" w:rsidRPr="007B4695">
        <w:rPr>
          <w:rFonts w:ascii="GHEA Grapalat" w:hAnsi="GHEA Grapalat" w:cs="Sylfaen"/>
          <w:lang w:val="hy-AM"/>
        </w:rPr>
        <w:t>47.4</w:t>
      </w:r>
      <w:r w:rsidR="002E1593" w:rsidRPr="007B4695">
        <w:rPr>
          <w:rFonts w:ascii="GHEA Grapalat" w:hAnsi="GHEA Grapalat" w:cs="Sylfaen"/>
          <w:lang w:val="hy-AM"/>
        </w:rPr>
        <w:t>%-ը՝ այլ եկամուտների հաշվին, որից 0.</w:t>
      </w:r>
      <w:r w:rsidR="0072166E" w:rsidRPr="007B4695">
        <w:rPr>
          <w:rFonts w:ascii="GHEA Grapalat" w:hAnsi="GHEA Grapalat" w:cs="Sylfaen"/>
          <w:lang w:val="hy-AM"/>
        </w:rPr>
        <w:t>2</w:t>
      </w:r>
      <w:r w:rsidR="002E1593" w:rsidRPr="007B4695">
        <w:rPr>
          <w:rFonts w:ascii="GHEA Grapalat" w:hAnsi="GHEA Grapalat" w:cs="Sylfaen"/>
          <w:lang w:val="hy-AM"/>
        </w:rPr>
        <w:t xml:space="preserve">%-ը` շահաբաժիններից, </w:t>
      </w:r>
      <w:r w:rsidR="00D730E2" w:rsidRPr="007B4695">
        <w:rPr>
          <w:rFonts w:ascii="GHEA Grapalat" w:hAnsi="GHEA Grapalat" w:cs="Sylfaen"/>
          <w:lang w:val="hy-AM"/>
        </w:rPr>
        <w:t>1.</w:t>
      </w:r>
      <w:r w:rsidR="0072166E" w:rsidRPr="007B4695">
        <w:rPr>
          <w:rFonts w:ascii="GHEA Grapalat" w:hAnsi="GHEA Grapalat" w:cs="Sylfaen"/>
          <w:lang w:val="hy-AM"/>
        </w:rPr>
        <w:t>6</w:t>
      </w:r>
      <w:r w:rsidR="002E1593" w:rsidRPr="007B4695">
        <w:rPr>
          <w:rFonts w:ascii="GHEA Grapalat" w:hAnsi="GHEA Grapalat" w:cs="Sylfaen"/>
          <w:lang w:val="hy-AM"/>
        </w:rPr>
        <w:t xml:space="preserve">%-ը` գույքի վարձակալության դիմաց եկամուտներից, </w:t>
      </w:r>
      <w:r w:rsidR="0072166E" w:rsidRPr="007B4695">
        <w:rPr>
          <w:rFonts w:ascii="GHEA Grapalat" w:hAnsi="GHEA Grapalat" w:cs="Sylfaen"/>
          <w:lang w:val="hy-AM"/>
        </w:rPr>
        <w:t>26</w:t>
      </w:r>
      <w:r w:rsidR="00CC45AD" w:rsidRPr="007B4695">
        <w:rPr>
          <w:rFonts w:ascii="GHEA Grapalat" w:hAnsi="GHEA Grapalat" w:cs="Sylfaen"/>
          <w:lang w:val="hy-AM"/>
        </w:rPr>
        <w:t>.</w:t>
      </w:r>
      <w:r w:rsidR="0072166E" w:rsidRPr="007B4695">
        <w:rPr>
          <w:rFonts w:ascii="GHEA Grapalat" w:hAnsi="GHEA Grapalat" w:cs="Sylfaen"/>
          <w:lang w:val="hy-AM"/>
        </w:rPr>
        <w:t>5</w:t>
      </w:r>
      <w:r w:rsidR="002E1593" w:rsidRPr="007B4695">
        <w:rPr>
          <w:rFonts w:ascii="GHEA Grapalat" w:hAnsi="GHEA Grapalat" w:cs="Sylfaen"/>
          <w:lang w:val="hy-AM"/>
        </w:rPr>
        <w:t xml:space="preserve">%-ը` համայնքի բյուջեի եկամուտներ ապրանքների մատակարարումից և ծառայությունների մատուցումից և </w:t>
      </w:r>
      <w:r w:rsidR="00685F1B" w:rsidRPr="007B4695">
        <w:rPr>
          <w:rFonts w:ascii="GHEA Grapalat" w:hAnsi="GHEA Grapalat" w:cs="Sylfaen"/>
          <w:lang w:val="hy-AM"/>
        </w:rPr>
        <w:t>15.</w:t>
      </w:r>
      <w:r w:rsidR="00771BD6" w:rsidRPr="007B4695">
        <w:rPr>
          <w:rFonts w:ascii="GHEA Grapalat" w:hAnsi="GHEA Grapalat" w:cs="Sylfaen"/>
          <w:lang w:val="hy-AM"/>
        </w:rPr>
        <w:t>7</w:t>
      </w:r>
      <w:r w:rsidR="002E1593" w:rsidRPr="007B4695">
        <w:rPr>
          <w:rFonts w:ascii="GHEA Grapalat" w:hAnsi="GHEA Grapalat" w:cs="Sylfaen"/>
          <w:lang w:val="hy-AM"/>
        </w:rPr>
        <w:t xml:space="preserve">%-ը` վարչական գանձումներից, </w:t>
      </w:r>
      <w:r w:rsidR="005540A1" w:rsidRPr="007B4695">
        <w:rPr>
          <w:rFonts w:ascii="GHEA Grapalat" w:hAnsi="GHEA Grapalat" w:cs="Sylfaen"/>
          <w:lang w:val="hy-AM"/>
        </w:rPr>
        <w:t>1</w:t>
      </w:r>
      <w:r w:rsidR="002E1593" w:rsidRPr="007B4695">
        <w:rPr>
          <w:rFonts w:ascii="GHEA Grapalat" w:hAnsi="GHEA Grapalat" w:cs="Sylfaen"/>
          <w:lang w:val="hy-AM"/>
        </w:rPr>
        <w:t>.</w:t>
      </w:r>
      <w:r w:rsidR="00771BD6" w:rsidRPr="007B4695">
        <w:rPr>
          <w:rFonts w:ascii="GHEA Grapalat" w:hAnsi="GHEA Grapalat" w:cs="Sylfaen"/>
          <w:lang w:val="hy-AM"/>
        </w:rPr>
        <w:t>4</w:t>
      </w:r>
      <w:r w:rsidR="002E1593" w:rsidRPr="007B4695">
        <w:rPr>
          <w:rFonts w:ascii="GHEA Grapalat" w:hAnsi="GHEA Grapalat" w:cs="Sylfaen"/>
          <w:lang w:val="hy-AM"/>
        </w:rPr>
        <w:t xml:space="preserve">%-ը՝ տույժերից, տուգանքներից, </w:t>
      </w:r>
      <w:r w:rsidR="00685F1B" w:rsidRPr="007B4695">
        <w:rPr>
          <w:rFonts w:ascii="GHEA Grapalat" w:hAnsi="GHEA Grapalat" w:cs="Sylfaen"/>
          <w:lang w:val="hy-AM"/>
        </w:rPr>
        <w:t>1.</w:t>
      </w:r>
      <w:r w:rsidR="00771BD6" w:rsidRPr="007B4695">
        <w:rPr>
          <w:rFonts w:ascii="GHEA Grapalat" w:hAnsi="GHEA Grapalat" w:cs="Sylfaen"/>
          <w:lang w:val="hy-AM"/>
        </w:rPr>
        <w:t>9</w:t>
      </w:r>
      <w:r w:rsidR="002E1593" w:rsidRPr="007B4695">
        <w:rPr>
          <w:rFonts w:ascii="GHEA Grapalat" w:hAnsi="GHEA Grapalat" w:cs="Sylfaen"/>
          <w:lang w:val="hy-AM"/>
        </w:rPr>
        <w:t xml:space="preserve">%-ը՝ </w:t>
      </w:r>
      <w:r w:rsidR="00A941D7" w:rsidRPr="007B4695">
        <w:rPr>
          <w:rFonts w:ascii="GHEA Grapalat" w:hAnsi="GHEA Grapalat" w:cs="Sylfaen"/>
          <w:lang w:val="hy-AM"/>
        </w:rPr>
        <w:t>այլ եկամուտներից</w:t>
      </w:r>
      <w:r w:rsidR="001214DE" w:rsidRPr="007B4695">
        <w:rPr>
          <w:rFonts w:ascii="GHEA Grapalat" w:hAnsi="GHEA Grapalat" w:cs="Sylfaen"/>
          <w:lang w:val="hy-AM"/>
        </w:rPr>
        <w:t xml:space="preserve"> և ընթացիկ ոչ պաշտոնական դրամաշնորհների</w:t>
      </w:r>
      <w:r w:rsidR="00CA7B9F" w:rsidRPr="007B4695">
        <w:rPr>
          <w:rFonts w:ascii="GHEA Grapalat" w:hAnsi="GHEA Grapalat" w:cs="Sylfaen"/>
          <w:lang w:val="hy-AM"/>
        </w:rPr>
        <w:t>ց:</w:t>
      </w:r>
    </w:p>
    <w:p w14:paraId="22890100" w14:textId="77777777" w:rsidR="002E1593" w:rsidRPr="007B4695" w:rsidRDefault="002E1593" w:rsidP="00E16ACF">
      <w:pPr>
        <w:tabs>
          <w:tab w:val="left" w:pos="0"/>
        </w:tabs>
        <w:spacing w:line="360" w:lineRule="auto"/>
        <w:jc w:val="both"/>
        <w:rPr>
          <w:rFonts w:ascii="GHEA Grapalat" w:hAnsi="GHEA Grapalat" w:cs="Sylfaen"/>
          <w:b/>
          <w:lang w:val="hy-AM"/>
        </w:rPr>
      </w:pPr>
    </w:p>
    <w:p w14:paraId="7CF83077" w14:textId="77777777" w:rsidR="002E1593" w:rsidRPr="007B4695" w:rsidRDefault="002E1593" w:rsidP="00E16ACF">
      <w:pPr>
        <w:tabs>
          <w:tab w:val="left" w:pos="0"/>
        </w:tabs>
        <w:spacing w:line="360" w:lineRule="auto"/>
        <w:jc w:val="both"/>
        <w:rPr>
          <w:rFonts w:ascii="GHEA Grapalat" w:hAnsi="GHEA Grapalat" w:cs="Sylfaen"/>
          <w:b/>
          <w:lang w:val="hy-AM"/>
        </w:rPr>
      </w:pPr>
      <w:r w:rsidRPr="007B4695">
        <w:rPr>
          <w:rFonts w:ascii="GHEA Grapalat" w:hAnsi="GHEA Grapalat" w:cs="Sylfaen"/>
          <w:b/>
          <w:lang w:val="hy-AM"/>
        </w:rPr>
        <w:t>Հարկեր և տուրքեր.</w:t>
      </w:r>
    </w:p>
    <w:p w14:paraId="586852C5" w14:textId="27AEDE42" w:rsidR="002E1593" w:rsidRPr="007B4695" w:rsidRDefault="008E408B" w:rsidP="00AF2C53">
      <w:pPr>
        <w:spacing w:line="360" w:lineRule="auto"/>
        <w:jc w:val="both"/>
        <w:rPr>
          <w:rFonts w:ascii="GHEA Grapalat" w:hAnsi="GHEA Grapalat" w:cs="Arial"/>
          <w:b/>
          <w:bCs/>
          <w:sz w:val="20"/>
          <w:szCs w:val="20"/>
          <w:lang w:val="hy-AM"/>
        </w:rPr>
      </w:pPr>
      <w:r w:rsidRPr="007B4695">
        <w:rPr>
          <w:rFonts w:ascii="GHEA Grapalat" w:hAnsi="GHEA Grapalat" w:cs="Sylfaen"/>
          <w:lang w:val="hy-AM"/>
        </w:rPr>
        <w:tab/>
      </w:r>
      <w:r w:rsidR="009F35B8" w:rsidRPr="007B4695">
        <w:rPr>
          <w:rFonts w:ascii="GHEA Grapalat" w:hAnsi="GHEA Grapalat" w:cs="Sylfaen"/>
          <w:lang w:val="hy-AM"/>
        </w:rPr>
        <w:t>Հարկային եկամուտների</w:t>
      </w:r>
      <w:r w:rsidR="00EE432D" w:rsidRPr="007B4695">
        <w:rPr>
          <w:rFonts w:ascii="GHEA Grapalat" w:hAnsi="GHEA Grapalat" w:cs="Sylfaen"/>
          <w:lang w:val="hy-AM"/>
        </w:rPr>
        <w:t xml:space="preserve"> </w:t>
      </w:r>
      <w:r w:rsidR="00A941D7" w:rsidRPr="007B4695">
        <w:rPr>
          <w:rFonts w:ascii="GHEA Grapalat" w:hAnsi="GHEA Grapalat" w:cs="Sylfaen"/>
          <w:lang w:val="hy-AM"/>
        </w:rPr>
        <w:t>հավաքագրումը 202</w:t>
      </w:r>
      <w:r w:rsidR="00AF2C53" w:rsidRPr="007B4695">
        <w:rPr>
          <w:rFonts w:ascii="GHEA Grapalat" w:hAnsi="GHEA Grapalat" w:cs="Sylfaen"/>
          <w:lang w:val="hy-AM"/>
        </w:rPr>
        <w:t>4</w:t>
      </w:r>
      <w:r w:rsidR="00A746A1" w:rsidRPr="007B4695">
        <w:rPr>
          <w:rFonts w:ascii="GHEA Grapalat" w:hAnsi="GHEA Grapalat" w:cs="Sylfaen"/>
          <w:lang w:val="hy-AM"/>
        </w:rPr>
        <w:t xml:space="preserve"> թվականին </w:t>
      </w:r>
      <w:r w:rsidR="00D66C9C" w:rsidRPr="007B4695">
        <w:rPr>
          <w:rFonts w:ascii="GHEA Grapalat" w:hAnsi="GHEA Grapalat" w:cs="Sylfaen"/>
          <w:lang w:val="hy-AM"/>
        </w:rPr>
        <w:t xml:space="preserve">կազմում է </w:t>
      </w:r>
      <w:r w:rsidR="00AF2C53" w:rsidRPr="007B4695">
        <w:rPr>
          <w:rFonts w:ascii="GHEA Grapalat" w:hAnsi="GHEA Grapalat" w:cs="Sylfaen"/>
          <w:lang w:val="hy-AM"/>
        </w:rPr>
        <w:t>26,567,230.7</w:t>
      </w:r>
      <w:r w:rsidR="00D66C9C" w:rsidRPr="007B4695">
        <w:rPr>
          <w:rFonts w:ascii="GHEA Grapalat" w:hAnsi="GHEA Grapalat" w:cs="Sylfaen"/>
          <w:lang w:val="hy-AM"/>
        </w:rPr>
        <w:t xml:space="preserve"> հազար դրամ</w:t>
      </w:r>
      <w:r w:rsidR="002E1593" w:rsidRPr="007B4695">
        <w:rPr>
          <w:rFonts w:ascii="GHEA Grapalat" w:hAnsi="GHEA Grapalat" w:cs="Sylfaen"/>
          <w:lang w:val="hy-AM"/>
        </w:rPr>
        <w:t xml:space="preserve">, մասնավորապես </w:t>
      </w:r>
      <w:r w:rsidR="00A746A1" w:rsidRPr="007B4695">
        <w:rPr>
          <w:rFonts w:ascii="GHEA Grapalat" w:hAnsi="GHEA Grapalat" w:cs="Sylfaen"/>
          <w:lang w:val="hy-AM"/>
        </w:rPr>
        <w:t xml:space="preserve">գույքային հարկեր անշարժ գույքից հավաքագրվել է </w:t>
      </w:r>
      <w:r w:rsidR="00AF2C53" w:rsidRPr="007B4695">
        <w:rPr>
          <w:rFonts w:ascii="GHEA Grapalat" w:hAnsi="GHEA Grapalat" w:cs="Sylfaen"/>
          <w:lang w:val="hy-AM"/>
        </w:rPr>
        <w:t>13,800,592.6</w:t>
      </w:r>
      <w:r w:rsidR="00AF2C53" w:rsidRPr="007B4695">
        <w:rPr>
          <w:rFonts w:ascii="GHEA Grapalat" w:hAnsi="GHEA Grapalat" w:cs="Arial"/>
          <w:b/>
          <w:bCs/>
          <w:sz w:val="20"/>
          <w:szCs w:val="20"/>
          <w:lang w:val="hy-AM"/>
        </w:rPr>
        <w:t xml:space="preserve"> </w:t>
      </w:r>
      <w:r w:rsidR="00A746A1" w:rsidRPr="007B4695">
        <w:rPr>
          <w:rFonts w:ascii="GHEA Grapalat" w:hAnsi="GHEA Grapalat" w:cs="Sylfaen"/>
          <w:lang w:val="hy-AM"/>
        </w:rPr>
        <w:t>հազար դրամ</w:t>
      </w:r>
      <w:r w:rsidR="00432033" w:rsidRPr="007B4695">
        <w:rPr>
          <w:rFonts w:ascii="GHEA Grapalat" w:hAnsi="GHEA Grapalat" w:cs="Sylfaen"/>
          <w:lang w:val="hy-AM"/>
        </w:rPr>
        <w:t>՝</w:t>
      </w:r>
      <w:r w:rsidR="00A746A1" w:rsidRPr="007B4695">
        <w:rPr>
          <w:rFonts w:ascii="GHEA Grapalat" w:hAnsi="GHEA Grapalat" w:cs="Sylfaen"/>
          <w:lang w:val="hy-AM"/>
        </w:rPr>
        <w:t xml:space="preserve"> ծրագրվածի </w:t>
      </w:r>
      <w:r w:rsidR="00AF2C53" w:rsidRPr="007B4695">
        <w:rPr>
          <w:rFonts w:ascii="GHEA Grapalat" w:hAnsi="GHEA Grapalat" w:cs="Sylfaen"/>
          <w:lang w:val="hy-AM"/>
        </w:rPr>
        <w:t>102.6</w:t>
      </w:r>
      <w:r w:rsidR="00A746A1" w:rsidRPr="007B4695">
        <w:rPr>
          <w:rFonts w:ascii="GHEA Grapalat" w:hAnsi="GHEA Grapalat" w:cs="Sylfaen"/>
          <w:lang w:val="hy-AM"/>
        </w:rPr>
        <w:t xml:space="preserve">%-ը, որը կազմում է հարկային եկամուտների </w:t>
      </w:r>
      <w:r w:rsidR="00AF2C53" w:rsidRPr="007B4695">
        <w:rPr>
          <w:rFonts w:ascii="GHEA Grapalat" w:hAnsi="GHEA Grapalat" w:cs="Sylfaen"/>
          <w:lang w:val="hy-AM"/>
        </w:rPr>
        <w:t>51.9</w:t>
      </w:r>
      <w:r w:rsidR="00A746A1" w:rsidRPr="007B4695">
        <w:rPr>
          <w:rFonts w:ascii="GHEA Grapalat" w:hAnsi="GHEA Grapalat" w:cs="Sylfaen"/>
          <w:lang w:val="hy-AM"/>
        </w:rPr>
        <w:t xml:space="preserve">%-ը, իսկ </w:t>
      </w:r>
      <w:r w:rsidR="002E1593" w:rsidRPr="007B4695">
        <w:rPr>
          <w:rFonts w:ascii="GHEA Grapalat" w:hAnsi="GHEA Grapalat" w:cs="Sylfaen"/>
          <w:lang w:val="hy-AM"/>
        </w:rPr>
        <w:t xml:space="preserve">փոխադրամիջոցների համար գույքահարկը հավաքագրվել է </w:t>
      </w:r>
      <w:r w:rsidR="00C4430F" w:rsidRPr="007B4695">
        <w:rPr>
          <w:rFonts w:ascii="GHEA Grapalat" w:hAnsi="GHEA Grapalat" w:cs="Sylfaen"/>
          <w:lang w:val="hy-AM"/>
        </w:rPr>
        <w:t xml:space="preserve">12,766,638.1 </w:t>
      </w:r>
      <w:r w:rsidR="00D66C9C" w:rsidRPr="007B4695">
        <w:rPr>
          <w:rFonts w:ascii="GHEA Grapalat" w:hAnsi="GHEA Grapalat" w:cs="Sylfaen"/>
          <w:lang w:val="hy-AM"/>
        </w:rPr>
        <w:t xml:space="preserve">հազար դրամ՝ </w:t>
      </w:r>
      <w:r w:rsidR="002E1593" w:rsidRPr="007B4695">
        <w:rPr>
          <w:rFonts w:ascii="GHEA Grapalat" w:hAnsi="GHEA Grapalat" w:cs="Sylfaen"/>
          <w:lang w:val="hy-AM"/>
        </w:rPr>
        <w:t xml:space="preserve">ծրագրվածից </w:t>
      </w:r>
      <w:r w:rsidR="00C4430F" w:rsidRPr="007B4695">
        <w:rPr>
          <w:rFonts w:ascii="GHEA Grapalat" w:hAnsi="GHEA Grapalat" w:cs="Sylfaen"/>
          <w:lang w:val="hy-AM"/>
        </w:rPr>
        <w:t xml:space="preserve">529,068.3 </w:t>
      </w:r>
      <w:r w:rsidR="002E1593" w:rsidRPr="007B4695">
        <w:rPr>
          <w:rFonts w:ascii="GHEA Grapalat" w:hAnsi="GHEA Grapalat" w:cs="Sylfaen"/>
          <w:lang w:val="hy-AM"/>
        </w:rPr>
        <w:t>հազ</w:t>
      </w:r>
      <w:r w:rsidR="00AE6E2D">
        <w:rPr>
          <w:rFonts w:ascii="GHEA Grapalat" w:hAnsi="GHEA Grapalat" w:cs="Sylfaen"/>
          <w:lang w:val="hy-AM"/>
        </w:rPr>
        <w:t>ար</w:t>
      </w:r>
      <w:r w:rsidR="002E1593" w:rsidRPr="007B4695">
        <w:rPr>
          <w:rFonts w:ascii="GHEA Grapalat" w:hAnsi="GHEA Grapalat" w:cs="Sylfaen"/>
          <w:lang w:val="hy-AM"/>
        </w:rPr>
        <w:t xml:space="preserve"> դրամով </w:t>
      </w:r>
      <w:r w:rsidR="00D66C9C" w:rsidRPr="007B4695">
        <w:rPr>
          <w:rFonts w:ascii="GHEA Grapalat" w:hAnsi="GHEA Grapalat" w:cs="Sylfaen"/>
          <w:lang w:val="hy-AM"/>
        </w:rPr>
        <w:t>պակաս</w:t>
      </w:r>
      <w:r w:rsidR="002E1593" w:rsidRPr="007B4695">
        <w:rPr>
          <w:rFonts w:ascii="GHEA Grapalat" w:hAnsi="GHEA Grapalat" w:cs="Sylfaen"/>
          <w:lang w:val="hy-AM"/>
        </w:rPr>
        <w:t>, որը իր հերթին կազմու</w:t>
      </w:r>
      <w:r w:rsidR="00A746A1" w:rsidRPr="007B4695">
        <w:rPr>
          <w:rFonts w:ascii="GHEA Grapalat" w:hAnsi="GHEA Grapalat" w:cs="Sylfaen"/>
          <w:lang w:val="hy-AM"/>
        </w:rPr>
        <w:t>մ է հարկային եկամուտների</w:t>
      </w:r>
      <w:r w:rsidR="002E1593" w:rsidRPr="007B4695">
        <w:rPr>
          <w:rFonts w:ascii="GHEA Grapalat" w:hAnsi="GHEA Grapalat" w:cs="Sylfaen"/>
          <w:lang w:val="hy-AM"/>
        </w:rPr>
        <w:t xml:space="preserve"> </w:t>
      </w:r>
      <w:r w:rsidR="00C4430F" w:rsidRPr="007B4695">
        <w:rPr>
          <w:rFonts w:ascii="GHEA Grapalat" w:hAnsi="GHEA Grapalat" w:cs="Sylfaen"/>
          <w:lang w:val="hy-AM"/>
        </w:rPr>
        <w:t>48.1</w:t>
      </w:r>
      <w:r w:rsidR="002E1593" w:rsidRPr="007B4695">
        <w:rPr>
          <w:rFonts w:ascii="GHEA Grapalat" w:hAnsi="GHEA Grapalat" w:cs="Sylfaen"/>
          <w:lang w:val="hy-AM"/>
        </w:rPr>
        <w:t>%-ը:</w:t>
      </w:r>
      <w:r w:rsidR="00A746A1" w:rsidRPr="007B4695">
        <w:rPr>
          <w:rFonts w:ascii="GHEA Grapalat" w:hAnsi="GHEA Grapalat" w:cs="Sylfaen"/>
          <w:lang w:val="hy-AM"/>
        </w:rPr>
        <w:t xml:space="preserve">  </w:t>
      </w:r>
    </w:p>
    <w:p w14:paraId="353C2E0D" w14:textId="571AC9AD" w:rsidR="00BC2D62" w:rsidRPr="007B4695" w:rsidRDefault="008E408B" w:rsidP="00AF2C53">
      <w:pPr>
        <w:tabs>
          <w:tab w:val="left" w:pos="0"/>
        </w:tabs>
        <w:spacing w:line="360" w:lineRule="auto"/>
        <w:ind w:firstLine="630"/>
        <w:jc w:val="both"/>
        <w:rPr>
          <w:rFonts w:ascii="GHEA Grapalat" w:hAnsi="GHEA Grapalat" w:cs="Sylfaen"/>
          <w:lang w:val="hy-AM"/>
        </w:rPr>
      </w:pPr>
      <w:r w:rsidRPr="007B4695">
        <w:rPr>
          <w:rFonts w:ascii="GHEA Grapalat" w:hAnsi="GHEA Grapalat" w:cs="Sylfaen"/>
          <w:lang w:val="hy-AM"/>
        </w:rPr>
        <w:lastRenderedPageBreak/>
        <w:tab/>
      </w:r>
      <w:r w:rsidR="00EF477B" w:rsidRPr="007B4695">
        <w:rPr>
          <w:rFonts w:ascii="GHEA Grapalat" w:hAnsi="GHEA Grapalat" w:cs="Sylfaen"/>
          <w:lang w:val="hy-AM"/>
        </w:rPr>
        <w:t xml:space="preserve">Տեղական տուրքերի մասով եկամտի հավաքագրումը գերակատարվել է` փաստացի կազմելով </w:t>
      </w:r>
      <w:r w:rsidR="005C7695" w:rsidRPr="007B4695">
        <w:rPr>
          <w:rFonts w:ascii="GHEA Grapalat" w:hAnsi="GHEA Grapalat" w:cs="Sylfaen"/>
          <w:lang w:val="hy-AM"/>
        </w:rPr>
        <w:t xml:space="preserve">19,515,448.7 </w:t>
      </w:r>
      <w:r w:rsidR="00EF477B" w:rsidRPr="007B4695">
        <w:rPr>
          <w:rFonts w:ascii="GHEA Grapalat" w:hAnsi="GHEA Grapalat" w:cs="Sylfaen"/>
          <w:lang w:val="hy-AM"/>
        </w:rPr>
        <w:t>հազ</w:t>
      </w:r>
      <w:r w:rsidR="00D66C9C" w:rsidRPr="007B4695">
        <w:rPr>
          <w:rFonts w:ascii="GHEA Grapalat" w:hAnsi="GHEA Grapalat" w:cs="Sylfaen"/>
          <w:lang w:val="hy-AM"/>
        </w:rPr>
        <w:t>ար</w:t>
      </w:r>
      <w:r w:rsidR="00EF477B" w:rsidRPr="007B4695">
        <w:rPr>
          <w:rFonts w:ascii="GHEA Grapalat" w:hAnsi="GHEA Grapalat" w:cs="Sylfaen"/>
          <w:lang w:val="hy-AM"/>
        </w:rPr>
        <w:t xml:space="preserve"> դրամ ծրագրված </w:t>
      </w:r>
      <w:bookmarkStart w:id="0" w:name="_Hlk187942055"/>
      <w:r w:rsidR="005C7695" w:rsidRPr="007B4695">
        <w:rPr>
          <w:rFonts w:ascii="GHEA Grapalat" w:hAnsi="GHEA Grapalat" w:cs="Sylfaen"/>
          <w:lang w:val="hy-AM"/>
        </w:rPr>
        <w:t xml:space="preserve">11,569,619.0 </w:t>
      </w:r>
      <w:bookmarkEnd w:id="0"/>
      <w:r w:rsidR="00BC2D62" w:rsidRPr="007B4695">
        <w:rPr>
          <w:rFonts w:ascii="GHEA Grapalat" w:hAnsi="GHEA Grapalat" w:cs="Sylfaen"/>
          <w:lang w:val="hy-AM"/>
        </w:rPr>
        <w:t>հազար</w:t>
      </w:r>
      <w:r w:rsidR="00EF477B" w:rsidRPr="007B4695">
        <w:rPr>
          <w:rFonts w:ascii="GHEA Grapalat" w:hAnsi="GHEA Grapalat" w:cs="Sylfaen"/>
          <w:lang w:val="hy-AM"/>
        </w:rPr>
        <w:t xml:space="preserve"> դրամի նկատմամբ կամ կատարողականը կազմել է </w:t>
      </w:r>
      <w:r w:rsidR="00F71829" w:rsidRPr="007B4695">
        <w:rPr>
          <w:rFonts w:ascii="GHEA Grapalat" w:hAnsi="GHEA Grapalat" w:cs="Sylfaen"/>
          <w:lang w:val="hy-AM"/>
        </w:rPr>
        <w:t>168.7</w:t>
      </w:r>
      <w:r w:rsidR="00EF477B" w:rsidRPr="007B4695">
        <w:rPr>
          <w:rFonts w:ascii="GHEA Grapalat" w:hAnsi="GHEA Grapalat" w:cs="Sylfaen"/>
          <w:lang w:val="hy-AM"/>
        </w:rPr>
        <w:t xml:space="preserve">%: </w:t>
      </w:r>
      <w:r w:rsidR="002E1593" w:rsidRPr="007B4695">
        <w:rPr>
          <w:rFonts w:ascii="GHEA Grapalat" w:hAnsi="GHEA Grapalat" w:cs="Sylfaen"/>
          <w:lang w:val="hy-AM"/>
        </w:rPr>
        <w:t xml:space="preserve">Տեղական տուրքերի կազմում </w:t>
      </w:r>
      <w:r w:rsidR="000A1190" w:rsidRPr="007B4695">
        <w:rPr>
          <w:rFonts w:ascii="GHEA Grapalat" w:hAnsi="GHEA Grapalat" w:cs="Sylfaen"/>
          <w:lang w:val="hy-AM"/>
        </w:rPr>
        <w:t>82.6</w:t>
      </w:r>
      <w:r w:rsidR="002E1593" w:rsidRPr="007B4695">
        <w:rPr>
          <w:rFonts w:ascii="GHEA Grapalat" w:hAnsi="GHEA Grapalat" w:cs="Sylfaen"/>
          <w:lang w:val="hy-AM"/>
        </w:rPr>
        <w:t>% տեսակարար կշիռ է ապահովել</w:t>
      </w:r>
      <w:r w:rsidR="000A1190" w:rsidRPr="007B4695">
        <w:rPr>
          <w:rFonts w:ascii="GHEA Grapalat" w:hAnsi="GHEA Grapalat" w:cs="Sylfaen"/>
          <w:lang w:val="hy-AM"/>
        </w:rPr>
        <w:t xml:space="preserve"> նոր շենքերի, շինությունների և ոչ հիմնական  շինությունների շինարարության (տեղադրման) թույլտվության </w:t>
      </w:r>
      <w:r w:rsidR="002E1593" w:rsidRPr="007B4695">
        <w:rPr>
          <w:rFonts w:ascii="GHEA Grapalat" w:hAnsi="GHEA Grapalat" w:cs="Sylfaen"/>
          <w:lang w:val="hy-AM"/>
        </w:rPr>
        <w:t xml:space="preserve">համար </w:t>
      </w:r>
      <w:r w:rsidR="00EF477B" w:rsidRPr="007B4695">
        <w:rPr>
          <w:rFonts w:ascii="GHEA Grapalat" w:hAnsi="GHEA Grapalat" w:cs="Sylfaen"/>
          <w:lang w:val="hy-AM"/>
        </w:rPr>
        <w:t xml:space="preserve">փաստացի հավաքագրված </w:t>
      </w:r>
      <w:r w:rsidR="000A1190" w:rsidRPr="007B4695">
        <w:rPr>
          <w:rFonts w:ascii="GHEA Grapalat" w:hAnsi="GHEA Grapalat" w:cs="Sylfaen"/>
          <w:lang w:val="hy-AM"/>
        </w:rPr>
        <w:t>16,123,415.2</w:t>
      </w:r>
      <w:r w:rsidR="00EF477B" w:rsidRPr="007B4695">
        <w:rPr>
          <w:rFonts w:ascii="GHEA Grapalat" w:hAnsi="GHEA Grapalat" w:cs="Sylfaen"/>
          <w:lang w:val="hy-AM"/>
        </w:rPr>
        <w:t xml:space="preserve"> </w:t>
      </w:r>
      <w:r w:rsidR="002E1593" w:rsidRPr="007B4695">
        <w:rPr>
          <w:rFonts w:ascii="GHEA Grapalat" w:hAnsi="GHEA Grapalat" w:cs="Sylfaen"/>
          <w:lang w:val="hy-AM"/>
        </w:rPr>
        <w:t xml:space="preserve">հազար դրամ տուրքը, որը գերակատարվել է </w:t>
      </w:r>
      <w:r w:rsidR="000A1190" w:rsidRPr="007B4695">
        <w:rPr>
          <w:rFonts w:ascii="GHEA Grapalat" w:hAnsi="GHEA Grapalat" w:cs="Sylfaen"/>
          <w:lang w:val="hy-AM"/>
        </w:rPr>
        <w:t xml:space="preserve">8,169,535.9 </w:t>
      </w:r>
      <w:r w:rsidR="00BC2D62" w:rsidRPr="007B4695">
        <w:rPr>
          <w:rFonts w:ascii="GHEA Grapalat" w:hAnsi="GHEA Grapalat" w:cs="Sylfaen"/>
          <w:lang w:val="hy-AM"/>
        </w:rPr>
        <w:t>հազար</w:t>
      </w:r>
      <w:r w:rsidR="002E1593" w:rsidRPr="007B4695">
        <w:rPr>
          <w:rFonts w:ascii="GHEA Grapalat" w:hAnsi="GHEA Grapalat" w:cs="Sylfaen"/>
          <w:lang w:val="hy-AM"/>
        </w:rPr>
        <w:t xml:space="preserve"> դրամով։ </w:t>
      </w:r>
      <w:r w:rsidR="00662BBF" w:rsidRPr="007B4695">
        <w:rPr>
          <w:rFonts w:ascii="GHEA Grapalat" w:hAnsi="GHEA Grapalat" w:cs="Sylfaen"/>
          <w:lang w:val="hy-AM"/>
        </w:rPr>
        <w:t>Արտաքին գովազդ տեղադրելու թույլտվության համար մուտքերը կազմել են 1,159,170.1 հազ</w:t>
      </w:r>
      <w:r w:rsidR="006B0576">
        <w:rPr>
          <w:rFonts w:ascii="GHEA Grapalat" w:hAnsi="GHEA Grapalat" w:cs="Sylfaen"/>
          <w:lang w:val="hy-AM"/>
        </w:rPr>
        <w:t>ար</w:t>
      </w:r>
      <w:r w:rsidR="00662BBF" w:rsidRPr="007B4695">
        <w:rPr>
          <w:rFonts w:ascii="GHEA Grapalat" w:hAnsi="GHEA Grapalat" w:cs="Sylfaen"/>
          <w:lang w:val="hy-AM"/>
        </w:rPr>
        <w:t xml:space="preserve"> դրամ՝</w:t>
      </w:r>
      <w:r w:rsidR="00662BBF" w:rsidRPr="007B4695">
        <w:rPr>
          <w:lang w:val="hy-AM"/>
        </w:rPr>
        <w:t xml:space="preserve"> </w:t>
      </w:r>
      <w:r w:rsidR="00662BBF" w:rsidRPr="007B4695">
        <w:rPr>
          <w:rFonts w:ascii="GHEA Grapalat" w:hAnsi="GHEA Grapalat" w:cs="Sylfaen"/>
          <w:lang w:val="hy-AM"/>
        </w:rPr>
        <w:t>ծրագրված 1,752,800.0 հազ</w:t>
      </w:r>
      <w:r w:rsidR="006B0576">
        <w:rPr>
          <w:rFonts w:ascii="GHEA Grapalat" w:hAnsi="GHEA Grapalat" w:cs="Sylfaen"/>
          <w:lang w:val="hy-AM"/>
        </w:rPr>
        <w:t>ար</w:t>
      </w:r>
      <w:r w:rsidR="00662BBF" w:rsidRPr="007B4695">
        <w:rPr>
          <w:rFonts w:ascii="GHEA Grapalat" w:hAnsi="GHEA Grapalat" w:cs="Sylfaen"/>
          <w:lang w:val="hy-AM"/>
        </w:rPr>
        <w:t xml:space="preserve"> դրամի դիմաց: </w:t>
      </w:r>
      <w:r w:rsidR="002E1593" w:rsidRPr="007B4695">
        <w:rPr>
          <w:rFonts w:ascii="GHEA Grapalat" w:hAnsi="GHEA Grapalat" w:cs="Sylfaen"/>
          <w:lang w:val="hy-AM"/>
        </w:rPr>
        <w:t>Ոգելից խմիչքների ու ծխախոտի արտադրանքի վաճառքի համար տուրքերի մասով մուտքերը</w:t>
      </w:r>
      <w:r w:rsidR="000A1190" w:rsidRPr="007B4695">
        <w:rPr>
          <w:rFonts w:ascii="GHEA Grapalat" w:hAnsi="GHEA Grapalat" w:cs="Sylfaen"/>
          <w:lang w:val="hy-AM"/>
        </w:rPr>
        <w:t xml:space="preserve"> գերակատարվել են 110.2%-ով և</w:t>
      </w:r>
      <w:r w:rsidR="002E1593" w:rsidRPr="007B4695">
        <w:rPr>
          <w:rFonts w:ascii="GHEA Grapalat" w:hAnsi="GHEA Grapalat" w:cs="Sylfaen"/>
          <w:lang w:val="hy-AM"/>
        </w:rPr>
        <w:t xml:space="preserve"> կազմել են </w:t>
      </w:r>
      <w:r w:rsidR="000A1190" w:rsidRPr="007B4695">
        <w:rPr>
          <w:rFonts w:ascii="GHEA Grapalat" w:hAnsi="GHEA Grapalat" w:cs="Sylfaen"/>
          <w:lang w:val="hy-AM"/>
        </w:rPr>
        <w:t xml:space="preserve">645,421.7 </w:t>
      </w:r>
      <w:r w:rsidR="002E1593" w:rsidRPr="007B4695">
        <w:rPr>
          <w:rFonts w:ascii="GHEA Grapalat" w:hAnsi="GHEA Grapalat" w:cs="Sylfaen"/>
          <w:lang w:val="hy-AM"/>
        </w:rPr>
        <w:t>հազար դրամ</w:t>
      </w:r>
      <w:r w:rsidR="00151968" w:rsidRPr="007B4695">
        <w:rPr>
          <w:rFonts w:ascii="GHEA Grapalat" w:hAnsi="GHEA Grapalat" w:cs="Sylfaen"/>
          <w:lang w:val="hy-AM"/>
        </w:rPr>
        <w:t xml:space="preserve">՝ </w:t>
      </w:r>
      <w:r w:rsidR="002E1593" w:rsidRPr="007B4695">
        <w:rPr>
          <w:rFonts w:ascii="GHEA Grapalat" w:hAnsi="GHEA Grapalat" w:cs="Sylfaen"/>
          <w:lang w:val="hy-AM"/>
        </w:rPr>
        <w:t xml:space="preserve">ծրագրված </w:t>
      </w:r>
      <w:r w:rsidR="000A1190" w:rsidRPr="007B4695">
        <w:rPr>
          <w:rFonts w:ascii="GHEA Grapalat" w:hAnsi="GHEA Grapalat" w:cs="Sylfaen"/>
          <w:lang w:val="hy-AM"/>
        </w:rPr>
        <w:t>585,450.0</w:t>
      </w:r>
      <w:r w:rsidR="002E1593" w:rsidRPr="007B4695">
        <w:rPr>
          <w:rFonts w:ascii="GHEA Grapalat" w:hAnsi="GHEA Grapalat" w:cs="Sylfaen"/>
          <w:lang w:val="hy-AM"/>
        </w:rPr>
        <w:t xml:space="preserve"> հազար դրամի </w:t>
      </w:r>
      <w:r w:rsidR="00A941D7" w:rsidRPr="007B4695">
        <w:rPr>
          <w:rFonts w:ascii="GHEA Grapalat" w:hAnsi="GHEA Grapalat" w:cs="Sylfaen"/>
          <w:lang w:val="hy-AM"/>
        </w:rPr>
        <w:t>դիմաց</w:t>
      </w:r>
      <w:r w:rsidR="002E1593" w:rsidRPr="007B4695">
        <w:rPr>
          <w:rFonts w:ascii="GHEA Grapalat" w:hAnsi="GHEA Grapalat" w:cs="Sylfaen"/>
          <w:lang w:val="hy-AM"/>
        </w:rPr>
        <w:t xml:space="preserve">: </w:t>
      </w:r>
    </w:p>
    <w:p w14:paraId="60BF846F" w14:textId="77777777" w:rsidR="002E1593" w:rsidRPr="007B4695" w:rsidRDefault="00662BBF" w:rsidP="008E408B">
      <w:pPr>
        <w:tabs>
          <w:tab w:val="left" w:pos="0"/>
        </w:tabs>
        <w:spacing w:line="360" w:lineRule="auto"/>
        <w:ind w:firstLine="630"/>
        <w:jc w:val="both"/>
        <w:rPr>
          <w:rFonts w:ascii="GHEA Grapalat" w:hAnsi="GHEA Grapalat" w:cs="Sylfaen"/>
          <w:lang w:val="hy-AM"/>
        </w:rPr>
      </w:pPr>
      <w:r w:rsidRPr="007B4695">
        <w:rPr>
          <w:rFonts w:ascii="GHEA Grapalat" w:hAnsi="GHEA Grapalat" w:cs="Sylfaen"/>
          <w:lang w:val="hy-AM"/>
        </w:rPr>
        <w:t>Համայնքի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w:t>
      </w:r>
      <w:r w:rsidR="00FB4FCD" w:rsidRPr="007B4695">
        <w:rPr>
          <w:rFonts w:ascii="GHEA Grapalat" w:hAnsi="GHEA Grapalat" w:cs="Sylfaen"/>
          <w:lang w:val="hy-AM"/>
        </w:rPr>
        <w:t xml:space="preserve"> տուրքերը </w:t>
      </w:r>
      <w:r w:rsidR="00151968" w:rsidRPr="007B4695">
        <w:rPr>
          <w:rFonts w:ascii="GHEA Grapalat" w:hAnsi="GHEA Grapalat" w:cs="Sylfaen"/>
          <w:lang w:val="hy-AM"/>
        </w:rPr>
        <w:t xml:space="preserve">կատարվել են </w:t>
      </w:r>
      <w:r w:rsidRPr="007B4695">
        <w:rPr>
          <w:rFonts w:ascii="GHEA Grapalat" w:hAnsi="GHEA Grapalat" w:cs="Sylfaen"/>
          <w:lang w:val="hy-AM"/>
        </w:rPr>
        <w:t>229.2%-</w:t>
      </w:r>
      <w:r w:rsidR="00FB4FCD" w:rsidRPr="007B4695">
        <w:rPr>
          <w:rFonts w:ascii="GHEA Grapalat" w:hAnsi="GHEA Grapalat" w:cs="Sylfaen"/>
          <w:lang w:val="hy-AM"/>
        </w:rPr>
        <w:t xml:space="preserve">ով, </w:t>
      </w:r>
      <w:r w:rsidRPr="007B4695">
        <w:rPr>
          <w:rFonts w:ascii="GHEA Grapalat" w:hAnsi="GHEA Grapalat" w:cs="Sylfaen"/>
          <w:lang w:val="hy-AM"/>
        </w:rPr>
        <w:t>բացօթյա առևտուր կազմակերպելու թույլտվության համար՝ 138.5</w:t>
      </w:r>
      <w:r w:rsidR="00FB4FCD" w:rsidRPr="007B4695">
        <w:rPr>
          <w:rFonts w:ascii="GHEA Grapalat" w:hAnsi="GHEA Grapalat" w:cs="Sylfaen"/>
          <w:lang w:val="hy-AM"/>
        </w:rPr>
        <w:t>%-ով</w:t>
      </w:r>
      <w:r w:rsidRPr="007B4695">
        <w:rPr>
          <w:rFonts w:ascii="GHEA Grapalat" w:hAnsi="GHEA Grapalat" w:cs="Sylfaen"/>
          <w:lang w:val="hy-AM"/>
        </w:rPr>
        <w:t>, համայնքի վարչական տարածքում համայնքային կանոններին համապատասխան հանրային սննդի կազմակերպման և իրացման թույլտվության համար՝ 123.5%-ով</w:t>
      </w:r>
      <w:r w:rsidR="00FB4FCD" w:rsidRPr="007B4695">
        <w:rPr>
          <w:rFonts w:ascii="GHEA Grapalat" w:hAnsi="GHEA Grapalat" w:cs="Sylfaen"/>
          <w:lang w:val="hy-AM"/>
        </w:rPr>
        <w:t>։</w:t>
      </w:r>
      <w:r w:rsidR="00EF477B" w:rsidRPr="007B4695">
        <w:rPr>
          <w:rFonts w:ascii="GHEA Grapalat" w:hAnsi="GHEA Grapalat" w:cs="Sylfaen"/>
          <w:lang w:val="hy-AM"/>
        </w:rPr>
        <w:t xml:space="preserve">        </w:t>
      </w:r>
    </w:p>
    <w:p w14:paraId="2E487CC1" w14:textId="77777777" w:rsidR="002E1593" w:rsidRPr="007B4695" w:rsidRDefault="008E408B"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002E1593" w:rsidRPr="007B4695">
        <w:rPr>
          <w:rFonts w:ascii="GHEA Grapalat" w:hAnsi="GHEA Grapalat" w:cs="Sylfaen"/>
          <w:lang w:val="hy-AM"/>
        </w:rPr>
        <w:t>Այսպիսով</w:t>
      </w:r>
      <w:r w:rsidR="00FB4FCD" w:rsidRPr="007B4695">
        <w:rPr>
          <w:rFonts w:ascii="GHEA Grapalat" w:hAnsi="GHEA Grapalat" w:cs="Sylfaen"/>
          <w:lang w:val="hy-AM"/>
        </w:rPr>
        <w:t>,</w:t>
      </w:r>
      <w:r w:rsidR="002E1593" w:rsidRPr="007B4695">
        <w:rPr>
          <w:rFonts w:ascii="GHEA Grapalat" w:hAnsi="GHEA Grapalat" w:cs="Sylfaen"/>
          <w:lang w:val="hy-AM"/>
        </w:rPr>
        <w:t xml:space="preserve"> հարկային եկամուտների և տուրքերի մասով 20</w:t>
      </w:r>
      <w:r w:rsidR="009216B4" w:rsidRPr="007B4695">
        <w:rPr>
          <w:rFonts w:ascii="GHEA Grapalat" w:hAnsi="GHEA Grapalat" w:cs="Sylfaen"/>
          <w:lang w:val="hy-AM"/>
        </w:rPr>
        <w:t>2</w:t>
      </w:r>
      <w:r w:rsidR="000B5246" w:rsidRPr="007B4695">
        <w:rPr>
          <w:rFonts w:ascii="GHEA Grapalat" w:hAnsi="GHEA Grapalat" w:cs="Sylfaen"/>
          <w:lang w:val="hy-AM"/>
        </w:rPr>
        <w:t>4</w:t>
      </w:r>
      <w:r w:rsidR="002E1593" w:rsidRPr="007B4695">
        <w:rPr>
          <w:rFonts w:ascii="GHEA Grapalat" w:hAnsi="GHEA Grapalat" w:cs="Sylfaen"/>
          <w:lang w:val="hy-AM"/>
        </w:rPr>
        <w:t xml:space="preserve"> թվականի փաստացի կատարման ցուցանիշները կազմել են </w:t>
      </w:r>
      <w:r w:rsidR="001F2BB7" w:rsidRPr="007B4695">
        <w:rPr>
          <w:rFonts w:ascii="GHEA Grapalat" w:hAnsi="GHEA Grapalat" w:cs="Sylfaen"/>
          <w:lang w:val="hy-AM"/>
        </w:rPr>
        <w:t xml:space="preserve">46,843,683.4 </w:t>
      </w:r>
      <w:r w:rsidR="002E1593" w:rsidRPr="007B4695">
        <w:rPr>
          <w:rFonts w:ascii="GHEA Grapalat" w:hAnsi="GHEA Grapalat" w:cs="Sylfaen"/>
          <w:lang w:val="hy-AM"/>
        </w:rPr>
        <w:t xml:space="preserve">հազար դրամ` ծրագրված </w:t>
      </w:r>
      <w:r w:rsidR="001F2BB7" w:rsidRPr="007B4695">
        <w:rPr>
          <w:rFonts w:ascii="GHEA Grapalat" w:hAnsi="GHEA Grapalat" w:cs="Sylfaen"/>
          <w:lang w:val="hy-AM"/>
        </w:rPr>
        <w:t xml:space="preserve">38,898,843.6 </w:t>
      </w:r>
      <w:r w:rsidR="002E1593" w:rsidRPr="007B4695">
        <w:rPr>
          <w:rFonts w:ascii="GHEA Grapalat" w:hAnsi="GHEA Grapalat" w:cs="Sylfaen"/>
          <w:lang w:val="hy-AM"/>
        </w:rPr>
        <w:t xml:space="preserve">հազար դրամի նկատմամբ: </w:t>
      </w:r>
    </w:p>
    <w:p w14:paraId="2DE6B734" w14:textId="77777777" w:rsidR="002E1593" w:rsidRPr="007B4695" w:rsidRDefault="008E408B"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002E1593" w:rsidRPr="007B4695">
        <w:rPr>
          <w:rFonts w:ascii="GHEA Grapalat" w:hAnsi="GHEA Grapalat" w:cs="Sylfaen"/>
          <w:lang w:val="hy-AM"/>
        </w:rPr>
        <w:t>Այդ թվում`</w:t>
      </w:r>
    </w:p>
    <w:p w14:paraId="070F1D7C" w14:textId="77777777" w:rsidR="002E1593" w:rsidRPr="007B4695" w:rsidRDefault="002E1593"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w:t>
      </w:r>
      <w:r w:rsidR="00FB4FCD" w:rsidRPr="007B4695">
        <w:rPr>
          <w:rFonts w:ascii="GHEA Grapalat" w:hAnsi="GHEA Grapalat" w:cs="Sylfaen"/>
          <w:lang w:val="hy-AM"/>
        </w:rPr>
        <w:t>Անշարժ գույքի հարկի և</w:t>
      </w:r>
      <w:r w:rsidR="001F2BB7" w:rsidRPr="007B4695">
        <w:rPr>
          <w:rFonts w:ascii="GHEA Grapalat" w:hAnsi="GHEA Grapalat" w:cs="Sylfaen"/>
          <w:lang w:val="hy-AM"/>
        </w:rPr>
        <w:t xml:space="preserve"> </w:t>
      </w:r>
      <w:r w:rsidRPr="007B4695">
        <w:rPr>
          <w:rFonts w:ascii="GHEA Grapalat" w:hAnsi="GHEA Grapalat" w:cs="Sylfaen"/>
          <w:lang w:val="hy-AM"/>
        </w:rPr>
        <w:t xml:space="preserve">գույքահարկի գծով փաստացի կատարողական ցուցանիշները կազմել են </w:t>
      </w:r>
      <w:r w:rsidR="001F2BB7" w:rsidRPr="007B4695">
        <w:rPr>
          <w:rFonts w:ascii="GHEA Grapalat" w:hAnsi="GHEA Grapalat" w:cs="Sylfaen"/>
          <w:lang w:val="hy-AM"/>
        </w:rPr>
        <w:t xml:space="preserve">26,567,230.7 </w:t>
      </w:r>
      <w:r w:rsidRPr="007B4695">
        <w:rPr>
          <w:rFonts w:ascii="GHEA Grapalat" w:hAnsi="GHEA Grapalat" w:cs="Sylfaen"/>
          <w:lang w:val="hy-AM"/>
        </w:rPr>
        <w:t xml:space="preserve">հազար դրամ, ծրագրված (ճշտված) </w:t>
      </w:r>
      <w:r w:rsidR="001F2BB7" w:rsidRPr="007B4695">
        <w:rPr>
          <w:rFonts w:ascii="GHEA Grapalat" w:hAnsi="GHEA Grapalat" w:cs="Sylfaen"/>
          <w:lang w:val="hy-AM"/>
        </w:rPr>
        <w:t xml:space="preserve">26,745,016.0 </w:t>
      </w:r>
      <w:r w:rsidRPr="007B4695">
        <w:rPr>
          <w:rFonts w:ascii="GHEA Grapalat" w:hAnsi="GHEA Grapalat" w:cs="Sylfaen"/>
          <w:lang w:val="hy-AM"/>
        </w:rPr>
        <w:t xml:space="preserve">հազար դրամի նկատմամբ կամ կատարողականը կազմել է </w:t>
      </w:r>
      <w:r w:rsidR="001F2BB7" w:rsidRPr="007B4695">
        <w:rPr>
          <w:rFonts w:ascii="GHEA Grapalat" w:hAnsi="GHEA Grapalat" w:cs="Sylfaen"/>
          <w:lang w:val="hy-AM"/>
        </w:rPr>
        <w:t>99.3</w:t>
      </w:r>
      <w:r w:rsidRPr="007B4695">
        <w:rPr>
          <w:rFonts w:ascii="GHEA Grapalat" w:hAnsi="GHEA Grapalat" w:cs="Sylfaen"/>
          <w:lang w:val="hy-AM"/>
        </w:rPr>
        <w:t>%,</w:t>
      </w:r>
    </w:p>
    <w:p w14:paraId="69EADE7C" w14:textId="77777777" w:rsidR="002E1593" w:rsidRPr="007B4695" w:rsidRDefault="00B218F5"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-Տ</w:t>
      </w:r>
      <w:r w:rsidR="002E1593" w:rsidRPr="007B4695">
        <w:rPr>
          <w:rFonts w:ascii="GHEA Grapalat" w:hAnsi="GHEA Grapalat" w:cs="Sylfaen"/>
          <w:lang w:val="hy-AM"/>
        </w:rPr>
        <w:t xml:space="preserve">եղական տուրքերի գծով փաստացի կատարման ցուցանիշները կազմել են </w:t>
      </w:r>
      <w:r w:rsidR="001B0D68" w:rsidRPr="007B4695">
        <w:rPr>
          <w:rFonts w:ascii="GHEA Grapalat" w:hAnsi="GHEA Grapalat" w:cs="Sylfaen"/>
          <w:lang w:val="hy-AM"/>
        </w:rPr>
        <w:t xml:space="preserve">19,515,448.7 </w:t>
      </w:r>
      <w:r w:rsidR="002E1593" w:rsidRPr="007B4695">
        <w:rPr>
          <w:rFonts w:ascii="GHEA Grapalat" w:hAnsi="GHEA Grapalat" w:cs="Sylfaen"/>
          <w:lang w:val="hy-AM"/>
        </w:rPr>
        <w:t xml:space="preserve"> հազար դրամ՝ նախատեսված </w:t>
      </w:r>
      <w:r w:rsidR="001B0D68" w:rsidRPr="007B4695">
        <w:rPr>
          <w:rFonts w:ascii="GHEA Grapalat" w:hAnsi="GHEA Grapalat" w:cs="Sylfaen"/>
          <w:lang w:val="hy-AM"/>
        </w:rPr>
        <w:t xml:space="preserve">11,569,619.0 </w:t>
      </w:r>
      <w:r w:rsidR="002E1593" w:rsidRPr="007B4695">
        <w:rPr>
          <w:rFonts w:ascii="GHEA Grapalat" w:hAnsi="GHEA Grapalat" w:cs="Sylfaen"/>
          <w:lang w:val="hy-AM"/>
        </w:rPr>
        <w:t xml:space="preserve"> հազար դրամի դիմաց, կամ կատարողականը կազմել է </w:t>
      </w:r>
      <w:r w:rsidR="001B0D68" w:rsidRPr="007B4695">
        <w:rPr>
          <w:rFonts w:ascii="GHEA Grapalat" w:hAnsi="GHEA Grapalat" w:cs="Sylfaen"/>
          <w:lang w:val="hy-AM"/>
        </w:rPr>
        <w:t>168.7</w:t>
      </w:r>
      <w:r w:rsidR="002E1593" w:rsidRPr="007B4695">
        <w:rPr>
          <w:rFonts w:ascii="GHEA Grapalat" w:hAnsi="GHEA Grapalat" w:cs="Sylfaen"/>
          <w:lang w:val="hy-AM"/>
        </w:rPr>
        <w:t>%,</w:t>
      </w:r>
    </w:p>
    <w:p w14:paraId="72661CFA" w14:textId="77777777" w:rsidR="002E1593" w:rsidRPr="007B4695" w:rsidRDefault="00B218F5"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-Պ</w:t>
      </w:r>
      <w:r w:rsidR="002E1593" w:rsidRPr="007B4695">
        <w:rPr>
          <w:rFonts w:ascii="GHEA Grapalat" w:hAnsi="GHEA Grapalat" w:cs="Sylfaen"/>
          <w:lang w:val="hy-AM"/>
        </w:rPr>
        <w:t xml:space="preserve">ետական տուրքերի գծով փաստացի հավաքագրվել է </w:t>
      </w:r>
      <w:r w:rsidR="00C671E1" w:rsidRPr="007B4695">
        <w:rPr>
          <w:rFonts w:ascii="GHEA Grapalat" w:hAnsi="GHEA Grapalat" w:cs="Sylfaen"/>
          <w:lang w:val="hy-AM"/>
        </w:rPr>
        <w:t xml:space="preserve">761,004.0 </w:t>
      </w:r>
      <w:r w:rsidR="002E1593" w:rsidRPr="007B4695">
        <w:rPr>
          <w:rFonts w:ascii="GHEA Grapalat" w:hAnsi="GHEA Grapalat" w:cs="Sylfaen"/>
          <w:lang w:val="hy-AM"/>
        </w:rPr>
        <w:t xml:space="preserve">հազար դրամ` ծրագրված </w:t>
      </w:r>
      <w:r w:rsidR="00C671E1" w:rsidRPr="007B4695">
        <w:rPr>
          <w:rFonts w:ascii="GHEA Grapalat" w:hAnsi="GHEA Grapalat" w:cs="Sylfaen"/>
          <w:lang w:val="hy-AM"/>
        </w:rPr>
        <w:t xml:space="preserve">584,208.6 </w:t>
      </w:r>
      <w:r w:rsidR="002E1593" w:rsidRPr="007B4695">
        <w:rPr>
          <w:rFonts w:ascii="GHEA Grapalat" w:hAnsi="GHEA Grapalat" w:cs="Sylfaen"/>
          <w:lang w:val="hy-AM"/>
        </w:rPr>
        <w:t>հազար դրամի դիմաց</w:t>
      </w:r>
      <w:r w:rsidR="00E2273D" w:rsidRPr="007B4695">
        <w:rPr>
          <w:rFonts w:ascii="GHEA Grapalat" w:hAnsi="GHEA Grapalat" w:cs="Sylfaen"/>
          <w:lang w:val="hy-AM"/>
        </w:rPr>
        <w:t xml:space="preserve"> կամ կատարողականը կազմել է </w:t>
      </w:r>
      <w:r w:rsidR="00C671E1" w:rsidRPr="007B4695">
        <w:rPr>
          <w:rFonts w:ascii="GHEA Grapalat" w:hAnsi="GHEA Grapalat" w:cs="Sylfaen"/>
          <w:lang w:val="hy-AM"/>
        </w:rPr>
        <w:t>130.3</w:t>
      </w:r>
      <w:r w:rsidR="00E2273D" w:rsidRPr="007B4695">
        <w:rPr>
          <w:rFonts w:ascii="GHEA Grapalat" w:hAnsi="GHEA Grapalat" w:cs="Sylfaen"/>
          <w:lang w:val="hy-AM"/>
        </w:rPr>
        <w:t>%</w:t>
      </w:r>
      <w:r w:rsidR="002E1593" w:rsidRPr="007B4695">
        <w:rPr>
          <w:rFonts w:ascii="GHEA Grapalat" w:hAnsi="GHEA Grapalat" w:cs="Sylfaen"/>
          <w:lang w:val="hy-AM"/>
        </w:rPr>
        <w:t>, որից.</w:t>
      </w:r>
    </w:p>
    <w:p w14:paraId="52728C2B" w14:textId="77777777" w:rsidR="002E1593" w:rsidRPr="007B4695" w:rsidRDefault="002E1593" w:rsidP="00E16ACF">
      <w:pPr>
        <w:numPr>
          <w:ilvl w:val="0"/>
          <w:numId w:val="1"/>
        </w:numPr>
        <w:tabs>
          <w:tab w:val="left" w:pos="0"/>
        </w:tabs>
        <w:spacing w:line="360" w:lineRule="auto"/>
        <w:ind w:left="0" w:firstLine="0"/>
        <w:jc w:val="both"/>
        <w:rPr>
          <w:rFonts w:ascii="GHEA Grapalat" w:hAnsi="GHEA Grapalat"/>
          <w:lang w:val="hy-AM"/>
        </w:rPr>
      </w:pPr>
      <w:r w:rsidRPr="007B4695">
        <w:rPr>
          <w:rFonts w:ascii="GHEA Grapalat" w:hAnsi="GHEA Grapalat" w:cs="Sylfaen"/>
          <w:lang w:val="hy-AM"/>
        </w:rPr>
        <w:lastRenderedPageBreak/>
        <w:t xml:space="preserve">քաղաքացիական կացության ակտեր գրանցելու հետ կապված համապատասխան գործարքներից՝ </w:t>
      </w:r>
      <w:r w:rsidR="00B86D84" w:rsidRPr="007B4695">
        <w:rPr>
          <w:rFonts w:ascii="GHEA Grapalat" w:hAnsi="GHEA Grapalat" w:cs="Sylfaen"/>
          <w:lang w:val="hy-AM"/>
        </w:rPr>
        <w:t xml:space="preserve">144,242.7 </w:t>
      </w:r>
      <w:r w:rsidRPr="007B4695">
        <w:rPr>
          <w:rFonts w:ascii="GHEA Grapalat" w:hAnsi="GHEA Grapalat" w:cs="Sylfaen"/>
          <w:lang w:val="hy-AM"/>
        </w:rPr>
        <w:t>հազ</w:t>
      </w:r>
      <w:r w:rsidRPr="007B4695">
        <w:rPr>
          <w:rFonts w:ascii="GHEA Grapalat" w:hAnsi="GHEA Grapalat"/>
          <w:lang w:val="hy-AM"/>
        </w:rPr>
        <w:t xml:space="preserve">ար </w:t>
      </w:r>
      <w:r w:rsidRPr="007B4695">
        <w:rPr>
          <w:rFonts w:ascii="GHEA Grapalat" w:hAnsi="GHEA Grapalat" w:cs="Sylfaen"/>
          <w:lang w:val="hy-AM"/>
        </w:rPr>
        <w:t>դրամ</w:t>
      </w:r>
      <w:r w:rsidR="00776EFF" w:rsidRPr="007B4695">
        <w:rPr>
          <w:rFonts w:ascii="GHEA Grapalat" w:hAnsi="GHEA Grapalat" w:cs="Sylfaen"/>
          <w:lang w:val="hy-AM"/>
        </w:rPr>
        <w:t xml:space="preserve"> </w:t>
      </w:r>
      <w:r w:rsidR="00A9098A" w:rsidRPr="007B4695">
        <w:rPr>
          <w:rFonts w:ascii="GHEA Grapalat" w:hAnsi="GHEA Grapalat" w:cs="Sylfaen"/>
          <w:lang w:val="hy-AM"/>
        </w:rPr>
        <w:t>10</w:t>
      </w:r>
      <w:r w:rsidR="00776EFF" w:rsidRPr="007B4695">
        <w:rPr>
          <w:rFonts w:ascii="GHEA Grapalat" w:hAnsi="GHEA Grapalat" w:cs="Sylfaen"/>
          <w:lang w:val="hy-AM"/>
        </w:rPr>
        <w:t>0</w:t>
      </w:r>
      <w:r w:rsidR="00B218F5" w:rsidRPr="007B4695">
        <w:rPr>
          <w:rFonts w:ascii="GHEA Grapalat" w:hAnsi="GHEA Grapalat" w:cs="Sylfaen"/>
          <w:lang w:val="hy-AM"/>
        </w:rPr>
        <w:t>,000.0-ի դիմաց</w:t>
      </w:r>
      <w:r w:rsidRPr="007B4695">
        <w:rPr>
          <w:rFonts w:ascii="GHEA Grapalat" w:hAnsi="GHEA Grapalat"/>
          <w:lang w:val="hy-AM"/>
        </w:rPr>
        <w:t xml:space="preserve">, </w:t>
      </w:r>
    </w:p>
    <w:p w14:paraId="0F783673" w14:textId="77777777" w:rsidR="002E1593" w:rsidRPr="007B4695" w:rsidRDefault="002E1593" w:rsidP="00E16ACF">
      <w:pPr>
        <w:numPr>
          <w:ilvl w:val="0"/>
          <w:numId w:val="1"/>
        </w:numPr>
        <w:tabs>
          <w:tab w:val="left" w:pos="0"/>
        </w:tabs>
        <w:spacing w:line="360" w:lineRule="auto"/>
        <w:ind w:left="0" w:firstLine="0"/>
        <w:jc w:val="both"/>
        <w:rPr>
          <w:rFonts w:ascii="GHEA Grapalat" w:hAnsi="GHEA Grapalat"/>
          <w:lang w:val="hy-AM"/>
        </w:rPr>
      </w:pPr>
      <w:r w:rsidRPr="007B4695">
        <w:rPr>
          <w:rFonts w:ascii="GHEA Grapalat" w:hAnsi="GHEA Grapalat" w:cs="Sylfaen"/>
          <w:lang w:val="hy-AM"/>
        </w:rPr>
        <w:t xml:space="preserve">նոտարական գրասենյակների կողմից նոտարական ծառայությունների հետ կապված համապատասխան գործարքներից՝ </w:t>
      </w:r>
      <w:r w:rsidR="00B86D84" w:rsidRPr="007B4695">
        <w:rPr>
          <w:rFonts w:ascii="GHEA Grapalat" w:hAnsi="GHEA Grapalat" w:cs="Sylfaen"/>
          <w:lang w:val="hy-AM"/>
        </w:rPr>
        <w:t xml:space="preserve">616,761.2 </w:t>
      </w:r>
      <w:r w:rsidRPr="007B4695">
        <w:rPr>
          <w:rFonts w:ascii="GHEA Grapalat" w:hAnsi="GHEA Grapalat" w:cs="Sylfaen"/>
          <w:lang w:val="hy-AM"/>
        </w:rPr>
        <w:t>հազ</w:t>
      </w:r>
      <w:r w:rsidRPr="007B4695">
        <w:rPr>
          <w:rFonts w:ascii="GHEA Grapalat" w:hAnsi="GHEA Grapalat"/>
          <w:lang w:val="hy-AM"/>
        </w:rPr>
        <w:t xml:space="preserve">ար </w:t>
      </w:r>
      <w:r w:rsidRPr="007B4695">
        <w:rPr>
          <w:rFonts w:ascii="GHEA Grapalat" w:hAnsi="GHEA Grapalat" w:cs="Sylfaen"/>
          <w:lang w:val="hy-AM"/>
        </w:rPr>
        <w:t>դրամ</w:t>
      </w:r>
      <w:r w:rsidR="00B218F5" w:rsidRPr="007B4695">
        <w:rPr>
          <w:rFonts w:ascii="GHEA Grapalat" w:hAnsi="GHEA Grapalat" w:cs="Sylfaen"/>
          <w:lang w:val="hy-AM"/>
        </w:rPr>
        <w:t xml:space="preserve">՝ </w:t>
      </w:r>
      <w:r w:rsidR="00B86D84" w:rsidRPr="007B4695">
        <w:rPr>
          <w:rFonts w:ascii="GHEA Grapalat" w:hAnsi="GHEA Grapalat" w:cs="Sylfaen"/>
          <w:lang w:val="hy-AM"/>
        </w:rPr>
        <w:t>484,208.6</w:t>
      </w:r>
      <w:r w:rsidR="00B218F5" w:rsidRPr="007B4695">
        <w:rPr>
          <w:rFonts w:ascii="GHEA Grapalat" w:hAnsi="GHEA Grapalat" w:cs="Sylfaen"/>
          <w:lang w:val="hy-AM"/>
        </w:rPr>
        <w:t>-ի դիմաց</w:t>
      </w:r>
      <w:r w:rsidRPr="007B4695">
        <w:rPr>
          <w:rFonts w:ascii="GHEA Grapalat" w:hAnsi="GHEA Grapalat" w:cs="Times LatArm"/>
          <w:lang w:val="hy-AM"/>
        </w:rPr>
        <w:t>։</w:t>
      </w:r>
    </w:p>
    <w:p w14:paraId="11CD91AD" w14:textId="77777777" w:rsidR="002E1593" w:rsidRPr="007B4695" w:rsidRDefault="002E1593" w:rsidP="00E16ACF">
      <w:pPr>
        <w:tabs>
          <w:tab w:val="left" w:pos="0"/>
        </w:tabs>
        <w:spacing w:line="360" w:lineRule="auto"/>
        <w:jc w:val="both"/>
        <w:rPr>
          <w:rFonts w:ascii="GHEA Grapalat" w:hAnsi="GHEA Grapalat"/>
          <w:lang w:val="hy-AM"/>
        </w:rPr>
      </w:pPr>
    </w:p>
    <w:p w14:paraId="165A60A8" w14:textId="77777777" w:rsidR="002E1593" w:rsidRPr="007B4695" w:rsidRDefault="002E1593" w:rsidP="00E16ACF">
      <w:pPr>
        <w:tabs>
          <w:tab w:val="left" w:pos="0"/>
        </w:tabs>
        <w:spacing w:line="360" w:lineRule="auto"/>
        <w:jc w:val="both"/>
        <w:outlineLvl w:val="0"/>
        <w:rPr>
          <w:rFonts w:ascii="GHEA Grapalat" w:hAnsi="GHEA Grapalat" w:cs="Sylfaen"/>
          <w:b/>
          <w:lang w:val="hy-AM"/>
        </w:rPr>
      </w:pPr>
      <w:r w:rsidRPr="007B4695">
        <w:rPr>
          <w:rFonts w:ascii="GHEA Grapalat" w:hAnsi="GHEA Grapalat" w:cs="Sylfaen"/>
          <w:b/>
          <w:lang w:val="hy-AM"/>
        </w:rPr>
        <w:t xml:space="preserve">Պաշտոնական դրամաշնորհներ. </w:t>
      </w:r>
    </w:p>
    <w:p w14:paraId="243AD976" w14:textId="77777777" w:rsidR="002E1593" w:rsidRPr="007B4695" w:rsidRDefault="008E408B"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002E1593" w:rsidRPr="007B4695">
        <w:rPr>
          <w:rFonts w:ascii="GHEA Grapalat" w:hAnsi="GHEA Grapalat" w:cs="Sylfaen"/>
          <w:lang w:val="hy-AM"/>
        </w:rPr>
        <w:t xml:space="preserve">Պաշտոնական դրամաշնորհների մասով մուտքերը կազմել են </w:t>
      </w:r>
      <w:r w:rsidR="002222FE" w:rsidRPr="007B4695">
        <w:rPr>
          <w:rFonts w:ascii="GHEA Grapalat" w:hAnsi="GHEA Grapalat" w:cs="Sylfaen"/>
          <w:lang w:val="hy-AM"/>
        </w:rPr>
        <w:t>14,571,690.9</w:t>
      </w:r>
      <w:r w:rsidR="001310EF" w:rsidRPr="007B4695">
        <w:rPr>
          <w:rFonts w:ascii="GHEA Grapalat" w:hAnsi="GHEA Grapalat" w:cs="Sylfaen"/>
          <w:lang w:val="hy-AM"/>
        </w:rPr>
        <w:t xml:space="preserve"> </w:t>
      </w:r>
      <w:r w:rsidR="002E1593" w:rsidRPr="007B4695">
        <w:rPr>
          <w:rFonts w:ascii="GHEA Grapalat" w:hAnsi="GHEA Grapalat" w:cs="Sylfaen"/>
          <w:lang w:val="hy-AM"/>
        </w:rPr>
        <w:t xml:space="preserve">հազար դրամ, ծրագրված (ճշտված) </w:t>
      </w:r>
      <w:r w:rsidR="002222FE" w:rsidRPr="007B4695">
        <w:rPr>
          <w:rFonts w:ascii="GHEA Grapalat" w:hAnsi="GHEA Grapalat" w:cs="Sylfaen"/>
          <w:lang w:val="hy-AM"/>
        </w:rPr>
        <w:t>15,286,986.8</w:t>
      </w:r>
      <w:r w:rsidR="002E1593" w:rsidRPr="007B4695">
        <w:rPr>
          <w:rFonts w:ascii="GHEA Grapalat" w:hAnsi="GHEA Grapalat" w:cs="Sylfaen"/>
          <w:lang w:val="hy-AM"/>
        </w:rPr>
        <w:t xml:space="preserve"> հազար դրամի նկատմամբ, կամ կատարվել է </w:t>
      </w:r>
      <w:r w:rsidR="002222FE" w:rsidRPr="007B4695">
        <w:rPr>
          <w:rFonts w:ascii="GHEA Grapalat" w:hAnsi="GHEA Grapalat" w:cs="Sylfaen"/>
          <w:lang w:val="hy-AM"/>
        </w:rPr>
        <w:t>95.4</w:t>
      </w:r>
      <w:r w:rsidR="002E1593" w:rsidRPr="007B4695">
        <w:rPr>
          <w:rFonts w:ascii="GHEA Grapalat" w:hAnsi="GHEA Grapalat" w:cs="Sylfaen"/>
          <w:lang w:val="hy-AM"/>
        </w:rPr>
        <w:t>%</w:t>
      </w:r>
      <w:r w:rsidR="002222FE" w:rsidRPr="007B4695">
        <w:rPr>
          <w:rFonts w:ascii="GHEA Grapalat" w:hAnsi="GHEA Grapalat" w:cs="Sylfaen"/>
          <w:lang w:val="hy-AM"/>
        </w:rPr>
        <w:t>-ով</w:t>
      </w:r>
      <w:r w:rsidR="002E1593" w:rsidRPr="007B4695">
        <w:rPr>
          <w:rFonts w:ascii="GHEA Grapalat" w:hAnsi="GHEA Grapalat" w:cs="Sylfaen"/>
          <w:lang w:val="hy-AM"/>
        </w:rPr>
        <w:t xml:space="preserve">, որից ՀՀ պետական բյուջեից ֆինանսական համահարթեցման սկզբունքով տրամադրվող դոտացիաների գծով փաստացի մուտքերը կազմել են </w:t>
      </w:r>
      <w:r w:rsidR="002222FE" w:rsidRPr="007B4695">
        <w:rPr>
          <w:rFonts w:ascii="GHEA Grapalat" w:hAnsi="GHEA Grapalat" w:cs="Sylfaen"/>
          <w:lang w:val="hy-AM"/>
        </w:rPr>
        <w:t xml:space="preserve">8,436,821.9 </w:t>
      </w:r>
      <w:r w:rsidR="002E1593" w:rsidRPr="007B4695">
        <w:rPr>
          <w:rFonts w:ascii="GHEA Grapalat" w:hAnsi="GHEA Grapalat" w:cs="Sylfaen"/>
          <w:lang w:val="hy-AM"/>
        </w:rPr>
        <w:t xml:space="preserve">հազար դրամ, </w:t>
      </w:r>
      <w:r w:rsidR="001310EF" w:rsidRPr="007B4695">
        <w:rPr>
          <w:rFonts w:ascii="GHEA Grapalat" w:hAnsi="GHEA Grapalat" w:cs="Sylfaen"/>
          <w:lang w:val="hy-AM"/>
        </w:rPr>
        <w:t xml:space="preserve">համայնքի բյուջե մուտքագրվող արտաքին պաշտոնական դրամաշնորհներ` ստացված միջազգային կազմակերպություններից ընթացիկ ծախսերի ֆինանսավորման նպատակով </w:t>
      </w:r>
      <w:r w:rsidR="002222FE" w:rsidRPr="007B4695">
        <w:rPr>
          <w:rFonts w:ascii="GHEA Grapalat" w:hAnsi="GHEA Grapalat" w:cs="Sylfaen"/>
          <w:lang w:val="hy-AM"/>
        </w:rPr>
        <w:t xml:space="preserve">778,409.1 </w:t>
      </w:r>
      <w:r w:rsidR="00CD198C" w:rsidRPr="007B4695">
        <w:rPr>
          <w:rFonts w:ascii="GHEA Grapalat" w:hAnsi="GHEA Grapalat" w:cs="Sylfaen"/>
          <w:lang w:val="hy-AM"/>
        </w:rPr>
        <w:t>հազար դրամ,</w:t>
      </w:r>
      <w:r w:rsidR="001310EF" w:rsidRPr="007B4695">
        <w:rPr>
          <w:rFonts w:ascii="GHEA Grapalat" w:hAnsi="GHEA Grapalat" w:cs="Sylfaen"/>
          <w:lang w:val="hy-AM"/>
        </w:rPr>
        <w:t xml:space="preserve"> համայնքի բյուջե մուտքագրվող արտաքին պաշտոնական դրամաշնորհներ` ստացված միջազգային կազմակերպություններից կապիտալ  ծախսերի ֆինանսավորման նպատակով</w:t>
      </w:r>
      <w:r w:rsidR="00CD198C" w:rsidRPr="007B4695">
        <w:rPr>
          <w:rFonts w:ascii="GHEA Grapalat" w:hAnsi="GHEA Grapalat" w:cs="Sylfaen"/>
          <w:lang w:val="hy-AM"/>
        </w:rPr>
        <w:t xml:space="preserve"> </w:t>
      </w:r>
      <w:r w:rsidR="002222FE" w:rsidRPr="007B4695">
        <w:rPr>
          <w:rFonts w:ascii="GHEA Grapalat" w:hAnsi="GHEA Grapalat" w:cs="Sylfaen"/>
          <w:lang w:val="hy-AM"/>
        </w:rPr>
        <w:t xml:space="preserve">210,928.0 </w:t>
      </w:r>
      <w:r w:rsidR="001310EF" w:rsidRPr="007B4695">
        <w:rPr>
          <w:rFonts w:ascii="GHEA Grapalat" w:hAnsi="GHEA Grapalat" w:cs="Sylfaen"/>
          <w:lang w:val="hy-AM"/>
        </w:rPr>
        <w:t xml:space="preserve">հազար դրամ, </w:t>
      </w:r>
      <w:r w:rsidR="002E1593" w:rsidRPr="007B4695">
        <w:rPr>
          <w:rFonts w:ascii="GHEA Grapalat" w:hAnsi="GHEA Grapalat" w:cs="Sylfaen"/>
          <w:lang w:val="hy-AM"/>
        </w:rPr>
        <w:t xml:space="preserve">իսկ </w:t>
      </w:r>
      <w:r w:rsidR="001310EF" w:rsidRPr="007B4695">
        <w:rPr>
          <w:rFonts w:ascii="GHEA Grapalat" w:hAnsi="GHEA Grapalat" w:cs="Sylfaen"/>
          <w:lang w:val="hy-AM"/>
        </w:rPr>
        <w:t xml:space="preserve">ՀՀ պետական բյուջեից </w:t>
      </w:r>
      <w:r w:rsidR="002E1593" w:rsidRPr="007B4695">
        <w:rPr>
          <w:rFonts w:ascii="GHEA Grapalat" w:hAnsi="GHEA Grapalat" w:cs="Sylfaen"/>
          <w:lang w:val="hy-AM"/>
        </w:rPr>
        <w:t>ընթացիկ  ծախսերի ֆինանսավորման նպատակով</w:t>
      </w:r>
      <w:r w:rsidR="001310EF" w:rsidRPr="007B4695">
        <w:rPr>
          <w:rFonts w:ascii="GHEA Grapalat" w:hAnsi="GHEA Grapalat" w:cs="Sylfaen"/>
          <w:lang w:val="hy-AM"/>
        </w:rPr>
        <w:t xml:space="preserve"> </w:t>
      </w:r>
      <w:r w:rsidR="002E1593" w:rsidRPr="007B4695">
        <w:rPr>
          <w:rFonts w:ascii="GHEA Grapalat" w:hAnsi="GHEA Grapalat" w:cs="Sylfaen"/>
          <w:lang w:val="hy-AM"/>
        </w:rPr>
        <w:t>տրամադրվող նպատակային հատկացումներից (սուբվենցիաներից) մուտքերը</w:t>
      </w:r>
      <w:r w:rsidR="00CD198C" w:rsidRPr="007B4695">
        <w:rPr>
          <w:rFonts w:ascii="GHEA Grapalat" w:hAnsi="GHEA Grapalat" w:cs="Sylfaen"/>
          <w:lang w:val="hy-AM"/>
        </w:rPr>
        <w:t>՝</w:t>
      </w:r>
      <w:r w:rsidR="002E1593" w:rsidRPr="007B4695">
        <w:rPr>
          <w:rFonts w:ascii="GHEA Grapalat" w:hAnsi="GHEA Grapalat" w:cs="Sylfaen"/>
          <w:lang w:val="hy-AM"/>
        </w:rPr>
        <w:t xml:space="preserve"> </w:t>
      </w:r>
      <w:r w:rsidR="002222FE" w:rsidRPr="007B4695">
        <w:rPr>
          <w:rFonts w:ascii="GHEA Grapalat" w:hAnsi="GHEA Grapalat" w:cs="Sylfaen"/>
          <w:lang w:val="hy-AM"/>
        </w:rPr>
        <w:t xml:space="preserve">142,943.6 </w:t>
      </w:r>
      <w:r w:rsidR="002E1593" w:rsidRPr="007B4695">
        <w:rPr>
          <w:rFonts w:ascii="GHEA Grapalat" w:hAnsi="GHEA Grapalat" w:cs="Sylfaen"/>
          <w:lang w:val="hy-AM"/>
        </w:rPr>
        <w:t>հազար դրամ</w:t>
      </w:r>
      <w:r w:rsidR="00B75961" w:rsidRPr="007B4695">
        <w:rPr>
          <w:rFonts w:ascii="GHEA Grapalat" w:hAnsi="GHEA Grapalat" w:cs="Sylfaen"/>
          <w:lang w:val="hy-AM"/>
        </w:rPr>
        <w:t xml:space="preserve"> և կապիտալ ծախսերի ֆինանսավորման նպատակային հատկացումներ</w:t>
      </w:r>
      <w:r w:rsidR="001310EF" w:rsidRPr="007B4695">
        <w:rPr>
          <w:rFonts w:ascii="GHEA Grapalat" w:hAnsi="GHEA Grapalat" w:cs="Sylfaen"/>
          <w:lang w:val="hy-AM"/>
        </w:rPr>
        <w:t>ը՝</w:t>
      </w:r>
      <w:r w:rsidR="00B75961" w:rsidRPr="007B4695">
        <w:rPr>
          <w:rFonts w:ascii="GHEA Grapalat" w:hAnsi="GHEA Grapalat" w:cs="Sylfaen"/>
          <w:lang w:val="hy-AM"/>
        </w:rPr>
        <w:t xml:space="preserve"> </w:t>
      </w:r>
      <w:r w:rsidR="002222FE" w:rsidRPr="007B4695">
        <w:rPr>
          <w:rFonts w:ascii="GHEA Grapalat" w:hAnsi="GHEA Grapalat" w:cs="Sylfaen"/>
          <w:lang w:val="hy-AM"/>
        </w:rPr>
        <w:t>122,457.7</w:t>
      </w:r>
      <w:r w:rsidR="00B75961" w:rsidRPr="007B4695">
        <w:rPr>
          <w:rFonts w:ascii="GHEA Grapalat" w:hAnsi="GHEA Grapalat" w:cs="Sylfaen"/>
          <w:lang w:val="hy-AM"/>
        </w:rPr>
        <w:t xml:space="preserve"> հազար դրամ</w:t>
      </w:r>
      <w:r w:rsidR="002E1593" w:rsidRPr="007B4695">
        <w:rPr>
          <w:rFonts w:ascii="GHEA Grapalat" w:hAnsi="GHEA Grapalat" w:cs="Sylfaen"/>
          <w:lang w:val="hy-AM"/>
        </w:rPr>
        <w:t>։</w:t>
      </w:r>
    </w:p>
    <w:p w14:paraId="00B541D6" w14:textId="77777777" w:rsidR="002E1593" w:rsidRPr="007B4695" w:rsidRDefault="002E1593" w:rsidP="00E16ACF">
      <w:pPr>
        <w:tabs>
          <w:tab w:val="left" w:pos="0"/>
        </w:tabs>
        <w:spacing w:line="360" w:lineRule="auto"/>
        <w:jc w:val="both"/>
        <w:rPr>
          <w:rFonts w:ascii="GHEA Grapalat" w:hAnsi="GHEA Grapalat" w:cs="Sylfaen"/>
          <w:b/>
          <w:sz w:val="22"/>
          <w:lang w:val="hy-AM"/>
        </w:rPr>
      </w:pPr>
    </w:p>
    <w:p w14:paraId="44AB6A89" w14:textId="77777777" w:rsidR="002E1593" w:rsidRPr="007B4695" w:rsidRDefault="002E1593" w:rsidP="00E16ACF">
      <w:pPr>
        <w:tabs>
          <w:tab w:val="left" w:pos="0"/>
        </w:tabs>
        <w:spacing w:line="360" w:lineRule="auto"/>
        <w:jc w:val="both"/>
        <w:outlineLvl w:val="0"/>
        <w:rPr>
          <w:rFonts w:ascii="GHEA Grapalat" w:hAnsi="GHEA Grapalat" w:cs="Sylfaen"/>
          <w:b/>
          <w:lang w:val="hy-AM"/>
        </w:rPr>
      </w:pPr>
      <w:r w:rsidRPr="007B4695">
        <w:rPr>
          <w:rFonts w:ascii="GHEA Grapalat" w:hAnsi="GHEA Grapalat" w:cs="Sylfaen"/>
          <w:b/>
          <w:lang w:val="hy-AM"/>
        </w:rPr>
        <w:t>Այլ եկամուտներ.</w:t>
      </w:r>
    </w:p>
    <w:p w14:paraId="7F22E1A8" w14:textId="77777777" w:rsidR="002E1593" w:rsidRPr="007B4695" w:rsidRDefault="008E408B"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002E1593" w:rsidRPr="007B4695">
        <w:rPr>
          <w:rFonts w:ascii="GHEA Grapalat" w:hAnsi="GHEA Grapalat" w:cs="Sylfaen"/>
          <w:lang w:val="hy-AM"/>
        </w:rPr>
        <w:t>Երևան քաղաքի 20</w:t>
      </w:r>
      <w:r w:rsidR="00CD198C" w:rsidRPr="007B4695">
        <w:rPr>
          <w:rFonts w:ascii="GHEA Grapalat" w:hAnsi="GHEA Grapalat" w:cs="Sylfaen"/>
          <w:lang w:val="hy-AM"/>
        </w:rPr>
        <w:t>2</w:t>
      </w:r>
      <w:r w:rsidR="002222FE" w:rsidRPr="007B4695">
        <w:rPr>
          <w:rFonts w:ascii="GHEA Grapalat" w:hAnsi="GHEA Grapalat" w:cs="Sylfaen"/>
          <w:lang w:val="hy-AM"/>
        </w:rPr>
        <w:t>4</w:t>
      </w:r>
      <w:r w:rsidR="002E1593" w:rsidRPr="007B4695">
        <w:rPr>
          <w:rFonts w:ascii="GHEA Grapalat" w:hAnsi="GHEA Grapalat" w:cs="Sylfaen"/>
          <w:sz w:val="22"/>
          <w:lang w:val="hy-AM"/>
        </w:rPr>
        <w:t xml:space="preserve"> թ</w:t>
      </w:r>
      <w:r w:rsidR="002E1593" w:rsidRPr="007B4695">
        <w:rPr>
          <w:rFonts w:ascii="GHEA Grapalat" w:hAnsi="GHEA Grapalat" w:cs="Sylfaen"/>
          <w:lang w:val="hy-AM"/>
        </w:rPr>
        <w:t xml:space="preserve">վականի բյուջեով այլ եկամուտների գծով նախատեսված էր </w:t>
      </w:r>
      <w:r w:rsidR="00A551C4" w:rsidRPr="007B4695">
        <w:rPr>
          <w:rFonts w:ascii="GHEA Grapalat" w:hAnsi="GHEA Grapalat" w:cs="Sylfaen"/>
          <w:lang w:val="hy-AM"/>
        </w:rPr>
        <w:t>59,013,035.8</w:t>
      </w:r>
      <w:r w:rsidR="000A0D01" w:rsidRPr="007B4695">
        <w:rPr>
          <w:rFonts w:ascii="GHEA Grapalat" w:hAnsi="GHEA Grapalat" w:cs="Sylfaen"/>
          <w:lang w:val="hy-AM"/>
        </w:rPr>
        <w:t xml:space="preserve"> </w:t>
      </w:r>
      <w:r w:rsidR="002E1593" w:rsidRPr="007B4695">
        <w:rPr>
          <w:rFonts w:ascii="GHEA Grapalat" w:hAnsi="GHEA Grapalat" w:cs="Sylfaen"/>
          <w:lang w:val="hy-AM"/>
        </w:rPr>
        <w:t xml:space="preserve">հազար դրամի մուտքեր, որի դիմաց փաստացի հավաքագրվել է </w:t>
      </w:r>
      <w:r w:rsidR="00A551C4" w:rsidRPr="007B4695">
        <w:rPr>
          <w:rFonts w:ascii="GHEA Grapalat" w:hAnsi="GHEA Grapalat" w:cs="Sylfaen"/>
          <w:lang w:val="hy-AM"/>
        </w:rPr>
        <w:t xml:space="preserve">55,300,176.0 </w:t>
      </w:r>
      <w:r w:rsidR="002E1593" w:rsidRPr="007B4695">
        <w:rPr>
          <w:rFonts w:ascii="GHEA Grapalat" w:hAnsi="GHEA Grapalat" w:cs="Sylfaen"/>
          <w:lang w:val="hy-AM"/>
        </w:rPr>
        <w:t>հազար դրամ, որից.</w:t>
      </w:r>
    </w:p>
    <w:p w14:paraId="7837F82B" w14:textId="77777777" w:rsidR="00074BD3" w:rsidRPr="007B4695" w:rsidRDefault="002E1593"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 xml:space="preserve">-շահաբաժինների գծով փաստացի մուտքերը կազմել են </w:t>
      </w:r>
      <w:r w:rsidR="00BF7DB2" w:rsidRPr="007B4695">
        <w:rPr>
          <w:rFonts w:ascii="GHEA Grapalat" w:hAnsi="GHEA Grapalat" w:cs="Sylfaen"/>
          <w:lang w:val="hy-AM"/>
        </w:rPr>
        <w:t>234,776.4</w:t>
      </w:r>
      <w:r w:rsidRPr="007B4695">
        <w:rPr>
          <w:rFonts w:ascii="GHEA Grapalat" w:hAnsi="GHEA Grapalat" w:cs="Sylfaen"/>
          <w:lang w:val="hy-AM"/>
        </w:rPr>
        <w:t xml:space="preserve"> հազար դրամ` </w:t>
      </w:r>
      <w:r w:rsidR="00AC1660" w:rsidRPr="007B4695">
        <w:rPr>
          <w:rFonts w:ascii="GHEA Grapalat" w:hAnsi="GHEA Grapalat" w:cs="Sylfaen"/>
          <w:lang w:val="hy-AM"/>
        </w:rPr>
        <w:t>նա</w:t>
      </w:r>
      <w:r w:rsidRPr="007B4695">
        <w:rPr>
          <w:rFonts w:ascii="GHEA Grapalat" w:hAnsi="GHEA Grapalat" w:cs="Sylfaen"/>
          <w:lang w:val="hy-AM"/>
        </w:rPr>
        <w:t xml:space="preserve">խատեսված </w:t>
      </w:r>
      <w:r w:rsidR="00BF7DB2" w:rsidRPr="007B4695">
        <w:rPr>
          <w:rFonts w:ascii="GHEA Grapalat" w:hAnsi="GHEA Grapalat" w:cs="Sylfaen"/>
          <w:lang w:val="hy-AM"/>
        </w:rPr>
        <w:t xml:space="preserve">135,405.9 </w:t>
      </w:r>
      <w:r w:rsidRPr="007B4695">
        <w:rPr>
          <w:rFonts w:ascii="GHEA Grapalat" w:hAnsi="GHEA Grapalat" w:cs="Sylfaen"/>
          <w:lang w:val="hy-AM"/>
        </w:rPr>
        <w:t xml:space="preserve">հազար դրամի դիմաց կամ կատարողականը կազմել է </w:t>
      </w:r>
      <w:r w:rsidR="00BF7DB2" w:rsidRPr="007B4695">
        <w:rPr>
          <w:rFonts w:ascii="GHEA Grapalat" w:hAnsi="GHEA Grapalat" w:cs="Sylfaen"/>
          <w:lang w:val="hy-AM"/>
        </w:rPr>
        <w:t>173.4</w:t>
      </w:r>
      <w:r w:rsidRPr="007B4695">
        <w:rPr>
          <w:rFonts w:ascii="GHEA Grapalat" w:hAnsi="GHEA Grapalat" w:cs="Sylfaen"/>
          <w:lang w:val="hy-AM"/>
        </w:rPr>
        <w:t>%,</w:t>
      </w:r>
    </w:p>
    <w:p w14:paraId="1638797E" w14:textId="77777777" w:rsidR="002E1593" w:rsidRPr="007B4695" w:rsidRDefault="002E1593"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 xml:space="preserve">-գույքի (այդ թվում հողերի) վարձակալությունից եկամուտների գծով փաստացի մուտքերը կազմել են </w:t>
      </w:r>
      <w:r w:rsidR="005B3943" w:rsidRPr="007B4695">
        <w:rPr>
          <w:rFonts w:ascii="GHEA Grapalat" w:hAnsi="GHEA Grapalat" w:cs="Sylfaen"/>
          <w:lang w:val="hy-AM"/>
        </w:rPr>
        <w:t>1,876,460.5</w:t>
      </w:r>
      <w:r w:rsidRPr="007B4695">
        <w:rPr>
          <w:rFonts w:ascii="GHEA Grapalat" w:hAnsi="GHEA Grapalat" w:cs="Sylfaen"/>
          <w:lang w:val="hy-AM"/>
        </w:rPr>
        <w:t xml:space="preserve"> հազար դրամ, ծրագրված </w:t>
      </w:r>
      <w:r w:rsidR="005B3943" w:rsidRPr="007B4695">
        <w:rPr>
          <w:rFonts w:ascii="GHEA Grapalat" w:hAnsi="GHEA Grapalat" w:cs="Sylfaen"/>
          <w:lang w:val="hy-AM"/>
        </w:rPr>
        <w:t>2,192,433.1</w:t>
      </w:r>
      <w:r w:rsidRPr="007B4695">
        <w:rPr>
          <w:rFonts w:ascii="GHEA Grapalat" w:hAnsi="GHEA Grapalat" w:cs="Sylfaen"/>
          <w:lang w:val="hy-AM"/>
        </w:rPr>
        <w:t xml:space="preserve"> հազար դրամի դիմաց կամ կատարողականը կազմել է </w:t>
      </w:r>
      <w:r w:rsidR="005B3943" w:rsidRPr="007B4695">
        <w:rPr>
          <w:rFonts w:ascii="GHEA Grapalat" w:hAnsi="GHEA Grapalat" w:cs="Sylfaen"/>
          <w:lang w:val="hy-AM"/>
        </w:rPr>
        <w:t>85.6</w:t>
      </w:r>
      <w:r w:rsidRPr="007B4695">
        <w:rPr>
          <w:rFonts w:ascii="GHEA Grapalat" w:hAnsi="GHEA Grapalat" w:cs="Sylfaen"/>
          <w:lang w:val="hy-AM"/>
        </w:rPr>
        <w:t>%,</w:t>
      </w:r>
    </w:p>
    <w:p w14:paraId="0F999198" w14:textId="3DAB9141" w:rsidR="002E1593" w:rsidRPr="007B4695" w:rsidRDefault="00D43999" w:rsidP="00E16ACF">
      <w:pPr>
        <w:tabs>
          <w:tab w:val="left" w:pos="0"/>
        </w:tabs>
        <w:spacing w:line="360" w:lineRule="auto"/>
        <w:jc w:val="both"/>
        <w:rPr>
          <w:rFonts w:ascii="GHEA Grapalat" w:hAnsi="GHEA Grapalat" w:cs="Sylfaen"/>
          <w:lang w:val="hy-AM"/>
        </w:rPr>
      </w:pPr>
      <w:r>
        <w:rPr>
          <w:rFonts w:ascii="GHEA Grapalat" w:hAnsi="GHEA Grapalat" w:cs="Sylfaen"/>
          <w:lang w:val="hy-AM"/>
        </w:rPr>
        <w:lastRenderedPageBreak/>
        <w:t>-</w:t>
      </w:r>
      <w:r w:rsidR="007A03B7" w:rsidRPr="007B4695">
        <w:rPr>
          <w:rFonts w:ascii="GHEA Grapalat" w:hAnsi="GHEA Grapalat" w:cs="Sylfaen"/>
          <w:lang w:val="hy-AM"/>
        </w:rPr>
        <w:t xml:space="preserve">Կրթության, մետրոպոլիտենի կառավարման և դրա ենթակառուցվածքների զարգացման, քաղաքային լուսավորության,  քաղաքացիական կացության ակտերի գրանցման ծառայությունների  գործունեության կազմակերպման, պետական կազմակերպությունների աշխատողներին սոցիալական փաթեթով ապահովման, ինչպես նաև քաղաքային ենթակառուցվածքների զարգացման (այդ թվում՝ ճանապարհաշինություն, մանկապարտեզների վերակառուցում, բուսաբանական այգու, անտառապուրակի կառուցապատում) ոլորտներում </w:t>
      </w:r>
      <w:r w:rsidR="002E1593" w:rsidRPr="007B4695">
        <w:rPr>
          <w:rFonts w:ascii="GHEA Grapalat" w:hAnsi="GHEA Grapalat" w:cs="Sylfaen"/>
          <w:lang w:val="hy-AM"/>
        </w:rPr>
        <w:t xml:space="preserve">Երևանի քաղաքապետին պատվիրակված լիազորությունների իրականացման ծախսերի ֆինանսավորման համար </w:t>
      </w:r>
      <w:r w:rsidR="000A0D01" w:rsidRPr="007B4695">
        <w:rPr>
          <w:rFonts w:ascii="GHEA Grapalat" w:hAnsi="GHEA Grapalat" w:cs="Sylfaen"/>
          <w:lang w:val="hy-AM"/>
        </w:rPr>
        <w:t xml:space="preserve">ՀՀ </w:t>
      </w:r>
      <w:r w:rsidR="002E1593" w:rsidRPr="007B4695">
        <w:rPr>
          <w:rFonts w:ascii="GHEA Grapalat" w:hAnsi="GHEA Grapalat" w:cs="Sylfaen"/>
          <w:lang w:val="hy-AM"/>
        </w:rPr>
        <w:t xml:space="preserve">պետական բյուջեից ստացվող միջոցների գծով փաստացի եկամուտները կազմել են` </w:t>
      </w:r>
      <w:r w:rsidR="00AD5827" w:rsidRPr="007B4695">
        <w:rPr>
          <w:rFonts w:ascii="GHEA Grapalat" w:hAnsi="GHEA Grapalat" w:cs="Sylfaen"/>
          <w:lang w:val="hy-AM"/>
        </w:rPr>
        <w:t xml:space="preserve">30,944,220.5 </w:t>
      </w:r>
      <w:r w:rsidR="002E1593" w:rsidRPr="007B4695">
        <w:rPr>
          <w:rFonts w:ascii="GHEA Grapalat" w:hAnsi="GHEA Grapalat" w:cs="Sylfaen"/>
          <w:lang w:val="hy-AM"/>
        </w:rPr>
        <w:t xml:space="preserve">հազար դրամ, ծրագրված (ճշտված) </w:t>
      </w:r>
      <w:r w:rsidR="00AD5827" w:rsidRPr="007B4695">
        <w:rPr>
          <w:rFonts w:ascii="GHEA Grapalat" w:hAnsi="GHEA Grapalat" w:cs="Sylfaen"/>
          <w:lang w:val="hy-AM"/>
        </w:rPr>
        <w:t xml:space="preserve">34,979,564.5 </w:t>
      </w:r>
      <w:r w:rsidR="002E1593" w:rsidRPr="007B4695">
        <w:rPr>
          <w:rFonts w:ascii="GHEA Grapalat" w:hAnsi="GHEA Grapalat" w:cs="Sylfaen"/>
          <w:lang w:val="hy-AM"/>
        </w:rPr>
        <w:t xml:space="preserve">հազար դրամի դիմաց կամ </w:t>
      </w:r>
      <w:r w:rsidR="00AD5827" w:rsidRPr="007B4695">
        <w:rPr>
          <w:rFonts w:ascii="GHEA Grapalat" w:hAnsi="GHEA Grapalat" w:cs="Sylfaen"/>
          <w:lang w:val="hy-AM"/>
        </w:rPr>
        <w:t>88.5%</w:t>
      </w:r>
      <w:r w:rsidR="002E1593" w:rsidRPr="007B4695">
        <w:rPr>
          <w:rFonts w:ascii="GHEA Grapalat" w:hAnsi="GHEA Grapalat" w:cs="Sylfaen"/>
          <w:lang w:val="hy-AM"/>
        </w:rPr>
        <w:t>,</w:t>
      </w:r>
    </w:p>
    <w:p w14:paraId="11733E40" w14:textId="77777777" w:rsidR="002E1593" w:rsidRPr="007B4695" w:rsidRDefault="002E1593"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 xml:space="preserve">-օրենքով սահմանված դեպքերում համայնքային հիմնարկների կողմից առանց տեղական տուրքի գանձման մատուցվող ծառայությունների դիմաց ստացվող (գանձվող) այլ վճարների գծով փաստացի կատարողականը կազմել է  </w:t>
      </w:r>
      <w:r w:rsidR="006411D8" w:rsidRPr="007B4695">
        <w:rPr>
          <w:rFonts w:ascii="GHEA Grapalat" w:hAnsi="GHEA Grapalat" w:cs="Sylfaen"/>
          <w:lang w:val="hy-AM"/>
        </w:rPr>
        <w:t xml:space="preserve">36,091.5 </w:t>
      </w:r>
      <w:r w:rsidRPr="007B4695">
        <w:rPr>
          <w:rFonts w:ascii="GHEA Grapalat" w:hAnsi="GHEA Grapalat" w:cs="Sylfaen"/>
          <w:lang w:val="hy-AM"/>
        </w:rPr>
        <w:t>հազար դրամ,</w:t>
      </w:r>
    </w:p>
    <w:p w14:paraId="0D27E26A" w14:textId="680C66E0" w:rsidR="002E1593" w:rsidRPr="007B4695" w:rsidRDefault="002E1593"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 xml:space="preserve">-տեղական վճարների գծով փաստացի եկամուտները կազմել են`  </w:t>
      </w:r>
      <w:r w:rsidR="00881178" w:rsidRPr="007B4695">
        <w:rPr>
          <w:rFonts w:ascii="GHEA Grapalat" w:hAnsi="GHEA Grapalat" w:cs="Sylfaen"/>
          <w:lang w:val="hy-AM"/>
        </w:rPr>
        <w:t>17,920,362.6</w:t>
      </w:r>
      <w:r w:rsidRPr="007B4695">
        <w:rPr>
          <w:rFonts w:ascii="GHEA Grapalat" w:hAnsi="GHEA Grapalat" w:cs="Sylfaen"/>
          <w:lang w:val="hy-AM"/>
        </w:rPr>
        <w:t xml:space="preserve"> հազար դրամ, նախատեսված</w:t>
      </w:r>
      <w:r w:rsidR="00704191" w:rsidRPr="007B4695">
        <w:rPr>
          <w:rFonts w:ascii="GHEA Grapalat" w:hAnsi="GHEA Grapalat" w:cs="Sylfaen"/>
          <w:lang w:val="hy-AM"/>
        </w:rPr>
        <w:t xml:space="preserve"> </w:t>
      </w:r>
      <w:r w:rsidR="00881178" w:rsidRPr="007B4695">
        <w:rPr>
          <w:rFonts w:ascii="GHEA Grapalat" w:hAnsi="GHEA Grapalat" w:cs="Sylfaen"/>
          <w:lang w:val="hy-AM"/>
        </w:rPr>
        <w:t xml:space="preserve">18,190,182.5 </w:t>
      </w:r>
      <w:r w:rsidRPr="007B4695">
        <w:rPr>
          <w:rFonts w:ascii="GHEA Grapalat" w:hAnsi="GHEA Grapalat" w:cs="Sylfaen"/>
          <w:lang w:val="hy-AM"/>
        </w:rPr>
        <w:t>հազար դրամի նկատմամբ կամ նախատեսվածի</w:t>
      </w:r>
      <w:r w:rsidR="00881178" w:rsidRPr="007B4695">
        <w:rPr>
          <w:rFonts w:ascii="GHEA Grapalat" w:hAnsi="GHEA Grapalat" w:cs="Sylfaen"/>
          <w:lang w:val="hy-AM"/>
        </w:rPr>
        <w:t xml:space="preserve"> 98.5%-</w:t>
      </w:r>
      <w:r w:rsidR="00E20955" w:rsidRPr="007B4695">
        <w:rPr>
          <w:rFonts w:ascii="GHEA Grapalat" w:hAnsi="GHEA Grapalat" w:cs="Sylfaen"/>
          <w:lang w:val="hy-AM"/>
        </w:rPr>
        <w:t>ը</w:t>
      </w:r>
      <w:r w:rsidRPr="007B4695">
        <w:rPr>
          <w:rFonts w:ascii="GHEA Grapalat" w:hAnsi="GHEA Grapalat" w:cs="Sylfaen"/>
          <w:lang w:val="hy-AM"/>
        </w:rPr>
        <w:t xml:space="preserve">: </w:t>
      </w:r>
      <w:r w:rsidR="000E3325" w:rsidRPr="007B4695">
        <w:rPr>
          <w:rFonts w:ascii="GHEA Grapalat" w:hAnsi="GHEA Grapalat" w:cs="Sylfaen"/>
          <w:lang w:val="hy-AM"/>
        </w:rPr>
        <w:tab/>
      </w:r>
    </w:p>
    <w:p w14:paraId="4E25A2B9" w14:textId="77777777" w:rsidR="002E1593" w:rsidRPr="007B4695" w:rsidRDefault="002E1593"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-ինքնակամ կառույցների օրինականացման վճարների մասով փաստացի մուտքերը</w:t>
      </w:r>
      <w:r w:rsidR="008902F3" w:rsidRPr="007B4695">
        <w:rPr>
          <w:rFonts w:ascii="GHEA Grapalat" w:hAnsi="GHEA Grapalat" w:cs="Sylfaen"/>
          <w:lang w:val="hy-AM"/>
        </w:rPr>
        <w:t xml:space="preserve"> կազմել են </w:t>
      </w:r>
      <w:r w:rsidR="008A7BD3" w:rsidRPr="007B4695">
        <w:rPr>
          <w:rFonts w:ascii="GHEA Grapalat" w:hAnsi="GHEA Grapalat" w:cs="Sylfaen"/>
          <w:lang w:val="hy-AM"/>
        </w:rPr>
        <w:t>441,441.8</w:t>
      </w:r>
      <w:r w:rsidR="008902F3" w:rsidRPr="007B4695">
        <w:rPr>
          <w:rFonts w:ascii="GHEA Grapalat" w:hAnsi="GHEA Grapalat" w:cs="Sylfaen"/>
          <w:lang w:val="hy-AM"/>
        </w:rPr>
        <w:t xml:space="preserve"> հազար դրամ, </w:t>
      </w:r>
      <w:r w:rsidR="009E7438" w:rsidRPr="007B4695">
        <w:rPr>
          <w:rFonts w:ascii="GHEA Grapalat" w:hAnsi="GHEA Grapalat" w:cs="Sylfaen"/>
          <w:lang w:val="hy-AM"/>
        </w:rPr>
        <w:t xml:space="preserve">որը պակաս է </w:t>
      </w:r>
      <w:r w:rsidR="008902F3" w:rsidRPr="007B4695">
        <w:rPr>
          <w:rFonts w:ascii="GHEA Grapalat" w:hAnsi="GHEA Grapalat" w:cs="Sylfaen"/>
          <w:lang w:val="hy-AM"/>
        </w:rPr>
        <w:t xml:space="preserve"> </w:t>
      </w:r>
      <w:r w:rsidRPr="007B4695">
        <w:rPr>
          <w:rFonts w:ascii="GHEA Grapalat" w:hAnsi="GHEA Grapalat" w:cs="Sylfaen"/>
          <w:lang w:val="hy-AM"/>
        </w:rPr>
        <w:t>ծրագրված</w:t>
      </w:r>
      <w:r w:rsidR="008A7BD3" w:rsidRPr="007B4695">
        <w:rPr>
          <w:rFonts w:ascii="GHEA Grapalat" w:hAnsi="GHEA Grapalat" w:cs="Sylfaen"/>
          <w:lang w:val="hy-AM"/>
        </w:rPr>
        <w:t xml:space="preserve">ից 158,558.2 </w:t>
      </w:r>
      <w:r w:rsidR="009E7438" w:rsidRPr="007B4695">
        <w:rPr>
          <w:rFonts w:ascii="GHEA Grapalat" w:hAnsi="GHEA Grapalat" w:cs="Sylfaen"/>
          <w:lang w:val="hy-AM"/>
        </w:rPr>
        <w:t>հազար դրամով</w:t>
      </w:r>
      <w:r w:rsidR="008902F3" w:rsidRPr="007B4695">
        <w:rPr>
          <w:rFonts w:ascii="GHEA Grapalat" w:hAnsi="GHEA Grapalat" w:cs="Sylfaen"/>
          <w:lang w:val="hy-AM"/>
        </w:rPr>
        <w:t>,</w:t>
      </w:r>
    </w:p>
    <w:p w14:paraId="14E05F1D" w14:textId="77777777" w:rsidR="002E1593" w:rsidRPr="007B4695" w:rsidRDefault="002E1593"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 xml:space="preserve">-վարչական իրավախախտումներից փաստացի մուտքերը կազմել են </w:t>
      </w:r>
      <w:r w:rsidR="00ED7746" w:rsidRPr="007B4695">
        <w:rPr>
          <w:rFonts w:ascii="GHEA Grapalat" w:hAnsi="GHEA Grapalat" w:cs="Sylfaen"/>
          <w:lang w:val="hy-AM"/>
        </w:rPr>
        <w:t>1,518,514.8</w:t>
      </w:r>
      <w:r w:rsidRPr="007B4695">
        <w:rPr>
          <w:rFonts w:ascii="GHEA Grapalat" w:hAnsi="GHEA Grapalat" w:cs="Sylfaen"/>
          <w:lang w:val="hy-AM"/>
        </w:rPr>
        <w:t xml:space="preserve"> հազար դրամ, նախատեսված </w:t>
      </w:r>
      <w:r w:rsidR="00ED7746" w:rsidRPr="007B4695">
        <w:rPr>
          <w:rFonts w:ascii="GHEA Grapalat" w:hAnsi="GHEA Grapalat" w:cs="Sylfaen"/>
          <w:lang w:val="hy-AM"/>
        </w:rPr>
        <w:t xml:space="preserve">569,900.0 </w:t>
      </w:r>
      <w:r w:rsidRPr="007B4695">
        <w:rPr>
          <w:rFonts w:ascii="GHEA Grapalat" w:hAnsi="GHEA Grapalat" w:cs="Sylfaen"/>
          <w:lang w:val="hy-AM"/>
        </w:rPr>
        <w:t xml:space="preserve">հազար դրամի դիմաց կամ նախատեսվածի </w:t>
      </w:r>
      <w:r w:rsidR="00ED7746" w:rsidRPr="007B4695">
        <w:rPr>
          <w:rFonts w:ascii="GHEA Grapalat" w:hAnsi="GHEA Grapalat" w:cs="Sylfaen"/>
          <w:lang w:val="hy-AM"/>
        </w:rPr>
        <w:t>266.5</w:t>
      </w:r>
      <w:r w:rsidRPr="007B4695">
        <w:rPr>
          <w:rFonts w:ascii="GHEA Grapalat" w:hAnsi="GHEA Grapalat" w:cs="Sylfaen"/>
          <w:lang w:val="hy-AM"/>
        </w:rPr>
        <w:t xml:space="preserve">%-ը, </w:t>
      </w:r>
    </w:p>
    <w:p w14:paraId="7EAD8F15" w14:textId="77777777" w:rsidR="002E1593" w:rsidRPr="007B4695" w:rsidRDefault="002E1593"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 xml:space="preserve">-համայնքի բյուջեի նկատմամբ ստանձնած պայմանագրային պարտավորությունների չկատարման դիմաց գանձվող տույժերից մուտքերը նախատեսված </w:t>
      </w:r>
      <w:r w:rsidR="00ED7746" w:rsidRPr="007B4695">
        <w:rPr>
          <w:rFonts w:ascii="GHEA Grapalat" w:hAnsi="GHEA Grapalat" w:cs="Sylfaen"/>
          <w:lang w:val="hy-AM"/>
        </w:rPr>
        <w:t xml:space="preserve">13,000.0 </w:t>
      </w:r>
      <w:r w:rsidRPr="007B4695">
        <w:rPr>
          <w:rFonts w:ascii="GHEA Grapalat" w:hAnsi="GHEA Grapalat" w:cs="Sylfaen"/>
          <w:lang w:val="hy-AM"/>
        </w:rPr>
        <w:t xml:space="preserve">հազար դրամի դիմաց կազմել են </w:t>
      </w:r>
      <w:r w:rsidR="00ED7746" w:rsidRPr="007B4695">
        <w:rPr>
          <w:rFonts w:ascii="GHEA Grapalat" w:hAnsi="GHEA Grapalat" w:cs="Sylfaen"/>
          <w:lang w:val="hy-AM"/>
        </w:rPr>
        <w:t xml:space="preserve">101,783.1 </w:t>
      </w:r>
      <w:r w:rsidRPr="007B4695">
        <w:rPr>
          <w:rFonts w:ascii="GHEA Grapalat" w:hAnsi="GHEA Grapalat" w:cs="Sylfaen"/>
          <w:lang w:val="hy-AM"/>
        </w:rPr>
        <w:t>հազ</w:t>
      </w:r>
      <w:r w:rsidR="00926437" w:rsidRPr="007B4695">
        <w:rPr>
          <w:rFonts w:ascii="GHEA Grapalat" w:hAnsi="GHEA Grapalat" w:cs="Sylfaen"/>
          <w:lang w:val="hy-AM"/>
        </w:rPr>
        <w:t>ար</w:t>
      </w:r>
      <w:r w:rsidRPr="007B4695">
        <w:rPr>
          <w:rFonts w:ascii="GHEA Grapalat" w:hAnsi="GHEA Grapalat" w:cs="Sylfaen"/>
          <w:lang w:val="hy-AM"/>
        </w:rPr>
        <w:t xml:space="preserve"> դրամ,</w:t>
      </w:r>
    </w:p>
    <w:p w14:paraId="635717A1" w14:textId="77777777" w:rsidR="000E565A" w:rsidRPr="007B4695" w:rsidRDefault="000E565A"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w:t>
      </w:r>
      <w:r w:rsidR="00DC15A3" w:rsidRPr="007B4695">
        <w:rPr>
          <w:rFonts w:ascii="GHEA Grapalat" w:hAnsi="GHEA Grapalat" w:cs="Sylfaen"/>
          <w:lang w:val="hy-AM"/>
        </w:rPr>
        <w:t>Ընթացիկ ոչ պաշտոնական դրամաշնորհները</w:t>
      </w:r>
      <w:r w:rsidR="006F3948" w:rsidRPr="007B4695">
        <w:rPr>
          <w:rFonts w:ascii="GHEA Grapalat" w:hAnsi="GHEA Grapalat" w:cs="Sylfaen"/>
          <w:lang w:val="hy-AM"/>
        </w:rPr>
        <w:t xml:space="preserve">` տրամադրված </w:t>
      </w:r>
      <w:r w:rsidRPr="007B4695">
        <w:rPr>
          <w:rFonts w:ascii="GHEA Grapalat" w:hAnsi="GHEA Grapalat" w:cs="Sylfaen"/>
          <w:lang w:val="hy-AM"/>
        </w:rPr>
        <w:t xml:space="preserve">արտաքին </w:t>
      </w:r>
      <w:r w:rsidR="00DC15A3" w:rsidRPr="007B4695">
        <w:rPr>
          <w:rFonts w:ascii="GHEA Grapalat" w:hAnsi="GHEA Grapalat" w:cs="Sylfaen"/>
          <w:lang w:val="hy-AM"/>
        </w:rPr>
        <w:t xml:space="preserve">և ներքին </w:t>
      </w:r>
      <w:r w:rsidRPr="007B4695">
        <w:rPr>
          <w:rFonts w:ascii="GHEA Grapalat" w:hAnsi="GHEA Grapalat" w:cs="Sylfaen"/>
          <w:lang w:val="hy-AM"/>
        </w:rPr>
        <w:t>աղբյուրներից</w:t>
      </w:r>
      <w:r w:rsidR="006F3948" w:rsidRPr="007B4695">
        <w:rPr>
          <w:rFonts w:ascii="GHEA Grapalat" w:hAnsi="GHEA Grapalat" w:cs="Sylfaen"/>
          <w:lang w:val="hy-AM"/>
        </w:rPr>
        <w:t xml:space="preserve"> կազմել են </w:t>
      </w:r>
      <w:r w:rsidR="00DC15A3" w:rsidRPr="007B4695">
        <w:rPr>
          <w:rFonts w:ascii="GHEA Grapalat" w:hAnsi="GHEA Grapalat" w:cs="Sylfaen"/>
          <w:lang w:val="hy-AM"/>
        </w:rPr>
        <w:t xml:space="preserve">16,600.0 </w:t>
      </w:r>
      <w:r w:rsidR="006F3948" w:rsidRPr="007B4695">
        <w:rPr>
          <w:rFonts w:ascii="GHEA Grapalat" w:hAnsi="GHEA Grapalat" w:cs="Sylfaen"/>
          <w:lang w:val="hy-AM"/>
        </w:rPr>
        <w:t>դրամ</w:t>
      </w:r>
      <w:r w:rsidR="00DC15A3" w:rsidRPr="007B4695">
        <w:rPr>
          <w:rFonts w:ascii="GHEA Grapalat" w:hAnsi="GHEA Grapalat" w:cs="Sylfaen"/>
          <w:lang w:val="hy-AM"/>
        </w:rPr>
        <w:t>,</w:t>
      </w:r>
    </w:p>
    <w:p w14:paraId="1F327732" w14:textId="4745E6C9" w:rsidR="002E1593" w:rsidRPr="007B4695" w:rsidRDefault="002E1593"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 xml:space="preserve">-համայնքի գույքին պատճառված վնասների փոխհատուցումից մուտքերը կազմել են </w:t>
      </w:r>
      <w:r w:rsidR="00DC15A3" w:rsidRPr="007B4695">
        <w:rPr>
          <w:rFonts w:ascii="GHEA Grapalat" w:hAnsi="GHEA Grapalat" w:cs="Sylfaen"/>
          <w:lang w:val="hy-AM"/>
        </w:rPr>
        <w:t xml:space="preserve">33,177.4 </w:t>
      </w:r>
      <w:r w:rsidRPr="007B4695">
        <w:rPr>
          <w:rFonts w:ascii="GHEA Grapalat" w:hAnsi="GHEA Grapalat" w:cs="Sylfaen"/>
          <w:lang w:val="hy-AM"/>
        </w:rPr>
        <w:t>հազար դրամ</w:t>
      </w:r>
      <w:r w:rsidR="00770D3B" w:rsidRPr="007B4695">
        <w:rPr>
          <w:rFonts w:ascii="GHEA Grapalat" w:hAnsi="GHEA Grapalat" w:cs="Sylfaen"/>
          <w:lang w:val="hy-AM"/>
        </w:rPr>
        <w:t xml:space="preserve"> 15,000.0</w:t>
      </w:r>
      <w:r w:rsidR="003936A3" w:rsidRPr="007B4695">
        <w:rPr>
          <w:rFonts w:ascii="GHEA Grapalat" w:hAnsi="GHEA Grapalat" w:cs="Sylfaen"/>
          <w:lang w:val="hy-AM"/>
        </w:rPr>
        <w:t xml:space="preserve"> հազար դրամի</w:t>
      </w:r>
      <w:r w:rsidR="00770D3B" w:rsidRPr="007B4695">
        <w:rPr>
          <w:rFonts w:ascii="GHEA Grapalat" w:hAnsi="GHEA Grapalat" w:cs="Sylfaen"/>
          <w:lang w:val="hy-AM"/>
        </w:rPr>
        <w:t xml:space="preserve"> դիմաց</w:t>
      </w:r>
      <w:r w:rsidRPr="007B4695">
        <w:rPr>
          <w:rFonts w:ascii="GHEA Grapalat" w:hAnsi="GHEA Grapalat" w:cs="Sylfaen"/>
          <w:lang w:val="hy-AM"/>
        </w:rPr>
        <w:t>,</w:t>
      </w:r>
      <w:r w:rsidR="00BC7426" w:rsidRPr="007B4695">
        <w:rPr>
          <w:rFonts w:ascii="GHEA Grapalat" w:hAnsi="GHEA Grapalat" w:cs="Sylfaen"/>
          <w:lang w:val="hy-AM"/>
        </w:rPr>
        <w:t xml:space="preserve"> կամ </w:t>
      </w:r>
      <w:r w:rsidR="00DC15A3" w:rsidRPr="007B4695">
        <w:rPr>
          <w:rFonts w:ascii="GHEA Grapalat" w:hAnsi="GHEA Grapalat" w:cs="Sylfaen"/>
          <w:lang w:val="hy-AM"/>
        </w:rPr>
        <w:t>221.2</w:t>
      </w:r>
      <w:r w:rsidR="00AC1660" w:rsidRPr="007B4695">
        <w:rPr>
          <w:rFonts w:ascii="GHEA Grapalat" w:hAnsi="GHEA Grapalat" w:cs="Sylfaen"/>
          <w:lang w:val="hy-AM"/>
        </w:rPr>
        <w:t>%:</w:t>
      </w:r>
    </w:p>
    <w:p w14:paraId="6E138EBB" w14:textId="77777777" w:rsidR="00A7184B" w:rsidRPr="007B4695" w:rsidRDefault="002E1593"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 xml:space="preserve">-օրենքով և իրավական այլ ակտերով սահմանված` համայնքի բյուջե մուտքագրման ենթակա այլ եկամուտների գծով մուտքերը կազմել են </w:t>
      </w:r>
      <w:r w:rsidR="00DC15A3" w:rsidRPr="007B4695">
        <w:rPr>
          <w:rFonts w:ascii="GHEA Grapalat" w:hAnsi="GHEA Grapalat" w:cs="Sylfaen"/>
          <w:lang w:val="hy-AM"/>
        </w:rPr>
        <w:t xml:space="preserve">2,176,747.5 </w:t>
      </w:r>
      <w:r w:rsidRPr="007B4695">
        <w:rPr>
          <w:rFonts w:ascii="GHEA Grapalat" w:hAnsi="GHEA Grapalat" w:cs="Sylfaen"/>
          <w:lang w:val="hy-AM"/>
        </w:rPr>
        <w:t xml:space="preserve">հազար դրամ` նախատեսված </w:t>
      </w:r>
      <w:r w:rsidR="00DC15A3" w:rsidRPr="007B4695">
        <w:rPr>
          <w:rFonts w:ascii="GHEA Grapalat" w:hAnsi="GHEA Grapalat" w:cs="Sylfaen"/>
          <w:lang w:val="hy-AM"/>
        </w:rPr>
        <w:t xml:space="preserve">2,312,999.8 </w:t>
      </w:r>
      <w:r w:rsidRPr="007B4695">
        <w:rPr>
          <w:rFonts w:ascii="GHEA Grapalat" w:hAnsi="GHEA Grapalat" w:cs="Sylfaen"/>
          <w:lang w:val="hy-AM"/>
        </w:rPr>
        <w:t>հազար դրամի դիմաց։</w:t>
      </w:r>
    </w:p>
    <w:p w14:paraId="5BCC21F7" w14:textId="17C3ECCE" w:rsidR="00646DA6" w:rsidRPr="007B4695" w:rsidRDefault="00A7184B" w:rsidP="00E16ACF">
      <w:pPr>
        <w:tabs>
          <w:tab w:val="left" w:pos="0"/>
        </w:tabs>
        <w:spacing w:line="360" w:lineRule="auto"/>
        <w:jc w:val="both"/>
        <w:rPr>
          <w:rFonts w:ascii="GHEA Grapalat" w:hAnsi="GHEA Grapalat" w:cs="Sylfaen"/>
          <w:b/>
          <w:i/>
          <w:lang w:val="hy-AM"/>
        </w:rPr>
      </w:pPr>
      <w:r w:rsidRPr="007B4695">
        <w:rPr>
          <w:rFonts w:ascii="GHEA Grapalat" w:hAnsi="GHEA Grapalat" w:cs="Sylfaen"/>
          <w:lang w:val="hy-AM"/>
        </w:rPr>
        <w:br w:type="page"/>
      </w:r>
      <w:r w:rsidR="00D54364" w:rsidRPr="007B4695">
        <w:rPr>
          <w:rFonts w:ascii="GHEA Grapalat" w:hAnsi="GHEA Grapalat" w:cs="Sylfaen"/>
          <w:b/>
          <w:i/>
          <w:lang w:val="hy-AM"/>
        </w:rPr>
        <w:lastRenderedPageBreak/>
        <w:t>Ծախսեր</w:t>
      </w:r>
    </w:p>
    <w:p w14:paraId="413FE702" w14:textId="70ADC81C" w:rsidR="00D54364" w:rsidRPr="007B4695" w:rsidRDefault="001D36E0"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00D54364" w:rsidRPr="007B4695">
        <w:rPr>
          <w:rFonts w:ascii="GHEA Grapalat" w:hAnsi="GHEA Grapalat" w:cs="Sylfaen"/>
          <w:lang w:val="hy-AM"/>
        </w:rPr>
        <w:t>Երևան քաղաքի 20</w:t>
      </w:r>
      <w:r w:rsidR="00E378B7" w:rsidRPr="007B4695">
        <w:rPr>
          <w:rFonts w:ascii="GHEA Grapalat" w:hAnsi="GHEA Grapalat" w:cs="Sylfaen"/>
          <w:lang w:val="hy-AM"/>
        </w:rPr>
        <w:t>2</w:t>
      </w:r>
      <w:r w:rsidR="003C4163" w:rsidRPr="007B4695">
        <w:rPr>
          <w:rFonts w:ascii="GHEA Grapalat" w:hAnsi="GHEA Grapalat" w:cs="Sylfaen"/>
          <w:lang w:val="hy-AM"/>
        </w:rPr>
        <w:t>4</w:t>
      </w:r>
      <w:r w:rsidR="00D54364" w:rsidRPr="007B4695">
        <w:rPr>
          <w:rFonts w:ascii="GHEA Grapalat" w:hAnsi="GHEA Grapalat" w:cs="Sylfaen"/>
          <w:lang w:val="hy-AM"/>
        </w:rPr>
        <w:t xml:space="preserve"> թվականի բյուջեի միջոցների հաշվին կատարվել է </w:t>
      </w:r>
      <w:r w:rsidR="005E475E" w:rsidRPr="007B4695">
        <w:rPr>
          <w:rFonts w:ascii="GHEA Grapalat" w:hAnsi="GHEA Grapalat" w:cs="Sylfaen"/>
          <w:lang w:val="hy-AM"/>
        </w:rPr>
        <w:t xml:space="preserve">113,699,633.8  </w:t>
      </w:r>
      <w:r w:rsidR="00D54364" w:rsidRPr="007B4695">
        <w:rPr>
          <w:rFonts w:ascii="GHEA Grapalat" w:hAnsi="GHEA Grapalat" w:cs="Sylfaen"/>
          <w:lang w:val="hy-AM"/>
        </w:rPr>
        <w:t>հազար դրամի ծախսեր</w:t>
      </w:r>
      <w:r w:rsidR="00D51D7D" w:rsidRPr="007B4695">
        <w:rPr>
          <w:rFonts w:ascii="GHEA Grapalat" w:hAnsi="GHEA Grapalat" w:cs="Sylfaen"/>
          <w:lang w:val="hy-AM"/>
        </w:rPr>
        <w:t>՝</w:t>
      </w:r>
      <w:r w:rsidR="00D54364" w:rsidRPr="007B4695">
        <w:rPr>
          <w:rFonts w:ascii="GHEA Grapalat" w:hAnsi="GHEA Grapalat" w:cs="Sylfaen"/>
          <w:lang w:val="hy-AM"/>
        </w:rPr>
        <w:t xml:space="preserve"> ծրագրված (ճշտված) </w:t>
      </w:r>
      <w:r w:rsidR="005E475E" w:rsidRPr="007B4695">
        <w:rPr>
          <w:rFonts w:ascii="GHEA Grapalat" w:hAnsi="GHEA Grapalat" w:cs="Sylfaen"/>
          <w:lang w:val="hy-AM"/>
        </w:rPr>
        <w:t xml:space="preserve">120,290,867.3 </w:t>
      </w:r>
      <w:r w:rsidR="00D54364" w:rsidRPr="007B4695">
        <w:rPr>
          <w:rFonts w:ascii="GHEA Grapalat" w:hAnsi="GHEA Grapalat" w:cs="Sylfaen"/>
          <w:lang w:val="hy-AM"/>
        </w:rPr>
        <w:t xml:space="preserve">հազար դրամի դիմաց կամ  </w:t>
      </w:r>
      <w:r w:rsidR="00632A4C" w:rsidRPr="007B4695">
        <w:rPr>
          <w:rFonts w:ascii="GHEA Grapalat" w:hAnsi="GHEA Grapalat" w:cs="Sylfaen"/>
          <w:lang w:val="hy-AM"/>
        </w:rPr>
        <w:t>9</w:t>
      </w:r>
      <w:r w:rsidR="003C4163" w:rsidRPr="007B4695">
        <w:rPr>
          <w:rFonts w:ascii="GHEA Grapalat" w:hAnsi="GHEA Grapalat" w:cs="Sylfaen"/>
          <w:lang w:val="hy-AM"/>
        </w:rPr>
        <w:t>4.5</w:t>
      </w:r>
      <w:r w:rsidR="00D54364" w:rsidRPr="007B4695">
        <w:rPr>
          <w:rFonts w:ascii="GHEA Grapalat" w:hAnsi="GHEA Grapalat" w:cs="Sylfaen"/>
          <w:lang w:val="hy-AM"/>
        </w:rPr>
        <w:t xml:space="preserve">%-ը։ Ընդամենը փաստացի ծախսերից </w:t>
      </w:r>
      <w:r w:rsidR="005E475E" w:rsidRPr="007B4695">
        <w:rPr>
          <w:rFonts w:ascii="GHEA Grapalat" w:hAnsi="GHEA Grapalat" w:cs="Sylfaen"/>
          <w:lang w:val="hy-AM"/>
        </w:rPr>
        <w:t xml:space="preserve">106,875,943.6 </w:t>
      </w:r>
      <w:r w:rsidR="00D54364" w:rsidRPr="007B4695">
        <w:rPr>
          <w:rFonts w:ascii="GHEA Grapalat" w:hAnsi="GHEA Grapalat" w:cs="Sylfaen"/>
          <w:lang w:val="hy-AM"/>
        </w:rPr>
        <w:t xml:space="preserve">հազար դրամն ուղղվել են ընթացիկ ծախսերին (վարչական բյուջե), իսկ </w:t>
      </w:r>
      <w:r w:rsidR="003C4163" w:rsidRPr="007B4695">
        <w:rPr>
          <w:rFonts w:ascii="GHEA Grapalat" w:hAnsi="GHEA Grapalat" w:cs="Sylfaen"/>
          <w:lang w:val="hy-AM"/>
        </w:rPr>
        <w:t xml:space="preserve">21,736,690.3 </w:t>
      </w:r>
      <w:r w:rsidR="00D54364" w:rsidRPr="007B4695">
        <w:rPr>
          <w:rFonts w:ascii="GHEA Grapalat" w:hAnsi="GHEA Grapalat" w:cs="Sylfaen"/>
          <w:lang w:val="hy-AM"/>
        </w:rPr>
        <w:t>հազար դրամը</w:t>
      </w:r>
      <w:r w:rsidR="009B10BD" w:rsidRPr="007B4695">
        <w:rPr>
          <w:rFonts w:ascii="GHEA Grapalat" w:hAnsi="GHEA Grapalat" w:cs="Sylfaen"/>
          <w:lang w:val="hy-AM"/>
        </w:rPr>
        <w:t>՝</w:t>
      </w:r>
      <w:r w:rsidR="00D54364" w:rsidRPr="007B4695">
        <w:rPr>
          <w:rFonts w:ascii="GHEA Grapalat" w:hAnsi="GHEA Grapalat" w:cs="Sylfaen"/>
          <w:lang w:val="hy-AM"/>
        </w:rPr>
        <w:t xml:space="preserve"> կապիտալ </w:t>
      </w:r>
      <w:r w:rsidR="00283DF5" w:rsidRPr="007B4695">
        <w:rPr>
          <w:rFonts w:ascii="GHEA Grapalat" w:hAnsi="GHEA Grapalat" w:cs="Sylfaen"/>
          <w:lang w:val="hy-AM"/>
        </w:rPr>
        <w:t xml:space="preserve"> </w:t>
      </w:r>
      <w:r w:rsidR="00D54364" w:rsidRPr="007B4695">
        <w:rPr>
          <w:rFonts w:ascii="GHEA Grapalat" w:hAnsi="GHEA Grapalat" w:cs="Sylfaen"/>
          <w:lang w:val="hy-AM"/>
        </w:rPr>
        <w:t xml:space="preserve">բնույթի զուտ ծախսերին (ֆոնդային բյուջե)։ Ոչ ֆինանսական ակտիվների օտարումից մուտքերը կազմել են </w:t>
      </w:r>
      <w:r w:rsidR="003C4163" w:rsidRPr="007B4695">
        <w:rPr>
          <w:rFonts w:ascii="GHEA Grapalat" w:hAnsi="GHEA Grapalat" w:cs="Sylfaen"/>
          <w:lang w:val="hy-AM"/>
        </w:rPr>
        <w:t>4,203,879.8</w:t>
      </w:r>
      <w:r w:rsidR="00D54364" w:rsidRPr="007B4695">
        <w:rPr>
          <w:rFonts w:ascii="GHEA Grapalat" w:hAnsi="GHEA Grapalat" w:cs="Sylfaen"/>
          <w:lang w:val="hy-AM"/>
        </w:rPr>
        <w:t xml:space="preserve"> հազար դրամ։</w:t>
      </w:r>
    </w:p>
    <w:p w14:paraId="23EB9D5C" w14:textId="001893D0" w:rsidR="009E4C48" w:rsidRDefault="000C01DA" w:rsidP="00E16ACF">
      <w:pPr>
        <w:tabs>
          <w:tab w:val="left" w:pos="0"/>
        </w:tabs>
        <w:spacing w:line="360" w:lineRule="auto"/>
        <w:jc w:val="both"/>
        <w:rPr>
          <w:rFonts w:ascii="GHEA Grapalat" w:hAnsi="GHEA Grapalat" w:cs="Times LatArm"/>
          <w:lang w:val="hy-AM"/>
        </w:rPr>
      </w:pPr>
      <w:r w:rsidRPr="007B4695">
        <w:rPr>
          <w:rFonts w:ascii="GHEA Grapalat" w:hAnsi="GHEA Grapalat" w:cs="Sylfaen"/>
          <w:lang w:val="hy-AM"/>
        </w:rPr>
        <w:tab/>
      </w:r>
      <w:r w:rsidR="00D54364" w:rsidRPr="007B4695">
        <w:rPr>
          <w:rFonts w:ascii="GHEA Grapalat" w:hAnsi="GHEA Grapalat" w:cs="Sylfaen"/>
          <w:lang w:val="hy-AM"/>
        </w:rPr>
        <w:t>Երևան քաղաքի 20</w:t>
      </w:r>
      <w:r w:rsidR="00D51D7D" w:rsidRPr="007B4695">
        <w:rPr>
          <w:rFonts w:ascii="GHEA Grapalat" w:hAnsi="GHEA Grapalat" w:cs="Sylfaen"/>
          <w:lang w:val="hy-AM"/>
        </w:rPr>
        <w:t>2</w:t>
      </w:r>
      <w:r w:rsidR="003C4163" w:rsidRPr="007B4695">
        <w:rPr>
          <w:rFonts w:ascii="GHEA Grapalat" w:hAnsi="GHEA Grapalat" w:cs="Sylfaen"/>
          <w:lang w:val="hy-AM"/>
        </w:rPr>
        <w:t>4</w:t>
      </w:r>
      <w:r w:rsidR="00D54364" w:rsidRPr="007B4695">
        <w:rPr>
          <w:rFonts w:ascii="GHEA Grapalat" w:hAnsi="GHEA Grapalat" w:cs="Sylfaen"/>
          <w:lang w:val="hy-AM"/>
        </w:rPr>
        <w:t xml:space="preserve"> թվականի բյուջեի ծախսերի ծավալներում</w:t>
      </w:r>
      <w:r w:rsidR="00D54364" w:rsidRPr="007B4695">
        <w:rPr>
          <w:rFonts w:ascii="GHEA Grapalat" w:hAnsi="GHEA Grapalat"/>
          <w:lang w:val="hy-AM"/>
        </w:rPr>
        <w:t xml:space="preserve"> գերակշիռ են </w:t>
      </w:r>
      <w:r w:rsidR="00D54364" w:rsidRPr="007B4695">
        <w:rPr>
          <w:rFonts w:ascii="GHEA Grapalat" w:hAnsi="GHEA Grapalat" w:cs="Sylfaen"/>
          <w:lang w:val="hy-AM"/>
        </w:rPr>
        <w:t>սոցիալական բնագավառի</w:t>
      </w:r>
      <w:r w:rsidR="00D54364" w:rsidRPr="007B4695">
        <w:rPr>
          <w:rFonts w:ascii="GHEA Grapalat" w:hAnsi="GHEA Grapalat"/>
          <w:lang w:val="hy-AM"/>
        </w:rPr>
        <w:t xml:space="preserve"> (</w:t>
      </w:r>
      <w:r w:rsidR="00D54364" w:rsidRPr="007B4695">
        <w:rPr>
          <w:rFonts w:ascii="GHEA Grapalat" w:hAnsi="GHEA Grapalat" w:cs="Sylfaen"/>
          <w:lang w:val="hy-AM"/>
        </w:rPr>
        <w:t>կրթություն</w:t>
      </w:r>
      <w:r w:rsidR="00D54364" w:rsidRPr="007B4695">
        <w:rPr>
          <w:rFonts w:ascii="GHEA Grapalat" w:hAnsi="GHEA Grapalat"/>
          <w:lang w:val="hy-AM"/>
        </w:rPr>
        <w:t xml:space="preserve">, </w:t>
      </w:r>
      <w:r w:rsidR="00D54364" w:rsidRPr="007B4695">
        <w:rPr>
          <w:rFonts w:ascii="GHEA Grapalat" w:hAnsi="GHEA Grapalat" w:cs="Sylfaen"/>
          <w:lang w:val="hy-AM"/>
        </w:rPr>
        <w:t>առողջապահություն</w:t>
      </w:r>
      <w:r w:rsidR="00D54364" w:rsidRPr="007B4695">
        <w:rPr>
          <w:rFonts w:ascii="GHEA Grapalat" w:hAnsi="GHEA Grapalat"/>
          <w:lang w:val="hy-AM"/>
        </w:rPr>
        <w:t xml:space="preserve">, </w:t>
      </w:r>
      <w:r w:rsidR="00D54364" w:rsidRPr="007B4695">
        <w:rPr>
          <w:rFonts w:ascii="GHEA Grapalat" w:hAnsi="GHEA Grapalat" w:cs="Sylfaen"/>
          <w:lang w:val="hy-AM"/>
        </w:rPr>
        <w:t>սոցիալական ապահովություն</w:t>
      </w:r>
      <w:r w:rsidR="00D54364" w:rsidRPr="007B4695">
        <w:rPr>
          <w:rFonts w:ascii="GHEA Grapalat" w:hAnsi="GHEA Grapalat"/>
          <w:lang w:val="hy-AM"/>
        </w:rPr>
        <w:t xml:space="preserve">) ծախսերը, որոնց </w:t>
      </w:r>
      <w:r w:rsidR="00D54364" w:rsidRPr="007B4695">
        <w:rPr>
          <w:rFonts w:ascii="GHEA Grapalat" w:hAnsi="GHEA Grapalat" w:cs="Sylfaen"/>
          <w:lang w:val="hy-AM"/>
        </w:rPr>
        <w:t>տեսակարար կշիռը</w:t>
      </w:r>
      <w:r w:rsidR="00D54364" w:rsidRPr="007B4695">
        <w:rPr>
          <w:rFonts w:ascii="GHEA Grapalat" w:hAnsi="GHEA Grapalat"/>
          <w:lang w:val="hy-AM"/>
        </w:rPr>
        <w:t xml:space="preserve"> ընդհանուր ծախսերի մեջ </w:t>
      </w:r>
      <w:r w:rsidR="00D54364" w:rsidRPr="007B4695">
        <w:rPr>
          <w:rFonts w:ascii="GHEA Grapalat" w:hAnsi="GHEA Grapalat" w:cs="Sylfaen"/>
          <w:lang w:val="hy-AM"/>
        </w:rPr>
        <w:t xml:space="preserve">կազմում է </w:t>
      </w:r>
      <w:r w:rsidR="009D0322" w:rsidRPr="007B4695">
        <w:rPr>
          <w:rFonts w:ascii="GHEA Grapalat" w:hAnsi="GHEA Grapalat"/>
          <w:lang w:val="hy-AM"/>
        </w:rPr>
        <w:t>3</w:t>
      </w:r>
      <w:r w:rsidR="00B17F60" w:rsidRPr="007B4695">
        <w:rPr>
          <w:rFonts w:ascii="GHEA Grapalat" w:hAnsi="GHEA Grapalat"/>
          <w:lang w:val="hy-AM"/>
        </w:rPr>
        <w:t>7</w:t>
      </w:r>
      <w:r w:rsidR="00553C96" w:rsidRPr="007B4695">
        <w:rPr>
          <w:rFonts w:ascii="GHEA Grapalat" w:hAnsi="GHEA Grapalat"/>
          <w:lang w:val="hy-AM"/>
        </w:rPr>
        <w:t>.</w:t>
      </w:r>
      <w:r w:rsidR="00653996" w:rsidRPr="007B4695">
        <w:rPr>
          <w:rFonts w:ascii="GHEA Grapalat" w:hAnsi="GHEA Grapalat"/>
          <w:lang w:val="hy-AM"/>
        </w:rPr>
        <w:t>3</w:t>
      </w:r>
      <w:r w:rsidR="00D54364" w:rsidRPr="007B4695">
        <w:rPr>
          <w:rFonts w:ascii="GHEA Grapalat" w:hAnsi="GHEA Grapalat"/>
          <w:lang w:val="hy-AM"/>
        </w:rPr>
        <w:t xml:space="preserve">%, </w:t>
      </w:r>
      <w:r w:rsidR="00D54364" w:rsidRPr="007B4695">
        <w:rPr>
          <w:rFonts w:ascii="GHEA Grapalat" w:hAnsi="GHEA Grapalat" w:cs="Sylfaen"/>
          <w:lang w:val="hy-AM"/>
        </w:rPr>
        <w:t>տրանսպորտի բնագավառին</w:t>
      </w:r>
      <w:r w:rsidR="00D54364" w:rsidRPr="007B4695">
        <w:rPr>
          <w:rFonts w:ascii="GHEA Grapalat" w:hAnsi="GHEA Grapalat"/>
          <w:lang w:val="hy-AM"/>
        </w:rPr>
        <w:t xml:space="preserve"> (</w:t>
      </w:r>
      <w:r w:rsidR="00D54364" w:rsidRPr="007B4695">
        <w:rPr>
          <w:rFonts w:ascii="GHEA Grapalat" w:hAnsi="GHEA Grapalat" w:cs="Sylfaen"/>
          <w:lang w:val="hy-AM"/>
        </w:rPr>
        <w:t>այդ թվում՝ ճանապարհային տրանսպորտի</w:t>
      </w:r>
      <w:r w:rsidR="00D54364" w:rsidRPr="007B4695">
        <w:rPr>
          <w:rFonts w:ascii="GHEA Grapalat" w:hAnsi="GHEA Grapalat"/>
          <w:lang w:val="hy-AM"/>
        </w:rPr>
        <w:t xml:space="preserve">) </w:t>
      </w:r>
      <w:r w:rsidR="00D54364" w:rsidRPr="007B4695">
        <w:rPr>
          <w:rFonts w:ascii="GHEA Grapalat" w:hAnsi="GHEA Grapalat" w:cs="Sylfaen"/>
          <w:lang w:val="hy-AM"/>
        </w:rPr>
        <w:t xml:space="preserve">վերաբերող ծախսերինը՝ </w:t>
      </w:r>
      <w:r w:rsidR="000E3CBA" w:rsidRPr="007B4695">
        <w:rPr>
          <w:rFonts w:ascii="GHEA Grapalat" w:hAnsi="GHEA Grapalat" w:cs="Sylfaen"/>
          <w:lang w:val="hy-AM"/>
        </w:rPr>
        <w:t>23.8</w:t>
      </w:r>
      <w:r w:rsidR="00D54364" w:rsidRPr="007B4695">
        <w:rPr>
          <w:rFonts w:ascii="GHEA Grapalat" w:hAnsi="GHEA Grapalat"/>
          <w:lang w:val="hy-AM"/>
        </w:rPr>
        <w:t xml:space="preserve">%, </w:t>
      </w:r>
      <w:r w:rsidR="00D54364" w:rsidRPr="007B4695">
        <w:rPr>
          <w:rFonts w:ascii="GHEA Grapalat" w:hAnsi="GHEA Grapalat" w:cs="Sylfaen"/>
          <w:lang w:val="hy-AM"/>
        </w:rPr>
        <w:t xml:space="preserve">շրջակա միջավայրի պաշտպանությանն ուղղված ծախսերինը՝ </w:t>
      </w:r>
      <w:r w:rsidR="00653996" w:rsidRPr="007B4695">
        <w:rPr>
          <w:rFonts w:ascii="GHEA Grapalat" w:hAnsi="GHEA Grapalat" w:cs="Sylfaen"/>
          <w:lang w:val="hy-AM"/>
        </w:rPr>
        <w:t>12.</w:t>
      </w:r>
      <w:r w:rsidR="000E3CBA" w:rsidRPr="007B4695">
        <w:rPr>
          <w:rFonts w:ascii="GHEA Grapalat" w:hAnsi="GHEA Grapalat" w:cs="Sylfaen"/>
          <w:lang w:val="hy-AM"/>
        </w:rPr>
        <w:t>6</w:t>
      </w:r>
      <w:r w:rsidR="00D54364" w:rsidRPr="007B4695">
        <w:rPr>
          <w:rFonts w:ascii="GHEA Grapalat" w:hAnsi="GHEA Grapalat"/>
          <w:lang w:val="hy-AM"/>
        </w:rPr>
        <w:t>%</w:t>
      </w:r>
      <w:r w:rsidR="00D54364" w:rsidRPr="007B4695">
        <w:rPr>
          <w:rFonts w:ascii="GHEA Grapalat" w:hAnsi="GHEA Grapalat" w:cs="Times LatArm"/>
          <w:lang w:val="hy-AM"/>
        </w:rPr>
        <w:t>։</w:t>
      </w:r>
    </w:p>
    <w:p w14:paraId="37B42751" w14:textId="77777777" w:rsidR="00616187" w:rsidRPr="007B4695" w:rsidRDefault="00616187" w:rsidP="00E16ACF">
      <w:pPr>
        <w:tabs>
          <w:tab w:val="left" w:pos="0"/>
        </w:tabs>
        <w:spacing w:line="360" w:lineRule="auto"/>
        <w:jc w:val="both"/>
        <w:rPr>
          <w:rFonts w:ascii="GHEA Grapalat" w:hAnsi="GHEA Grapalat" w:cs="Times LatArm"/>
          <w:lang w:val="hy-AM"/>
        </w:rPr>
      </w:pPr>
    </w:p>
    <w:p w14:paraId="2DF22526" w14:textId="621E6FEB" w:rsidR="004847F0" w:rsidRPr="007B4695" w:rsidRDefault="002F0055" w:rsidP="00E16ACF">
      <w:pPr>
        <w:tabs>
          <w:tab w:val="left" w:pos="0"/>
        </w:tabs>
        <w:spacing w:line="360" w:lineRule="auto"/>
        <w:jc w:val="both"/>
        <w:rPr>
          <w:rFonts w:ascii="GHEA Grapalat" w:hAnsi="GHEA Grapalat" w:cs="Sylfaen"/>
        </w:rPr>
      </w:pPr>
      <w:r w:rsidRPr="007B4695">
        <w:rPr>
          <w:rFonts w:ascii="GHEA Grapalat" w:hAnsi="GHEA Grapalat" w:cs="Sylfaen"/>
          <w:noProof/>
        </w:rPr>
        <w:drawing>
          <wp:inline distT="0" distB="0" distL="0" distR="0" wp14:anchorId="44B87718" wp14:editId="32A44A86">
            <wp:extent cx="6677025" cy="3390900"/>
            <wp:effectExtent l="0" t="0" r="9525" b="0"/>
            <wp:docPr id="42609386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87E8A3" w14:textId="77777777" w:rsidR="007E50FB" w:rsidRPr="007B4695" w:rsidRDefault="007E50FB" w:rsidP="00C7507C">
      <w:pPr>
        <w:tabs>
          <w:tab w:val="left" w:pos="0"/>
        </w:tabs>
        <w:spacing w:line="360" w:lineRule="auto"/>
        <w:ind w:right="540"/>
        <w:jc w:val="right"/>
        <w:rPr>
          <w:rFonts w:ascii="GHEA Grapalat" w:hAnsi="GHEA Grapalat" w:cs="Sylfaen"/>
          <w:sz w:val="20"/>
          <w:szCs w:val="20"/>
          <w:lang w:val="hy-AM"/>
        </w:rPr>
      </w:pPr>
    </w:p>
    <w:p w14:paraId="5D0F86D3" w14:textId="77777777" w:rsidR="00616187" w:rsidRPr="007B4695" w:rsidRDefault="00616187" w:rsidP="00616187">
      <w:pPr>
        <w:tabs>
          <w:tab w:val="left" w:pos="0"/>
        </w:tabs>
        <w:spacing w:line="360" w:lineRule="auto"/>
        <w:rPr>
          <w:rFonts w:ascii="GHEA Grapalat" w:hAnsi="GHEA Grapalat" w:cs="Sylfaen"/>
          <w:i/>
          <w:iCs/>
          <w:lang w:val="hy-AM"/>
        </w:rPr>
      </w:pPr>
      <w:bookmarkStart w:id="1" w:name="_Hlk188891297"/>
      <w:r w:rsidRPr="007B4695">
        <w:rPr>
          <w:rFonts w:ascii="GHEA Grapalat" w:hAnsi="GHEA Grapalat" w:cs="Sylfaen"/>
          <w:b/>
          <w:bCs/>
          <w:i/>
          <w:iCs/>
          <w:lang w:val="hy-AM"/>
        </w:rPr>
        <w:t>Գծապատկեր 4.</w:t>
      </w:r>
      <w:r w:rsidRPr="007B4695">
        <w:rPr>
          <w:rFonts w:ascii="GHEA Grapalat" w:hAnsi="GHEA Grapalat" w:cs="Sylfaen"/>
          <w:lang w:val="hy-AM"/>
        </w:rPr>
        <w:t xml:space="preserve"> </w:t>
      </w:r>
      <w:r w:rsidRPr="007B4695">
        <w:rPr>
          <w:rFonts w:ascii="GHEA Grapalat" w:hAnsi="GHEA Grapalat" w:cs="Sylfaen"/>
          <w:i/>
          <w:iCs/>
          <w:lang w:val="hy-AM"/>
        </w:rPr>
        <w:t>2024 թվականի փաստացի իրականացված ծախսերը՝ ըստ տնտեսագիտական դասակարգման հոդվածների խմբերի</w:t>
      </w:r>
    </w:p>
    <w:bookmarkEnd w:id="1"/>
    <w:p w14:paraId="610B741F" w14:textId="77777777" w:rsidR="00C61EA4" w:rsidRPr="007B4695" w:rsidRDefault="00C61EA4" w:rsidP="00D04E15">
      <w:pPr>
        <w:tabs>
          <w:tab w:val="left" w:pos="0"/>
        </w:tabs>
        <w:spacing w:line="360" w:lineRule="auto"/>
        <w:ind w:right="540"/>
        <w:jc w:val="center"/>
        <w:rPr>
          <w:rFonts w:ascii="GHEA Grapalat" w:hAnsi="GHEA Grapalat" w:cs="Sylfaen"/>
          <w:lang w:val="hy-AM"/>
        </w:rPr>
      </w:pPr>
    </w:p>
    <w:p w14:paraId="3AFA1E4C" w14:textId="77777777" w:rsidR="00D04E15" w:rsidRPr="007B4695" w:rsidRDefault="00D04E15" w:rsidP="00D04E15">
      <w:pPr>
        <w:tabs>
          <w:tab w:val="left" w:pos="0"/>
        </w:tabs>
        <w:spacing w:line="360" w:lineRule="auto"/>
        <w:ind w:right="540"/>
        <w:jc w:val="center"/>
        <w:rPr>
          <w:rFonts w:ascii="GHEA Grapalat" w:hAnsi="GHEA Grapalat" w:cs="Sylfaen"/>
          <w:lang w:val="hy-AM"/>
        </w:rPr>
      </w:pPr>
    </w:p>
    <w:p w14:paraId="618AE697" w14:textId="77777777" w:rsidR="00D04E15" w:rsidRPr="007B4695" w:rsidRDefault="00D04E15" w:rsidP="00D04E15">
      <w:pPr>
        <w:tabs>
          <w:tab w:val="left" w:pos="0"/>
        </w:tabs>
        <w:spacing w:line="360" w:lineRule="auto"/>
        <w:ind w:right="540"/>
        <w:jc w:val="center"/>
        <w:rPr>
          <w:rFonts w:ascii="GHEA Grapalat" w:hAnsi="GHEA Grapalat" w:cs="Sylfaen"/>
          <w:sz w:val="16"/>
          <w:szCs w:val="20"/>
          <w:lang w:val="hy-AM"/>
        </w:rPr>
      </w:pPr>
    </w:p>
    <w:p w14:paraId="5C1358FE" w14:textId="77777777" w:rsidR="00616187" w:rsidRDefault="00D04E15" w:rsidP="00616187">
      <w:pPr>
        <w:tabs>
          <w:tab w:val="left" w:pos="0"/>
        </w:tabs>
        <w:spacing w:line="360" w:lineRule="auto"/>
        <w:jc w:val="right"/>
        <w:rPr>
          <w:rFonts w:ascii="GHEA Grapalat" w:hAnsi="GHEA Grapalat" w:cs="Sylfaen"/>
          <w:lang w:val="hy-AM"/>
        </w:rPr>
      </w:pPr>
      <w:r w:rsidRPr="007B4695">
        <w:rPr>
          <w:rFonts w:ascii="GHEA Grapalat" w:hAnsi="GHEA Grapalat" w:cs="Sylfaen"/>
          <w:b/>
          <w:bCs/>
          <w:i/>
          <w:iCs/>
          <w:lang w:val="hy-AM"/>
        </w:rPr>
        <w:t>Աղյուսակ 1.</w:t>
      </w:r>
      <w:r w:rsidRPr="007B4695">
        <w:rPr>
          <w:rFonts w:ascii="GHEA Grapalat" w:hAnsi="GHEA Grapalat" w:cs="Sylfaen"/>
          <w:lang w:val="hy-AM"/>
        </w:rPr>
        <w:t xml:space="preserve"> </w:t>
      </w:r>
    </w:p>
    <w:p w14:paraId="29E2A3C2" w14:textId="6D49F644" w:rsidR="00D04E15" w:rsidRPr="007B4695" w:rsidRDefault="00D04E15" w:rsidP="00616187">
      <w:pPr>
        <w:tabs>
          <w:tab w:val="left" w:pos="0"/>
        </w:tabs>
        <w:spacing w:line="360" w:lineRule="auto"/>
        <w:jc w:val="center"/>
        <w:rPr>
          <w:rFonts w:ascii="GHEA Grapalat" w:hAnsi="GHEA Grapalat" w:cs="Sylfaen"/>
          <w:i/>
          <w:iCs/>
          <w:lang w:val="hy-AM"/>
        </w:rPr>
      </w:pPr>
      <w:r w:rsidRPr="007B4695">
        <w:rPr>
          <w:rFonts w:ascii="GHEA Grapalat" w:hAnsi="GHEA Grapalat" w:cs="Sylfaen"/>
          <w:i/>
          <w:iCs/>
          <w:lang w:val="hy-AM"/>
        </w:rPr>
        <w:t>2024 թվականի բյուջեով նախատեսված և փաստացի իրականացված ծախսերը՝ ըստ տնտեսագիտական դասակարգման հոդվածների խմբերի</w:t>
      </w:r>
    </w:p>
    <w:p w14:paraId="3FCA4A9E" w14:textId="5D810ADC" w:rsidR="00D54364" w:rsidRPr="007B4695" w:rsidRDefault="00D54364" w:rsidP="00C7507C">
      <w:pPr>
        <w:tabs>
          <w:tab w:val="left" w:pos="0"/>
        </w:tabs>
        <w:spacing w:line="360" w:lineRule="auto"/>
        <w:ind w:right="540"/>
        <w:jc w:val="right"/>
        <w:rPr>
          <w:rFonts w:ascii="GHEA Grapalat" w:hAnsi="GHEA Grapalat" w:cs="Sylfaen"/>
          <w:sz w:val="16"/>
          <w:szCs w:val="20"/>
          <w:lang w:val="hy-AM"/>
        </w:rPr>
      </w:pPr>
    </w:p>
    <w:tbl>
      <w:tblPr>
        <w:tblW w:w="10185" w:type="dxa"/>
        <w:tblInd w:w="93" w:type="dxa"/>
        <w:tblLayout w:type="fixed"/>
        <w:tblLook w:val="04A0" w:firstRow="1" w:lastRow="0" w:firstColumn="1" w:lastColumn="0" w:noHBand="0" w:noVBand="1"/>
      </w:tblPr>
      <w:tblGrid>
        <w:gridCol w:w="555"/>
        <w:gridCol w:w="3960"/>
        <w:gridCol w:w="1890"/>
        <w:gridCol w:w="1952"/>
        <w:gridCol w:w="1828"/>
      </w:tblGrid>
      <w:tr w:rsidR="00512327" w:rsidRPr="007B4695" w14:paraId="4535342C" w14:textId="77777777" w:rsidTr="00465E47">
        <w:trPr>
          <w:trHeight w:val="1095"/>
        </w:trPr>
        <w:tc>
          <w:tcPr>
            <w:tcW w:w="55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4E9D6CAF" w14:textId="77777777" w:rsidR="00512327" w:rsidRPr="007B4695" w:rsidRDefault="00512327" w:rsidP="00512327">
            <w:pPr>
              <w:jc w:val="center"/>
              <w:rPr>
                <w:rFonts w:ascii="GHEA Grapalat" w:hAnsi="GHEA Grapalat" w:cs="Arial"/>
                <w:b/>
                <w:bCs/>
                <w:sz w:val="20"/>
                <w:szCs w:val="20"/>
              </w:rPr>
            </w:pPr>
            <w:r w:rsidRPr="007B4695">
              <w:rPr>
                <w:rFonts w:ascii="GHEA Grapalat" w:hAnsi="GHEA Grapalat" w:cs="Arial"/>
                <w:b/>
                <w:bCs/>
                <w:sz w:val="20"/>
                <w:szCs w:val="20"/>
              </w:rPr>
              <w:t>հ/հ</w:t>
            </w:r>
          </w:p>
        </w:tc>
        <w:tc>
          <w:tcPr>
            <w:tcW w:w="3960" w:type="dxa"/>
            <w:tcBorders>
              <w:top w:val="single" w:sz="8" w:space="0" w:color="auto"/>
              <w:left w:val="nil"/>
              <w:bottom w:val="single" w:sz="8" w:space="0" w:color="auto"/>
              <w:right w:val="nil"/>
            </w:tcBorders>
            <w:shd w:val="clear" w:color="auto" w:fill="DBE5F1" w:themeFill="accent1" w:themeFillTint="33"/>
            <w:vAlign w:val="center"/>
            <w:hideMark/>
          </w:tcPr>
          <w:p w14:paraId="085F54E3" w14:textId="77777777" w:rsidR="00512327" w:rsidRPr="007B4695" w:rsidRDefault="00512327" w:rsidP="00512327">
            <w:pPr>
              <w:jc w:val="center"/>
              <w:rPr>
                <w:rFonts w:ascii="GHEA Grapalat" w:hAnsi="GHEA Grapalat" w:cs="Arial"/>
                <w:b/>
                <w:bCs/>
                <w:sz w:val="20"/>
                <w:szCs w:val="20"/>
              </w:rPr>
            </w:pPr>
            <w:proofErr w:type="spellStart"/>
            <w:r w:rsidRPr="007B4695">
              <w:rPr>
                <w:rFonts w:ascii="GHEA Grapalat" w:hAnsi="GHEA Grapalat" w:cs="Arial"/>
                <w:b/>
                <w:bCs/>
                <w:sz w:val="20"/>
                <w:szCs w:val="20"/>
              </w:rPr>
              <w:t>Բյուջետային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ծախսերի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տնտեսագիտական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դասակարգման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հոդվածների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խմբերի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անվանումը</w:t>
            </w:r>
            <w:proofErr w:type="spellEnd"/>
          </w:p>
        </w:tc>
        <w:tc>
          <w:tcPr>
            <w:tcW w:w="1890" w:type="dxa"/>
            <w:tcBorders>
              <w:top w:val="single" w:sz="8" w:space="0" w:color="auto"/>
              <w:left w:val="single" w:sz="8" w:space="0" w:color="auto"/>
              <w:bottom w:val="single" w:sz="8" w:space="0" w:color="auto"/>
              <w:right w:val="nil"/>
            </w:tcBorders>
            <w:shd w:val="clear" w:color="auto" w:fill="DBE5F1" w:themeFill="accent1" w:themeFillTint="33"/>
            <w:vAlign w:val="center"/>
            <w:hideMark/>
          </w:tcPr>
          <w:p w14:paraId="4C483DBD" w14:textId="3F40CBA4" w:rsidR="00512327" w:rsidRPr="007B4695" w:rsidRDefault="00512327" w:rsidP="00512327">
            <w:pPr>
              <w:jc w:val="center"/>
              <w:rPr>
                <w:rFonts w:ascii="GHEA Grapalat" w:hAnsi="GHEA Grapalat" w:cs="Arial"/>
                <w:b/>
                <w:bCs/>
                <w:sz w:val="20"/>
                <w:szCs w:val="20"/>
              </w:rPr>
            </w:pPr>
            <w:r w:rsidRPr="007B4695">
              <w:rPr>
                <w:rFonts w:ascii="GHEA Grapalat" w:hAnsi="GHEA Grapalat" w:cs="Arial"/>
                <w:b/>
                <w:bCs/>
                <w:sz w:val="20"/>
                <w:szCs w:val="20"/>
              </w:rPr>
              <w:t xml:space="preserve">2024թ. </w:t>
            </w:r>
            <w:proofErr w:type="spellStart"/>
            <w:r w:rsidRPr="007B4695">
              <w:rPr>
                <w:rFonts w:ascii="GHEA Grapalat" w:hAnsi="GHEA Grapalat" w:cs="Arial"/>
                <w:b/>
                <w:bCs/>
                <w:sz w:val="20"/>
                <w:szCs w:val="20"/>
              </w:rPr>
              <w:t>բյուջեով</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նախատեսված</w:t>
            </w:r>
            <w:proofErr w:type="spellEnd"/>
            <w:r w:rsidR="00D04E15" w:rsidRPr="007B4695">
              <w:rPr>
                <w:rFonts w:ascii="GHEA Grapalat" w:hAnsi="GHEA Grapalat" w:cs="Arial"/>
                <w:b/>
                <w:bCs/>
                <w:sz w:val="20"/>
                <w:szCs w:val="20"/>
              </w:rPr>
              <w:t xml:space="preserve"> </w:t>
            </w:r>
            <w:r w:rsidR="00D04E15" w:rsidRPr="007B4695">
              <w:rPr>
                <w:rFonts w:ascii="GHEA Grapalat" w:hAnsi="GHEA Grapalat" w:cs="Sylfaen"/>
                <w:sz w:val="16"/>
                <w:szCs w:val="20"/>
                <w:lang w:val="hy-AM"/>
              </w:rPr>
              <w:t>հազար դրամ</w:t>
            </w:r>
          </w:p>
        </w:tc>
        <w:tc>
          <w:tcPr>
            <w:tcW w:w="1952" w:type="dxa"/>
            <w:tcBorders>
              <w:top w:val="single" w:sz="8" w:space="0" w:color="auto"/>
              <w:left w:val="single" w:sz="8" w:space="0" w:color="auto"/>
              <w:bottom w:val="single" w:sz="8" w:space="0" w:color="auto"/>
              <w:right w:val="nil"/>
            </w:tcBorders>
            <w:shd w:val="clear" w:color="auto" w:fill="DBE5F1" w:themeFill="accent1" w:themeFillTint="33"/>
            <w:vAlign w:val="center"/>
            <w:hideMark/>
          </w:tcPr>
          <w:p w14:paraId="0A755B1F" w14:textId="6D3CE95D" w:rsidR="00512327" w:rsidRPr="007B4695" w:rsidRDefault="00512327" w:rsidP="00512327">
            <w:pPr>
              <w:jc w:val="center"/>
              <w:rPr>
                <w:rFonts w:ascii="GHEA Grapalat" w:hAnsi="GHEA Grapalat" w:cs="Arial"/>
                <w:b/>
                <w:bCs/>
                <w:sz w:val="20"/>
                <w:szCs w:val="20"/>
              </w:rPr>
            </w:pPr>
            <w:r w:rsidRPr="007B4695">
              <w:rPr>
                <w:rFonts w:ascii="GHEA Grapalat" w:hAnsi="GHEA Grapalat" w:cs="Arial"/>
                <w:b/>
                <w:bCs/>
                <w:sz w:val="20"/>
                <w:szCs w:val="20"/>
              </w:rPr>
              <w:t xml:space="preserve">2024թ. </w:t>
            </w:r>
            <w:proofErr w:type="spellStart"/>
            <w:r w:rsidRPr="007B4695">
              <w:rPr>
                <w:rFonts w:ascii="GHEA Grapalat" w:hAnsi="GHEA Grapalat" w:cs="Arial"/>
                <w:b/>
                <w:bCs/>
                <w:sz w:val="20"/>
                <w:szCs w:val="20"/>
              </w:rPr>
              <w:t>փաստացի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ծախս</w:t>
            </w:r>
            <w:proofErr w:type="spellEnd"/>
            <w:r w:rsidR="00D04E15" w:rsidRPr="007B4695">
              <w:rPr>
                <w:rFonts w:ascii="GHEA Grapalat" w:hAnsi="GHEA Grapalat" w:cs="Sylfaen"/>
                <w:sz w:val="16"/>
                <w:szCs w:val="20"/>
                <w:lang w:val="hy-AM"/>
              </w:rPr>
              <w:t xml:space="preserve"> հազար դրամ</w:t>
            </w:r>
          </w:p>
        </w:tc>
        <w:tc>
          <w:tcPr>
            <w:tcW w:w="1828"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53357779" w14:textId="77777777" w:rsidR="00512327" w:rsidRPr="007B4695" w:rsidRDefault="00512327" w:rsidP="00512327">
            <w:pPr>
              <w:jc w:val="center"/>
              <w:rPr>
                <w:rFonts w:ascii="GHEA Grapalat" w:hAnsi="GHEA Grapalat" w:cs="Arial"/>
                <w:b/>
                <w:bCs/>
                <w:sz w:val="20"/>
                <w:szCs w:val="20"/>
              </w:rPr>
            </w:pPr>
            <w:proofErr w:type="spellStart"/>
            <w:r w:rsidRPr="007B4695">
              <w:rPr>
                <w:rFonts w:ascii="GHEA Grapalat" w:hAnsi="GHEA Grapalat" w:cs="Arial"/>
                <w:b/>
                <w:bCs/>
                <w:sz w:val="20"/>
                <w:szCs w:val="20"/>
              </w:rPr>
              <w:t>Կատարման</w:t>
            </w:r>
            <w:proofErr w:type="spellEnd"/>
            <w:r w:rsidRPr="007B4695">
              <w:rPr>
                <w:rFonts w:ascii="GHEA Grapalat" w:hAnsi="GHEA Grapalat" w:cs="Arial"/>
                <w:b/>
                <w:bCs/>
                <w:sz w:val="20"/>
                <w:szCs w:val="20"/>
              </w:rPr>
              <w:t xml:space="preserve"> %</w:t>
            </w:r>
          </w:p>
        </w:tc>
      </w:tr>
      <w:tr w:rsidR="008476FF" w:rsidRPr="007B4695" w14:paraId="5EB0DCC3" w14:textId="77777777" w:rsidTr="00465E47">
        <w:trPr>
          <w:trHeight w:val="484"/>
        </w:trPr>
        <w:tc>
          <w:tcPr>
            <w:tcW w:w="555"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251F664F" w14:textId="77777777" w:rsidR="008476FF" w:rsidRPr="007B4695" w:rsidRDefault="008476FF" w:rsidP="008476FF">
            <w:pPr>
              <w:jc w:val="center"/>
              <w:rPr>
                <w:rFonts w:ascii="Arial" w:hAnsi="Arial" w:cs="Arial"/>
                <w:b/>
                <w:bCs/>
                <w:sz w:val="20"/>
                <w:szCs w:val="20"/>
              </w:rPr>
            </w:pPr>
            <w:r w:rsidRPr="007B4695">
              <w:rPr>
                <w:rFonts w:ascii="Arial" w:hAnsi="Arial" w:cs="Arial"/>
                <w:b/>
                <w:bCs/>
                <w:sz w:val="20"/>
                <w:szCs w:val="20"/>
              </w:rPr>
              <w:t>1</w:t>
            </w:r>
          </w:p>
        </w:tc>
        <w:tc>
          <w:tcPr>
            <w:tcW w:w="3960" w:type="dxa"/>
            <w:tcBorders>
              <w:top w:val="nil"/>
              <w:left w:val="nil"/>
              <w:bottom w:val="single" w:sz="8" w:space="0" w:color="000000"/>
              <w:right w:val="nil"/>
            </w:tcBorders>
            <w:shd w:val="clear" w:color="auto" w:fill="auto"/>
            <w:vAlign w:val="center"/>
            <w:hideMark/>
          </w:tcPr>
          <w:p w14:paraId="40A4B4DF" w14:textId="77777777" w:rsidR="008476FF" w:rsidRPr="007B4695" w:rsidRDefault="008476FF" w:rsidP="008476FF">
            <w:pPr>
              <w:jc w:val="center"/>
              <w:rPr>
                <w:rFonts w:ascii="GHEA Grapalat" w:hAnsi="GHEA Grapalat" w:cs="Arial"/>
                <w:b/>
                <w:bCs/>
                <w:sz w:val="20"/>
                <w:szCs w:val="20"/>
              </w:rPr>
            </w:pPr>
            <w:proofErr w:type="spellStart"/>
            <w:r w:rsidRPr="007B4695">
              <w:rPr>
                <w:rFonts w:ascii="GHEA Grapalat" w:hAnsi="GHEA Grapalat" w:cs="Arial"/>
                <w:b/>
                <w:bCs/>
                <w:sz w:val="20"/>
                <w:szCs w:val="20"/>
              </w:rPr>
              <w:t>Աշխատանքի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վարձատրություն</w:t>
            </w:r>
            <w:proofErr w:type="spellEnd"/>
          </w:p>
        </w:tc>
        <w:tc>
          <w:tcPr>
            <w:tcW w:w="1890" w:type="dxa"/>
            <w:tcBorders>
              <w:top w:val="nil"/>
              <w:left w:val="single" w:sz="8" w:space="0" w:color="000000"/>
              <w:bottom w:val="single" w:sz="8" w:space="0" w:color="000000"/>
              <w:right w:val="nil"/>
            </w:tcBorders>
            <w:shd w:val="clear" w:color="auto" w:fill="auto"/>
            <w:vAlign w:val="center"/>
            <w:hideMark/>
          </w:tcPr>
          <w:p w14:paraId="09BBB67E"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13,606,202.4</w:t>
            </w:r>
          </w:p>
        </w:tc>
        <w:tc>
          <w:tcPr>
            <w:tcW w:w="1952" w:type="dxa"/>
            <w:tcBorders>
              <w:top w:val="nil"/>
              <w:left w:val="single" w:sz="8" w:space="0" w:color="000000"/>
              <w:bottom w:val="single" w:sz="8" w:space="0" w:color="000000"/>
              <w:right w:val="nil"/>
            </w:tcBorders>
            <w:shd w:val="clear" w:color="auto" w:fill="auto"/>
            <w:vAlign w:val="center"/>
            <w:hideMark/>
          </w:tcPr>
          <w:p w14:paraId="0154AD56"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13,484,213.8</w:t>
            </w:r>
          </w:p>
        </w:tc>
        <w:tc>
          <w:tcPr>
            <w:tcW w:w="1828" w:type="dxa"/>
            <w:tcBorders>
              <w:top w:val="nil"/>
              <w:left w:val="single" w:sz="8" w:space="0" w:color="auto"/>
              <w:bottom w:val="single" w:sz="8" w:space="0" w:color="auto"/>
              <w:right w:val="single" w:sz="8" w:space="0" w:color="auto"/>
            </w:tcBorders>
            <w:shd w:val="clear" w:color="auto" w:fill="auto"/>
            <w:vAlign w:val="center"/>
            <w:hideMark/>
          </w:tcPr>
          <w:p w14:paraId="288A5A24"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Arial"/>
                <w:b/>
                <w:bCs/>
                <w:sz w:val="20"/>
                <w:szCs w:val="20"/>
              </w:rPr>
              <w:t>99.1%</w:t>
            </w:r>
          </w:p>
        </w:tc>
      </w:tr>
      <w:tr w:rsidR="008476FF" w:rsidRPr="007B4695" w14:paraId="34C41F78" w14:textId="77777777" w:rsidTr="00465E47">
        <w:trPr>
          <w:trHeight w:val="615"/>
        </w:trPr>
        <w:tc>
          <w:tcPr>
            <w:tcW w:w="555"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42120755" w14:textId="77777777" w:rsidR="008476FF" w:rsidRPr="007B4695" w:rsidRDefault="008476FF" w:rsidP="008476FF">
            <w:pPr>
              <w:jc w:val="center"/>
              <w:rPr>
                <w:rFonts w:ascii="Arial" w:hAnsi="Arial" w:cs="Arial"/>
                <w:b/>
                <w:bCs/>
                <w:sz w:val="20"/>
                <w:szCs w:val="20"/>
              </w:rPr>
            </w:pPr>
            <w:r w:rsidRPr="007B4695">
              <w:rPr>
                <w:rFonts w:ascii="Arial" w:hAnsi="Arial" w:cs="Arial"/>
                <w:b/>
                <w:bCs/>
                <w:sz w:val="20"/>
                <w:szCs w:val="20"/>
              </w:rPr>
              <w:t>2</w:t>
            </w:r>
          </w:p>
        </w:tc>
        <w:tc>
          <w:tcPr>
            <w:tcW w:w="3960" w:type="dxa"/>
            <w:tcBorders>
              <w:top w:val="nil"/>
              <w:left w:val="nil"/>
              <w:bottom w:val="single" w:sz="8" w:space="0" w:color="auto"/>
              <w:right w:val="nil"/>
            </w:tcBorders>
            <w:shd w:val="clear" w:color="auto" w:fill="auto"/>
            <w:vAlign w:val="center"/>
            <w:hideMark/>
          </w:tcPr>
          <w:p w14:paraId="48B02BFC" w14:textId="77777777" w:rsidR="008476FF" w:rsidRPr="007B4695" w:rsidRDefault="008476FF" w:rsidP="008476FF">
            <w:pPr>
              <w:jc w:val="center"/>
              <w:rPr>
                <w:rFonts w:ascii="GHEA Grapalat" w:hAnsi="GHEA Grapalat" w:cs="Arial"/>
                <w:b/>
                <w:bCs/>
                <w:sz w:val="20"/>
                <w:szCs w:val="20"/>
              </w:rPr>
            </w:pPr>
            <w:proofErr w:type="spellStart"/>
            <w:r w:rsidRPr="007B4695">
              <w:rPr>
                <w:rFonts w:ascii="GHEA Grapalat" w:hAnsi="GHEA Grapalat" w:cs="Arial"/>
                <w:b/>
                <w:bCs/>
                <w:sz w:val="20"/>
                <w:szCs w:val="20"/>
              </w:rPr>
              <w:t>Ծառայությունների</w:t>
            </w:r>
            <w:proofErr w:type="spellEnd"/>
            <w:r w:rsidRPr="007B4695">
              <w:rPr>
                <w:rFonts w:ascii="GHEA Grapalat" w:hAnsi="GHEA Grapalat" w:cs="Arial"/>
                <w:b/>
                <w:bCs/>
                <w:sz w:val="20"/>
                <w:szCs w:val="20"/>
              </w:rPr>
              <w:t xml:space="preserve"> և </w:t>
            </w:r>
            <w:proofErr w:type="spellStart"/>
            <w:r w:rsidRPr="007B4695">
              <w:rPr>
                <w:rFonts w:ascii="GHEA Grapalat" w:hAnsi="GHEA Grapalat" w:cs="Arial"/>
                <w:b/>
                <w:bCs/>
                <w:sz w:val="20"/>
                <w:szCs w:val="20"/>
              </w:rPr>
              <w:t>ապրանքների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ձեռքբերում</w:t>
            </w:r>
            <w:proofErr w:type="spellEnd"/>
          </w:p>
        </w:tc>
        <w:tc>
          <w:tcPr>
            <w:tcW w:w="1890" w:type="dxa"/>
            <w:tcBorders>
              <w:top w:val="nil"/>
              <w:left w:val="single" w:sz="8" w:space="0" w:color="000000"/>
              <w:bottom w:val="single" w:sz="8" w:space="0" w:color="000000"/>
              <w:right w:val="nil"/>
            </w:tcBorders>
            <w:shd w:val="clear" w:color="auto" w:fill="auto"/>
            <w:vAlign w:val="center"/>
            <w:hideMark/>
          </w:tcPr>
          <w:p w14:paraId="29942FCD"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13,190,473.1</w:t>
            </w:r>
          </w:p>
        </w:tc>
        <w:tc>
          <w:tcPr>
            <w:tcW w:w="1952" w:type="dxa"/>
            <w:tcBorders>
              <w:top w:val="nil"/>
              <w:left w:val="single" w:sz="8" w:space="0" w:color="000000"/>
              <w:bottom w:val="single" w:sz="8" w:space="0" w:color="000000"/>
              <w:right w:val="nil"/>
            </w:tcBorders>
            <w:shd w:val="clear" w:color="auto" w:fill="auto"/>
            <w:vAlign w:val="center"/>
            <w:hideMark/>
          </w:tcPr>
          <w:p w14:paraId="34FA895D"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12,145,777.4</w:t>
            </w:r>
          </w:p>
        </w:tc>
        <w:tc>
          <w:tcPr>
            <w:tcW w:w="1828" w:type="dxa"/>
            <w:tcBorders>
              <w:top w:val="nil"/>
              <w:left w:val="single" w:sz="8" w:space="0" w:color="auto"/>
              <w:bottom w:val="single" w:sz="8" w:space="0" w:color="auto"/>
              <w:right w:val="single" w:sz="8" w:space="0" w:color="auto"/>
            </w:tcBorders>
            <w:shd w:val="clear" w:color="auto" w:fill="auto"/>
            <w:vAlign w:val="center"/>
            <w:hideMark/>
          </w:tcPr>
          <w:p w14:paraId="0A748FFA"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Arial"/>
                <w:b/>
                <w:bCs/>
                <w:sz w:val="20"/>
                <w:szCs w:val="20"/>
              </w:rPr>
              <w:t>92.1%</w:t>
            </w:r>
          </w:p>
        </w:tc>
      </w:tr>
      <w:tr w:rsidR="008476FF" w:rsidRPr="007B4695" w14:paraId="649D6925" w14:textId="77777777" w:rsidTr="00465E47">
        <w:trPr>
          <w:trHeight w:val="312"/>
        </w:trPr>
        <w:tc>
          <w:tcPr>
            <w:tcW w:w="555"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62F81A87" w14:textId="77777777" w:rsidR="008476FF" w:rsidRPr="007B4695" w:rsidRDefault="008476FF" w:rsidP="008476FF">
            <w:pPr>
              <w:jc w:val="center"/>
              <w:rPr>
                <w:rFonts w:ascii="Arial" w:hAnsi="Arial" w:cs="Arial"/>
                <w:b/>
                <w:bCs/>
                <w:sz w:val="20"/>
                <w:szCs w:val="20"/>
              </w:rPr>
            </w:pPr>
            <w:r w:rsidRPr="007B4695">
              <w:rPr>
                <w:rFonts w:ascii="Arial" w:hAnsi="Arial" w:cs="Arial"/>
                <w:b/>
                <w:bCs/>
                <w:sz w:val="20"/>
                <w:szCs w:val="20"/>
              </w:rPr>
              <w:t>3</w:t>
            </w:r>
          </w:p>
        </w:tc>
        <w:tc>
          <w:tcPr>
            <w:tcW w:w="3960" w:type="dxa"/>
            <w:tcBorders>
              <w:top w:val="nil"/>
              <w:left w:val="nil"/>
              <w:bottom w:val="single" w:sz="8" w:space="0" w:color="auto"/>
              <w:right w:val="nil"/>
            </w:tcBorders>
            <w:shd w:val="clear" w:color="auto" w:fill="auto"/>
            <w:vAlign w:val="center"/>
            <w:hideMark/>
          </w:tcPr>
          <w:p w14:paraId="631EA860" w14:textId="77777777" w:rsidR="008476FF" w:rsidRPr="007B4695" w:rsidRDefault="008476FF" w:rsidP="008476FF">
            <w:pPr>
              <w:jc w:val="center"/>
              <w:rPr>
                <w:rFonts w:ascii="GHEA Grapalat" w:hAnsi="GHEA Grapalat" w:cs="Arial"/>
                <w:b/>
                <w:bCs/>
                <w:sz w:val="20"/>
                <w:szCs w:val="20"/>
              </w:rPr>
            </w:pPr>
            <w:proofErr w:type="spellStart"/>
            <w:r w:rsidRPr="007B4695">
              <w:rPr>
                <w:rFonts w:ascii="GHEA Grapalat" w:hAnsi="GHEA Grapalat" w:cs="Arial"/>
                <w:b/>
                <w:bCs/>
                <w:sz w:val="20"/>
                <w:szCs w:val="20"/>
              </w:rPr>
              <w:t>Տոկոսավճարներ</w:t>
            </w:r>
            <w:proofErr w:type="spellEnd"/>
          </w:p>
        </w:tc>
        <w:tc>
          <w:tcPr>
            <w:tcW w:w="1890" w:type="dxa"/>
            <w:tcBorders>
              <w:top w:val="nil"/>
              <w:left w:val="single" w:sz="8" w:space="0" w:color="000000"/>
              <w:bottom w:val="single" w:sz="8" w:space="0" w:color="000000"/>
              <w:right w:val="nil"/>
            </w:tcBorders>
            <w:shd w:val="clear" w:color="auto" w:fill="auto"/>
            <w:vAlign w:val="center"/>
            <w:hideMark/>
          </w:tcPr>
          <w:p w14:paraId="2A2E43F7"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75,332.4</w:t>
            </w:r>
          </w:p>
        </w:tc>
        <w:tc>
          <w:tcPr>
            <w:tcW w:w="1952" w:type="dxa"/>
            <w:tcBorders>
              <w:top w:val="nil"/>
              <w:left w:val="single" w:sz="8" w:space="0" w:color="000000"/>
              <w:bottom w:val="single" w:sz="8" w:space="0" w:color="000000"/>
              <w:right w:val="nil"/>
            </w:tcBorders>
            <w:shd w:val="clear" w:color="auto" w:fill="auto"/>
            <w:vAlign w:val="center"/>
            <w:hideMark/>
          </w:tcPr>
          <w:p w14:paraId="4BF23372"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40,845.4</w:t>
            </w:r>
          </w:p>
        </w:tc>
        <w:tc>
          <w:tcPr>
            <w:tcW w:w="1828" w:type="dxa"/>
            <w:tcBorders>
              <w:top w:val="nil"/>
              <w:left w:val="single" w:sz="8" w:space="0" w:color="auto"/>
              <w:bottom w:val="single" w:sz="8" w:space="0" w:color="auto"/>
              <w:right w:val="single" w:sz="8" w:space="0" w:color="auto"/>
            </w:tcBorders>
            <w:shd w:val="clear" w:color="auto" w:fill="auto"/>
            <w:vAlign w:val="center"/>
            <w:hideMark/>
          </w:tcPr>
          <w:p w14:paraId="25AC78A7"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Arial"/>
                <w:b/>
                <w:bCs/>
                <w:sz w:val="20"/>
                <w:szCs w:val="20"/>
              </w:rPr>
              <w:t>54.2%</w:t>
            </w:r>
          </w:p>
        </w:tc>
      </w:tr>
      <w:tr w:rsidR="008476FF" w:rsidRPr="007B4695" w14:paraId="15098D48" w14:textId="77777777" w:rsidTr="00465E47">
        <w:trPr>
          <w:trHeight w:val="367"/>
        </w:trPr>
        <w:tc>
          <w:tcPr>
            <w:tcW w:w="555"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05D79F6A" w14:textId="77777777" w:rsidR="008476FF" w:rsidRPr="007B4695" w:rsidRDefault="008476FF" w:rsidP="008476FF">
            <w:pPr>
              <w:jc w:val="center"/>
              <w:rPr>
                <w:rFonts w:ascii="Arial" w:hAnsi="Arial" w:cs="Arial"/>
                <w:b/>
                <w:bCs/>
                <w:sz w:val="20"/>
                <w:szCs w:val="20"/>
              </w:rPr>
            </w:pPr>
            <w:r w:rsidRPr="007B4695">
              <w:rPr>
                <w:rFonts w:ascii="Arial" w:hAnsi="Arial" w:cs="Arial"/>
                <w:b/>
                <w:bCs/>
                <w:sz w:val="20"/>
                <w:szCs w:val="20"/>
              </w:rPr>
              <w:t>4</w:t>
            </w:r>
          </w:p>
        </w:tc>
        <w:tc>
          <w:tcPr>
            <w:tcW w:w="3960" w:type="dxa"/>
            <w:tcBorders>
              <w:top w:val="nil"/>
              <w:left w:val="nil"/>
              <w:bottom w:val="single" w:sz="8" w:space="0" w:color="auto"/>
              <w:right w:val="nil"/>
            </w:tcBorders>
            <w:shd w:val="clear" w:color="auto" w:fill="auto"/>
            <w:vAlign w:val="center"/>
            <w:hideMark/>
          </w:tcPr>
          <w:p w14:paraId="3C0B595C" w14:textId="77777777" w:rsidR="008476FF" w:rsidRPr="007B4695" w:rsidRDefault="008476FF" w:rsidP="008476FF">
            <w:pPr>
              <w:jc w:val="center"/>
              <w:rPr>
                <w:rFonts w:ascii="GHEA Grapalat" w:hAnsi="GHEA Grapalat" w:cs="Arial"/>
                <w:b/>
                <w:bCs/>
                <w:sz w:val="20"/>
                <w:szCs w:val="20"/>
              </w:rPr>
            </w:pPr>
            <w:proofErr w:type="spellStart"/>
            <w:r w:rsidRPr="007B4695">
              <w:rPr>
                <w:rFonts w:ascii="GHEA Grapalat" w:hAnsi="GHEA Grapalat" w:cs="Arial"/>
                <w:b/>
                <w:bCs/>
                <w:sz w:val="20"/>
                <w:szCs w:val="20"/>
              </w:rPr>
              <w:t>Սուբսիդիաներ</w:t>
            </w:r>
            <w:proofErr w:type="spellEnd"/>
          </w:p>
        </w:tc>
        <w:tc>
          <w:tcPr>
            <w:tcW w:w="1890" w:type="dxa"/>
            <w:tcBorders>
              <w:top w:val="nil"/>
              <w:left w:val="single" w:sz="8" w:space="0" w:color="000000"/>
              <w:bottom w:val="single" w:sz="8" w:space="0" w:color="000000"/>
              <w:right w:val="nil"/>
            </w:tcBorders>
            <w:shd w:val="clear" w:color="auto" w:fill="auto"/>
            <w:vAlign w:val="center"/>
            <w:hideMark/>
          </w:tcPr>
          <w:p w14:paraId="1A6FEC93"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50,509,146.7</w:t>
            </w:r>
          </w:p>
        </w:tc>
        <w:tc>
          <w:tcPr>
            <w:tcW w:w="1952" w:type="dxa"/>
            <w:tcBorders>
              <w:top w:val="nil"/>
              <w:left w:val="single" w:sz="8" w:space="0" w:color="000000"/>
              <w:bottom w:val="single" w:sz="8" w:space="0" w:color="000000"/>
              <w:right w:val="nil"/>
            </w:tcBorders>
            <w:shd w:val="clear" w:color="auto" w:fill="auto"/>
            <w:vAlign w:val="center"/>
            <w:hideMark/>
          </w:tcPr>
          <w:p w14:paraId="52D38830"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50,463,495.8</w:t>
            </w:r>
          </w:p>
        </w:tc>
        <w:tc>
          <w:tcPr>
            <w:tcW w:w="1828" w:type="dxa"/>
            <w:tcBorders>
              <w:top w:val="nil"/>
              <w:left w:val="single" w:sz="8" w:space="0" w:color="auto"/>
              <w:bottom w:val="single" w:sz="8" w:space="0" w:color="auto"/>
              <w:right w:val="single" w:sz="8" w:space="0" w:color="auto"/>
            </w:tcBorders>
            <w:shd w:val="clear" w:color="auto" w:fill="auto"/>
            <w:vAlign w:val="center"/>
            <w:hideMark/>
          </w:tcPr>
          <w:p w14:paraId="181C698A"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Arial"/>
                <w:b/>
                <w:bCs/>
                <w:sz w:val="20"/>
                <w:szCs w:val="20"/>
              </w:rPr>
              <w:t>99.9%</w:t>
            </w:r>
          </w:p>
        </w:tc>
      </w:tr>
      <w:tr w:rsidR="008476FF" w:rsidRPr="007B4695" w14:paraId="0062BB3B" w14:textId="77777777" w:rsidTr="00465E47">
        <w:trPr>
          <w:trHeight w:val="312"/>
        </w:trPr>
        <w:tc>
          <w:tcPr>
            <w:tcW w:w="555"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2A7DB4D6" w14:textId="77777777" w:rsidR="008476FF" w:rsidRPr="007B4695" w:rsidRDefault="008476FF" w:rsidP="008476FF">
            <w:pPr>
              <w:jc w:val="center"/>
              <w:rPr>
                <w:rFonts w:ascii="Arial" w:hAnsi="Arial" w:cs="Arial"/>
                <w:b/>
                <w:bCs/>
                <w:sz w:val="20"/>
                <w:szCs w:val="20"/>
              </w:rPr>
            </w:pPr>
            <w:r w:rsidRPr="007B4695">
              <w:rPr>
                <w:rFonts w:ascii="Arial" w:hAnsi="Arial" w:cs="Arial"/>
                <w:b/>
                <w:bCs/>
                <w:sz w:val="20"/>
                <w:szCs w:val="20"/>
              </w:rPr>
              <w:t>5</w:t>
            </w:r>
          </w:p>
        </w:tc>
        <w:tc>
          <w:tcPr>
            <w:tcW w:w="3960" w:type="dxa"/>
            <w:tcBorders>
              <w:top w:val="nil"/>
              <w:left w:val="nil"/>
              <w:bottom w:val="single" w:sz="8" w:space="0" w:color="000000"/>
              <w:right w:val="nil"/>
            </w:tcBorders>
            <w:shd w:val="clear" w:color="auto" w:fill="auto"/>
            <w:vAlign w:val="center"/>
            <w:hideMark/>
          </w:tcPr>
          <w:p w14:paraId="338F39A1" w14:textId="77777777" w:rsidR="008476FF" w:rsidRPr="007B4695" w:rsidRDefault="008476FF" w:rsidP="008476FF">
            <w:pPr>
              <w:jc w:val="center"/>
              <w:rPr>
                <w:rFonts w:ascii="GHEA Grapalat" w:hAnsi="GHEA Grapalat" w:cs="Arial"/>
                <w:b/>
                <w:bCs/>
                <w:sz w:val="20"/>
                <w:szCs w:val="20"/>
              </w:rPr>
            </w:pPr>
            <w:proofErr w:type="spellStart"/>
            <w:r w:rsidRPr="007B4695">
              <w:rPr>
                <w:rFonts w:ascii="GHEA Grapalat" w:hAnsi="GHEA Grapalat" w:cs="Arial"/>
                <w:b/>
                <w:bCs/>
                <w:sz w:val="20"/>
                <w:szCs w:val="20"/>
              </w:rPr>
              <w:t>Դրամաշնորհներ</w:t>
            </w:r>
            <w:proofErr w:type="spellEnd"/>
          </w:p>
        </w:tc>
        <w:tc>
          <w:tcPr>
            <w:tcW w:w="1890" w:type="dxa"/>
            <w:tcBorders>
              <w:top w:val="nil"/>
              <w:left w:val="single" w:sz="8" w:space="0" w:color="000000"/>
              <w:bottom w:val="single" w:sz="8" w:space="0" w:color="000000"/>
              <w:right w:val="nil"/>
            </w:tcBorders>
            <w:shd w:val="clear" w:color="auto" w:fill="auto"/>
            <w:vAlign w:val="center"/>
            <w:hideMark/>
          </w:tcPr>
          <w:p w14:paraId="18A29EB2"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1,931,078.8</w:t>
            </w:r>
          </w:p>
        </w:tc>
        <w:tc>
          <w:tcPr>
            <w:tcW w:w="1952" w:type="dxa"/>
            <w:tcBorders>
              <w:top w:val="nil"/>
              <w:left w:val="single" w:sz="8" w:space="0" w:color="000000"/>
              <w:bottom w:val="single" w:sz="8" w:space="0" w:color="000000"/>
              <w:right w:val="nil"/>
            </w:tcBorders>
            <w:shd w:val="clear" w:color="auto" w:fill="auto"/>
            <w:vAlign w:val="center"/>
            <w:hideMark/>
          </w:tcPr>
          <w:p w14:paraId="31AED7E6"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2,751,616.8</w:t>
            </w:r>
          </w:p>
        </w:tc>
        <w:tc>
          <w:tcPr>
            <w:tcW w:w="1828" w:type="dxa"/>
            <w:tcBorders>
              <w:top w:val="nil"/>
              <w:left w:val="single" w:sz="8" w:space="0" w:color="auto"/>
              <w:bottom w:val="single" w:sz="8" w:space="0" w:color="auto"/>
              <w:right w:val="single" w:sz="8" w:space="0" w:color="auto"/>
            </w:tcBorders>
            <w:shd w:val="clear" w:color="auto" w:fill="auto"/>
            <w:vAlign w:val="center"/>
            <w:hideMark/>
          </w:tcPr>
          <w:p w14:paraId="1B9D661A"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Arial"/>
                <w:b/>
                <w:bCs/>
                <w:sz w:val="20"/>
                <w:szCs w:val="20"/>
              </w:rPr>
              <w:t>142.5%</w:t>
            </w:r>
          </w:p>
        </w:tc>
      </w:tr>
      <w:tr w:rsidR="008476FF" w:rsidRPr="007B4695" w14:paraId="69E4A614" w14:textId="77777777" w:rsidTr="00465E47">
        <w:trPr>
          <w:trHeight w:val="612"/>
        </w:trPr>
        <w:tc>
          <w:tcPr>
            <w:tcW w:w="555"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66B57A5B" w14:textId="77777777" w:rsidR="008476FF" w:rsidRPr="007B4695" w:rsidRDefault="008476FF" w:rsidP="008476FF">
            <w:pPr>
              <w:jc w:val="center"/>
              <w:rPr>
                <w:rFonts w:ascii="Arial" w:hAnsi="Arial" w:cs="Arial"/>
                <w:b/>
                <w:bCs/>
                <w:sz w:val="20"/>
                <w:szCs w:val="20"/>
              </w:rPr>
            </w:pPr>
            <w:r w:rsidRPr="007B4695">
              <w:rPr>
                <w:rFonts w:ascii="Arial" w:hAnsi="Arial" w:cs="Arial"/>
                <w:b/>
                <w:bCs/>
                <w:sz w:val="20"/>
                <w:szCs w:val="20"/>
              </w:rPr>
              <w:t>6</w:t>
            </w:r>
          </w:p>
        </w:tc>
        <w:tc>
          <w:tcPr>
            <w:tcW w:w="3960" w:type="dxa"/>
            <w:tcBorders>
              <w:top w:val="nil"/>
              <w:left w:val="nil"/>
              <w:bottom w:val="single" w:sz="8" w:space="0" w:color="000000"/>
              <w:right w:val="nil"/>
            </w:tcBorders>
            <w:shd w:val="clear" w:color="auto" w:fill="auto"/>
            <w:vAlign w:val="center"/>
            <w:hideMark/>
          </w:tcPr>
          <w:p w14:paraId="5B23F08A" w14:textId="77777777" w:rsidR="008476FF" w:rsidRPr="007B4695" w:rsidRDefault="008476FF" w:rsidP="008476FF">
            <w:pPr>
              <w:jc w:val="center"/>
              <w:rPr>
                <w:rFonts w:ascii="GHEA Grapalat" w:hAnsi="GHEA Grapalat" w:cs="Arial"/>
                <w:b/>
                <w:bCs/>
                <w:sz w:val="20"/>
                <w:szCs w:val="20"/>
              </w:rPr>
            </w:pPr>
            <w:proofErr w:type="spellStart"/>
            <w:r w:rsidRPr="007B4695">
              <w:rPr>
                <w:rFonts w:ascii="GHEA Grapalat" w:hAnsi="GHEA Grapalat" w:cs="Arial"/>
                <w:b/>
                <w:bCs/>
                <w:sz w:val="20"/>
                <w:szCs w:val="20"/>
              </w:rPr>
              <w:t>Սոցիալական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նպաստներ</w:t>
            </w:r>
            <w:proofErr w:type="spellEnd"/>
            <w:r w:rsidRPr="007B4695">
              <w:rPr>
                <w:rFonts w:ascii="GHEA Grapalat" w:hAnsi="GHEA Grapalat" w:cs="Arial"/>
                <w:b/>
                <w:bCs/>
                <w:sz w:val="20"/>
                <w:szCs w:val="20"/>
              </w:rPr>
              <w:t xml:space="preserve"> և </w:t>
            </w:r>
            <w:proofErr w:type="spellStart"/>
            <w:r w:rsidRPr="007B4695">
              <w:rPr>
                <w:rFonts w:ascii="GHEA Grapalat" w:hAnsi="GHEA Grapalat" w:cs="Arial"/>
                <w:b/>
                <w:bCs/>
                <w:sz w:val="20"/>
                <w:szCs w:val="20"/>
              </w:rPr>
              <w:t>կենսաթոշակներ</w:t>
            </w:r>
            <w:proofErr w:type="spellEnd"/>
          </w:p>
        </w:tc>
        <w:tc>
          <w:tcPr>
            <w:tcW w:w="1890" w:type="dxa"/>
            <w:tcBorders>
              <w:top w:val="nil"/>
              <w:left w:val="single" w:sz="8" w:space="0" w:color="000000"/>
              <w:bottom w:val="single" w:sz="8" w:space="0" w:color="000000"/>
              <w:right w:val="nil"/>
            </w:tcBorders>
            <w:shd w:val="clear" w:color="auto" w:fill="auto"/>
            <w:vAlign w:val="center"/>
            <w:hideMark/>
          </w:tcPr>
          <w:p w14:paraId="0CCFD38D"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3,475,823.1</w:t>
            </w:r>
          </w:p>
        </w:tc>
        <w:tc>
          <w:tcPr>
            <w:tcW w:w="1952" w:type="dxa"/>
            <w:tcBorders>
              <w:top w:val="nil"/>
              <w:left w:val="single" w:sz="8" w:space="0" w:color="000000"/>
              <w:bottom w:val="single" w:sz="8" w:space="0" w:color="000000"/>
              <w:right w:val="nil"/>
            </w:tcBorders>
            <w:shd w:val="clear" w:color="auto" w:fill="auto"/>
            <w:vAlign w:val="center"/>
            <w:hideMark/>
          </w:tcPr>
          <w:p w14:paraId="1BF36D8A"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2,585,001.7</w:t>
            </w:r>
          </w:p>
        </w:tc>
        <w:tc>
          <w:tcPr>
            <w:tcW w:w="1828" w:type="dxa"/>
            <w:tcBorders>
              <w:top w:val="nil"/>
              <w:left w:val="single" w:sz="8" w:space="0" w:color="auto"/>
              <w:bottom w:val="single" w:sz="8" w:space="0" w:color="auto"/>
              <w:right w:val="single" w:sz="8" w:space="0" w:color="auto"/>
            </w:tcBorders>
            <w:shd w:val="clear" w:color="auto" w:fill="auto"/>
            <w:vAlign w:val="center"/>
            <w:hideMark/>
          </w:tcPr>
          <w:p w14:paraId="64BE0C24"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Arial"/>
                <w:b/>
                <w:bCs/>
                <w:sz w:val="20"/>
                <w:szCs w:val="20"/>
              </w:rPr>
              <w:t>74.4%</w:t>
            </w:r>
          </w:p>
        </w:tc>
      </w:tr>
      <w:tr w:rsidR="008476FF" w:rsidRPr="007B4695" w14:paraId="242FF036" w14:textId="77777777" w:rsidTr="00465E47">
        <w:trPr>
          <w:trHeight w:val="367"/>
        </w:trPr>
        <w:tc>
          <w:tcPr>
            <w:tcW w:w="555"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03C447C7" w14:textId="77777777" w:rsidR="008476FF" w:rsidRPr="007B4695" w:rsidRDefault="008476FF" w:rsidP="008476FF">
            <w:pPr>
              <w:jc w:val="center"/>
              <w:rPr>
                <w:rFonts w:ascii="Arial" w:hAnsi="Arial" w:cs="Arial"/>
                <w:b/>
                <w:bCs/>
                <w:sz w:val="20"/>
                <w:szCs w:val="20"/>
              </w:rPr>
            </w:pPr>
            <w:r w:rsidRPr="007B4695">
              <w:rPr>
                <w:rFonts w:ascii="Arial" w:hAnsi="Arial" w:cs="Arial"/>
                <w:b/>
                <w:bCs/>
                <w:sz w:val="20"/>
                <w:szCs w:val="20"/>
              </w:rPr>
              <w:t>7</w:t>
            </w:r>
          </w:p>
        </w:tc>
        <w:tc>
          <w:tcPr>
            <w:tcW w:w="3960" w:type="dxa"/>
            <w:tcBorders>
              <w:top w:val="nil"/>
              <w:left w:val="nil"/>
              <w:bottom w:val="single" w:sz="8" w:space="0" w:color="000000"/>
              <w:right w:val="nil"/>
            </w:tcBorders>
            <w:shd w:val="clear" w:color="auto" w:fill="auto"/>
            <w:vAlign w:val="center"/>
            <w:hideMark/>
          </w:tcPr>
          <w:p w14:paraId="1C025019" w14:textId="77777777" w:rsidR="008476FF" w:rsidRPr="007B4695" w:rsidRDefault="008476FF" w:rsidP="008476FF">
            <w:pPr>
              <w:jc w:val="center"/>
              <w:rPr>
                <w:rFonts w:ascii="GHEA Grapalat" w:hAnsi="GHEA Grapalat" w:cs="Arial"/>
                <w:b/>
                <w:bCs/>
                <w:sz w:val="20"/>
                <w:szCs w:val="20"/>
              </w:rPr>
            </w:pPr>
            <w:proofErr w:type="spellStart"/>
            <w:r w:rsidRPr="007B4695">
              <w:rPr>
                <w:rFonts w:ascii="GHEA Grapalat" w:hAnsi="GHEA Grapalat" w:cs="Arial"/>
                <w:b/>
                <w:bCs/>
                <w:sz w:val="20"/>
                <w:szCs w:val="20"/>
              </w:rPr>
              <w:t>Այլ</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ծախսեր</w:t>
            </w:r>
            <w:proofErr w:type="spellEnd"/>
          </w:p>
        </w:tc>
        <w:tc>
          <w:tcPr>
            <w:tcW w:w="1890" w:type="dxa"/>
            <w:tcBorders>
              <w:top w:val="nil"/>
              <w:left w:val="single" w:sz="8" w:space="0" w:color="000000"/>
              <w:bottom w:val="single" w:sz="8" w:space="0" w:color="000000"/>
              <w:right w:val="nil"/>
            </w:tcBorders>
            <w:shd w:val="clear" w:color="auto" w:fill="auto"/>
            <w:vAlign w:val="center"/>
            <w:hideMark/>
          </w:tcPr>
          <w:p w14:paraId="1FC78868"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14,716,649.8</w:t>
            </w:r>
          </w:p>
        </w:tc>
        <w:tc>
          <w:tcPr>
            <w:tcW w:w="1952" w:type="dxa"/>
            <w:tcBorders>
              <w:top w:val="nil"/>
              <w:left w:val="single" w:sz="8" w:space="0" w:color="000000"/>
              <w:bottom w:val="single" w:sz="8" w:space="0" w:color="000000"/>
              <w:right w:val="nil"/>
            </w:tcBorders>
            <w:shd w:val="clear" w:color="auto" w:fill="auto"/>
            <w:vAlign w:val="center"/>
            <w:hideMark/>
          </w:tcPr>
          <w:p w14:paraId="44C8AF89"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10,491,992.7</w:t>
            </w:r>
          </w:p>
        </w:tc>
        <w:tc>
          <w:tcPr>
            <w:tcW w:w="1828" w:type="dxa"/>
            <w:tcBorders>
              <w:top w:val="nil"/>
              <w:left w:val="single" w:sz="8" w:space="0" w:color="auto"/>
              <w:bottom w:val="single" w:sz="8" w:space="0" w:color="auto"/>
              <w:right w:val="single" w:sz="8" w:space="0" w:color="auto"/>
            </w:tcBorders>
            <w:shd w:val="clear" w:color="auto" w:fill="auto"/>
            <w:vAlign w:val="center"/>
            <w:hideMark/>
          </w:tcPr>
          <w:p w14:paraId="6202E59F"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Arial"/>
                <w:b/>
                <w:bCs/>
                <w:sz w:val="20"/>
                <w:szCs w:val="20"/>
              </w:rPr>
              <w:t>71.3%</w:t>
            </w:r>
          </w:p>
        </w:tc>
      </w:tr>
      <w:tr w:rsidR="008476FF" w:rsidRPr="007B4695" w14:paraId="736B4994" w14:textId="77777777" w:rsidTr="00465E47">
        <w:trPr>
          <w:trHeight w:val="312"/>
        </w:trPr>
        <w:tc>
          <w:tcPr>
            <w:tcW w:w="555"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5E1F0D39" w14:textId="77777777" w:rsidR="008476FF" w:rsidRPr="007B4695" w:rsidRDefault="008476FF" w:rsidP="008476FF">
            <w:pPr>
              <w:jc w:val="center"/>
              <w:rPr>
                <w:rFonts w:ascii="Arial" w:hAnsi="Arial" w:cs="Arial"/>
                <w:b/>
                <w:bCs/>
                <w:sz w:val="20"/>
                <w:szCs w:val="20"/>
              </w:rPr>
            </w:pPr>
            <w:r w:rsidRPr="007B4695">
              <w:rPr>
                <w:rFonts w:ascii="Arial" w:hAnsi="Arial" w:cs="Arial"/>
                <w:b/>
                <w:bCs/>
                <w:sz w:val="20"/>
                <w:szCs w:val="20"/>
              </w:rPr>
              <w:t>8</w:t>
            </w:r>
          </w:p>
        </w:tc>
        <w:tc>
          <w:tcPr>
            <w:tcW w:w="3960" w:type="dxa"/>
            <w:tcBorders>
              <w:top w:val="nil"/>
              <w:left w:val="nil"/>
              <w:bottom w:val="single" w:sz="8" w:space="0" w:color="000000"/>
              <w:right w:val="nil"/>
            </w:tcBorders>
            <w:shd w:val="clear" w:color="auto" w:fill="auto"/>
            <w:vAlign w:val="center"/>
            <w:hideMark/>
          </w:tcPr>
          <w:p w14:paraId="684B3A17" w14:textId="77777777" w:rsidR="008476FF" w:rsidRPr="007B4695" w:rsidRDefault="008476FF" w:rsidP="008476FF">
            <w:pPr>
              <w:jc w:val="center"/>
              <w:rPr>
                <w:rFonts w:ascii="GHEA Grapalat" w:hAnsi="GHEA Grapalat" w:cs="Arial"/>
                <w:b/>
                <w:bCs/>
                <w:sz w:val="20"/>
                <w:szCs w:val="20"/>
              </w:rPr>
            </w:pPr>
            <w:proofErr w:type="spellStart"/>
            <w:r w:rsidRPr="007B4695">
              <w:rPr>
                <w:rFonts w:ascii="GHEA Grapalat" w:hAnsi="GHEA Grapalat" w:cs="Arial"/>
                <w:b/>
                <w:bCs/>
                <w:sz w:val="20"/>
                <w:szCs w:val="20"/>
              </w:rPr>
              <w:t>Հիմնական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միջոցներ</w:t>
            </w:r>
            <w:proofErr w:type="spellEnd"/>
          </w:p>
        </w:tc>
        <w:tc>
          <w:tcPr>
            <w:tcW w:w="1890" w:type="dxa"/>
            <w:tcBorders>
              <w:top w:val="nil"/>
              <w:left w:val="single" w:sz="8" w:space="0" w:color="000000"/>
              <w:bottom w:val="single" w:sz="8" w:space="0" w:color="000000"/>
              <w:right w:val="nil"/>
            </w:tcBorders>
            <w:shd w:val="clear" w:color="auto" w:fill="auto"/>
            <w:vAlign w:val="center"/>
            <w:hideMark/>
          </w:tcPr>
          <w:p w14:paraId="29008443"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30,268,036.9</w:t>
            </w:r>
          </w:p>
        </w:tc>
        <w:tc>
          <w:tcPr>
            <w:tcW w:w="1952" w:type="dxa"/>
            <w:tcBorders>
              <w:top w:val="nil"/>
              <w:left w:val="single" w:sz="8" w:space="0" w:color="000000"/>
              <w:bottom w:val="single" w:sz="8" w:space="0" w:color="000000"/>
              <w:right w:val="nil"/>
            </w:tcBorders>
            <w:shd w:val="clear" w:color="auto" w:fill="auto"/>
            <w:vAlign w:val="center"/>
            <w:hideMark/>
          </w:tcPr>
          <w:p w14:paraId="13DEB424"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25,940,570.1</w:t>
            </w:r>
          </w:p>
        </w:tc>
        <w:tc>
          <w:tcPr>
            <w:tcW w:w="1828" w:type="dxa"/>
            <w:tcBorders>
              <w:top w:val="nil"/>
              <w:left w:val="single" w:sz="8" w:space="0" w:color="auto"/>
              <w:bottom w:val="single" w:sz="8" w:space="0" w:color="auto"/>
              <w:right w:val="single" w:sz="8" w:space="0" w:color="auto"/>
            </w:tcBorders>
            <w:shd w:val="clear" w:color="auto" w:fill="auto"/>
            <w:vAlign w:val="center"/>
            <w:hideMark/>
          </w:tcPr>
          <w:p w14:paraId="61B18C96"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Arial"/>
                <w:b/>
                <w:bCs/>
                <w:sz w:val="20"/>
                <w:szCs w:val="20"/>
              </w:rPr>
              <w:t>85.7%</w:t>
            </w:r>
          </w:p>
        </w:tc>
      </w:tr>
      <w:tr w:rsidR="008476FF" w:rsidRPr="007B4695" w14:paraId="5F4035EE" w14:textId="77777777" w:rsidTr="00465E47">
        <w:trPr>
          <w:trHeight w:val="615"/>
        </w:trPr>
        <w:tc>
          <w:tcPr>
            <w:tcW w:w="555"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75F2B2F7" w14:textId="77777777" w:rsidR="008476FF" w:rsidRPr="007B4695" w:rsidRDefault="008476FF" w:rsidP="008476FF">
            <w:pPr>
              <w:jc w:val="center"/>
              <w:rPr>
                <w:rFonts w:ascii="Arial" w:hAnsi="Arial" w:cs="Arial"/>
                <w:b/>
                <w:bCs/>
                <w:sz w:val="20"/>
                <w:szCs w:val="20"/>
              </w:rPr>
            </w:pPr>
            <w:r w:rsidRPr="007B4695">
              <w:rPr>
                <w:rFonts w:ascii="Arial" w:hAnsi="Arial" w:cs="Arial"/>
                <w:b/>
                <w:bCs/>
                <w:sz w:val="20"/>
                <w:szCs w:val="20"/>
              </w:rPr>
              <w:t>9</w:t>
            </w:r>
          </w:p>
        </w:tc>
        <w:tc>
          <w:tcPr>
            <w:tcW w:w="3960" w:type="dxa"/>
            <w:tcBorders>
              <w:top w:val="nil"/>
              <w:left w:val="nil"/>
              <w:bottom w:val="single" w:sz="8" w:space="0" w:color="000000"/>
              <w:right w:val="nil"/>
            </w:tcBorders>
            <w:shd w:val="clear" w:color="auto" w:fill="auto"/>
            <w:vAlign w:val="center"/>
            <w:hideMark/>
          </w:tcPr>
          <w:p w14:paraId="7AC8A5D6" w14:textId="77777777" w:rsidR="008476FF" w:rsidRPr="007B4695" w:rsidRDefault="008476FF" w:rsidP="008476FF">
            <w:pPr>
              <w:jc w:val="center"/>
              <w:rPr>
                <w:rFonts w:ascii="GHEA Grapalat" w:hAnsi="GHEA Grapalat" w:cs="Arial"/>
                <w:b/>
                <w:bCs/>
                <w:sz w:val="20"/>
                <w:szCs w:val="20"/>
              </w:rPr>
            </w:pPr>
            <w:proofErr w:type="spellStart"/>
            <w:r w:rsidRPr="007B4695">
              <w:rPr>
                <w:rFonts w:ascii="GHEA Grapalat" w:hAnsi="GHEA Grapalat" w:cs="Arial"/>
                <w:b/>
                <w:bCs/>
                <w:sz w:val="20"/>
                <w:szCs w:val="20"/>
              </w:rPr>
              <w:t>Հիմնական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միջոցների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իրացումից</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մուտքեր</w:t>
            </w:r>
            <w:proofErr w:type="spellEnd"/>
          </w:p>
        </w:tc>
        <w:tc>
          <w:tcPr>
            <w:tcW w:w="1890" w:type="dxa"/>
            <w:tcBorders>
              <w:top w:val="nil"/>
              <w:left w:val="single" w:sz="8" w:space="0" w:color="000000"/>
              <w:bottom w:val="single" w:sz="8" w:space="0" w:color="000000"/>
              <w:right w:val="nil"/>
            </w:tcBorders>
            <w:shd w:val="clear" w:color="auto" w:fill="auto"/>
            <w:vAlign w:val="center"/>
            <w:hideMark/>
          </w:tcPr>
          <w:p w14:paraId="7E8F0989"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-1,462,000.0</w:t>
            </w:r>
          </w:p>
        </w:tc>
        <w:tc>
          <w:tcPr>
            <w:tcW w:w="1952" w:type="dxa"/>
            <w:tcBorders>
              <w:top w:val="nil"/>
              <w:left w:val="single" w:sz="8" w:space="0" w:color="000000"/>
              <w:bottom w:val="single" w:sz="8" w:space="0" w:color="000000"/>
              <w:right w:val="nil"/>
            </w:tcBorders>
            <w:shd w:val="clear" w:color="auto" w:fill="auto"/>
            <w:vAlign w:val="center"/>
            <w:hideMark/>
          </w:tcPr>
          <w:p w14:paraId="506DC448"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-233,643.8</w:t>
            </w:r>
          </w:p>
        </w:tc>
        <w:tc>
          <w:tcPr>
            <w:tcW w:w="1828" w:type="dxa"/>
            <w:tcBorders>
              <w:top w:val="nil"/>
              <w:left w:val="single" w:sz="8" w:space="0" w:color="auto"/>
              <w:bottom w:val="single" w:sz="8" w:space="0" w:color="auto"/>
              <w:right w:val="single" w:sz="8" w:space="0" w:color="auto"/>
            </w:tcBorders>
            <w:shd w:val="clear" w:color="auto" w:fill="auto"/>
            <w:vAlign w:val="center"/>
            <w:hideMark/>
          </w:tcPr>
          <w:p w14:paraId="1E0FCD35"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Arial"/>
                <w:b/>
                <w:bCs/>
                <w:sz w:val="20"/>
                <w:szCs w:val="20"/>
              </w:rPr>
              <w:t>16.0%</w:t>
            </w:r>
          </w:p>
        </w:tc>
      </w:tr>
      <w:tr w:rsidR="008476FF" w:rsidRPr="007B4695" w14:paraId="40D9BB4A" w14:textId="77777777" w:rsidTr="00465E47">
        <w:trPr>
          <w:trHeight w:val="612"/>
        </w:trPr>
        <w:tc>
          <w:tcPr>
            <w:tcW w:w="555"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3D61D6D5" w14:textId="77777777" w:rsidR="008476FF" w:rsidRPr="007B4695" w:rsidRDefault="008476FF" w:rsidP="008476FF">
            <w:pPr>
              <w:jc w:val="center"/>
              <w:rPr>
                <w:rFonts w:ascii="Arial" w:hAnsi="Arial" w:cs="Arial"/>
                <w:b/>
                <w:bCs/>
                <w:sz w:val="20"/>
                <w:szCs w:val="20"/>
              </w:rPr>
            </w:pPr>
            <w:r w:rsidRPr="007B4695">
              <w:rPr>
                <w:rFonts w:ascii="Arial" w:hAnsi="Arial" w:cs="Arial"/>
                <w:b/>
                <w:bCs/>
                <w:sz w:val="20"/>
                <w:szCs w:val="20"/>
              </w:rPr>
              <w:t>10</w:t>
            </w:r>
          </w:p>
        </w:tc>
        <w:tc>
          <w:tcPr>
            <w:tcW w:w="3960" w:type="dxa"/>
            <w:tcBorders>
              <w:top w:val="nil"/>
              <w:left w:val="nil"/>
              <w:bottom w:val="single" w:sz="8" w:space="0" w:color="auto"/>
              <w:right w:val="nil"/>
            </w:tcBorders>
            <w:shd w:val="clear" w:color="auto" w:fill="auto"/>
            <w:vAlign w:val="center"/>
            <w:hideMark/>
          </w:tcPr>
          <w:p w14:paraId="6D7B8E61" w14:textId="77777777" w:rsidR="008476FF" w:rsidRPr="007B4695" w:rsidRDefault="008476FF" w:rsidP="008476FF">
            <w:pPr>
              <w:jc w:val="center"/>
              <w:rPr>
                <w:rFonts w:ascii="GHEA Grapalat" w:hAnsi="GHEA Grapalat" w:cs="Arial"/>
                <w:b/>
                <w:bCs/>
                <w:sz w:val="20"/>
                <w:szCs w:val="20"/>
              </w:rPr>
            </w:pPr>
            <w:proofErr w:type="spellStart"/>
            <w:r w:rsidRPr="007B4695">
              <w:rPr>
                <w:rFonts w:ascii="GHEA Grapalat" w:hAnsi="GHEA Grapalat" w:cs="Arial"/>
                <w:b/>
                <w:bCs/>
                <w:sz w:val="20"/>
                <w:szCs w:val="20"/>
              </w:rPr>
              <w:t>Չարտադրված</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ակտիվների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իրացումից</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մուտքեր</w:t>
            </w:r>
            <w:proofErr w:type="spellEnd"/>
          </w:p>
        </w:tc>
        <w:tc>
          <w:tcPr>
            <w:tcW w:w="1890" w:type="dxa"/>
            <w:tcBorders>
              <w:top w:val="nil"/>
              <w:left w:val="single" w:sz="8" w:space="0" w:color="000000"/>
              <w:bottom w:val="single" w:sz="8" w:space="0" w:color="000000"/>
              <w:right w:val="nil"/>
            </w:tcBorders>
            <w:shd w:val="clear" w:color="auto" w:fill="auto"/>
            <w:vAlign w:val="center"/>
            <w:hideMark/>
          </w:tcPr>
          <w:p w14:paraId="381219BF"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-6,019,875.9</w:t>
            </w:r>
          </w:p>
        </w:tc>
        <w:tc>
          <w:tcPr>
            <w:tcW w:w="1952" w:type="dxa"/>
            <w:tcBorders>
              <w:top w:val="nil"/>
              <w:left w:val="single" w:sz="8" w:space="0" w:color="000000"/>
              <w:bottom w:val="single" w:sz="8" w:space="0" w:color="000000"/>
              <w:right w:val="nil"/>
            </w:tcBorders>
            <w:shd w:val="clear" w:color="auto" w:fill="auto"/>
            <w:vAlign w:val="center"/>
            <w:hideMark/>
          </w:tcPr>
          <w:p w14:paraId="29728DA1"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Calibri"/>
                <w:b/>
                <w:bCs/>
                <w:sz w:val="20"/>
                <w:szCs w:val="20"/>
              </w:rPr>
              <w:t>-3,970,236.0</w:t>
            </w:r>
          </w:p>
        </w:tc>
        <w:tc>
          <w:tcPr>
            <w:tcW w:w="1828" w:type="dxa"/>
            <w:tcBorders>
              <w:top w:val="nil"/>
              <w:left w:val="single" w:sz="8" w:space="0" w:color="auto"/>
              <w:bottom w:val="single" w:sz="8" w:space="0" w:color="auto"/>
              <w:right w:val="single" w:sz="8" w:space="0" w:color="auto"/>
            </w:tcBorders>
            <w:shd w:val="clear" w:color="auto" w:fill="auto"/>
            <w:vAlign w:val="center"/>
            <w:hideMark/>
          </w:tcPr>
          <w:p w14:paraId="2AB019C7" w14:textId="77777777" w:rsidR="008476FF" w:rsidRPr="007B4695" w:rsidRDefault="008476FF" w:rsidP="008476FF">
            <w:pPr>
              <w:jc w:val="center"/>
              <w:rPr>
                <w:rFonts w:ascii="GHEA Grapalat" w:hAnsi="GHEA Grapalat" w:cs="Calibri"/>
                <w:b/>
                <w:bCs/>
                <w:sz w:val="20"/>
                <w:szCs w:val="20"/>
              </w:rPr>
            </w:pPr>
            <w:r w:rsidRPr="007B4695">
              <w:rPr>
                <w:rFonts w:ascii="GHEA Grapalat" w:hAnsi="GHEA Grapalat" w:cs="Arial"/>
                <w:b/>
                <w:bCs/>
                <w:sz w:val="20"/>
                <w:szCs w:val="20"/>
              </w:rPr>
              <w:t>66.0%</w:t>
            </w:r>
          </w:p>
        </w:tc>
      </w:tr>
      <w:tr w:rsidR="000E7BF0" w:rsidRPr="007B4695" w14:paraId="5FAC0876" w14:textId="77777777" w:rsidTr="00465E47">
        <w:trPr>
          <w:trHeight w:val="450"/>
        </w:trPr>
        <w:tc>
          <w:tcPr>
            <w:tcW w:w="4515" w:type="dxa"/>
            <w:gridSpan w:val="2"/>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7BF2D11C" w14:textId="77777777" w:rsidR="000E7BF0" w:rsidRPr="007B4695" w:rsidRDefault="000E7BF0" w:rsidP="008476FF">
            <w:pPr>
              <w:jc w:val="center"/>
              <w:rPr>
                <w:rFonts w:ascii="Arial" w:hAnsi="Arial" w:cs="Arial"/>
                <w:b/>
                <w:bCs/>
                <w:sz w:val="20"/>
                <w:szCs w:val="20"/>
              </w:rPr>
            </w:pPr>
            <w:r w:rsidRPr="007B4695">
              <w:rPr>
                <w:rFonts w:ascii="Arial" w:hAnsi="Arial" w:cs="Arial"/>
                <w:b/>
                <w:bCs/>
                <w:sz w:val="20"/>
                <w:szCs w:val="20"/>
              </w:rPr>
              <w:t> </w:t>
            </w:r>
          </w:p>
          <w:p w14:paraId="2D4D0719" w14:textId="77777777" w:rsidR="000E7BF0" w:rsidRPr="007B4695" w:rsidRDefault="000E7BF0" w:rsidP="008476FF">
            <w:pPr>
              <w:jc w:val="center"/>
              <w:rPr>
                <w:rFonts w:ascii="GHEA Grapalat" w:hAnsi="GHEA Grapalat" w:cs="Arial"/>
                <w:b/>
                <w:bCs/>
                <w:sz w:val="22"/>
                <w:szCs w:val="22"/>
              </w:rPr>
            </w:pPr>
            <w:proofErr w:type="spellStart"/>
            <w:r w:rsidRPr="007B4695">
              <w:rPr>
                <w:rFonts w:ascii="GHEA Grapalat" w:hAnsi="GHEA Grapalat" w:cs="Arial"/>
                <w:b/>
                <w:bCs/>
                <w:sz w:val="22"/>
                <w:szCs w:val="22"/>
              </w:rPr>
              <w:t>Ընդամենը</w:t>
            </w:r>
            <w:proofErr w:type="spellEnd"/>
          </w:p>
        </w:tc>
        <w:tc>
          <w:tcPr>
            <w:tcW w:w="1890" w:type="dxa"/>
            <w:tcBorders>
              <w:top w:val="nil"/>
              <w:left w:val="single" w:sz="8" w:space="0" w:color="000000"/>
              <w:bottom w:val="single" w:sz="8" w:space="0" w:color="000000"/>
              <w:right w:val="nil"/>
            </w:tcBorders>
            <w:shd w:val="clear" w:color="auto" w:fill="DBE5F1" w:themeFill="accent1" w:themeFillTint="33"/>
            <w:vAlign w:val="center"/>
            <w:hideMark/>
          </w:tcPr>
          <w:p w14:paraId="7F162185" w14:textId="77777777" w:rsidR="000E7BF0" w:rsidRPr="007B4695" w:rsidRDefault="000E7BF0" w:rsidP="008476FF">
            <w:pPr>
              <w:jc w:val="center"/>
              <w:rPr>
                <w:rFonts w:ascii="GHEA Grapalat" w:hAnsi="GHEA Grapalat" w:cs="Calibri"/>
                <w:b/>
                <w:bCs/>
                <w:sz w:val="20"/>
                <w:szCs w:val="20"/>
              </w:rPr>
            </w:pPr>
            <w:r w:rsidRPr="007B4695">
              <w:rPr>
                <w:rFonts w:ascii="GHEA Grapalat" w:hAnsi="GHEA Grapalat" w:cs="Arial"/>
                <w:b/>
                <w:bCs/>
                <w:sz w:val="20"/>
                <w:szCs w:val="20"/>
              </w:rPr>
              <w:t>120,290,867.3</w:t>
            </w:r>
          </w:p>
        </w:tc>
        <w:tc>
          <w:tcPr>
            <w:tcW w:w="1952" w:type="dxa"/>
            <w:tcBorders>
              <w:top w:val="nil"/>
              <w:left w:val="single" w:sz="8" w:space="0" w:color="000000"/>
              <w:bottom w:val="single" w:sz="8" w:space="0" w:color="000000"/>
              <w:right w:val="nil"/>
            </w:tcBorders>
            <w:shd w:val="clear" w:color="auto" w:fill="DBE5F1" w:themeFill="accent1" w:themeFillTint="33"/>
            <w:vAlign w:val="center"/>
            <w:hideMark/>
          </w:tcPr>
          <w:p w14:paraId="0F10EA8C" w14:textId="77777777" w:rsidR="000E7BF0" w:rsidRPr="007B4695" w:rsidRDefault="000E7BF0" w:rsidP="008476FF">
            <w:pPr>
              <w:jc w:val="center"/>
              <w:rPr>
                <w:rFonts w:ascii="GHEA Grapalat" w:hAnsi="GHEA Grapalat" w:cs="Calibri"/>
                <w:b/>
                <w:bCs/>
                <w:sz w:val="20"/>
                <w:szCs w:val="20"/>
              </w:rPr>
            </w:pPr>
            <w:r w:rsidRPr="007B4695">
              <w:rPr>
                <w:rFonts w:ascii="GHEA Grapalat" w:hAnsi="GHEA Grapalat" w:cs="Arial"/>
                <w:b/>
                <w:bCs/>
                <w:sz w:val="20"/>
                <w:szCs w:val="20"/>
              </w:rPr>
              <w:t>113,699,633.8</w:t>
            </w:r>
          </w:p>
        </w:tc>
        <w:tc>
          <w:tcPr>
            <w:tcW w:w="182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1702C0D2" w14:textId="77777777" w:rsidR="000E7BF0" w:rsidRPr="007B4695" w:rsidRDefault="000E7BF0" w:rsidP="008476FF">
            <w:pPr>
              <w:jc w:val="center"/>
              <w:rPr>
                <w:rFonts w:ascii="GHEA Grapalat" w:hAnsi="GHEA Grapalat" w:cs="Calibri"/>
                <w:b/>
                <w:bCs/>
                <w:sz w:val="20"/>
                <w:szCs w:val="20"/>
              </w:rPr>
            </w:pPr>
            <w:r w:rsidRPr="007B4695">
              <w:rPr>
                <w:rFonts w:ascii="GHEA Grapalat" w:hAnsi="GHEA Grapalat" w:cs="Arial"/>
                <w:b/>
                <w:bCs/>
                <w:sz w:val="20"/>
                <w:szCs w:val="20"/>
              </w:rPr>
              <w:t>94.5%</w:t>
            </w:r>
          </w:p>
        </w:tc>
      </w:tr>
    </w:tbl>
    <w:p w14:paraId="7671F416" w14:textId="09F97287" w:rsidR="006C63A2" w:rsidRPr="007B4695" w:rsidRDefault="00616187" w:rsidP="00E16ACF">
      <w:pPr>
        <w:tabs>
          <w:tab w:val="left" w:pos="0"/>
        </w:tabs>
        <w:spacing w:line="360" w:lineRule="auto"/>
        <w:jc w:val="both"/>
        <w:rPr>
          <w:rFonts w:ascii="GHEA Grapalat" w:hAnsi="GHEA Grapalat" w:cs="Sylfaen"/>
        </w:rPr>
      </w:pPr>
      <w:r w:rsidRPr="007B4695">
        <w:rPr>
          <w:rFonts w:ascii="GHEA Grapalat" w:hAnsi="GHEA Grapalat" w:cs="Sylfaen"/>
          <w:noProof/>
        </w:rPr>
        <w:drawing>
          <wp:anchor distT="0" distB="0" distL="114300" distR="114300" simplePos="0" relativeHeight="251658240" behindDoc="0" locked="0" layoutInCell="1" allowOverlap="1" wp14:anchorId="322ECC36" wp14:editId="55C78C76">
            <wp:simplePos x="0" y="0"/>
            <wp:positionH relativeFrom="page">
              <wp:posOffset>857250</wp:posOffset>
            </wp:positionH>
            <wp:positionV relativeFrom="paragraph">
              <wp:posOffset>240665</wp:posOffset>
            </wp:positionV>
            <wp:extent cx="6162675" cy="2800350"/>
            <wp:effectExtent l="0" t="0" r="9525" b="0"/>
            <wp:wrapSquare wrapText="bothSides"/>
            <wp:docPr id="213574733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5DADC34" w14:textId="5566C34E" w:rsidR="00616187" w:rsidRDefault="00616187" w:rsidP="00553A89">
      <w:pPr>
        <w:tabs>
          <w:tab w:val="left" w:pos="0"/>
        </w:tabs>
        <w:spacing w:line="360" w:lineRule="auto"/>
        <w:jc w:val="center"/>
        <w:rPr>
          <w:rFonts w:ascii="GHEA Grapalat" w:hAnsi="GHEA Grapalat" w:cs="Sylfaen"/>
          <w:i/>
          <w:iCs/>
          <w:lang w:val="hy-AM"/>
        </w:rPr>
      </w:pPr>
      <w:r w:rsidRPr="007B4695">
        <w:rPr>
          <w:rFonts w:ascii="GHEA Grapalat" w:hAnsi="GHEA Grapalat" w:cs="Sylfaen"/>
          <w:b/>
          <w:bCs/>
          <w:i/>
          <w:iCs/>
          <w:lang w:val="hy-AM"/>
        </w:rPr>
        <w:t xml:space="preserve">Գծապատկեր </w:t>
      </w:r>
      <w:r>
        <w:rPr>
          <w:rFonts w:ascii="GHEA Grapalat" w:hAnsi="GHEA Grapalat" w:cs="Sylfaen"/>
          <w:b/>
          <w:bCs/>
          <w:i/>
          <w:iCs/>
          <w:lang w:val="hy-AM"/>
        </w:rPr>
        <w:t>5</w:t>
      </w:r>
      <w:r w:rsidRPr="007B4695">
        <w:rPr>
          <w:rFonts w:ascii="GHEA Grapalat" w:hAnsi="GHEA Grapalat" w:cs="Sylfaen"/>
          <w:b/>
          <w:bCs/>
          <w:i/>
          <w:iCs/>
          <w:lang w:val="hy-AM"/>
        </w:rPr>
        <w:t>.</w:t>
      </w:r>
      <w:r w:rsidRPr="007B4695">
        <w:rPr>
          <w:rFonts w:ascii="GHEA Grapalat" w:hAnsi="GHEA Grapalat" w:cs="Sylfaen"/>
          <w:lang w:val="hy-AM"/>
        </w:rPr>
        <w:t xml:space="preserve"> </w:t>
      </w:r>
      <w:r w:rsidRPr="007B4695">
        <w:rPr>
          <w:rFonts w:ascii="GHEA Grapalat" w:hAnsi="GHEA Grapalat" w:cs="Sylfaen"/>
          <w:i/>
          <w:iCs/>
          <w:lang w:val="hy-AM"/>
        </w:rPr>
        <w:t>2024 թվականի փաստացի իրականացված ծախսերը՝ ըստ գործառական դասակարգման բաժինների</w:t>
      </w:r>
    </w:p>
    <w:p w14:paraId="49C86E02" w14:textId="77777777" w:rsidR="00616187" w:rsidRDefault="00D575BB" w:rsidP="00616187">
      <w:pPr>
        <w:tabs>
          <w:tab w:val="left" w:pos="0"/>
        </w:tabs>
        <w:spacing w:line="360" w:lineRule="auto"/>
        <w:jc w:val="right"/>
        <w:rPr>
          <w:rFonts w:ascii="GHEA Grapalat" w:hAnsi="GHEA Grapalat" w:cs="Sylfaen"/>
          <w:lang w:val="hy-AM"/>
        </w:rPr>
      </w:pPr>
      <w:r w:rsidRPr="007B4695">
        <w:rPr>
          <w:rFonts w:ascii="GHEA Grapalat" w:hAnsi="GHEA Grapalat" w:cs="Sylfaen"/>
          <w:b/>
          <w:bCs/>
          <w:i/>
          <w:iCs/>
          <w:lang w:val="hy-AM"/>
        </w:rPr>
        <w:lastRenderedPageBreak/>
        <w:t>Աղյուսակ 2.</w:t>
      </w:r>
      <w:r w:rsidRPr="007B4695">
        <w:rPr>
          <w:rFonts w:ascii="GHEA Grapalat" w:hAnsi="GHEA Grapalat" w:cs="Sylfaen"/>
          <w:lang w:val="hy-AM"/>
        </w:rPr>
        <w:t xml:space="preserve"> </w:t>
      </w:r>
    </w:p>
    <w:p w14:paraId="5429A178" w14:textId="29311C31" w:rsidR="00553A89" w:rsidRPr="007B4695" w:rsidRDefault="00D575BB" w:rsidP="00D575BB">
      <w:pPr>
        <w:tabs>
          <w:tab w:val="left" w:pos="0"/>
        </w:tabs>
        <w:spacing w:line="360" w:lineRule="auto"/>
        <w:jc w:val="center"/>
        <w:rPr>
          <w:rFonts w:ascii="GHEA Grapalat" w:hAnsi="GHEA Grapalat" w:cs="Sylfaen"/>
          <w:sz w:val="18"/>
          <w:szCs w:val="20"/>
          <w:lang w:val="hy-AM"/>
        </w:rPr>
      </w:pPr>
      <w:r w:rsidRPr="007B4695">
        <w:rPr>
          <w:rFonts w:ascii="GHEA Grapalat" w:hAnsi="GHEA Grapalat" w:cs="Sylfaen"/>
          <w:i/>
          <w:iCs/>
          <w:lang w:val="hy-AM"/>
        </w:rPr>
        <w:t>2024 թվականի բյուջեով նախատեսված և փաստացի իրականացված ծախսերը՝ ըստ գործառական դասակարգման բաժինների</w:t>
      </w:r>
    </w:p>
    <w:tbl>
      <w:tblPr>
        <w:tblW w:w="9915" w:type="dxa"/>
        <w:tblInd w:w="93" w:type="dxa"/>
        <w:tblLook w:val="04A0" w:firstRow="1" w:lastRow="0" w:firstColumn="1" w:lastColumn="0" w:noHBand="0" w:noVBand="1"/>
      </w:tblPr>
      <w:tblGrid>
        <w:gridCol w:w="846"/>
        <w:gridCol w:w="3489"/>
        <w:gridCol w:w="1890"/>
        <w:gridCol w:w="2070"/>
        <w:gridCol w:w="1620"/>
      </w:tblGrid>
      <w:tr w:rsidR="007E50FB" w:rsidRPr="007B4695" w14:paraId="43051B80" w14:textId="77777777" w:rsidTr="008B77C4">
        <w:trPr>
          <w:trHeight w:val="934"/>
        </w:trPr>
        <w:tc>
          <w:tcPr>
            <w:tcW w:w="846" w:type="dxa"/>
            <w:tcBorders>
              <w:top w:val="single" w:sz="8" w:space="0" w:color="000000"/>
              <w:left w:val="single" w:sz="8" w:space="0" w:color="000000"/>
              <w:bottom w:val="single" w:sz="8" w:space="0" w:color="000000"/>
              <w:right w:val="single" w:sz="8" w:space="0" w:color="000000"/>
            </w:tcBorders>
            <w:shd w:val="clear" w:color="auto" w:fill="ECC8AA"/>
            <w:vAlign w:val="center"/>
            <w:hideMark/>
          </w:tcPr>
          <w:p w14:paraId="0411894A" w14:textId="77777777" w:rsidR="007E50FB" w:rsidRPr="007B4695" w:rsidRDefault="007E50FB" w:rsidP="007E50FB">
            <w:pPr>
              <w:jc w:val="center"/>
              <w:rPr>
                <w:rFonts w:ascii="Sylfaen" w:hAnsi="Sylfaen" w:cs="Arial"/>
                <w:b/>
                <w:bCs/>
                <w:sz w:val="20"/>
                <w:szCs w:val="20"/>
              </w:rPr>
            </w:pPr>
            <w:r w:rsidRPr="007B4695">
              <w:rPr>
                <w:rFonts w:ascii="Sylfaen" w:hAnsi="Sylfaen" w:cs="Arial"/>
                <w:b/>
                <w:bCs/>
                <w:sz w:val="20"/>
                <w:szCs w:val="20"/>
              </w:rPr>
              <w:t>հ</w:t>
            </w:r>
            <w:r w:rsidRPr="007B4695">
              <w:rPr>
                <w:rFonts w:ascii="Arial" w:hAnsi="Arial" w:cs="Arial"/>
                <w:b/>
                <w:bCs/>
                <w:sz w:val="20"/>
                <w:szCs w:val="20"/>
              </w:rPr>
              <w:t>/</w:t>
            </w:r>
            <w:r w:rsidRPr="007B4695">
              <w:rPr>
                <w:rFonts w:ascii="Sylfaen" w:hAnsi="Sylfaen" w:cs="Arial"/>
                <w:b/>
                <w:bCs/>
                <w:sz w:val="20"/>
                <w:szCs w:val="20"/>
              </w:rPr>
              <w:t>հ</w:t>
            </w:r>
          </w:p>
        </w:tc>
        <w:tc>
          <w:tcPr>
            <w:tcW w:w="3489" w:type="dxa"/>
            <w:tcBorders>
              <w:top w:val="single" w:sz="8" w:space="0" w:color="auto"/>
              <w:left w:val="nil"/>
              <w:bottom w:val="single" w:sz="8" w:space="0" w:color="auto"/>
              <w:right w:val="single" w:sz="8" w:space="0" w:color="000000"/>
            </w:tcBorders>
            <w:shd w:val="clear" w:color="auto" w:fill="ECC8AA"/>
            <w:vAlign w:val="center"/>
            <w:hideMark/>
          </w:tcPr>
          <w:p w14:paraId="2FCC89D1" w14:textId="77777777" w:rsidR="007E50FB" w:rsidRPr="007B4695" w:rsidRDefault="007E50FB" w:rsidP="007E50FB">
            <w:pPr>
              <w:jc w:val="center"/>
              <w:rPr>
                <w:rFonts w:ascii="GHEA Grapalat" w:hAnsi="GHEA Grapalat" w:cs="Arial"/>
                <w:b/>
                <w:bCs/>
                <w:sz w:val="20"/>
                <w:szCs w:val="20"/>
              </w:rPr>
            </w:pPr>
            <w:proofErr w:type="spellStart"/>
            <w:r w:rsidRPr="007B4695">
              <w:rPr>
                <w:rFonts w:ascii="GHEA Grapalat" w:hAnsi="GHEA Grapalat" w:cs="Arial"/>
                <w:b/>
                <w:bCs/>
                <w:sz w:val="20"/>
                <w:szCs w:val="20"/>
              </w:rPr>
              <w:t>Բյուջետային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ծախսերի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գործառնական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դասակարգման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բաժնի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անվանումը</w:t>
            </w:r>
            <w:proofErr w:type="spellEnd"/>
          </w:p>
        </w:tc>
        <w:tc>
          <w:tcPr>
            <w:tcW w:w="1890" w:type="dxa"/>
            <w:tcBorders>
              <w:top w:val="single" w:sz="8" w:space="0" w:color="auto"/>
              <w:left w:val="nil"/>
              <w:bottom w:val="single" w:sz="8" w:space="0" w:color="auto"/>
              <w:right w:val="single" w:sz="8" w:space="0" w:color="000000"/>
            </w:tcBorders>
            <w:shd w:val="clear" w:color="auto" w:fill="ECC8AA"/>
            <w:vAlign w:val="center"/>
            <w:hideMark/>
          </w:tcPr>
          <w:p w14:paraId="54CFD7AA" w14:textId="0C6216E3" w:rsidR="007E50FB" w:rsidRPr="007B4695" w:rsidRDefault="007E50FB" w:rsidP="007E50FB">
            <w:pPr>
              <w:jc w:val="center"/>
              <w:rPr>
                <w:rFonts w:ascii="GHEA Grapalat" w:hAnsi="GHEA Grapalat" w:cs="Arial"/>
                <w:b/>
                <w:bCs/>
                <w:sz w:val="20"/>
                <w:szCs w:val="20"/>
              </w:rPr>
            </w:pPr>
            <w:proofErr w:type="spellStart"/>
            <w:r w:rsidRPr="007B4695">
              <w:rPr>
                <w:rFonts w:ascii="GHEA Grapalat" w:hAnsi="GHEA Grapalat" w:cs="Arial"/>
                <w:b/>
                <w:bCs/>
                <w:sz w:val="20"/>
                <w:szCs w:val="20"/>
              </w:rPr>
              <w:t>Տարեկան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ճշտված</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բյուջեով</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նախատեսված</w:t>
            </w:r>
            <w:proofErr w:type="spellEnd"/>
            <w:r w:rsidR="00D575BB" w:rsidRPr="007B4695">
              <w:rPr>
                <w:rFonts w:ascii="GHEA Grapalat" w:hAnsi="GHEA Grapalat" w:cs="Arial"/>
                <w:b/>
                <w:bCs/>
                <w:sz w:val="20"/>
                <w:szCs w:val="20"/>
              </w:rPr>
              <w:t xml:space="preserve"> </w:t>
            </w:r>
            <w:r w:rsidR="00D575BB" w:rsidRPr="007B4695">
              <w:rPr>
                <w:rFonts w:ascii="GHEA Grapalat" w:hAnsi="GHEA Grapalat" w:cs="Sylfaen"/>
                <w:sz w:val="16"/>
                <w:szCs w:val="20"/>
                <w:lang w:val="hy-AM"/>
              </w:rPr>
              <w:t>հազար դրամ</w:t>
            </w:r>
          </w:p>
        </w:tc>
        <w:tc>
          <w:tcPr>
            <w:tcW w:w="2070" w:type="dxa"/>
            <w:tcBorders>
              <w:top w:val="single" w:sz="8" w:space="0" w:color="auto"/>
              <w:left w:val="nil"/>
              <w:bottom w:val="single" w:sz="8" w:space="0" w:color="auto"/>
              <w:right w:val="single" w:sz="8" w:space="0" w:color="000000"/>
            </w:tcBorders>
            <w:shd w:val="clear" w:color="auto" w:fill="ECC8AA"/>
            <w:vAlign w:val="center"/>
            <w:hideMark/>
          </w:tcPr>
          <w:p w14:paraId="44916C33" w14:textId="3FFABBD6" w:rsidR="007E50FB" w:rsidRPr="007B4695" w:rsidRDefault="007E50FB" w:rsidP="007E50FB">
            <w:pPr>
              <w:jc w:val="center"/>
              <w:rPr>
                <w:rFonts w:ascii="GHEA Grapalat" w:hAnsi="GHEA Grapalat" w:cs="Arial"/>
                <w:b/>
                <w:bCs/>
                <w:sz w:val="20"/>
                <w:szCs w:val="20"/>
              </w:rPr>
            </w:pPr>
            <w:proofErr w:type="spellStart"/>
            <w:r w:rsidRPr="007B4695">
              <w:rPr>
                <w:rFonts w:ascii="GHEA Grapalat" w:hAnsi="GHEA Grapalat" w:cs="Arial"/>
                <w:b/>
                <w:bCs/>
                <w:sz w:val="20"/>
                <w:szCs w:val="20"/>
              </w:rPr>
              <w:t>Փաստացի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կատարված</w:t>
            </w:r>
            <w:proofErr w:type="spellEnd"/>
            <w:r w:rsidR="00D575BB" w:rsidRPr="007B4695">
              <w:rPr>
                <w:rFonts w:ascii="GHEA Grapalat" w:hAnsi="GHEA Grapalat" w:cs="Arial"/>
                <w:b/>
                <w:bCs/>
                <w:sz w:val="20"/>
                <w:szCs w:val="20"/>
              </w:rPr>
              <w:t xml:space="preserve">        </w:t>
            </w:r>
            <w:r w:rsidR="00D575BB" w:rsidRPr="007B4695">
              <w:rPr>
                <w:rFonts w:ascii="GHEA Grapalat" w:hAnsi="GHEA Grapalat" w:cs="Sylfaen"/>
                <w:sz w:val="16"/>
                <w:szCs w:val="20"/>
                <w:lang w:val="hy-AM"/>
              </w:rPr>
              <w:t xml:space="preserve"> հազար դրամ</w:t>
            </w:r>
          </w:p>
        </w:tc>
        <w:tc>
          <w:tcPr>
            <w:tcW w:w="1620" w:type="dxa"/>
            <w:tcBorders>
              <w:top w:val="single" w:sz="8" w:space="0" w:color="auto"/>
              <w:left w:val="nil"/>
              <w:bottom w:val="single" w:sz="8" w:space="0" w:color="auto"/>
              <w:right w:val="single" w:sz="8" w:space="0" w:color="auto"/>
            </w:tcBorders>
            <w:shd w:val="clear" w:color="auto" w:fill="ECC8AA"/>
            <w:vAlign w:val="center"/>
            <w:hideMark/>
          </w:tcPr>
          <w:p w14:paraId="19F0B965" w14:textId="77777777" w:rsidR="007E50FB" w:rsidRPr="007B4695" w:rsidRDefault="007E50FB" w:rsidP="007E50FB">
            <w:pPr>
              <w:jc w:val="center"/>
              <w:rPr>
                <w:rFonts w:ascii="GHEA Grapalat" w:hAnsi="GHEA Grapalat" w:cs="Arial"/>
                <w:b/>
                <w:bCs/>
                <w:sz w:val="20"/>
                <w:szCs w:val="20"/>
              </w:rPr>
            </w:pPr>
            <w:proofErr w:type="spellStart"/>
            <w:r w:rsidRPr="007B4695">
              <w:rPr>
                <w:rFonts w:ascii="GHEA Grapalat" w:hAnsi="GHEA Grapalat" w:cs="Arial"/>
                <w:b/>
                <w:bCs/>
                <w:sz w:val="20"/>
                <w:szCs w:val="20"/>
              </w:rPr>
              <w:t>Կատարման</w:t>
            </w:r>
            <w:proofErr w:type="spellEnd"/>
            <w:r w:rsidRPr="007B4695">
              <w:rPr>
                <w:rFonts w:ascii="GHEA Grapalat" w:hAnsi="GHEA Grapalat" w:cs="Arial"/>
                <w:b/>
                <w:bCs/>
                <w:sz w:val="20"/>
                <w:szCs w:val="20"/>
              </w:rPr>
              <w:t xml:space="preserve"> %</w:t>
            </w:r>
          </w:p>
        </w:tc>
      </w:tr>
      <w:tr w:rsidR="008B77C4" w:rsidRPr="007B4695" w14:paraId="3166B11E" w14:textId="77777777" w:rsidTr="008B77C4">
        <w:trPr>
          <w:trHeight w:val="1024"/>
        </w:trPr>
        <w:tc>
          <w:tcPr>
            <w:tcW w:w="846" w:type="dxa"/>
            <w:tcBorders>
              <w:top w:val="nil"/>
              <w:left w:val="single" w:sz="8" w:space="0" w:color="000000"/>
              <w:bottom w:val="single" w:sz="8" w:space="0" w:color="000000"/>
              <w:right w:val="single" w:sz="8" w:space="0" w:color="000000"/>
            </w:tcBorders>
            <w:shd w:val="clear" w:color="auto" w:fill="ECC8AA"/>
            <w:vAlign w:val="center"/>
            <w:hideMark/>
          </w:tcPr>
          <w:p w14:paraId="35FCE61A" w14:textId="77777777" w:rsidR="008B77C4" w:rsidRPr="007B4695" w:rsidRDefault="008B77C4" w:rsidP="008B77C4">
            <w:pPr>
              <w:jc w:val="center"/>
              <w:rPr>
                <w:rFonts w:ascii="Arial" w:hAnsi="Arial" w:cs="Arial"/>
                <w:b/>
                <w:bCs/>
                <w:sz w:val="20"/>
                <w:szCs w:val="20"/>
              </w:rPr>
            </w:pPr>
            <w:r w:rsidRPr="007B4695">
              <w:rPr>
                <w:rFonts w:ascii="Arial" w:hAnsi="Arial" w:cs="Arial"/>
                <w:b/>
                <w:bCs/>
                <w:sz w:val="20"/>
                <w:szCs w:val="20"/>
              </w:rPr>
              <w:t>1</w:t>
            </w:r>
          </w:p>
        </w:tc>
        <w:tc>
          <w:tcPr>
            <w:tcW w:w="3489" w:type="dxa"/>
            <w:tcBorders>
              <w:top w:val="nil"/>
              <w:left w:val="nil"/>
              <w:bottom w:val="single" w:sz="8" w:space="0" w:color="000000"/>
              <w:right w:val="single" w:sz="8" w:space="0" w:color="000000"/>
            </w:tcBorders>
            <w:shd w:val="clear" w:color="auto" w:fill="auto"/>
            <w:vAlign w:val="center"/>
            <w:hideMark/>
          </w:tcPr>
          <w:p w14:paraId="42143CCD" w14:textId="77777777" w:rsidR="008B77C4" w:rsidRPr="007B4695" w:rsidRDefault="008B77C4" w:rsidP="008B77C4">
            <w:pPr>
              <w:jc w:val="center"/>
              <w:rPr>
                <w:rFonts w:ascii="GHEA Grapalat" w:hAnsi="GHEA Grapalat" w:cs="Arial"/>
                <w:b/>
                <w:bCs/>
                <w:sz w:val="20"/>
                <w:szCs w:val="20"/>
              </w:rPr>
            </w:pPr>
            <w:proofErr w:type="spellStart"/>
            <w:r w:rsidRPr="007B4695">
              <w:rPr>
                <w:rFonts w:ascii="GHEA Grapalat" w:hAnsi="GHEA Grapalat" w:cs="Arial"/>
                <w:b/>
                <w:bCs/>
                <w:sz w:val="20"/>
                <w:szCs w:val="20"/>
              </w:rPr>
              <w:t>Ընդհանուր</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բնույթի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հանրային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ծառայություններ</w:t>
            </w:r>
            <w:proofErr w:type="spellEnd"/>
          </w:p>
        </w:tc>
        <w:tc>
          <w:tcPr>
            <w:tcW w:w="1890" w:type="dxa"/>
            <w:tcBorders>
              <w:top w:val="nil"/>
              <w:left w:val="nil"/>
              <w:bottom w:val="single" w:sz="8" w:space="0" w:color="000000"/>
              <w:right w:val="single" w:sz="8" w:space="0" w:color="000000"/>
            </w:tcBorders>
            <w:shd w:val="clear" w:color="auto" w:fill="auto"/>
            <w:vAlign w:val="center"/>
            <w:hideMark/>
          </w:tcPr>
          <w:p w14:paraId="1D6D57A5"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13,515,743.1</w:t>
            </w:r>
          </w:p>
        </w:tc>
        <w:tc>
          <w:tcPr>
            <w:tcW w:w="2070" w:type="dxa"/>
            <w:tcBorders>
              <w:top w:val="nil"/>
              <w:left w:val="nil"/>
              <w:bottom w:val="single" w:sz="8" w:space="0" w:color="000000"/>
              <w:right w:val="single" w:sz="8" w:space="0" w:color="000000"/>
            </w:tcBorders>
            <w:shd w:val="clear" w:color="auto" w:fill="auto"/>
            <w:vAlign w:val="center"/>
            <w:hideMark/>
          </w:tcPr>
          <w:p w14:paraId="06C82040"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12,765,983.4</w:t>
            </w:r>
          </w:p>
        </w:tc>
        <w:tc>
          <w:tcPr>
            <w:tcW w:w="1620" w:type="dxa"/>
            <w:tcBorders>
              <w:top w:val="nil"/>
              <w:left w:val="nil"/>
              <w:bottom w:val="single" w:sz="8" w:space="0" w:color="auto"/>
              <w:right w:val="single" w:sz="8" w:space="0" w:color="auto"/>
            </w:tcBorders>
            <w:shd w:val="clear" w:color="auto" w:fill="auto"/>
            <w:vAlign w:val="center"/>
            <w:hideMark/>
          </w:tcPr>
          <w:p w14:paraId="4689D96B"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94.5%</w:t>
            </w:r>
          </w:p>
        </w:tc>
      </w:tr>
      <w:tr w:rsidR="008B77C4" w:rsidRPr="007B4695" w14:paraId="1E8ACB6E" w14:textId="77777777" w:rsidTr="008B77C4">
        <w:trPr>
          <w:trHeight w:val="781"/>
        </w:trPr>
        <w:tc>
          <w:tcPr>
            <w:tcW w:w="846" w:type="dxa"/>
            <w:tcBorders>
              <w:top w:val="nil"/>
              <w:left w:val="single" w:sz="8" w:space="0" w:color="000000"/>
              <w:bottom w:val="single" w:sz="8" w:space="0" w:color="000000"/>
              <w:right w:val="single" w:sz="8" w:space="0" w:color="000000"/>
            </w:tcBorders>
            <w:shd w:val="clear" w:color="auto" w:fill="ECC8AA"/>
            <w:vAlign w:val="center"/>
            <w:hideMark/>
          </w:tcPr>
          <w:p w14:paraId="4BA59E2B" w14:textId="77777777" w:rsidR="008B77C4" w:rsidRPr="007B4695" w:rsidRDefault="008B77C4" w:rsidP="008B77C4">
            <w:pPr>
              <w:jc w:val="center"/>
              <w:rPr>
                <w:rFonts w:ascii="Arial" w:hAnsi="Arial" w:cs="Arial"/>
                <w:b/>
                <w:bCs/>
                <w:sz w:val="20"/>
                <w:szCs w:val="20"/>
              </w:rPr>
            </w:pPr>
            <w:r w:rsidRPr="007B4695">
              <w:rPr>
                <w:rFonts w:ascii="Arial" w:hAnsi="Arial" w:cs="Arial"/>
                <w:b/>
                <w:bCs/>
                <w:sz w:val="20"/>
                <w:szCs w:val="20"/>
              </w:rPr>
              <w:t>2</w:t>
            </w:r>
          </w:p>
        </w:tc>
        <w:tc>
          <w:tcPr>
            <w:tcW w:w="3489" w:type="dxa"/>
            <w:tcBorders>
              <w:top w:val="nil"/>
              <w:left w:val="nil"/>
              <w:bottom w:val="nil"/>
              <w:right w:val="single" w:sz="8" w:space="0" w:color="000000"/>
            </w:tcBorders>
            <w:shd w:val="clear" w:color="auto" w:fill="auto"/>
            <w:vAlign w:val="center"/>
            <w:hideMark/>
          </w:tcPr>
          <w:p w14:paraId="2BB1C265" w14:textId="77777777" w:rsidR="008B77C4" w:rsidRPr="007B4695" w:rsidRDefault="008B77C4" w:rsidP="008B77C4">
            <w:pPr>
              <w:jc w:val="center"/>
              <w:rPr>
                <w:rFonts w:ascii="GHEA Grapalat" w:hAnsi="GHEA Grapalat" w:cs="Arial"/>
                <w:b/>
                <w:bCs/>
                <w:sz w:val="20"/>
                <w:szCs w:val="20"/>
              </w:rPr>
            </w:pPr>
            <w:proofErr w:type="spellStart"/>
            <w:r w:rsidRPr="007B4695">
              <w:rPr>
                <w:rFonts w:ascii="GHEA Grapalat" w:hAnsi="GHEA Grapalat" w:cs="Arial"/>
                <w:b/>
                <w:bCs/>
                <w:sz w:val="20"/>
                <w:szCs w:val="20"/>
              </w:rPr>
              <w:t>Պաշտպանություն</w:t>
            </w:r>
            <w:proofErr w:type="spellEnd"/>
          </w:p>
        </w:tc>
        <w:tc>
          <w:tcPr>
            <w:tcW w:w="1890" w:type="dxa"/>
            <w:tcBorders>
              <w:top w:val="nil"/>
              <w:left w:val="nil"/>
              <w:bottom w:val="nil"/>
              <w:right w:val="single" w:sz="8" w:space="0" w:color="000000"/>
            </w:tcBorders>
            <w:shd w:val="clear" w:color="auto" w:fill="auto"/>
            <w:vAlign w:val="center"/>
            <w:hideMark/>
          </w:tcPr>
          <w:p w14:paraId="5D7B704F"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178,964.3</w:t>
            </w:r>
          </w:p>
        </w:tc>
        <w:tc>
          <w:tcPr>
            <w:tcW w:w="2070" w:type="dxa"/>
            <w:tcBorders>
              <w:top w:val="nil"/>
              <w:left w:val="nil"/>
              <w:bottom w:val="single" w:sz="8" w:space="0" w:color="000000"/>
              <w:right w:val="single" w:sz="8" w:space="0" w:color="000000"/>
            </w:tcBorders>
            <w:shd w:val="clear" w:color="auto" w:fill="auto"/>
            <w:vAlign w:val="center"/>
            <w:hideMark/>
          </w:tcPr>
          <w:p w14:paraId="63907BCF"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118,490.6</w:t>
            </w:r>
          </w:p>
        </w:tc>
        <w:tc>
          <w:tcPr>
            <w:tcW w:w="1620" w:type="dxa"/>
            <w:tcBorders>
              <w:top w:val="nil"/>
              <w:left w:val="nil"/>
              <w:bottom w:val="single" w:sz="8" w:space="0" w:color="auto"/>
              <w:right w:val="single" w:sz="8" w:space="0" w:color="auto"/>
            </w:tcBorders>
            <w:shd w:val="clear" w:color="auto" w:fill="auto"/>
            <w:vAlign w:val="center"/>
            <w:hideMark/>
          </w:tcPr>
          <w:p w14:paraId="38EAB0BB"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66.2%</w:t>
            </w:r>
          </w:p>
        </w:tc>
      </w:tr>
      <w:tr w:rsidR="008B77C4" w:rsidRPr="007B4695" w14:paraId="475CA99F" w14:textId="77777777" w:rsidTr="008B77C4">
        <w:trPr>
          <w:trHeight w:val="900"/>
        </w:trPr>
        <w:tc>
          <w:tcPr>
            <w:tcW w:w="846" w:type="dxa"/>
            <w:tcBorders>
              <w:top w:val="nil"/>
              <w:left w:val="single" w:sz="8" w:space="0" w:color="000000"/>
              <w:bottom w:val="single" w:sz="8" w:space="0" w:color="000000"/>
              <w:right w:val="single" w:sz="8" w:space="0" w:color="000000"/>
            </w:tcBorders>
            <w:shd w:val="clear" w:color="auto" w:fill="ECC8AA"/>
            <w:vAlign w:val="center"/>
            <w:hideMark/>
          </w:tcPr>
          <w:p w14:paraId="4DAAF81A" w14:textId="77777777" w:rsidR="008B77C4" w:rsidRPr="007B4695" w:rsidRDefault="008B77C4" w:rsidP="008B77C4">
            <w:pPr>
              <w:jc w:val="center"/>
              <w:rPr>
                <w:rFonts w:ascii="Arial" w:hAnsi="Arial" w:cs="Arial"/>
                <w:b/>
                <w:bCs/>
                <w:sz w:val="20"/>
                <w:szCs w:val="20"/>
              </w:rPr>
            </w:pPr>
            <w:r w:rsidRPr="007B4695">
              <w:rPr>
                <w:rFonts w:ascii="Arial" w:hAnsi="Arial" w:cs="Arial"/>
                <w:b/>
                <w:bCs/>
                <w:sz w:val="20"/>
                <w:szCs w:val="20"/>
              </w:rPr>
              <w:t>3</w:t>
            </w:r>
          </w:p>
        </w:tc>
        <w:tc>
          <w:tcPr>
            <w:tcW w:w="3489" w:type="dxa"/>
            <w:tcBorders>
              <w:top w:val="single" w:sz="8" w:space="0" w:color="auto"/>
              <w:left w:val="nil"/>
              <w:bottom w:val="single" w:sz="8" w:space="0" w:color="auto"/>
              <w:right w:val="single" w:sz="8" w:space="0" w:color="000000"/>
            </w:tcBorders>
            <w:shd w:val="clear" w:color="auto" w:fill="auto"/>
            <w:vAlign w:val="center"/>
            <w:hideMark/>
          </w:tcPr>
          <w:p w14:paraId="32FCDFAD" w14:textId="77777777" w:rsidR="008B77C4" w:rsidRPr="007B4695" w:rsidRDefault="008B77C4" w:rsidP="008B77C4">
            <w:pPr>
              <w:jc w:val="center"/>
              <w:rPr>
                <w:rFonts w:ascii="GHEA Grapalat" w:hAnsi="GHEA Grapalat" w:cs="Arial"/>
                <w:b/>
                <w:bCs/>
                <w:sz w:val="20"/>
                <w:szCs w:val="20"/>
              </w:rPr>
            </w:pPr>
            <w:proofErr w:type="spellStart"/>
            <w:r w:rsidRPr="007B4695">
              <w:rPr>
                <w:rFonts w:ascii="GHEA Grapalat" w:hAnsi="GHEA Grapalat" w:cs="Arial"/>
                <w:b/>
                <w:bCs/>
                <w:sz w:val="20"/>
                <w:szCs w:val="20"/>
              </w:rPr>
              <w:t>Տնտեսական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հարաբերություններ</w:t>
            </w:r>
            <w:proofErr w:type="spellEnd"/>
          </w:p>
        </w:tc>
        <w:tc>
          <w:tcPr>
            <w:tcW w:w="1890" w:type="dxa"/>
            <w:tcBorders>
              <w:top w:val="single" w:sz="8" w:space="0" w:color="auto"/>
              <w:left w:val="nil"/>
              <w:bottom w:val="single" w:sz="8" w:space="0" w:color="auto"/>
              <w:right w:val="single" w:sz="8" w:space="0" w:color="000000"/>
            </w:tcBorders>
            <w:shd w:val="clear" w:color="auto" w:fill="auto"/>
            <w:vAlign w:val="center"/>
            <w:hideMark/>
          </w:tcPr>
          <w:p w14:paraId="2A1DCEB5"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27,026,697.3</w:t>
            </w:r>
          </w:p>
        </w:tc>
        <w:tc>
          <w:tcPr>
            <w:tcW w:w="2070" w:type="dxa"/>
            <w:tcBorders>
              <w:top w:val="nil"/>
              <w:left w:val="nil"/>
              <w:bottom w:val="single" w:sz="8" w:space="0" w:color="000000"/>
              <w:right w:val="single" w:sz="8" w:space="0" w:color="000000"/>
            </w:tcBorders>
            <w:shd w:val="clear" w:color="auto" w:fill="auto"/>
            <w:vAlign w:val="center"/>
            <w:hideMark/>
          </w:tcPr>
          <w:p w14:paraId="548FCDF2"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26,915,414.4</w:t>
            </w:r>
          </w:p>
        </w:tc>
        <w:tc>
          <w:tcPr>
            <w:tcW w:w="1620" w:type="dxa"/>
            <w:tcBorders>
              <w:top w:val="nil"/>
              <w:left w:val="nil"/>
              <w:bottom w:val="single" w:sz="8" w:space="0" w:color="auto"/>
              <w:right w:val="single" w:sz="8" w:space="0" w:color="auto"/>
            </w:tcBorders>
            <w:shd w:val="clear" w:color="auto" w:fill="auto"/>
            <w:vAlign w:val="center"/>
            <w:hideMark/>
          </w:tcPr>
          <w:p w14:paraId="2BDC8EBD"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99.6%</w:t>
            </w:r>
          </w:p>
        </w:tc>
      </w:tr>
      <w:tr w:rsidR="008B77C4" w:rsidRPr="007B4695" w14:paraId="6F80D377" w14:textId="77777777" w:rsidTr="008B77C4">
        <w:trPr>
          <w:trHeight w:val="772"/>
        </w:trPr>
        <w:tc>
          <w:tcPr>
            <w:tcW w:w="846" w:type="dxa"/>
            <w:tcBorders>
              <w:top w:val="nil"/>
              <w:left w:val="single" w:sz="8" w:space="0" w:color="000000"/>
              <w:bottom w:val="single" w:sz="8" w:space="0" w:color="000000"/>
              <w:right w:val="single" w:sz="8" w:space="0" w:color="000000"/>
            </w:tcBorders>
            <w:shd w:val="clear" w:color="auto" w:fill="ECC8AA"/>
            <w:vAlign w:val="center"/>
            <w:hideMark/>
          </w:tcPr>
          <w:p w14:paraId="48E4251C" w14:textId="77777777" w:rsidR="008B77C4" w:rsidRPr="007B4695" w:rsidRDefault="008B77C4" w:rsidP="008B77C4">
            <w:pPr>
              <w:jc w:val="center"/>
              <w:rPr>
                <w:rFonts w:ascii="Arial" w:hAnsi="Arial" w:cs="Arial"/>
                <w:b/>
                <w:bCs/>
                <w:sz w:val="20"/>
                <w:szCs w:val="20"/>
              </w:rPr>
            </w:pPr>
            <w:r w:rsidRPr="007B4695">
              <w:rPr>
                <w:rFonts w:ascii="Arial" w:hAnsi="Arial" w:cs="Arial"/>
                <w:b/>
                <w:bCs/>
                <w:sz w:val="20"/>
                <w:szCs w:val="20"/>
              </w:rPr>
              <w:t>4</w:t>
            </w:r>
          </w:p>
        </w:tc>
        <w:tc>
          <w:tcPr>
            <w:tcW w:w="3489" w:type="dxa"/>
            <w:tcBorders>
              <w:top w:val="nil"/>
              <w:left w:val="nil"/>
              <w:bottom w:val="single" w:sz="8" w:space="0" w:color="000000"/>
              <w:right w:val="single" w:sz="8" w:space="0" w:color="000000"/>
            </w:tcBorders>
            <w:shd w:val="clear" w:color="auto" w:fill="auto"/>
            <w:vAlign w:val="center"/>
            <w:hideMark/>
          </w:tcPr>
          <w:p w14:paraId="73706FAC" w14:textId="77777777" w:rsidR="008B77C4" w:rsidRPr="007B4695" w:rsidRDefault="008B77C4" w:rsidP="008B77C4">
            <w:pPr>
              <w:jc w:val="center"/>
              <w:rPr>
                <w:rFonts w:ascii="GHEA Grapalat" w:hAnsi="GHEA Grapalat" w:cs="Arial"/>
                <w:b/>
                <w:bCs/>
                <w:sz w:val="20"/>
                <w:szCs w:val="20"/>
              </w:rPr>
            </w:pPr>
            <w:proofErr w:type="spellStart"/>
            <w:r w:rsidRPr="007B4695">
              <w:rPr>
                <w:rFonts w:ascii="GHEA Grapalat" w:hAnsi="GHEA Grapalat" w:cs="Arial"/>
                <w:b/>
                <w:bCs/>
                <w:sz w:val="20"/>
                <w:szCs w:val="20"/>
              </w:rPr>
              <w:t>Շրջակա</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միջավայրի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պաշտպանություն</w:t>
            </w:r>
            <w:proofErr w:type="spellEnd"/>
          </w:p>
        </w:tc>
        <w:tc>
          <w:tcPr>
            <w:tcW w:w="1890" w:type="dxa"/>
            <w:tcBorders>
              <w:top w:val="nil"/>
              <w:left w:val="nil"/>
              <w:bottom w:val="single" w:sz="8" w:space="0" w:color="000000"/>
              <w:right w:val="single" w:sz="8" w:space="0" w:color="000000"/>
            </w:tcBorders>
            <w:shd w:val="clear" w:color="auto" w:fill="auto"/>
            <w:vAlign w:val="center"/>
            <w:hideMark/>
          </w:tcPr>
          <w:p w14:paraId="3B7904C8"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14,629,367.1</w:t>
            </w:r>
          </w:p>
        </w:tc>
        <w:tc>
          <w:tcPr>
            <w:tcW w:w="2070" w:type="dxa"/>
            <w:tcBorders>
              <w:top w:val="nil"/>
              <w:left w:val="nil"/>
              <w:bottom w:val="single" w:sz="8" w:space="0" w:color="000000"/>
              <w:right w:val="single" w:sz="8" w:space="0" w:color="000000"/>
            </w:tcBorders>
            <w:shd w:val="clear" w:color="auto" w:fill="auto"/>
            <w:vAlign w:val="center"/>
            <w:hideMark/>
          </w:tcPr>
          <w:p w14:paraId="2CB94AB1"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14,271,790.3</w:t>
            </w:r>
          </w:p>
        </w:tc>
        <w:tc>
          <w:tcPr>
            <w:tcW w:w="1620" w:type="dxa"/>
            <w:tcBorders>
              <w:top w:val="nil"/>
              <w:left w:val="nil"/>
              <w:bottom w:val="single" w:sz="8" w:space="0" w:color="auto"/>
              <w:right w:val="single" w:sz="8" w:space="0" w:color="auto"/>
            </w:tcBorders>
            <w:shd w:val="clear" w:color="auto" w:fill="auto"/>
            <w:vAlign w:val="center"/>
            <w:hideMark/>
          </w:tcPr>
          <w:p w14:paraId="5B734091"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97.6%</w:t>
            </w:r>
          </w:p>
        </w:tc>
      </w:tr>
      <w:tr w:rsidR="008B77C4" w:rsidRPr="007B4695" w14:paraId="198486FA" w14:textId="77777777" w:rsidTr="008B77C4">
        <w:trPr>
          <w:trHeight w:val="700"/>
        </w:trPr>
        <w:tc>
          <w:tcPr>
            <w:tcW w:w="846" w:type="dxa"/>
            <w:tcBorders>
              <w:top w:val="nil"/>
              <w:left w:val="single" w:sz="8" w:space="0" w:color="000000"/>
              <w:bottom w:val="single" w:sz="8" w:space="0" w:color="000000"/>
              <w:right w:val="single" w:sz="8" w:space="0" w:color="000000"/>
            </w:tcBorders>
            <w:shd w:val="clear" w:color="auto" w:fill="ECC8AA"/>
            <w:vAlign w:val="center"/>
            <w:hideMark/>
          </w:tcPr>
          <w:p w14:paraId="3C3D5F70" w14:textId="77777777" w:rsidR="008B77C4" w:rsidRPr="007B4695" w:rsidRDefault="008B77C4" w:rsidP="008B77C4">
            <w:pPr>
              <w:jc w:val="center"/>
              <w:rPr>
                <w:rFonts w:ascii="Arial" w:hAnsi="Arial" w:cs="Arial"/>
                <w:b/>
                <w:bCs/>
                <w:sz w:val="20"/>
                <w:szCs w:val="20"/>
              </w:rPr>
            </w:pPr>
            <w:r w:rsidRPr="007B4695">
              <w:rPr>
                <w:rFonts w:ascii="Arial" w:hAnsi="Arial" w:cs="Arial"/>
                <w:b/>
                <w:bCs/>
                <w:sz w:val="20"/>
                <w:szCs w:val="20"/>
              </w:rPr>
              <w:t>5</w:t>
            </w:r>
          </w:p>
        </w:tc>
        <w:tc>
          <w:tcPr>
            <w:tcW w:w="3489" w:type="dxa"/>
            <w:tcBorders>
              <w:top w:val="nil"/>
              <w:left w:val="nil"/>
              <w:bottom w:val="single" w:sz="8" w:space="0" w:color="000000"/>
              <w:right w:val="single" w:sz="8" w:space="0" w:color="000000"/>
            </w:tcBorders>
            <w:shd w:val="clear" w:color="auto" w:fill="auto"/>
            <w:vAlign w:val="center"/>
            <w:hideMark/>
          </w:tcPr>
          <w:p w14:paraId="1983120C" w14:textId="77777777" w:rsidR="008B77C4" w:rsidRPr="007B4695" w:rsidRDefault="008B77C4" w:rsidP="008B77C4">
            <w:pPr>
              <w:jc w:val="center"/>
              <w:rPr>
                <w:rFonts w:ascii="GHEA Grapalat" w:hAnsi="GHEA Grapalat" w:cs="Arial"/>
                <w:b/>
                <w:bCs/>
                <w:sz w:val="20"/>
                <w:szCs w:val="20"/>
              </w:rPr>
            </w:pPr>
            <w:proofErr w:type="spellStart"/>
            <w:r w:rsidRPr="007B4695">
              <w:rPr>
                <w:rFonts w:ascii="GHEA Grapalat" w:hAnsi="GHEA Grapalat" w:cs="Arial"/>
                <w:b/>
                <w:bCs/>
                <w:sz w:val="20"/>
                <w:szCs w:val="20"/>
              </w:rPr>
              <w:t>Բնակարանային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շինարարություն</w:t>
            </w:r>
            <w:proofErr w:type="spellEnd"/>
            <w:r w:rsidRPr="007B4695">
              <w:rPr>
                <w:rFonts w:ascii="GHEA Grapalat" w:hAnsi="GHEA Grapalat" w:cs="Arial"/>
                <w:b/>
                <w:bCs/>
                <w:sz w:val="20"/>
                <w:szCs w:val="20"/>
              </w:rPr>
              <w:t xml:space="preserve"> և </w:t>
            </w:r>
            <w:proofErr w:type="spellStart"/>
            <w:r w:rsidRPr="007B4695">
              <w:rPr>
                <w:rFonts w:ascii="GHEA Grapalat" w:hAnsi="GHEA Grapalat" w:cs="Arial"/>
                <w:b/>
                <w:bCs/>
                <w:sz w:val="20"/>
                <w:szCs w:val="20"/>
              </w:rPr>
              <w:t>կոմունալ</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ծառայություն</w:t>
            </w:r>
            <w:proofErr w:type="spellEnd"/>
          </w:p>
        </w:tc>
        <w:tc>
          <w:tcPr>
            <w:tcW w:w="1890" w:type="dxa"/>
            <w:tcBorders>
              <w:top w:val="nil"/>
              <w:left w:val="nil"/>
              <w:bottom w:val="single" w:sz="8" w:space="0" w:color="000000"/>
              <w:right w:val="single" w:sz="8" w:space="0" w:color="000000"/>
            </w:tcBorders>
            <w:shd w:val="clear" w:color="auto" w:fill="auto"/>
            <w:vAlign w:val="center"/>
            <w:hideMark/>
          </w:tcPr>
          <w:p w14:paraId="54581F57"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9,016,366.2</w:t>
            </w:r>
          </w:p>
        </w:tc>
        <w:tc>
          <w:tcPr>
            <w:tcW w:w="2070" w:type="dxa"/>
            <w:tcBorders>
              <w:top w:val="nil"/>
              <w:left w:val="nil"/>
              <w:bottom w:val="single" w:sz="8" w:space="0" w:color="000000"/>
              <w:right w:val="single" w:sz="8" w:space="0" w:color="000000"/>
            </w:tcBorders>
            <w:shd w:val="clear" w:color="auto" w:fill="auto"/>
            <w:vAlign w:val="center"/>
            <w:hideMark/>
          </w:tcPr>
          <w:p w14:paraId="53B7234C"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7,686,966.4</w:t>
            </w:r>
          </w:p>
        </w:tc>
        <w:tc>
          <w:tcPr>
            <w:tcW w:w="1620" w:type="dxa"/>
            <w:tcBorders>
              <w:top w:val="nil"/>
              <w:left w:val="nil"/>
              <w:bottom w:val="single" w:sz="8" w:space="0" w:color="auto"/>
              <w:right w:val="single" w:sz="8" w:space="0" w:color="auto"/>
            </w:tcBorders>
            <w:shd w:val="clear" w:color="auto" w:fill="auto"/>
            <w:vAlign w:val="center"/>
            <w:hideMark/>
          </w:tcPr>
          <w:p w14:paraId="33D1FA85"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85.3%</w:t>
            </w:r>
          </w:p>
        </w:tc>
      </w:tr>
      <w:tr w:rsidR="008B77C4" w:rsidRPr="007B4695" w14:paraId="490E6E9C" w14:textId="77777777" w:rsidTr="008B77C4">
        <w:trPr>
          <w:trHeight w:val="612"/>
        </w:trPr>
        <w:tc>
          <w:tcPr>
            <w:tcW w:w="846" w:type="dxa"/>
            <w:tcBorders>
              <w:top w:val="nil"/>
              <w:left w:val="single" w:sz="8" w:space="0" w:color="000000"/>
              <w:bottom w:val="single" w:sz="8" w:space="0" w:color="000000"/>
              <w:right w:val="single" w:sz="8" w:space="0" w:color="000000"/>
            </w:tcBorders>
            <w:shd w:val="clear" w:color="auto" w:fill="ECC8AA"/>
            <w:vAlign w:val="center"/>
            <w:hideMark/>
          </w:tcPr>
          <w:p w14:paraId="0C3AE350" w14:textId="77777777" w:rsidR="008B77C4" w:rsidRPr="007B4695" w:rsidRDefault="008B77C4" w:rsidP="008B77C4">
            <w:pPr>
              <w:jc w:val="center"/>
              <w:rPr>
                <w:rFonts w:ascii="Arial" w:hAnsi="Arial" w:cs="Arial"/>
                <w:b/>
                <w:bCs/>
                <w:sz w:val="20"/>
                <w:szCs w:val="20"/>
              </w:rPr>
            </w:pPr>
            <w:r w:rsidRPr="007B4695">
              <w:rPr>
                <w:rFonts w:ascii="Arial" w:hAnsi="Arial" w:cs="Arial"/>
                <w:b/>
                <w:bCs/>
                <w:sz w:val="20"/>
                <w:szCs w:val="20"/>
              </w:rPr>
              <w:t>6</w:t>
            </w:r>
          </w:p>
        </w:tc>
        <w:tc>
          <w:tcPr>
            <w:tcW w:w="3489" w:type="dxa"/>
            <w:tcBorders>
              <w:top w:val="nil"/>
              <w:left w:val="nil"/>
              <w:bottom w:val="single" w:sz="8" w:space="0" w:color="000000"/>
              <w:right w:val="single" w:sz="8" w:space="0" w:color="000000"/>
            </w:tcBorders>
            <w:shd w:val="clear" w:color="auto" w:fill="auto"/>
            <w:vAlign w:val="center"/>
            <w:hideMark/>
          </w:tcPr>
          <w:p w14:paraId="4A2F3A45" w14:textId="77777777" w:rsidR="008B77C4" w:rsidRPr="007B4695" w:rsidRDefault="008B77C4" w:rsidP="008B77C4">
            <w:pPr>
              <w:jc w:val="center"/>
              <w:rPr>
                <w:rFonts w:ascii="GHEA Grapalat" w:hAnsi="GHEA Grapalat" w:cs="Arial"/>
                <w:b/>
                <w:bCs/>
                <w:sz w:val="20"/>
                <w:szCs w:val="20"/>
              </w:rPr>
            </w:pPr>
            <w:proofErr w:type="spellStart"/>
            <w:r w:rsidRPr="007B4695">
              <w:rPr>
                <w:rFonts w:ascii="GHEA Grapalat" w:hAnsi="GHEA Grapalat" w:cs="Arial"/>
                <w:b/>
                <w:bCs/>
                <w:sz w:val="20"/>
                <w:szCs w:val="20"/>
              </w:rPr>
              <w:t>Առողջապահություն</w:t>
            </w:r>
            <w:proofErr w:type="spellEnd"/>
          </w:p>
        </w:tc>
        <w:tc>
          <w:tcPr>
            <w:tcW w:w="1890" w:type="dxa"/>
            <w:tcBorders>
              <w:top w:val="nil"/>
              <w:left w:val="nil"/>
              <w:bottom w:val="single" w:sz="8" w:space="0" w:color="000000"/>
              <w:right w:val="single" w:sz="8" w:space="0" w:color="000000"/>
            </w:tcBorders>
            <w:shd w:val="clear" w:color="auto" w:fill="auto"/>
            <w:vAlign w:val="center"/>
            <w:hideMark/>
          </w:tcPr>
          <w:p w14:paraId="10DB4A7A"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537,414.1</w:t>
            </w:r>
          </w:p>
        </w:tc>
        <w:tc>
          <w:tcPr>
            <w:tcW w:w="2070" w:type="dxa"/>
            <w:tcBorders>
              <w:top w:val="nil"/>
              <w:left w:val="nil"/>
              <w:bottom w:val="single" w:sz="8" w:space="0" w:color="000000"/>
              <w:right w:val="single" w:sz="8" w:space="0" w:color="000000"/>
            </w:tcBorders>
            <w:shd w:val="clear" w:color="auto" w:fill="auto"/>
            <w:vAlign w:val="center"/>
            <w:hideMark/>
          </w:tcPr>
          <w:p w14:paraId="47C4E2E4"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379,848.0</w:t>
            </w:r>
          </w:p>
        </w:tc>
        <w:tc>
          <w:tcPr>
            <w:tcW w:w="1620" w:type="dxa"/>
            <w:tcBorders>
              <w:top w:val="nil"/>
              <w:left w:val="nil"/>
              <w:bottom w:val="single" w:sz="8" w:space="0" w:color="auto"/>
              <w:right w:val="single" w:sz="8" w:space="0" w:color="auto"/>
            </w:tcBorders>
            <w:shd w:val="clear" w:color="auto" w:fill="auto"/>
            <w:vAlign w:val="center"/>
            <w:hideMark/>
          </w:tcPr>
          <w:p w14:paraId="674123FC"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70.7%</w:t>
            </w:r>
          </w:p>
        </w:tc>
      </w:tr>
      <w:tr w:rsidR="008B77C4" w:rsidRPr="007B4695" w14:paraId="51243FC1" w14:textId="77777777" w:rsidTr="008B77C4">
        <w:trPr>
          <w:trHeight w:val="612"/>
        </w:trPr>
        <w:tc>
          <w:tcPr>
            <w:tcW w:w="846" w:type="dxa"/>
            <w:tcBorders>
              <w:top w:val="nil"/>
              <w:left w:val="single" w:sz="8" w:space="0" w:color="000000"/>
              <w:bottom w:val="single" w:sz="8" w:space="0" w:color="000000"/>
              <w:right w:val="single" w:sz="8" w:space="0" w:color="000000"/>
            </w:tcBorders>
            <w:shd w:val="clear" w:color="auto" w:fill="ECC8AA"/>
            <w:vAlign w:val="center"/>
            <w:hideMark/>
          </w:tcPr>
          <w:p w14:paraId="49B63E5F" w14:textId="77777777" w:rsidR="008B77C4" w:rsidRPr="007B4695" w:rsidRDefault="008B77C4" w:rsidP="008B77C4">
            <w:pPr>
              <w:jc w:val="center"/>
              <w:rPr>
                <w:rFonts w:ascii="Arial" w:hAnsi="Arial" w:cs="Arial"/>
                <w:b/>
                <w:bCs/>
                <w:sz w:val="20"/>
                <w:szCs w:val="20"/>
              </w:rPr>
            </w:pPr>
            <w:r w:rsidRPr="007B4695">
              <w:rPr>
                <w:rFonts w:ascii="Arial" w:hAnsi="Arial" w:cs="Arial"/>
                <w:b/>
                <w:bCs/>
                <w:sz w:val="20"/>
                <w:szCs w:val="20"/>
              </w:rPr>
              <w:t>7</w:t>
            </w:r>
          </w:p>
        </w:tc>
        <w:tc>
          <w:tcPr>
            <w:tcW w:w="3489" w:type="dxa"/>
            <w:tcBorders>
              <w:top w:val="nil"/>
              <w:left w:val="nil"/>
              <w:bottom w:val="single" w:sz="8" w:space="0" w:color="000000"/>
              <w:right w:val="single" w:sz="8" w:space="0" w:color="000000"/>
            </w:tcBorders>
            <w:shd w:val="clear" w:color="auto" w:fill="auto"/>
            <w:vAlign w:val="center"/>
            <w:hideMark/>
          </w:tcPr>
          <w:p w14:paraId="6F83AB55" w14:textId="77777777" w:rsidR="008B77C4" w:rsidRPr="007B4695" w:rsidRDefault="008B77C4" w:rsidP="008B77C4">
            <w:pPr>
              <w:jc w:val="center"/>
              <w:rPr>
                <w:rFonts w:ascii="GHEA Grapalat" w:hAnsi="GHEA Grapalat" w:cs="Arial"/>
                <w:b/>
                <w:bCs/>
                <w:sz w:val="20"/>
                <w:szCs w:val="20"/>
              </w:rPr>
            </w:pPr>
            <w:proofErr w:type="spellStart"/>
            <w:r w:rsidRPr="007B4695">
              <w:rPr>
                <w:rFonts w:ascii="GHEA Grapalat" w:hAnsi="GHEA Grapalat" w:cs="Arial"/>
                <w:b/>
                <w:bCs/>
                <w:sz w:val="20"/>
                <w:szCs w:val="20"/>
              </w:rPr>
              <w:t>Հանգիստ</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մշակույթ</w:t>
            </w:r>
            <w:proofErr w:type="spellEnd"/>
            <w:r w:rsidRPr="007B4695">
              <w:rPr>
                <w:rFonts w:ascii="GHEA Grapalat" w:hAnsi="GHEA Grapalat" w:cs="Arial"/>
                <w:b/>
                <w:bCs/>
                <w:sz w:val="20"/>
                <w:szCs w:val="20"/>
              </w:rPr>
              <w:t xml:space="preserve"> և </w:t>
            </w:r>
            <w:proofErr w:type="spellStart"/>
            <w:r w:rsidRPr="007B4695">
              <w:rPr>
                <w:rFonts w:ascii="GHEA Grapalat" w:hAnsi="GHEA Grapalat" w:cs="Arial"/>
                <w:b/>
                <w:bCs/>
                <w:sz w:val="20"/>
                <w:szCs w:val="20"/>
              </w:rPr>
              <w:t>կրոն</w:t>
            </w:r>
            <w:proofErr w:type="spellEnd"/>
          </w:p>
        </w:tc>
        <w:tc>
          <w:tcPr>
            <w:tcW w:w="1890" w:type="dxa"/>
            <w:tcBorders>
              <w:top w:val="nil"/>
              <w:left w:val="nil"/>
              <w:bottom w:val="single" w:sz="8" w:space="0" w:color="000000"/>
              <w:right w:val="single" w:sz="8" w:space="0" w:color="000000"/>
            </w:tcBorders>
            <w:shd w:val="clear" w:color="auto" w:fill="auto"/>
            <w:vAlign w:val="center"/>
            <w:hideMark/>
          </w:tcPr>
          <w:p w14:paraId="2950E081"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11,283,495.5</w:t>
            </w:r>
          </w:p>
        </w:tc>
        <w:tc>
          <w:tcPr>
            <w:tcW w:w="2070" w:type="dxa"/>
            <w:tcBorders>
              <w:top w:val="nil"/>
              <w:left w:val="nil"/>
              <w:bottom w:val="single" w:sz="8" w:space="0" w:color="000000"/>
              <w:right w:val="single" w:sz="8" w:space="0" w:color="000000"/>
            </w:tcBorders>
            <w:shd w:val="clear" w:color="auto" w:fill="auto"/>
            <w:vAlign w:val="center"/>
            <w:hideMark/>
          </w:tcPr>
          <w:p w14:paraId="1EC17BD3"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9,480,238.1</w:t>
            </w:r>
          </w:p>
        </w:tc>
        <w:tc>
          <w:tcPr>
            <w:tcW w:w="1620" w:type="dxa"/>
            <w:tcBorders>
              <w:top w:val="nil"/>
              <w:left w:val="nil"/>
              <w:bottom w:val="single" w:sz="8" w:space="0" w:color="auto"/>
              <w:right w:val="single" w:sz="8" w:space="0" w:color="auto"/>
            </w:tcBorders>
            <w:shd w:val="clear" w:color="auto" w:fill="auto"/>
            <w:vAlign w:val="center"/>
            <w:hideMark/>
          </w:tcPr>
          <w:p w14:paraId="7FB801A6"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84.0%</w:t>
            </w:r>
          </w:p>
        </w:tc>
      </w:tr>
      <w:tr w:rsidR="008B77C4" w:rsidRPr="007B4695" w14:paraId="4BB5717B" w14:textId="77777777" w:rsidTr="008B77C4">
        <w:trPr>
          <w:trHeight w:val="612"/>
        </w:trPr>
        <w:tc>
          <w:tcPr>
            <w:tcW w:w="846" w:type="dxa"/>
            <w:tcBorders>
              <w:top w:val="nil"/>
              <w:left w:val="single" w:sz="8" w:space="0" w:color="000000"/>
              <w:bottom w:val="single" w:sz="8" w:space="0" w:color="000000"/>
              <w:right w:val="single" w:sz="8" w:space="0" w:color="000000"/>
            </w:tcBorders>
            <w:shd w:val="clear" w:color="auto" w:fill="ECC8AA"/>
            <w:vAlign w:val="center"/>
            <w:hideMark/>
          </w:tcPr>
          <w:p w14:paraId="76AEB217" w14:textId="77777777" w:rsidR="008B77C4" w:rsidRPr="007B4695" w:rsidRDefault="008B77C4" w:rsidP="008B77C4">
            <w:pPr>
              <w:jc w:val="center"/>
              <w:rPr>
                <w:rFonts w:ascii="Arial" w:hAnsi="Arial" w:cs="Arial"/>
                <w:b/>
                <w:bCs/>
                <w:sz w:val="20"/>
                <w:szCs w:val="20"/>
              </w:rPr>
            </w:pPr>
            <w:r w:rsidRPr="007B4695">
              <w:rPr>
                <w:rFonts w:ascii="Arial" w:hAnsi="Arial" w:cs="Arial"/>
                <w:b/>
                <w:bCs/>
                <w:sz w:val="20"/>
                <w:szCs w:val="20"/>
              </w:rPr>
              <w:t>8</w:t>
            </w:r>
          </w:p>
        </w:tc>
        <w:tc>
          <w:tcPr>
            <w:tcW w:w="3489" w:type="dxa"/>
            <w:tcBorders>
              <w:top w:val="nil"/>
              <w:left w:val="nil"/>
              <w:bottom w:val="single" w:sz="8" w:space="0" w:color="000000"/>
              <w:right w:val="single" w:sz="8" w:space="0" w:color="000000"/>
            </w:tcBorders>
            <w:shd w:val="clear" w:color="auto" w:fill="auto"/>
            <w:vAlign w:val="center"/>
            <w:hideMark/>
          </w:tcPr>
          <w:p w14:paraId="26F31A89" w14:textId="77777777" w:rsidR="008B77C4" w:rsidRPr="007B4695" w:rsidRDefault="008B77C4" w:rsidP="008B77C4">
            <w:pPr>
              <w:jc w:val="center"/>
              <w:rPr>
                <w:rFonts w:ascii="GHEA Grapalat" w:hAnsi="GHEA Grapalat" w:cs="Arial"/>
                <w:b/>
                <w:bCs/>
                <w:sz w:val="20"/>
                <w:szCs w:val="20"/>
              </w:rPr>
            </w:pPr>
            <w:proofErr w:type="spellStart"/>
            <w:r w:rsidRPr="007B4695">
              <w:rPr>
                <w:rFonts w:ascii="GHEA Grapalat" w:hAnsi="GHEA Grapalat" w:cs="Arial"/>
                <w:b/>
                <w:bCs/>
                <w:sz w:val="20"/>
                <w:szCs w:val="20"/>
              </w:rPr>
              <w:t>Կրթություն</w:t>
            </w:r>
            <w:proofErr w:type="spellEnd"/>
          </w:p>
        </w:tc>
        <w:tc>
          <w:tcPr>
            <w:tcW w:w="1890" w:type="dxa"/>
            <w:tcBorders>
              <w:top w:val="nil"/>
              <w:left w:val="nil"/>
              <w:bottom w:val="single" w:sz="8" w:space="0" w:color="000000"/>
              <w:right w:val="single" w:sz="8" w:space="0" w:color="000000"/>
            </w:tcBorders>
            <w:shd w:val="clear" w:color="auto" w:fill="auto"/>
            <w:vAlign w:val="center"/>
            <w:hideMark/>
          </w:tcPr>
          <w:p w14:paraId="574DCF1D"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42,101,163.3</w:t>
            </w:r>
          </w:p>
        </w:tc>
        <w:tc>
          <w:tcPr>
            <w:tcW w:w="2070" w:type="dxa"/>
            <w:tcBorders>
              <w:top w:val="nil"/>
              <w:left w:val="nil"/>
              <w:bottom w:val="single" w:sz="8" w:space="0" w:color="000000"/>
              <w:right w:val="single" w:sz="8" w:space="0" w:color="000000"/>
            </w:tcBorders>
            <w:shd w:val="clear" w:color="auto" w:fill="auto"/>
            <w:vAlign w:val="center"/>
            <w:hideMark/>
          </w:tcPr>
          <w:p w14:paraId="5F0F611A"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40,152,688.4</w:t>
            </w:r>
          </w:p>
        </w:tc>
        <w:tc>
          <w:tcPr>
            <w:tcW w:w="1620" w:type="dxa"/>
            <w:tcBorders>
              <w:top w:val="nil"/>
              <w:left w:val="nil"/>
              <w:bottom w:val="single" w:sz="8" w:space="0" w:color="auto"/>
              <w:right w:val="single" w:sz="8" w:space="0" w:color="auto"/>
            </w:tcBorders>
            <w:shd w:val="clear" w:color="auto" w:fill="auto"/>
            <w:vAlign w:val="center"/>
            <w:hideMark/>
          </w:tcPr>
          <w:p w14:paraId="6C0D0CEB"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95.4%</w:t>
            </w:r>
          </w:p>
        </w:tc>
      </w:tr>
      <w:tr w:rsidR="008B77C4" w:rsidRPr="007B4695" w14:paraId="25F35B53" w14:textId="77777777" w:rsidTr="008B77C4">
        <w:trPr>
          <w:trHeight w:val="612"/>
        </w:trPr>
        <w:tc>
          <w:tcPr>
            <w:tcW w:w="846" w:type="dxa"/>
            <w:tcBorders>
              <w:top w:val="nil"/>
              <w:left w:val="single" w:sz="8" w:space="0" w:color="000000"/>
              <w:bottom w:val="single" w:sz="8" w:space="0" w:color="000000"/>
              <w:right w:val="single" w:sz="8" w:space="0" w:color="000000"/>
            </w:tcBorders>
            <w:shd w:val="clear" w:color="auto" w:fill="ECC8AA"/>
            <w:vAlign w:val="center"/>
            <w:hideMark/>
          </w:tcPr>
          <w:p w14:paraId="0ACF5AEC" w14:textId="77777777" w:rsidR="008B77C4" w:rsidRPr="007B4695" w:rsidRDefault="008B77C4" w:rsidP="008B77C4">
            <w:pPr>
              <w:jc w:val="center"/>
              <w:rPr>
                <w:rFonts w:ascii="Arial" w:hAnsi="Arial" w:cs="Arial"/>
                <w:b/>
                <w:bCs/>
                <w:sz w:val="20"/>
                <w:szCs w:val="20"/>
              </w:rPr>
            </w:pPr>
            <w:r w:rsidRPr="007B4695">
              <w:rPr>
                <w:rFonts w:ascii="Arial" w:hAnsi="Arial" w:cs="Arial"/>
                <w:b/>
                <w:bCs/>
                <w:sz w:val="20"/>
                <w:szCs w:val="20"/>
              </w:rPr>
              <w:t>9</w:t>
            </w:r>
          </w:p>
        </w:tc>
        <w:tc>
          <w:tcPr>
            <w:tcW w:w="3489" w:type="dxa"/>
            <w:tcBorders>
              <w:top w:val="nil"/>
              <w:left w:val="nil"/>
              <w:bottom w:val="single" w:sz="8" w:space="0" w:color="000000"/>
              <w:right w:val="single" w:sz="8" w:space="0" w:color="000000"/>
            </w:tcBorders>
            <w:shd w:val="clear" w:color="auto" w:fill="auto"/>
            <w:vAlign w:val="center"/>
            <w:hideMark/>
          </w:tcPr>
          <w:p w14:paraId="4FDFBE0A" w14:textId="77777777" w:rsidR="008B77C4" w:rsidRPr="007B4695" w:rsidRDefault="008B77C4" w:rsidP="008B77C4">
            <w:pPr>
              <w:jc w:val="center"/>
              <w:rPr>
                <w:rFonts w:ascii="GHEA Grapalat" w:hAnsi="GHEA Grapalat" w:cs="Arial"/>
                <w:b/>
                <w:bCs/>
                <w:sz w:val="20"/>
                <w:szCs w:val="20"/>
              </w:rPr>
            </w:pPr>
            <w:proofErr w:type="spellStart"/>
            <w:r w:rsidRPr="007B4695">
              <w:rPr>
                <w:rFonts w:ascii="GHEA Grapalat" w:hAnsi="GHEA Grapalat" w:cs="Arial"/>
                <w:b/>
                <w:bCs/>
                <w:sz w:val="20"/>
                <w:szCs w:val="20"/>
              </w:rPr>
              <w:t>Սոցիալական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պաշպանություն</w:t>
            </w:r>
            <w:proofErr w:type="spellEnd"/>
          </w:p>
        </w:tc>
        <w:tc>
          <w:tcPr>
            <w:tcW w:w="1890" w:type="dxa"/>
            <w:tcBorders>
              <w:top w:val="nil"/>
              <w:left w:val="nil"/>
              <w:bottom w:val="single" w:sz="8" w:space="0" w:color="000000"/>
              <w:right w:val="single" w:sz="8" w:space="0" w:color="000000"/>
            </w:tcBorders>
            <w:shd w:val="clear" w:color="auto" w:fill="auto"/>
            <w:vAlign w:val="center"/>
            <w:hideMark/>
          </w:tcPr>
          <w:p w14:paraId="558A6936"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1,923,656.4</w:t>
            </w:r>
          </w:p>
        </w:tc>
        <w:tc>
          <w:tcPr>
            <w:tcW w:w="2070" w:type="dxa"/>
            <w:tcBorders>
              <w:top w:val="nil"/>
              <w:left w:val="nil"/>
              <w:bottom w:val="single" w:sz="8" w:space="0" w:color="000000"/>
              <w:right w:val="single" w:sz="8" w:space="0" w:color="000000"/>
            </w:tcBorders>
            <w:shd w:val="clear" w:color="auto" w:fill="auto"/>
            <w:vAlign w:val="center"/>
            <w:hideMark/>
          </w:tcPr>
          <w:p w14:paraId="39F325D1"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1,850,214.5</w:t>
            </w:r>
          </w:p>
        </w:tc>
        <w:tc>
          <w:tcPr>
            <w:tcW w:w="1620" w:type="dxa"/>
            <w:tcBorders>
              <w:top w:val="nil"/>
              <w:left w:val="nil"/>
              <w:bottom w:val="single" w:sz="8" w:space="0" w:color="auto"/>
              <w:right w:val="single" w:sz="8" w:space="0" w:color="auto"/>
            </w:tcBorders>
            <w:shd w:val="clear" w:color="auto" w:fill="auto"/>
            <w:vAlign w:val="center"/>
            <w:hideMark/>
          </w:tcPr>
          <w:p w14:paraId="3FFE9DAA"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96.2%</w:t>
            </w:r>
          </w:p>
        </w:tc>
      </w:tr>
      <w:tr w:rsidR="008B77C4" w:rsidRPr="007B4695" w14:paraId="76F5604D" w14:textId="77777777" w:rsidTr="008B77C4">
        <w:trPr>
          <w:trHeight w:val="612"/>
        </w:trPr>
        <w:tc>
          <w:tcPr>
            <w:tcW w:w="846" w:type="dxa"/>
            <w:tcBorders>
              <w:top w:val="nil"/>
              <w:left w:val="single" w:sz="8" w:space="0" w:color="000000"/>
              <w:bottom w:val="single" w:sz="8" w:space="0" w:color="000000"/>
              <w:right w:val="single" w:sz="8" w:space="0" w:color="000000"/>
            </w:tcBorders>
            <w:shd w:val="clear" w:color="auto" w:fill="ECC8AA"/>
            <w:vAlign w:val="center"/>
            <w:hideMark/>
          </w:tcPr>
          <w:p w14:paraId="04034D75" w14:textId="77777777" w:rsidR="008B77C4" w:rsidRPr="007B4695" w:rsidRDefault="008B77C4" w:rsidP="008B77C4">
            <w:pPr>
              <w:jc w:val="center"/>
              <w:rPr>
                <w:rFonts w:ascii="Arial" w:hAnsi="Arial" w:cs="Arial"/>
                <w:b/>
                <w:bCs/>
                <w:sz w:val="20"/>
                <w:szCs w:val="20"/>
              </w:rPr>
            </w:pPr>
            <w:r w:rsidRPr="007B4695">
              <w:rPr>
                <w:rFonts w:ascii="Arial" w:hAnsi="Arial" w:cs="Arial"/>
                <w:b/>
                <w:bCs/>
                <w:sz w:val="20"/>
                <w:szCs w:val="20"/>
              </w:rPr>
              <w:t>10</w:t>
            </w:r>
          </w:p>
        </w:tc>
        <w:tc>
          <w:tcPr>
            <w:tcW w:w="3489" w:type="dxa"/>
            <w:tcBorders>
              <w:top w:val="nil"/>
              <w:left w:val="nil"/>
              <w:bottom w:val="single" w:sz="4" w:space="0" w:color="auto"/>
              <w:right w:val="single" w:sz="8" w:space="0" w:color="000000"/>
            </w:tcBorders>
            <w:shd w:val="clear" w:color="auto" w:fill="auto"/>
            <w:vAlign w:val="center"/>
            <w:hideMark/>
          </w:tcPr>
          <w:p w14:paraId="0DBF2DDD" w14:textId="77777777" w:rsidR="008B77C4" w:rsidRPr="007B4695" w:rsidRDefault="008B77C4" w:rsidP="008B77C4">
            <w:pPr>
              <w:jc w:val="center"/>
              <w:rPr>
                <w:rFonts w:ascii="GHEA Grapalat" w:hAnsi="GHEA Grapalat" w:cs="Arial"/>
                <w:b/>
                <w:bCs/>
                <w:sz w:val="20"/>
                <w:szCs w:val="20"/>
              </w:rPr>
            </w:pPr>
            <w:proofErr w:type="spellStart"/>
            <w:r w:rsidRPr="007B4695">
              <w:rPr>
                <w:rFonts w:ascii="GHEA Grapalat" w:hAnsi="GHEA Grapalat" w:cs="Arial"/>
                <w:b/>
                <w:bCs/>
                <w:sz w:val="20"/>
                <w:szCs w:val="20"/>
              </w:rPr>
              <w:t>Պահուստային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ֆոնդեր</w:t>
            </w:r>
            <w:proofErr w:type="spellEnd"/>
          </w:p>
        </w:tc>
        <w:tc>
          <w:tcPr>
            <w:tcW w:w="1890" w:type="dxa"/>
            <w:tcBorders>
              <w:top w:val="nil"/>
              <w:left w:val="nil"/>
              <w:bottom w:val="nil"/>
              <w:right w:val="single" w:sz="8" w:space="0" w:color="000000"/>
            </w:tcBorders>
            <w:shd w:val="clear" w:color="auto" w:fill="auto"/>
            <w:vAlign w:val="center"/>
            <w:hideMark/>
          </w:tcPr>
          <w:p w14:paraId="7A4F3F23"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Calibri"/>
                <w:b/>
                <w:bCs/>
                <w:sz w:val="20"/>
                <w:szCs w:val="20"/>
              </w:rPr>
              <w:t>78,000.0</w:t>
            </w:r>
          </w:p>
        </w:tc>
        <w:tc>
          <w:tcPr>
            <w:tcW w:w="2070" w:type="dxa"/>
            <w:tcBorders>
              <w:top w:val="nil"/>
              <w:left w:val="nil"/>
              <w:bottom w:val="nil"/>
              <w:right w:val="single" w:sz="8" w:space="0" w:color="000000"/>
            </w:tcBorders>
            <w:shd w:val="clear" w:color="auto" w:fill="auto"/>
            <w:vAlign w:val="center"/>
            <w:hideMark/>
          </w:tcPr>
          <w:p w14:paraId="4D362956"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78,000.0</w:t>
            </w:r>
          </w:p>
        </w:tc>
        <w:tc>
          <w:tcPr>
            <w:tcW w:w="1620" w:type="dxa"/>
            <w:tcBorders>
              <w:top w:val="nil"/>
              <w:left w:val="nil"/>
              <w:bottom w:val="single" w:sz="8" w:space="0" w:color="auto"/>
              <w:right w:val="single" w:sz="8" w:space="0" w:color="auto"/>
            </w:tcBorders>
            <w:shd w:val="clear" w:color="auto" w:fill="auto"/>
            <w:vAlign w:val="center"/>
            <w:hideMark/>
          </w:tcPr>
          <w:p w14:paraId="31DC9964"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100.0%</w:t>
            </w:r>
          </w:p>
        </w:tc>
      </w:tr>
      <w:tr w:rsidR="008B77C4" w:rsidRPr="007B4695" w14:paraId="7CDE2A94" w14:textId="77777777" w:rsidTr="00921091">
        <w:trPr>
          <w:trHeight w:val="615"/>
        </w:trPr>
        <w:tc>
          <w:tcPr>
            <w:tcW w:w="4335" w:type="dxa"/>
            <w:gridSpan w:val="2"/>
            <w:tcBorders>
              <w:top w:val="nil"/>
              <w:left w:val="single" w:sz="8" w:space="0" w:color="000000"/>
              <w:bottom w:val="single" w:sz="8" w:space="0" w:color="000000"/>
              <w:right w:val="single" w:sz="8" w:space="0" w:color="000000"/>
            </w:tcBorders>
            <w:shd w:val="clear" w:color="auto" w:fill="ECC8AA"/>
            <w:vAlign w:val="center"/>
            <w:hideMark/>
          </w:tcPr>
          <w:p w14:paraId="3E7C550C" w14:textId="77777777" w:rsidR="008B77C4" w:rsidRPr="007B4695" w:rsidRDefault="008B77C4" w:rsidP="008B77C4">
            <w:pPr>
              <w:jc w:val="center"/>
              <w:rPr>
                <w:rFonts w:ascii="Arial" w:hAnsi="Arial" w:cs="Arial"/>
                <w:b/>
                <w:bCs/>
                <w:sz w:val="20"/>
                <w:szCs w:val="20"/>
              </w:rPr>
            </w:pPr>
            <w:r w:rsidRPr="007B4695">
              <w:rPr>
                <w:rFonts w:ascii="Arial" w:hAnsi="Arial" w:cs="Arial"/>
                <w:b/>
                <w:bCs/>
                <w:sz w:val="20"/>
                <w:szCs w:val="20"/>
              </w:rPr>
              <w:t> </w:t>
            </w:r>
            <w:proofErr w:type="spellStart"/>
            <w:r w:rsidRPr="007B4695">
              <w:rPr>
                <w:rFonts w:ascii="GHEA Grapalat" w:hAnsi="GHEA Grapalat" w:cs="Arial"/>
                <w:b/>
                <w:bCs/>
                <w:sz w:val="22"/>
                <w:szCs w:val="22"/>
              </w:rPr>
              <w:t>Ընդամենը</w:t>
            </w:r>
            <w:proofErr w:type="spellEnd"/>
          </w:p>
        </w:tc>
        <w:tc>
          <w:tcPr>
            <w:tcW w:w="1890" w:type="dxa"/>
            <w:tcBorders>
              <w:top w:val="single" w:sz="8" w:space="0" w:color="auto"/>
              <w:left w:val="nil"/>
              <w:bottom w:val="single" w:sz="8" w:space="0" w:color="auto"/>
              <w:right w:val="single" w:sz="8" w:space="0" w:color="000000"/>
            </w:tcBorders>
            <w:shd w:val="clear" w:color="auto" w:fill="ECC8AA"/>
            <w:vAlign w:val="center"/>
            <w:hideMark/>
          </w:tcPr>
          <w:p w14:paraId="42D77691"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120,290,867.3</w:t>
            </w:r>
          </w:p>
        </w:tc>
        <w:tc>
          <w:tcPr>
            <w:tcW w:w="2070" w:type="dxa"/>
            <w:tcBorders>
              <w:top w:val="single" w:sz="8" w:space="0" w:color="auto"/>
              <w:left w:val="nil"/>
              <w:bottom w:val="single" w:sz="8" w:space="0" w:color="auto"/>
              <w:right w:val="single" w:sz="8" w:space="0" w:color="000000"/>
            </w:tcBorders>
            <w:shd w:val="clear" w:color="auto" w:fill="ECC8AA"/>
            <w:vAlign w:val="center"/>
            <w:hideMark/>
          </w:tcPr>
          <w:p w14:paraId="5EEC5DE8"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113,699,633.8</w:t>
            </w:r>
          </w:p>
        </w:tc>
        <w:tc>
          <w:tcPr>
            <w:tcW w:w="1620" w:type="dxa"/>
            <w:tcBorders>
              <w:top w:val="nil"/>
              <w:left w:val="nil"/>
              <w:bottom w:val="single" w:sz="8" w:space="0" w:color="auto"/>
              <w:right w:val="single" w:sz="8" w:space="0" w:color="auto"/>
            </w:tcBorders>
            <w:shd w:val="clear" w:color="auto" w:fill="ECC8AA"/>
            <w:vAlign w:val="center"/>
            <w:hideMark/>
          </w:tcPr>
          <w:p w14:paraId="2CDB8731" w14:textId="77777777" w:rsidR="008B77C4" w:rsidRPr="007B4695" w:rsidRDefault="008B77C4" w:rsidP="008B77C4">
            <w:pPr>
              <w:jc w:val="center"/>
              <w:rPr>
                <w:rFonts w:ascii="GHEA Grapalat" w:hAnsi="GHEA Grapalat" w:cs="Calibri"/>
                <w:b/>
                <w:bCs/>
                <w:sz w:val="20"/>
                <w:szCs w:val="20"/>
              </w:rPr>
            </w:pPr>
            <w:r w:rsidRPr="007B4695">
              <w:rPr>
                <w:rFonts w:ascii="GHEA Grapalat" w:hAnsi="GHEA Grapalat" w:cs="Arial"/>
                <w:b/>
                <w:bCs/>
                <w:sz w:val="20"/>
                <w:szCs w:val="20"/>
              </w:rPr>
              <w:t>94.5%</w:t>
            </w:r>
          </w:p>
        </w:tc>
      </w:tr>
    </w:tbl>
    <w:p w14:paraId="477075B6" w14:textId="1AD53E2F" w:rsidR="00D54364" w:rsidRPr="007B4695" w:rsidRDefault="00D54364" w:rsidP="00D575BB">
      <w:pPr>
        <w:tabs>
          <w:tab w:val="left" w:pos="0"/>
        </w:tabs>
        <w:spacing w:line="360" w:lineRule="auto"/>
        <w:ind w:right="540"/>
        <w:rPr>
          <w:rFonts w:ascii="GHEA Grapalat" w:hAnsi="GHEA Grapalat" w:cs="Sylfaen"/>
        </w:rPr>
      </w:pPr>
    </w:p>
    <w:p w14:paraId="4A5FC7A0" w14:textId="77777777" w:rsidR="00D575BB" w:rsidRPr="007B4695" w:rsidRDefault="00D575BB" w:rsidP="00D575BB">
      <w:pPr>
        <w:tabs>
          <w:tab w:val="left" w:pos="0"/>
        </w:tabs>
        <w:spacing w:line="360" w:lineRule="auto"/>
        <w:ind w:right="540"/>
        <w:rPr>
          <w:rFonts w:ascii="GHEA Grapalat" w:hAnsi="GHEA Grapalat" w:cs="Sylfaen"/>
        </w:rPr>
      </w:pPr>
    </w:p>
    <w:p w14:paraId="01E06878" w14:textId="77777777" w:rsidR="00D575BB" w:rsidRPr="007B4695" w:rsidRDefault="00D575BB" w:rsidP="00D575BB">
      <w:pPr>
        <w:tabs>
          <w:tab w:val="left" w:pos="0"/>
        </w:tabs>
        <w:spacing w:line="360" w:lineRule="auto"/>
        <w:ind w:right="540"/>
        <w:rPr>
          <w:rFonts w:ascii="GHEA Grapalat" w:hAnsi="GHEA Grapalat" w:cs="Sylfaen"/>
        </w:rPr>
      </w:pPr>
    </w:p>
    <w:p w14:paraId="403A29F3" w14:textId="77777777" w:rsidR="00D575BB" w:rsidRPr="007B4695" w:rsidRDefault="00D575BB" w:rsidP="00D575BB">
      <w:pPr>
        <w:tabs>
          <w:tab w:val="left" w:pos="0"/>
        </w:tabs>
        <w:spacing w:line="360" w:lineRule="auto"/>
        <w:ind w:right="540"/>
        <w:rPr>
          <w:rFonts w:ascii="GHEA Grapalat" w:hAnsi="GHEA Grapalat" w:cs="Sylfaen"/>
        </w:rPr>
      </w:pPr>
    </w:p>
    <w:p w14:paraId="3E24166B" w14:textId="77777777" w:rsidR="00D575BB" w:rsidRPr="007B4695" w:rsidRDefault="00D575BB" w:rsidP="00D575BB">
      <w:pPr>
        <w:tabs>
          <w:tab w:val="left" w:pos="0"/>
        </w:tabs>
        <w:spacing w:line="360" w:lineRule="auto"/>
        <w:ind w:right="540"/>
        <w:rPr>
          <w:rFonts w:ascii="GHEA Grapalat" w:hAnsi="GHEA Grapalat" w:cs="Sylfaen"/>
        </w:rPr>
      </w:pPr>
    </w:p>
    <w:p w14:paraId="1857E5B0" w14:textId="77777777" w:rsidR="00D575BB" w:rsidRPr="007B4695" w:rsidRDefault="00D575BB" w:rsidP="00D575BB">
      <w:pPr>
        <w:tabs>
          <w:tab w:val="left" w:pos="0"/>
        </w:tabs>
        <w:spacing w:line="360" w:lineRule="auto"/>
        <w:ind w:right="540"/>
        <w:rPr>
          <w:rFonts w:ascii="GHEA Grapalat" w:hAnsi="GHEA Grapalat" w:cs="Sylfaen"/>
        </w:rPr>
      </w:pPr>
    </w:p>
    <w:p w14:paraId="20E9AB8B" w14:textId="77777777" w:rsidR="00D575BB" w:rsidRPr="007B4695" w:rsidRDefault="00D575BB" w:rsidP="00D575BB">
      <w:pPr>
        <w:tabs>
          <w:tab w:val="left" w:pos="0"/>
        </w:tabs>
        <w:spacing w:line="360" w:lineRule="auto"/>
        <w:ind w:right="540"/>
        <w:rPr>
          <w:rFonts w:ascii="GHEA Grapalat" w:hAnsi="GHEA Grapalat" w:cs="Sylfaen"/>
        </w:rPr>
      </w:pPr>
    </w:p>
    <w:p w14:paraId="38195792" w14:textId="77777777" w:rsidR="00D575BB" w:rsidRPr="007B4695" w:rsidRDefault="00D575BB" w:rsidP="00D575BB">
      <w:pPr>
        <w:tabs>
          <w:tab w:val="left" w:pos="0"/>
        </w:tabs>
        <w:spacing w:line="360" w:lineRule="auto"/>
        <w:ind w:right="540"/>
        <w:rPr>
          <w:rFonts w:ascii="GHEA Grapalat" w:hAnsi="GHEA Grapalat" w:cs="Sylfaen"/>
        </w:rPr>
      </w:pPr>
    </w:p>
    <w:p w14:paraId="625F7494" w14:textId="77777777" w:rsidR="00616187" w:rsidRDefault="00D575BB" w:rsidP="00616187">
      <w:pPr>
        <w:tabs>
          <w:tab w:val="left" w:pos="0"/>
        </w:tabs>
        <w:spacing w:line="360" w:lineRule="auto"/>
        <w:jc w:val="right"/>
        <w:rPr>
          <w:rFonts w:ascii="GHEA Grapalat" w:hAnsi="GHEA Grapalat" w:cs="Sylfaen"/>
          <w:lang w:val="hy-AM"/>
        </w:rPr>
      </w:pPr>
      <w:r w:rsidRPr="007B4695">
        <w:rPr>
          <w:rFonts w:ascii="GHEA Grapalat" w:hAnsi="GHEA Grapalat" w:cs="Sylfaen"/>
          <w:b/>
          <w:bCs/>
          <w:i/>
          <w:iCs/>
          <w:lang w:val="hy-AM"/>
        </w:rPr>
        <w:t>Աղյուսակ 3.</w:t>
      </w:r>
      <w:r w:rsidRPr="007B4695">
        <w:rPr>
          <w:rFonts w:ascii="GHEA Grapalat" w:hAnsi="GHEA Grapalat" w:cs="Sylfaen"/>
          <w:lang w:val="hy-AM"/>
        </w:rPr>
        <w:t xml:space="preserve"> </w:t>
      </w:r>
    </w:p>
    <w:p w14:paraId="40DBFFB2" w14:textId="03084B87" w:rsidR="00D575BB" w:rsidRPr="007B4695" w:rsidRDefault="00D575BB" w:rsidP="00D575BB">
      <w:pPr>
        <w:tabs>
          <w:tab w:val="left" w:pos="0"/>
        </w:tabs>
        <w:spacing w:line="360" w:lineRule="auto"/>
        <w:jc w:val="center"/>
        <w:rPr>
          <w:rFonts w:ascii="GHEA Grapalat" w:hAnsi="GHEA Grapalat" w:cs="Sylfaen"/>
          <w:i/>
          <w:iCs/>
          <w:sz w:val="18"/>
          <w:szCs w:val="20"/>
          <w:lang w:val="hy-AM"/>
        </w:rPr>
      </w:pPr>
      <w:r w:rsidRPr="007B4695">
        <w:rPr>
          <w:rFonts w:ascii="GHEA Grapalat" w:hAnsi="GHEA Grapalat" w:cs="Sylfaen"/>
          <w:i/>
          <w:iCs/>
          <w:lang w:val="hy-AM"/>
        </w:rPr>
        <w:t xml:space="preserve">2024 թվականի ծախսերի կատարողականը՝ ըստ վարչական շրջանների և Երևանի քաղաքապետարանի (առանց վարչական շրջանների) </w:t>
      </w:r>
    </w:p>
    <w:tbl>
      <w:tblPr>
        <w:tblW w:w="10185" w:type="dxa"/>
        <w:tblInd w:w="93" w:type="dxa"/>
        <w:tblLook w:val="04A0" w:firstRow="1" w:lastRow="0" w:firstColumn="1" w:lastColumn="0" w:noHBand="0" w:noVBand="1"/>
      </w:tblPr>
      <w:tblGrid>
        <w:gridCol w:w="902"/>
        <w:gridCol w:w="4114"/>
        <w:gridCol w:w="1766"/>
        <w:gridCol w:w="1687"/>
        <w:gridCol w:w="1716"/>
      </w:tblGrid>
      <w:tr w:rsidR="00E345E8" w:rsidRPr="007B4695" w14:paraId="14DF20B8" w14:textId="77777777" w:rsidTr="00BB0165">
        <w:trPr>
          <w:trHeight w:val="961"/>
        </w:trPr>
        <w:tc>
          <w:tcPr>
            <w:tcW w:w="9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4060AAC6" w14:textId="77777777" w:rsidR="00E345E8" w:rsidRPr="007B4695" w:rsidRDefault="00E345E8" w:rsidP="00E345E8">
            <w:pPr>
              <w:jc w:val="center"/>
              <w:rPr>
                <w:rFonts w:ascii="GHEA Grapalat" w:hAnsi="GHEA Grapalat" w:cs="Arial"/>
                <w:b/>
                <w:bCs/>
                <w:sz w:val="20"/>
                <w:szCs w:val="20"/>
              </w:rPr>
            </w:pPr>
            <w:r w:rsidRPr="007B4695">
              <w:rPr>
                <w:rFonts w:ascii="GHEA Grapalat" w:hAnsi="GHEA Grapalat" w:cs="Arial"/>
                <w:b/>
                <w:bCs/>
                <w:sz w:val="20"/>
                <w:szCs w:val="20"/>
              </w:rPr>
              <w:t>հ/հ</w:t>
            </w:r>
          </w:p>
        </w:tc>
        <w:tc>
          <w:tcPr>
            <w:tcW w:w="4114" w:type="dxa"/>
            <w:tcBorders>
              <w:top w:val="single" w:sz="8" w:space="0" w:color="000000"/>
              <w:left w:val="nil"/>
              <w:bottom w:val="single" w:sz="8" w:space="0" w:color="000000"/>
              <w:right w:val="single" w:sz="8" w:space="0" w:color="000000"/>
            </w:tcBorders>
            <w:shd w:val="clear" w:color="auto" w:fill="DBE5F1" w:themeFill="accent1" w:themeFillTint="33"/>
            <w:vAlign w:val="center"/>
            <w:hideMark/>
          </w:tcPr>
          <w:p w14:paraId="578437BC" w14:textId="0B4499C5" w:rsidR="00E345E8" w:rsidRPr="007B4695" w:rsidRDefault="00D575BB" w:rsidP="00E345E8">
            <w:pPr>
              <w:jc w:val="center"/>
              <w:rPr>
                <w:rFonts w:ascii="GHEA Grapalat" w:hAnsi="GHEA Grapalat" w:cs="Arial"/>
                <w:b/>
                <w:bCs/>
                <w:sz w:val="20"/>
                <w:szCs w:val="20"/>
              </w:rPr>
            </w:pPr>
            <w:proofErr w:type="spellStart"/>
            <w:r w:rsidRPr="007B4695">
              <w:rPr>
                <w:rFonts w:ascii="GHEA Grapalat" w:hAnsi="GHEA Grapalat" w:cs="Arial"/>
                <w:b/>
                <w:bCs/>
                <w:sz w:val="20"/>
                <w:szCs w:val="20"/>
              </w:rPr>
              <w:t>Երևանի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քաղաքապետարան</w:t>
            </w:r>
            <w:proofErr w:type="spellEnd"/>
            <w:r w:rsidRPr="007B4695">
              <w:rPr>
                <w:rFonts w:ascii="GHEA Grapalat" w:hAnsi="GHEA Grapalat" w:cs="Arial"/>
                <w:b/>
                <w:bCs/>
                <w:sz w:val="20"/>
                <w:szCs w:val="20"/>
              </w:rPr>
              <w:t xml:space="preserve"> և </w:t>
            </w:r>
            <w:proofErr w:type="spellStart"/>
            <w:r w:rsidRPr="007B4695">
              <w:rPr>
                <w:rFonts w:ascii="GHEA Grapalat" w:hAnsi="GHEA Grapalat" w:cs="Arial"/>
                <w:b/>
                <w:bCs/>
                <w:sz w:val="20"/>
                <w:szCs w:val="20"/>
              </w:rPr>
              <w:t>վարչական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շրջաններ</w:t>
            </w:r>
            <w:proofErr w:type="spellEnd"/>
          </w:p>
        </w:tc>
        <w:tc>
          <w:tcPr>
            <w:tcW w:w="1766" w:type="dxa"/>
            <w:tcBorders>
              <w:top w:val="single" w:sz="8" w:space="0" w:color="000000"/>
              <w:left w:val="nil"/>
              <w:bottom w:val="single" w:sz="8" w:space="0" w:color="000000"/>
              <w:right w:val="single" w:sz="8" w:space="0" w:color="000000"/>
            </w:tcBorders>
            <w:shd w:val="clear" w:color="auto" w:fill="DBE5F1" w:themeFill="accent1" w:themeFillTint="33"/>
            <w:vAlign w:val="center"/>
            <w:hideMark/>
          </w:tcPr>
          <w:p w14:paraId="065AFDEB" w14:textId="6CB29A45" w:rsidR="00E345E8" w:rsidRPr="007B4695" w:rsidRDefault="00702716" w:rsidP="00E345E8">
            <w:pPr>
              <w:jc w:val="center"/>
              <w:rPr>
                <w:rFonts w:ascii="GHEA Grapalat" w:hAnsi="GHEA Grapalat" w:cs="Arial"/>
                <w:b/>
                <w:bCs/>
                <w:sz w:val="20"/>
                <w:szCs w:val="20"/>
              </w:rPr>
            </w:pPr>
            <w:r w:rsidRPr="007B4695">
              <w:rPr>
                <w:rFonts w:ascii="GHEA Grapalat" w:hAnsi="GHEA Grapalat" w:cs="Arial"/>
                <w:b/>
                <w:bCs/>
                <w:sz w:val="20"/>
                <w:szCs w:val="20"/>
              </w:rPr>
              <w:t xml:space="preserve">2024թ. </w:t>
            </w:r>
            <w:proofErr w:type="spellStart"/>
            <w:r w:rsidR="00E345E8" w:rsidRPr="007B4695">
              <w:rPr>
                <w:rFonts w:ascii="GHEA Grapalat" w:hAnsi="GHEA Grapalat" w:cs="Arial"/>
                <w:b/>
                <w:bCs/>
                <w:sz w:val="20"/>
                <w:szCs w:val="20"/>
              </w:rPr>
              <w:t>բյուջեով</w:t>
            </w:r>
            <w:proofErr w:type="spellEnd"/>
            <w:r w:rsidR="00E345E8" w:rsidRPr="007B4695">
              <w:rPr>
                <w:rFonts w:ascii="GHEA Grapalat" w:hAnsi="GHEA Grapalat" w:cs="Arial"/>
                <w:b/>
                <w:bCs/>
                <w:sz w:val="20"/>
                <w:szCs w:val="20"/>
              </w:rPr>
              <w:t xml:space="preserve"> </w:t>
            </w:r>
            <w:proofErr w:type="spellStart"/>
            <w:r w:rsidR="00E345E8" w:rsidRPr="007B4695">
              <w:rPr>
                <w:rFonts w:ascii="GHEA Grapalat" w:hAnsi="GHEA Grapalat" w:cs="Arial"/>
                <w:b/>
                <w:bCs/>
                <w:sz w:val="20"/>
                <w:szCs w:val="20"/>
              </w:rPr>
              <w:t>նախատեսված</w:t>
            </w:r>
            <w:proofErr w:type="spellEnd"/>
            <w:r w:rsidR="00D575BB" w:rsidRPr="007B4695">
              <w:rPr>
                <w:rFonts w:ascii="GHEA Grapalat" w:hAnsi="GHEA Grapalat" w:cs="Arial"/>
                <w:b/>
                <w:bCs/>
                <w:sz w:val="20"/>
                <w:szCs w:val="20"/>
              </w:rPr>
              <w:t xml:space="preserve"> </w:t>
            </w:r>
            <w:r w:rsidR="00D575BB" w:rsidRPr="007B4695">
              <w:rPr>
                <w:rFonts w:ascii="GHEA Grapalat" w:hAnsi="GHEA Grapalat" w:cs="Sylfaen"/>
                <w:sz w:val="16"/>
                <w:szCs w:val="20"/>
                <w:lang w:val="hy-AM"/>
              </w:rPr>
              <w:t>հազար դրամ</w:t>
            </w:r>
          </w:p>
        </w:tc>
        <w:tc>
          <w:tcPr>
            <w:tcW w:w="1687" w:type="dxa"/>
            <w:tcBorders>
              <w:top w:val="single" w:sz="8" w:space="0" w:color="000000"/>
              <w:left w:val="nil"/>
              <w:bottom w:val="single" w:sz="8" w:space="0" w:color="000000"/>
              <w:right w:val="single" w:sz="8" w:space="0" w:color="000000"/>
            </w:tcBorders>
            <w:shd w:val="clear" w:color="auto" w:fill="DBE5F1" w:themeFill="accent1" w:themeFillTint="33"/>
            <w:vAlign w:val="center"/>
            <w:hideMark/>
          </w:tcPr>
          <w:p w14:paraId="6BCBD2F2" w14:textId="7DEC48D2" w:rsidR="00E345E8" w:rsidRPr="007B4695" w:rsidRDefault="00702716" w:rsidP="00E345E8">
            <w:pPr>
              <w:jc w:val="center"/>
              <w:rPr>
                <w:rFonts w:ascii="GHEA Grapalat" w:hAnsi="GHEA Grapalat" w:cs="Arial"/>
                <w:b/>
                <w:bCs/>
                <w:sz w:val="20"/>
                <w:szCs w:val="20"/>
              </w:rPr>
            </w:pPr>
            <w:r w:rsidRPr="007B4695">
              <w:rPr>
                <w:rFonts w:ascii="GHEA Grapalat" w:hAnsi="GHEA Grapalat" w:cs="Arial"/>
                <w:b/>
                <w:bCs/>
                <w:sz w:val="20"/>
                <w:szCs w:val="20"/>
              </w:rPr>
              <w:t xml:space="preserve">2024թ. </w:t>
            </w:r>
            <w:proofErr w:type="spellStart"/>
            <w:r w:rsidR="00E345E8" w:rsidRPr="007B4695">
              <w:rPr>
                <w:rFonts w:ascii="GHEA Grapalat" w:hAnsi="GHEA Grapalat" w:cs="Arial"/>
                <w:b/>
                <w:bCs/>
                <w:sz w:val="20"/>
                <w:szCs w:val="20"/>
              </w:rPr>
              <w:t>փաստացի</w:t>
            </w:r>
            <w:proofErr w:type="spellEnd"/>
            <w:r w:rsidR="00E345E8" w:rsidRPr="007B4695">
              <w:rPr>
                <w:rFonts w:ascii="GHEA Grapalat" w:hAnsi="GHEA Grapalat" w:cs="Arial"/>
                <w:b/>
                <w:bCs/>
                <w:sz w:val="20"/>
                <w:szCs w:val="20"/>
              </w:rPr>
              <w:t xml:space="preserve"> ծախս</w:t>
            </w:r>
            <w:r w:rsidR="00D575BB" w:rsidRPr="007B4695">
              <w:rPr>
                <w:rFonts w:ascii="GHEA Grapalat" w:hAnsi="GHEA Grapalat" w:cs="Arial"/>
                <w:b/>
                <w:bCs/>
                <w:sz w:val="20"/>
                <w:szCs w:val="20"/>
              </w:rPr>
              <w:t xml:space="preserve">          </w:t>
            </w:r>
            <w:r w:rsidR="00D575BB" w:rsidRPr="007B4695">
              <w:rPr>
                <w:rFonts w:ascii="GHEA Grapalat" w:hAnsi="GHEA Grapalat" w:cs="Sylfaen"/>
                <w:sz w:val="16"/>
                <w:szCs w:val="20"/>
                <w:lang w:val="hy-AM"/>
              </w:rPr>
              <w:t>հազար դրամ</w:t>
            </w:r>
          </w:p>
        </w:tc>
        <w:tc>
          <w:tcPr>
            <w:tcW w:w="1716" w:type="dxa"/>
            <w:tcBorders>
              <w:top w:val="single" w:sz="8" w:space="0" w:color="000000"/>
              <w:left w:val="nil"/>
              <w:bottom w:val="single" w:sz="8" w:space="0" w:color="000000"/>
              <w:right w:val="single" w:sz="8" w:space="0" w:color="000000"/>
            </w:tcBorders>
            <w:shd w:val="clear" w:color="auto" w:fill="DBE5F1" w:themeFill="accent1" w:themeFillTint="33"/>
            <w:vAlign w:val="center"/>
            <w:hideMark/>
          </w:tcPr>
          <w:p w14:paraId="05687F0F" w14:textId="77777777" w:rsidR="00E345E8" w:rsidRPr="007B4695" w:rsidRDefault="00E345E8" w:rsidP="00E345E8">
            <w:pPr>
              <w:jc w:val="center"/>
              <w:rPr>
                <w:rFonts w:ascii="GHEA Grapalat" w:hAnsi="GHEA Grapalat" w:cs="Arial"/>
                <w:b/>
                <w:bCs/>
                <w:sz w:val="18"/>
                <w:szCs w:val="18"/>
              </w:rPr>
            </w:pPr>
            <w:proofErr w:type="spellStart"/>
            <w:r w:rsidRPr="007B4695">
              <w:rPr>
                <w:rFonts w:ascii="GHEA Grapalat" w:hAnsi="GHEA Grapalat" w:cs="Arial"/>
                <w:b/>
                <w:bCs/>
                <w:sz w:val="18"/>
                <w:szCs w:val="18"/>
              </w:rPr>
              <w:t>Կատարման</w:t>
            </w:r>
            <w:proofErr w:type="spellEnd"/>
            <w:r w:rsidRPr="007B4695">
              <w:rPr>
                <w:rFonts w:ascii="GHEA Grapalat" w:hAnsi="GHEA Grapalat" w:cs="Arial"/>
                <w:b/>
                <w:bCs/>
                <w:sz w:val="18"/>
                <w:szCs w:val="18"/>
              </w:rPr>
              <w:t xml:space="preserve"> %-ը </w:t>
            </w:r>
            <w:proofErr w:type="spellStart"/>
            <w:r w:rsidRPr="007B4695">
              <w:rPr>
                <w:rFonts w:ascii="GHEA Grapalat" w:hAnsi="GHEA Grapalat" w:cs="Arial"/>
                <w:b/>
                <w:bCs/>
                <w:sz w:val="18"/>
                <w:szCs w:val="18"/>
              </w:rPr>
              <w:t>նախատեսվածի</w:t>
            </w:r>
            <w:proofErr w:type="spellEnd"/>
            <w:r w:rsidRPr="007B4695">
              <w:rPr>
                <w:rFonts w:ascii="GHEA Grapalat" w:hAnsi="GHEA Grapalat" w:cs="Arial"/>
                <w:b/>
                <w:bCs/>
                <w:sz w:val="18"/>
                <w:szCs w:val="18"/>
              </w:rPr>
              <w:t xml:space="preserve"> </w:t>
            </w:r>
            <w:proofErr w:type="spellStart"/>
            <w:r w:rsidRPr="007B4695">
              <w:rPr>
                <w:rFonts w:ascii="GHEA Grapalat" w:hAnsi="GHEA Grapalat" w:cs="Arial"/>
                <w:b/>
                <w:bCs/>
                <w:sz w:val="18"/>
                <w:szCs w:val="18"/>
              </w:rPr>
              <w:t>նկատմամբ</w:t>
            </w:r>
            <w:proofErr w:type="spellEnd"/>
          </w:p>
        </w:tc>
      </w:tr>
      <w:tr w:rsidR="00D4302C" w:rsidRPr="007B4695" w14:paraId="7339D2A1" w14:textId="77777777" w:rsidTr="00BB0165">
        <w:trPr>
          <w:trHeight w:val="889"/>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4EF6E425" w14:textId="77777777" w:rsidR="00D4302C" w:rsidRPr="007B4695" w:rsidRDefault="00D4302C" w:rsidP="00D4302C">
            <w:pPr>
              <w:jc w:val="center"/>
              <w:rPr>
                <w:rFonts w:ascii="GHEA Grapalat" w:hAnsi="GHEA Grapalat" w:cs="Arial"/>
                <w:b/>
                <w:bCs/>
                <w:sz w:val="20"/>
                <w:szCs w:val="20"/>
              </w:rPr>
            </w:pPr>
            <w:r w:rsidRPr="007B4695">
              <w:rPr>
                <w:rFonts w:ascii="GHEA Grapalat" w:hAnsi="GHEA Grapalat" w:cs="Arial"/>
                <w:b/>
                <w:bCs/>
                <w:sz w:val="20"/>
                <w:szCs w:val="20"/>
              </w:rPr>
              <w:t>1</w:t>
            </w:r>
          </w:p>
        </w:tc>
        <w:tc>
          <w:tcPr>
            <w:tcW w:w="4114" w:type="dxa"/>
            <w:tcBorders>
              <w:top w:val="nil"/>
              <w:left w:val="nil"/>
              <w:bottom w:val="single" w:sz="8" w:space="0" w:color="000000"/>
              <w:right w:val="single" w:sz="8" w:space="0" w:color="000000"/>
            </w:tcBorders>
            <w:shd w:val="clear" w:color="auto" w:fill="auto"/>
            <w:vAlign w:val="center"/>
            <w:hideMark/>
          </w:tcPr>
          <w:p w14:paraId="709B4D35" w14:textId="77777777" w:rsidR="00D4302C" w:rsidRPr="007B4695" w:rsidRDefault="00D4302C" w:rsidP="00D4302C">
            <w:pPr>
              <w:rPr>
                <w:rFonts w:ascii="GHEA Grapalat" w:hAnsi="GHEA Grapalat" w:cs="Arial"/>
                <w:b/>
                <w:bCs/>
                <w:sz w:val="20"/>
                <w:szCs w:val="20"/>
              </w:rPr>
            </w:pPr>
            <w:proofErr w:type="spellStart"/>
            <w:r w:rsidRPr="007B4695">
              <w:rPr>
                <w:rFonts w:ascii="GHEA Grapalat" w:hAnsi="GHEA Grapalat" w:cs="Arial"/>
                <w:b/>
                <w:bCs/>
                <w:sz w:val="20"/>
                <w:szCs w:val="20"/>
              </w:rPr>
              <w:t>Երևանի</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քաղաքապետարան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առանց</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վարչական</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շրջանների</w:t>
            </w:r>
            <w:proofErr w:type="spellEnd"/>
            <w:r w:rsidRPr="007B4695">
              <w:rPr>
                <w:rFonts w:ascii="GHEA Grapalat" w:hAnsi="GHEA Grapalat" w:cs="Arial"/>
                <w:b/>
                <w:bCs/>
                <w:sz w:val="20"/>
                <w:szCs w:val="20"/>
              </w:rPr>
              <w:t>)</w:t>
            </w:r>
          </w:p>
        </w:tc>
        <w:tc>
          <w:tcPr>
            <w:tcW w:w="1766" w:type="dxa"/>
            <w:tcBorders>
              <w:top w:val="nil"/>
              <w:left w:val="nil"/>
              <w:bottom w:val="single" w:sz="8" w:space="0" w:color="000000"/>
              <w:right w:val="single" w:sz="8" w:space="0" w:color="000000"/>
            </w:tcBorders>
            <w:shd w:val="clear" w:color="auto" w:fill="auto"/>
            <w:vAlign w:val="center"/>
            <w:hideMark/>
          </w:tcPr>
          <w:p w14:paraId="10EDEE6E" w14:textId="77777777" w:rsidR="00D4302C" w:rsidRPr="007B4695" w:rsidRDefault="00D4302C" w:rsidP="00D4302C">
            <w:pPr>
              <w:jc w:val="center"/>
              <w:rPr>
                <w:rFonts w:ascii="GHEA Grapalat" w:hAnsi="GHEA Grapalat" w:cs="Arial"/>
                <w:b/>
                <w:bCs/>
                <w:sz w:val="20"/>
                <w:szCs w:val="20"/>
              </w:rPr>
            </w:pPr>
            <w:r w:rsidRPr="007B4695">
              <w:rPr>
                <w:rFonts w:ascii="GHEA Grapalat" w:hAnsi="GHEA Grapalat" w:cs="Arial"/>
                <w:b/>
                <w:bCs/>
                <w:sz w:val="20"/>
                <w:szCs w:val="20"/>
              </w:rPr>
              <w:t>86,952,543.7</w:t>
            </w:r>
          </w:p>
        </w:tc>
        <w:tc>
          <w:tcPr>
            <w:tcW w:w="1687" w:type="dxa"/>
            <w:tcBorders>
              <w:top w:val="nil"/>
              <w:left w:val="nil"/>
              <w:bottom w:val="single" w:sz="8" w:space="0" w:color="000000"/>
              <w:right w:val="single" w:sz="8" w:space="0" w:color="000000"/>
            </w:tcBorders>
            <w:shd w:val="clear" w:color="auto" w:fill="auto"/>
            <w:vAlign w:val="center"/>
            <w:hideMark/>
          </w:tcPr>
          <w:p w14:paraId="12E0B553" w14:textId="77777777" w:rsidR="00D4302C" w:rsidRPr="007B4695" w:rsidRDefault="00D4302C" w:rsidP="00D4302C">
            <w:pPr>
              <w:jc w:val="center"/>
              <w:rPr>
                <w:rFonts w:ascii="GHEA Grapalat" w:hAnsi="GHEA Grapalat" w:cs="Arial"/>
                <w:b/>
                <w:bCs/>
                <w:sz w:val="20"/>
                <w:szCs w:val="20"/>
              </w:rPr>
            </w:pPr>
            <w:r w:rsidRPr="007B4695">
              <w:rPr>
                <w:rFonts w:ascii="GHEA Grapalat" w:hAnsi="GHEA Grapalat" w:cs="Arial"/>
                <w:b/>
                <w:bCs/>
                <w:sz w:val="20"/>
                <w:szCs w:val="20"/>
              </w:rPr>
              <w:t>81,927,584.</w:t>
            </w:r>
            <w:r w:rsidR="0041478F" w:rsidRPr="007B4695">
              <w:rPr>
                <w:rFonts w:ascii="GHEA Grapalat" w:hAnsi="GHEA Grapalat" w:cs="Arial"/>
                <w:b/>
                <w:bCs/>
                <w:sz w:val="20"/>
                <w:szCs w:val="20"/>
              </w:rPr>
              <w:t>8</w:t>
            </w:r>
          </w:p>
        </w:tc>
        <w:tc>
          <w:tcPr>
            <w:tcW w:w="1716" w:type="dxa"/>
            <w:tcBorders>
              <w:top w:val="nil"/>
              <w:left w:val="nil"/>
              <w:bottom w:val="single" w:sz="8" w:space="0" w:color="auto"/>
              <w:right w:val="single" w:sz="8" w:space="0" w:color="auto"/>
            </w:tcBorders>
            <w:shd w:val="clear" w:color="auto" w:fill="auto"/>
            <w:vAlign w:val="center"/>
            <w:hideMark/>
          </w:tcPr>
          <w:p w14:paraId="5198EFF1" w14:textId="77777777" w:rsidR="00D4302C" w:rsidRPr="007B4695" w:rsidRDefault="0041478F" w:rsidP="00D4302C">
            <w:pPr>
              <w:jc w:val="center"/>
              <w:rPr>
                <w:rFonts w:ascii="GHEA Grapalat" w:hAnsi="GHEA Grapalat" w:cs="Arial"/>
                <w:b/>
                <w:bCs/>
                <w:sz w:val="20"/>
                <w:szCs w:val="20"/>
              </w:rPr>
            </w:pPr>
            <w:r w:rsidRPr="007B4695">
              <w:rPr>
                <w:rFonts w:ascii="GHEA Grapalat" w:hAnsi="GHEA Grapalat" w:cs="Arial"/>
                <w:b/>
                <w:bCs/>
                <w:sz w:val="20"/>
                <w:szCs w:val="20"/>
              </w:rPr>
              <w:t>94.2%</w:t>
            </w:r>
          </w:p>
        </w:tc>
      </w:tr>
      <w:tr w:rsidR="0041478F" w:rsidRPr="007B4695" w14:paraId="19C79D01" w14:textId="77777777" w:rsidTr="00BB0165">
        <w:trPr>
          <w:trHeight w:val="610"/>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0C5261C7"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2</w:t>
            </w:r>
          </w:p>
        </w:tc>
        <w:tc>
          <w:tcPr>
            <w:tcW w:w="4114" w:type="dxa"/>
            <w:tcBorders>
              <w:top w:val="nil"/>
              <w:left w:val="nil"/>
              <w:bottom w:val="single" w:sz="8" w:space="0" w:color="000000"/>
              <w:right w:val="single" w:sz="8" w:space="0" w:color="000000"/>
            </w:tcBorders>
            <w:shd w:val="clear" w:color="auto" w:fill="auto"/>
            <w:vAlign w:val="center"/>
            <w:hideMark/>
          </w:tcPr>
          <w:p w14:paraId="4F7DC95D" w14:textId="77777777" w:rsidR="0041478F" w:rsidRPr="007B4695" w:rsidRDefault="0041478F" w:rsidP="0041478F">
            <w:pPr>
              <w:rPr>
                <w:rFonts w:ascii="GHEA Grapalat" w:hAnsi="GHEA Grapalat" w:cs="Arial"/>
                <w:b/>
                <w:bCs/>
                <w:sz w:val="20"/>
                <w:szCs w:val="20"/>
              </w:rPr>
            </w:pPr>
            <w:proofErr w:type="spellStart"/>
            <w:r w:rsidRPr="007B4695">
              <w:rPr>
                <w:rFonts w:ascii="GHEA Grapalat" w:hAnsi="GHEA Grapalat" w:cs="Arial"/>
                <w:b/>
                <w:bCs/>
                <w:sz w:val="20"/>
                <w:szCs w:val="20"/>
              </w:rPr>
              <w:t>Աջափնյակ</w:t>
            </w:r>
            <w:proofErr w:type="spellEnd"/>
          </w:p>
        </w:tc>
        <w:tc>
          <w:tcPr>
            <w:tcW w:w="1766" w:type="dxa"/>
            <w:tcBorders>
              <w:top w:val="nil"/>
              <w:left w:val="nil"/>
              <w:bottom w:val="nil"/>
              <w:right w:val="single" w:sz="8" w:space="0" w:color="000000"/>
            </w:tcBorders>
            <w:shd w:val="clear" w:color="auto" w:fill="auto"/>
            <w:vAlign w:val="center"/>
            <w:hideMark/>
          </w:tcPr>
          <w:p w14:paraId="27A2C5DC"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3,786,505.9</w:t>
            </w:r>
          </w:p>
        </w:tc>
        <w:tc>
          <w:tcPr>
            <w:tcW w:w="1687" w:type="dxa"/>
            <w:tcBorders>
              <w:top w:val="nil"/>
              <w:left w:val="nil"/>
              <w:bottom w:val="single" w:sz="8" w:space="0" w:color="000000"/>
              <w:right w:val="single" w:sz="8" w:space="0" w:color="000000"/>
            </w:tcBorders>
            <w:shd w:val="clear" w:color="auto" w:fill="auto"/>
            <w:vAlign w:val="center"/>
            <w:hideMark/>
          </w:tcPr>
          <w:p w14:paraId="2A8D50EE"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3,688,630.4</w:t>
            </w:r>
          </w:p>
        </w:tc>
        <w:tc>
          <w:tcPr>
            <w:tcW w:w="1716" w:type="dxa"/>
            <w:tcBorders>
              <w:top w:val="nil"/>
              <w:left w:val="nil"/>
              <w:bottom w:val="single" w:sz="8" w:space="0" w:color="auto"/>
              <w:right w:val="single" w:sz="8" w:space="0" w:color="auto"/>
            </w:tcBorders>
            <w:shd w:val="clear" w:color="auto" w:fill="auto"/>
            <w:hideMark/>
          </w:tcPr>
          <w:p w14:paraId="0A66834B"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97.4%</w:t>
            </w:r>
          </w:p>
        </w:tc>
      </w:tr>
      <w:tr w:rsidR="0041478F" w:rsidRPr="007B4695" w14:paraId="48BAA520" w14:textId="77777777" w:rsidTr="00BB0165">
        <w:trPr>
          <w:trHeight w:val="529"/>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19DEF127"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3</w:t>
            </w:r>
          </w:p>
        </w:tc>
        <w:tc>
          <w:tcPr>
            <w:tcW w:w="4114" w:type="dxa"/>
            <w:tcBorders>
              <w:top w:val="nil"/>
              <w:left w:val="nil"/>
              <w:bottom w:val="single" w:sz="8" w:space="0" w:color="000000"/>
              <w:right w:val="single" w:sz="8" w:space="0" w:color="000000"/>
            </w:tcBorders>
            <w:shd w:val="clear" w:color="auto" w:fill="auto"/>
            <w:vAlign w:val="center"/>
            <w:hideMark/>
          </w:tcPr>
          <w:p w14:paraId="18D62B14" w14:textId="77777777" w:rsidR="0041478F" w:rsidRPr="007B4695" w:rsidRDefault="0041478F" w:rsidP="0041478F">
            <w:pPr>
              <w:rPr>
                <w:rFonts w:ascii="GHEA Grapalat" w:hAnsi="GHEA Grapalat" w:cs="Arial"/>
                <w:b/>
                <w:bCs/>
                <w:sz w:val="20"/>
                <w:szCs w:val="20"/>
              </w:rPr>
            </w:pPr>
            <w:proofErr w:type="spellStart"/>
            <w:r w:rsidRPr="007B4695">
              <w:rPr>
                <w:rFonts w:ascii="GHEA Grapalat" w:hAnsi="GHEA Grapalat" w:cs="Arial"/>
                <w:b/>
                <w:bCs/>
                <w:sz w:val="20"/>
                <w:szCs w:val="20"/>
              </w:rPr>
              <w:t>Ավան</w:t>
            </w:r>
            <w:proofErr w:type="spellEnd"/>
          </w:p>
        </w:tc>
        <w:tc>
          <w:tcPr>
            <w:tcW w:w="1766" w:type="dxa"/>
            <w:tcBorders>
              <w:top w:val="single" w:sz="8" w:space="0" w:color="auto"/>
              <w:left w:val="nil"/>
              <w:bottom w:val="single" w:sz="8" w:space="0" w:color="auto"/>
              <w:right w:val="single" w:sz="8" w:space="0" w:color="000000"/>
            </w:tcBorders>
            <w:shd w:val="clear" w:color="auto" w:fill="auto"/>
            <w:vAlign w:val="center"/>
            <w:hideMark/>
          </w:tcPr>
          <w:p w14:paraId="6B3F63CC"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1,723,795.1</w:t>
            </w:r>
          </w:p>
        </w:tc>
        <w:tc>
          <w:tcPr>
            <w:tcW w:w="1687" w:type="dxa"/>
            <w:tcBorders>
              <w:top w:val="nil"/>
              <w:left w:val="nil"/>
              <w:bottom w:val="single" w:sz="8" w:space="0" w:color="000000"/>
              <w:right w:val="single" w:sz="8" w:space="0" w:color="000000"/>
            </w:tcBorders>
            <w:shd w:val="clear" w:color="auto" w:fill="auto"/>
            <w:vAlign w:val="center"/>
            <w:hideMark/>
          </w:tcPr>
          <w:p w14:paraId="79E47886"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1,704,832.9</w:t>
            </w:r>
          </w:p>
        </w:tc>
        <w:tc>
          <w:tcPr>
            <w:tcW w:w="1716" w:type="dxa"/>
            <w:tcBorders>
              <w:top w:val="nil"/>
              <w:left w:val="nil"/>
              <w:bottom w:val="single" w:sz="8" w:space="0" w:color="auto"/>
              <w:right w:val="single" w:sz="8" w:space="0" w:color="auto"/>
            </w:tcBorders>
            <w:shd w:val="clear" w:color="auto" w:fill="auto"/>
            <w:hideMark/>
          </w:tcPr>
          <w:p w14:paraId="4CF0B0C7"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98.9%</w:t>
            </w:r>
          </w:p>
        </w:tc>
      </w:tr>
      <w:tr w:rsidR="0041478F" w:rsidRPr="007B4695" w14:paraId="4C4BFA40" w14:textId="77777777" w:rsidTr="00BB0165">
        <w:trPr>
          <w:trHeight w:val="601"/>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3B5D8681"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4</w:t>
            </w:r>
          </w:p>
        </w:tc>
        <w:tc>
          <w:tcPr>
            <w:tcW w:w="4114" w:type="dxa"/>
            <w:tcBorders>
              <w:top w:val="nil"/>
              <w:left w:val="nil"/>
              <w:bottom w:val="single" w:sz="8" w:space="0" w:color="000000"/>
              <w:right w:val="single" w:sz="8" w:space="0" w:color="000000"/>
            </w:tcBorders>
            <w:shd w:val="clear" w:color="auto" w:fill="auto"/>
            <w:vAlign w:val="center"/>
            <w:hideMark/>
          </w:tcPr>
          <w:p w14:paraId="0DFDE074" w14:textId="77777777" w:rsidR="0041478F" w:rsidRPr="007B4695" w:rsidRDefault="0041478F" w:rsidP="0041478F">
            <w:pPr>
              <w:rPr>
                <w:rFonts w:ascii="GHEA Grapalat" w:hAnsi="GHEA Grapalat" w:cs="Arial"/>
                <w:b/>
                <w:bCs/>
                <w:sz w:val="20"/>
                <w:szCs w:val="20"/>
              </w:rPr>
            </w:pPr>
            <w:proofErr w:type="spellStart"/>
            <w:r w:rsidRPr="007B4695">
              <w:rPr>
                <w:rFonts w:ascii="GHEA Grapalat" w:hAnsi="GHEA Grapalat" w:cs="Arial"/>
                <w:b/>
                <w:bCs/>
                <w:sz w:val="20"/>
                <w:szCs w:val="20"/>
              </w:rPr>
              <w:t>Արաբկիր</w:t>
            </w:r>
            <w:proofErr w:type="spellEnd"/>
          </w:p>
        </w:tc>
        <w:tc>
          <w:tcPr>
            <w:tcW w:w="1766" w:type="dxa"/>
            <w:tcBorders>
              <w:top w:val="nil"/>
              <w:left w:val="nil"/>
              <w:bottom w:val="single" w:sz="8" w:space="0" w:color="000000"/>
              <w:right w:val="single" w:sz="8" w:space="0" w:color="000000"/>
            </w:tcBorders>
            <w:shd w:val="clear" w:color="auto" w:fill="auto"/>
            <w:vAlign w:val="center"/>
            <w:hideMark/>
          </w:tcPr>
          <w:p w14:paraId="5F987098"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3,062,753.3</w:t>
            </w:r>
          </w:p>
        </w:tc>
        <w:tc>
          <w:tcPr>
            <w:tcW w:w="1687" w:type="dxa"/>
            <w:tcBorders>
              <w:top w:val="nil"/>
              <w:left w:val="nil"/>
              <w:bottom w:val="single" w:sz="8" w:space="0" w:color="000000"/>
              <w:right w:val="single" w:sz="8" w:space="0" w:color="000000"/>
            </w:tcBorders>
            <w:shd w:val="clear" w:color="auto" w:fill="auto"/>
            <w:vAlign w:val="center"/>
            <w:hideMark/>
          </w:tcPr>
          <w:p w14:paraId="762468BB"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3,032,628.3</w:t>
            </w:r>
          </w:p>
        </w:tc>
        <w:tc>
          <w:tcPr>
            <w:tcW w:w="1716" w:type="dxa"/>
            <w:tcBorders>
              <w:top w:val="nil"/>
              <w:left w:val="nil"/>
              <w:bottom w:val="single" w:sz="8" w:space="0" w:color="auto"/>
              <w:right w:val="single" w:sz="8" w:space="0" w:color="auto"/>
            </w:tcBorders>
            <w:shd w:val="clear" w:color="auto" w:fill="auto"/>
            <w:hideMark/>
          </w:tcPr>
          <w:p w14:paraId="6DD2D540"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99.0%</w:t>
            </w:r>
          </w:p>
        </w:tc>
      </w:tr>
      <w:tr w:rsidR="0041478F" w:rsidRPr="007B4695" w14:paraId="2FB8D230" w14:textId="77777777" w:rsidTr="00BB0165">
        <w:trPr>
          <w:trHeight w:val="520"/>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19CC48C9"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5</w:t>
            </w:r>
          </w:p>
        </w:tc>
        <w:tc>
          <w:tcPr>
            <w:tcW w:w="4114" w:type="dxa"/>
            <w:tcBorders>
              <w:top w:val="nil"/>
              <w:left w:val="nil"/>
              <w:bottom w:val="single" w:sz="8" w:space="0" w:color="000000"/>
              <w:right w:val="single" w:sz="8" w:space="0" w:color="000000"/>
            </w:tcBorders>
            <w:shd w:val="clear" w:color="auto" w:fill="auto"/>
            <w:vAlign w:val="center"/>
            <w:hideMark/>
          </w:tcPr>
          <w:p w14:paraId="4D111133" w14:textId="77777777" w:rsidR="0041478F" w:rsidRPr="007B4695" w:rsidRDefault="0041478F" w:rsidP="0041478F">
            <w:pPr>
              <w:rPr>
                <w:rFonts w:ascii="GHEA Grapalat" w:hAnsi="GHEA Grapalat" w:cs="Arial"/>
                <w:b/>
                <w:bCs/>
                <w:sz w:val="20"/>
                <w:szCs w:val="20"/>
              </w:rPr>
            </w:pPr>
            <w:proofErr w:type="spellStart"/>
            <w:r w:rsidRPr="007B4695">
              <w:rPr>
                <w:rFonts w:ascii="GHEA Grapalat" w:hAnsi="GHEA Grapalat" w:cs="Arial"/>
                <w:b/>
                <w:bCs/>
                <w:sz w:val="20"/>
                <w:szCs w:val="20"/>
              </w:rPr>
              <w:t>Դավթաշեն</w:t>
            </w:r>
            <w:proofErr w:type="spellEnd"/>
          </w:p>
        </w:tc>
        <w:tc>
          <w:tcPr>
            <w:tcW w:w="1766" w:type="dxa"/>
            <w:tcBorders>
              <w:top w:val="nil"/>
              <w:left w:val="nil"/>
              <w:bottom w:val="single" w:sz="8" w:space="0" w:color="000000"/>
              <w:right w:val="single" w:sz="8" w:space="0" w:color="000000"/>
            </w:tcBorders>
            <w:shd w:val="clear" w:color="auto" w:fill="auto"/>
            <w:vAlign w:val="center"/>
            <w:hideMark/>
          </w:tcPr>
          <w:p w14:paraId="22CDA4A0"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1,609,385.3</w:t>
            </w:r>
          </w:p>
        </w:tc>
        <w:tc>
          <w:tcPr>
            <w:tcW w:w="1687" w:type="dxa"/>
            <w:tcBorders>
              <w:top w:val="nil"/>
              <w:left w:val="nil"/>
              <w:bottom w:val="single" w:sz="8" w:space="0" w:color="000000"/>
              <w:right w:val="single" w:sz="8" w:space="0" w:color="000000"/>
            </w:tcBorders>
            <w:shd w:val="clear" w:color="auto" w:fill="auto"/>
            <w:vAlign w:val="center"/>
            <w:hideMark/>
          </w:tcPr>
          <w:p w14:paraId="46315276"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1,540,442.1</w:t>
            </w:r>
          </w:p>
        </w:tc>
        <w:tc>
          <w:tcPr>
            <w:tcW w:w="1716" w:type="dxa"/>
            <w:tcBorders>
              <w:top w:val="nil"/>
              <w:left w:val="nil"/>
              <w:bottom w:val="single" w:sz="8" w:space="0" w:color="auto"/>
              <w:right w:val="single" w:sz="8" w:space="0" w:color="auto"/>
            </w:tcBorders>
            <w:shd w:val="clear" w:color="auto" w:fill="auto"/>
            <w:hideMark/>
          </w:tcPr>
          <w:p w14:paraId="6D354584"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95.7%</w:t>
            </w:r>
          </w:p>
        </w:tc>
      </w:tr>
      <w:tr w:rsidR="0041478F" w:rsidRPr="007B4695" w14:paraId="115B749A" w14:textId="77777777" w:rsidTr="00BB0165">
        <w:trPr>
          <w:trHeight w:val="520"/>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60645161"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6</w:t>
            </w:r>
          </w:p>
        </w:tc>
        <w:tc>
          <w:tcPr>
            <w:tcW w:w="4114" w:type="dxa"/>
            <w:tcBorders>
              <w:top w:val="nil"/>
              <w:left w:val="nil"/>
              <w:bottom w:val="single" w:sz="8" w:space="0" w:color="000000"/>
              <w:right w:val="single" w:sz="8" w:space="0" w:color="000000"/>
            </w:tcBorders>
            <w:shd w:val="clear" w:color="auto" w:fill="auto"/>
            <w:vAlign w:val="center"/>
            <w:hideMark/>
          </w:tcPr>
          <w:p w14:paraId="0392DD32" w14:textId="77777777" w:rsidR="0041478F" w:rsidRPr="007B4695" w:rsidRDefault="0041478F" w:rsidP="0041478F">
            <w:pPr>
              <w:rPr>
                <w:rFonts w:ascii="GHEA Grapalat" w:hAnsi="GHEA Grapalat" w:cs="Arial"/>
                <w:b/>
                <w:bCs/>
                <w:sz w:val="20"/>
                <w:szCs w:val="20"/>
              </w:rPr>
            </w:pPr>
            <w:proofErr w:type="spellStart"/>
            <w:r w:rsidRPr="007B4695">
              <w:rPr>
                <w:rFonts w:ascii="GHEA Grapalat" w:hAnsi="GHEA Grapalat" w:cs="Arial"/>
                <w:b/>
                <w:bCs/>
                <w:sz w:val="20"/>
                <w:szCs w:val="20"/>
              </w:rPr>
              <w:t>Էրեբունի</w:t>
            </w:r>
            <w:proofErr w:type="spellEnd"/>
          </w:p>
        </w:tc>
        <w:tc>
          <w:tcPr>
            <w:tcW w:w="1766" w:type="dxa"/>
            <w:tcBorders>
              <w:top w:val="nil"/>
              <w:left w:val="nil"/>
              <w:bottom w:val="single" w:sz="8" w:space="0" w:color="000000"/>
              <w:right w:val="single" w:sz="8" w:space="0" w:color="000000"/>
            </w:tcBorders>
            <w:shd w:val="clear" w:color="auto" w:fill="auto"/>
            <w:vAlign w:val="center"/>
            <w:hideMark/>
          </w:tcPr>
          <w:p w14:paraId="343C6A4E"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2,536,221.6</w:t>
            </w:r>
          </w:p>
        </w:tc>
        <w:tc>
          <w:tcPr>
            <w:tcW w:w="1687" w:type="dxa"/>
            <w:tcBorders>
              <w:top w:val="nil"/>
              <w:left w:val="nil"/>
              <w:bottom w:val="single" w:sz="8" w:space="0" w:color="000000"/>
              <w:right w:val="single" w:sz="8" w:space="0" w:color="000000"/>
            </w:tcBorders>
            <w:shd w:val="clear" w:color="auto" w:fill="auto"/>
            <w:vAlign w:val="center"/>
            <w:hideMark/>
          </w:tcPr>
          <w:p w14:paraId="0CC71372"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2,494,869.0</w:t>
            </w:r>
          </w:p>
        </w:tc>
        <w:tc>
          <w:tcPr>
            <w:tcW w:w="1716" w:type="dxa"/>
            <w:tcBorders>
              <w:top w:val="nil"/>
              <w:left w:val="nil"/>
              <w:bottom w:val="single" w:sz="8" w:space="0" w:color="auto"/>
              <w:right w:val="single" w:sz="8" w:space="0" w:color="auto"/>
            </w:tcBorders>
            <w:shd w:val="clear" w:color="auto" w:fill="auto"/>
            <w:hideMark/>
          </w:tcPr>
          <w:p w14:paraId="4C41BF79"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98.4%</w:t>
            </w:r>
          </w:p>
        </w:tc>
      </w:tr>
      <w:tr w:rsidR="0041478F" w:rsidRPr="007B4695" w14:paraId="419DEC8B" w14:textId="77777777" w:rsidTr="00BB0165">
        <w:trPr>
          <w:trHeight w:val="520"/>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7C950425"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7</w:t>
            </w:r>
          </w:p>
        </w:tc>
        <w:tc>
          <w:tcPr>
            <w:tcW w:w="4114" w:type="dxa"/>
            <w:tcBorders>
              <w:top w:val="nil"/>
              <w:left w:val="nil"/>
              <w:bottom w:val="single" w:sz="8" w:space="0" w:color="000000"/>
              <w:right w:val="single" w:sz="8" w:space="0" w:color="000000"/>
            </w:tcBorders>
            <w:shd w:val="clear" w:color="auto" w:fill="auto"/>
            <w:vAlign w:val="center"/>
            <w:hideMark/>
          </w:tcPr>
          <w:p w14:paraId="7BCCF53A" w14:textId="77777777" w:rsidR="0041478F" w:rsidRPr="007B4695" w:rsidRDefault="0041478F" w:rsidP="0041478F">
            <w:pPr>
              <w:rPr>
                <w:rFonts w:ascii="GHEA Grapalat" w:hAnsi="GHEA Grapalat" w:cs="Arial"/>
                <w:b/>
                <w:bCs/>
                <w:sz w:val="20"/>
                <w:szCs w:val="20"/>
              </w:rPr>
            </w:pPr>
            <w:proofErr w:type="spellStart"/>
            <w:r w:rsidRPr="007B4695">
              <w:rPr>
                <w:rFonts w:ascii="GHEA Grapalat" w:hAnsi="GHEA Grapalat" w:cs="Arial"/>
                <w:b/>
                <w:bCs/>
                <w:sz w:val="20"/>
                <w:szCs w:val="20"/>
              </w:rPr>
              <w:t>Կենտրոն</w:t>
            </w:r>
            <w:proofErr w:type="spellEnd"/>
          </w:p>
        </w:tc>
        <w:tc>
          <w:tcPr>
            <w:tcW w:w="1766" w:type="dxa"/>
            <w:tcBorders>
              <w:top w:val="nil"/>
              <w:left w:val="nil"/>
              <w:bottom w:val="single" w:sz="8" w:space="0" w:color="000000"/>
              <w:right w:val="single" w:sz="8" w:space="0" w:color="000000"/>
            </w:tcBorders>
            <w:shd w:val="clear" w:color="auto" w:fill="auto"/>
            <w:vAlign w:val="center"/>
            <w:hideMark/>
          </w:tcPr>
          <w:p w14:paraId="00E8A098"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4,233,242.6</w:t>
            </w:r>
          </w:p>
        </w:tc>
        <w:tc>
          <w:tcPr>
            <w:tcW w:w="1687" w:type="dxa"/>
            <w:tcBorders>
              <w:top w:val="nil"/>
              <w:left w:val="nil"/>
              <w:bottom w:val="single" w:sz="8" w:space="0" w:color="000000"/>
              <w:right w:val="single" w:sz="8" w:space="0" w:color="000000"/>
            </w:tcBorders>
            <w:shd w:val="clear" w:color="auto" w:fill="auto"/>
            <w:vAlign w:val="center"/>
            <w:hideMark/>
          </w:tcPr>
          <w:p w14:paraId="776597B2"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3,505,462.7</w:t>
            </w:r>
          </w:p>
        </w:tc>
        <w:tc>
          <w:tcPr>
            <w:tcW w:w="1716" w:type="dxa"/>
            <w:tcBorders>
              <w:top w:val="nil"/>
              <w:left w:val="nil"/>
              <w:bottom w:val="single" w:sz="8" w:space="0" w:color="auto"/>
              <w:right w:val="single" w:sz="8" w:space="0" w:color="auto"/>
            </w:tcBorders>
            <w:shd w:val="clear" w:color="auto" w:fill="auto"/>
            <w:hideMark/>
          </w:tcPr>
          <w:p w14:paraId="0F797583"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82.8%</w:t>
            </w:r>
          </w:p>
        </w:tc>
      </w:tr>
      <w:tr w:rsidR="0041478F" w:rsidRPr="007B4695" w14:paraId="5150EE3E" w14:textId="77777777" w:rsidTr="00BB0165">
        <w:trPr>
          <w:trHeight w:val="612"/>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6288750C"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8</w:t>
            </w:r>
          </w:p>
        </w:tc>
        <w:tc>
          <w:tcPr>
            <w:tcW w:w="4114" w:type="dxa"/>
            <w:tcBorders>
              <w:top w:val="nil"/>
              <w:left w:val="nil"/>
              <w:bottom w:val="single" w:sz="8" w:space="0" w:color="000000"/>
              <w:right w:val="single" w:sz="8" w:space="0" w:color="000000"/>
            </w:tcBorders>
            <w:shd w:val="clear" w:color="auto" w:fill="auto"/>
            <w:vAlign w:val="center"/>
            <w:hideMark/>
          </w:tcPr>
          <w:p w14:paraId="27FF446C" w14:textId="77777777" w:rsidR="0041478F" w:rsidRPr="007B4695" w:rsidRDefault="0041478F" w:rsidP="0041478F">
            <w:pPr>
              <w:rPr>
                <w:rFonts w:ascii="GHEA Grapalat" w:hAnsi="GHEA Grapalat" w:cs="Arial"/>
                <w:b/>
                <w:bCs/>
                <w:sz w:val="20"/>
                <w:szCs w:val="20"/>
              </w:rPr>
            </w:pPr>
            <w:proofErr w:type="spellStart"/>
            <w:r w:rsidRPr="007B4695">
              <w:rPr>
                <w:rFonts w:ascii="GHEA Grapalat" w:hAnsi="GHEA Grapalat" w:cs="Arial"/>
                <w:b/>
                <w:bCs/>
                <w:sz w:val="20"/>
                <w:szCs w:val="20"/>
              </w:rPr>
              <w:t>Մալաթիա-Սեբաստիա</w:t>
            </w:r>
            <w:proofErr w:type="spellEnd"/>
          </w:p>
        </w:tc>
        <w:tc>
          <w:tcPr>
            <w:tcW w:w="1766" w:type="dxa"/>
            <w:tcBorders>
              <w:top w:val="nil"/>
              <w:left w:val="nil"/>
              <w:bottom w:val="single" w:sz="8" w:space="0" w:color="000000"/>
              <w:right w:val="single" w:sz="8" w:space="0" w:color="000000"/>
            </w:tcBorders>
            <w:shd w:val="clear" w:color="auto" w:fill="auto"/>
            <w:vAlign w:val="center"/>
            <w:hideMark/>
          </w:tcPr>
          <w:p w14:paraId="06F0AEC4"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3,946,381.7</w:t>
            </w:r>
          </w:p>
        </w:tc>
        <w:tc>
          <w:tcPr>
            <w:tcW w:w="1687" w:type="dxa"/>
            <w:tcBorders>
              <w:top w:val="nil"/>
              <w:left w:val="nil"/>
              <w:bottom w:val="single" w:sz="8" w:space="0" w:color="000000"/>
              <w:right w:val="single" w:sz="8" w:space="0" w:color="000000"/>
            </w:tcBorders>
            <w:shd w:val="clear" w:color="auto" w:fill="auto"/>
            <w:vAlign w:val="center"/>
            <w:hideMark/>
          </w:tcPr>
          <w:p w14:paraId="5A6D4C46"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3,789,734.8</w:t>
            </w:r>
          </w:p>
        </w:tc>
        <w:tc>
          <w:tcPr>
            <w:tcW w:w="1716" w:type="dxa"/>
            <w:tcBorders>
              <w:top w:val="nil"/>
              <w:left w:val="nil"/>
              <w:bottom w:val="single" w:sz="8" w:space="0" w:color="auto"/>
              <w:right w:val="single" w:sz="8" w:space="0" w:color="auto"/>
            </w:tcBorders>
            <w:shd w:val="clear" w:color="auto" w:fill="auto"/>
            <w:hideMark/>
          </w:tcPr>
          <w:p w14:paraId="2E1406AD"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96.0%</w:t>
            </w:r>
          </w:p>
        </w:tc>
      </w:tr>
      <w:tr w:rsidR="0041478F" w:rsidRPr="007B4695" w14:paraId="6A044005" w14:textId="77777777" w:rsidTr="00BB0165">
        <w:trPr>
          <w:trHeight w:val="612"/>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28D0A0BC"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w:t>
            </w:r>
          </w:p>
        </w:tc>
        <w:tc>
          <w:tcPr>
            <w:tcW w:w="4114" w:type="dxa"/>
            <w:tcBorders>
              <w:top w:val="nil"/>
              <w:left w:val="nil"/>
              <w:bottom w:val="single" w:sz="8" w:space="0" w:color="000000"/>
              <w:right w:val="single" w:sz="8" w:space="0" w:color="000000"/>
            </w:tcBorders>
            <w:shd w:val="clear" w:color="auto" w:fill="auto"/>
            <w:vAlign w:val="center"/>
            <w:hideMark/>
          </w:tcPr>
          <w:p w14:paraId="66B30876" w14:textId="77777777" w:rsidR="0041478F" w:rsidRPr="007B4695" w:rsidRDefault="0041478F" w:rsidP="0041478F">
            <w:pPr>
              <w:rPr>
                <w:rFonts w:ascii="GHEA Grapalat" w:hAnsi="GHEA Grapalat" w:cs="Arial"/>
                <w:b/>
                <w:bCs/>
                <w:sz w:val="20"/>
                <w:szCs w:val="20"/>
              </w:rPr>
            </w:pPr>
            <w:proofErr w:type="spellStart"/>
            <w:r w:rsidRPr="007B4695">
              <w:rPr>
                <w:rFonts w:ascii="GHEA Grapalat" w:hAnsi="GHEA Grapalat" w:cs="Arial"/>
                <w:b/>
                <w:bCs/>
                <w:sz w:val="20"/>
                <w:szCs w:val="20"/>
              </w:rPr>
              <w:t>Նոր</w:t>
            </w:r>
            <w:proofErr w:type="spellEnd"/>
            <w:r w:rsidRPr="007B4695">
              <w:rPr>
                <w:rFonts w:ascii="GHEA Grapalat" w:hAnsi="GHEA Grapalat" w:cs="Arial"/>
                <w:b/>
                <w:bCs/>
                <w:sz w:val="20"/>
                <w:szCs w:val="20"/>
              </w:rPr>
              <w:t xml:space="preserve"> </w:t>
            </w:r>
            <w:proofErr w:type="spellStart"/>
            <w:r w:rsidRPr="007B4695">
              <w:rPr>
                <w:rFonts w:ascii="GHEA Grapalat" w:hAnsi="GHEA Grapalat" w:cs="Arial"/>
                <w:b/>
                <w:bCs/>
                <w:sz w:val="20"/>
                <w:szCs w:val="20"/>
              </w:rPr>
              <w:t>Նորք</w:t>
            </w:r>
            <w:proofErr w:type="spellEnd"/>
          </w:p>
        </w:tc>
        <w:tc>
          <w:tcPr>
            <w:tcW w:w="1766" w:type="dxa"/>
            <w:tcBorders>
              <w:top w:val="nil"/>
              <w:left w:val="nil"/>
              <w:bottom w:val="single" w:sz="8" w:space="0" w:color="000000"/>
              <w:right w:val="single" w:sz="8" w:space="0" w:color="000000"/>
            </w:tcBorders>
            <w:shd w:val="clear" w:color="auto" w:fill="auto"/>
            <w:vAlign w:val="center"/>
            <w:hideMark/>
          </w:tcPr>
          <w:p w14:paraId="7D589199"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4,161,361.8</w:t>
            </w:r>
          </w:p>
        </w:tc>
        <w:tc>
          <w:tcPr>
            <w:tcW w:w="1687" w:type="dxa"/>
            <w:tcBorders>
              <w:top w:val="nil"/>
              <w:left w:val="nil"/>
              <w:bottom w:val="single" w:sz="8" w:space="0" w:color="000000"/>
              <w:right w:val="single" w:sz="8" w:space="0" w:color="000000"/>
            </w:tcBorders>
            <w:shd w:val="clear" w:color="auto" w:fill="auto"/>
            <w:vAlign w:val="center"/>
            <w:hideMark/>
          </w:tcPr>
          <w:p w14:paraId="49D688A7"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4,022,773.6</w:t>
            </w:r>
          </w:p>
        </w:tc>
        <w:tc>
          <w:tcPr>
            <w:tcW w:w="1716" w:type="dxa"/>
            <w:tcBorders>
              <w:top w:val="nil"/>
              <w:left w:val="nil"/>
              <w:bottom w:val="single" w:sz="8" w:space="0" w:color="auto"/>
              <w:right w:val="single" w:sz="8" w:space="0" w:color="auto"/>
            </w:tcBorders>
            <w:shd w:val="clear" w:color="auto" w:fill="auto"/>
            <w:hideMark/>
          </w:tcPr>
          <w:p w14:paraId="46454210"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96.7%</w:t>
            </w:r>
          </w:p>
        </w:tc>
      </w:tr>
      <w:tr w:rsidR="0041478F" w:rsidRPr="007B4695" w14:paraId="5ABB26AF" w14:textId="77777777" w:rsidTr="00BB0165">
        <w:trPr>
          <w:trHeight w:val="612"/>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4018E259"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10</w:t>
            </w:r>
          </w:p>
        </w:tc>
        <w:tc>
          <w:tcPr>
            <w:tcW w:w="4114" w:type="dxa"/>
            <w:tcBorders>
              <w:top w:val="nil"/>
              <w:left w:val="nil"/>
              <w:bottom w:val="single" w:sz="8" w:space="0" w:color="000000"/>
              <w:right w:val="single" w:sz="8" w:space="0" w:color="000000"/>
            </w:tcBorders>
            <w:shd w:val="clear" w:color="auto" w:fill="auto"/>
            <w:vAlign w:val="center"/>
            <w:hideMark/>
          </w:tcPr>
          <w:p w14:paraId="15B044B4" w14:textId="77777777" w:rsidR="0041478F" w:rsidRPr="007B4695" w:rsidRDefault="0041478F" w:rsidP="0041478F">
            <w:pPr>
              <w:rPr>
                <w:rFonts w:ascii="GHEA Grapalat" w:hAnsi="GHEA Grapalat" w:cs="Arial"/>
                <w:b/>
                <w:bCs/>
                <w:sz w:val="20"/>
                <w:szCs w:val="20"/>
              </w:rPr>
            </w:pPr>
            <w:proofErr w:type="spellStart"/>
            <w:r w:rsidRPr="007B4695">
              <w:rPr>
                <w:rFonts w:ascii="GHEA Grapalat" w:hAnsi="GHEA Grapalat" w:cs="Arial"/>
                <w:b/>
                <w:bCs/>
                <w:sz w:val="20"/>
                <w:szCs w:val="20"/>
              </w:rPr>
              <w:t>Նորք-Մարաշ</w:t>
            </w:r>
            <w:proofErr w:type="spellEnd"/>
          </w:p>
        </w:tc>
        <w:tc>
          <w:tcPr>
            <w:tcW w:w="1766" w:type="dxa"/>
            <w:tcBorders>
              <w:top w:val="nil"/>
              <w:left w:val="nil"/>
              <w:bottom w:val="nil"/>
              <w:right w:val="single" w:sz="8" w:space="0" w:color="000000"/>
            </w:tcBorders>
            <w:shd w:val="clear" w:color="auto" w:fill="auto"/>
            <w:vAlign w:val="center"/>
            <w:hideMark/>
          </w:tcPr>
          <w:p w14:paraId="26487519"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962,233.0</w:t>
            </w:r>
          </w:p>
        </w:tc>
        <w:tc>
          <w:tcPr>
            <w:tcW w:w="1687" w:type="dxa"/>
            <w:tcBorders>
              <w:top w:val="nil"/>
              <w:left w:val="nil"/>
              <w:bottom w:val="single" w:sz="8" w:space="0" w:color="000000"/>
              <w:right w:val="single" w:sz="8" w:space="0" w:color="000000"/>
            </w:tcBorders>
            <w:shd w:val="clear" w:color="auto" w:fill="auto"/>
            <w:vAlign w:val="center"/>
            <w:hideMark/>
          </w:tcPr>
          <w:p w14:paraId="44C11367"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905,719.1</w:t>
            </w:r>
          </w:p>
        </w:tc>
        <w:tc>
          <w:tcPr>
            <w:tcW w:w="1716" w:type="dxa"/>
            <w:tcBorders>
              <w:top w:val="nil"/>
              <w:left w:val="nil"/>
              <w:bottom w:val="single" w:sz="8" w:space="0" w:color="auto"/>
              <w:right w:val="single" w:sz="8" w:space="0" w:color="auto"/>
            </w:tcBorders>
            <w:shd w:val="clear" w:color="auto" w:fill="auto"/>
            <w:hideMark/>
          </w:tcPr>
          <w:p w14:paraId="3E122FA8"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94.1%</w:t>
            </w:r>
          </w:p>
        </w:tc>
      </w:tr>
      <w:tr w:rsidR="0041478F" w:rsidRPr="007B4695" w14:paraId="68D51982" w14:textId="77777777" w:rsidTr="00BB0165">
        <w:trPr>
          <w:trHeight w:val="612"/>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58C7DB91"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11</w:t>
            </w:r>
          </w:p>
        </w:tc>
        <w:tc>
          <w:tcPr>
            <w:tcW w:w="4114" w:type="dxa"/>
            <w:tcBorders>
              <w:top w:val="nil"/>
              <w:left w:val="nil"/>
              <w:bottom w:val="single" w:sz="8" w:space="0" w:color="000000"/>
              <w:right w:val="single" w:sz="8" w:space="0" w:color="000000"/>
            </w:tcBorders>
            <w:shd w:val="clear" w:color="auto" w:fill="auto"/>
            <w:vAlign w:val="center"/>
            <w:hideMark/>
          </w:tcPr>
          <w:p w14:paraId="063F3B45" w14:textId="77777777" w:rsidR="0041478F" w:rsidRPr="007B4695" w:rsidRDefault="0041478F" w:rsidP="0041478F">
            <w:pPr>
              <w:rPr>
                <w:rFonts w:ascii="GHEA Grapalat" w:hAnsi="GHEA Grapalat" w:cs="Arial"/>
                <w:b/>
                <w:bCs/>
                <w:sz w:val="20"/>
                <w:szCs w:val="20"/>
              </w:rPr>
            </w:pPr>
            <w:proofErr w:type="spellStart"/>
            <w:r w:rsidRPr="007B4695">
              <w:rPr>
                <w:rFonts w:ascii="GHEA Grapalat" w:hAnsi="GHEA Grapalat" w:cs="Arial"/>
                <w:b/>
                <w:bCs/>
                <w:sz w:val="20"/>
                <w:szCs w:val="20"/>
              </w:rPr>
              <w:t>Նուբարաշեն</w:t>
            </w:r>
            <w:proofErr w:type="spellEnd"/>
          </w:p>
        </w:tc>
        <w:tc>
          <w:tcPr>
            <w:tcW w:w="1766" w:type="dxa"/>
            <w:tcBorders>
              <w:top w:val="single" w:sz="8" w:space="0" w:color="auto"/>
              <w:left w:val="nil"/>
              <w:bottom w:val="single" w:sz="8" w:space="0" w:color="auto"/>
              <w:right w:val="single" w:sz="8" w:space="0" w:color="000000"/>
            </w:tcBorders>
            <w:shd w:val="clear" w:color="auto" w:fill="auto"/>
            <w:vAlign w:val="center"/>
            <w:hideMark/>
          </w:tcPr>
          <w:p w14:paraId="42D187A1"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746,296.4</w:t>
            </w:r>
          </w:p>
        </w:tc>
        <w:tc>
          <w:tcPr>
            <w:tcW w:w="1687" w:type="dxa"/>
            <w:tcBorders>
              <w:top w:val="nil"/>
              <w:left w:val="nil"/>
              <w:bottom w:val="single" w:sz="8" w:space="0" w:color="auto"/>
              <w:right w:val="single" w:sz="8" w:space="0" w:color="000000"/>
            </w:tcBorders>
            <w:shd w:val="clear" w:color="auto" w:fill="auto"/>
            <w:vAlign w:val="center"/>
            <w:hideMark/>
          </w:tcPr>
          <w:p w14:paraId="7B4D02DA"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720,462.5</w:t>
            </w:r>
          </w:p>
        </w:tc>
        <w:tc>
          <w:tcPr>
            <w:tcW w:w="1716" w:type="dxa"/>
            <w:tcBorders>
              <w:top w:val="nil"/>
              <w:left w:val="nil"/>
              <w:bottom w:val="single" w:sz="8" w:space="0" w:color="auto"/>
              <w:right w:val="single" w:sz="8" w:space="0" w:color="auto"/>
            </w:tcBorders>
            <w:shd w:val="clear" w:color="auto" w:fill="auto"/>
            <w:hideMark/>
          </w:tcPr>
          <w:p w14:paraId="54735D74"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96.5%</w:t>
            </w:r>
          </w:p>
        </w:tc>
      </w:tr>
      <w:tr w:rsidR="0041478F" w:rsidRPr="007B4695" w14:paraId="53491F14" w14:textId="77777777" w:rsidTr="00BB0165">
        <w:trPr>
          <w:trHeight w:val="615"/>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52407F6B"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12</w:t>
            </w:r>
          </w:p>
        </w:tc>
        <w:tc>
          <w:tcPr>
            <w:tcW w:w="4114" w:type="dxa"/>
            <w:tcBorders>
              <w:top w:val="nil"/>
              <w:left w:val="nil"/>
              <w:bottom w:val="single" w:sz="8" w:space="0" w:color="000000"/>
              <w:right w:val="single" w:sz="8" w:space="0" w:color="000000"/>
            </w:tcBorders>
            <w:shd w:val="clear" w:color="auto" w:fill="auto"/>
            <w:vAlign w:val="center"/>
            <w:hideMark/>
          </w:tcPr>
          <w:p w14:paraId="0F651AFE" w14:textId="77777777" w:rsidR="0041478F" w:rsidRPr="007B4695" w:rsidRDefault="0041478F" w:rsidP="0041478F">
            <w:pPr>
              <w:rPr>
                <w:rFonts w:ascii="GHEA Grapalat" w:hAnsi="GHEA Grapalat" w:cs="Arial"/>
                <w:b/>
                <w:bCs/>
                <w:sz w:val="20"/>
                <w:szCs w:val="20"/>
              </w:rPr>
            </w:pPr>
            <w:proofErr w:type="spellStart"/>
            <w:r w:rsidRPr="007B4695">
              <w:rPr>
                <w:rFonts w:ascii="GHEA Grapalat" w:hAnsi="GHEA Grapalat" w:cs="Arial"/>
                <w:b/>
                <w:bCs/>
                <w:sz w:val="20"/>
                <w:szCs w:val="20"/>
              </w:rPr>
              <w:t>Շենգավիթ</w:t>
            </w:r>
            <w:proofErr w:type="spellEnd"/>
          </w:p>
        </w:tc>
        <w:tc>
          <w:tcPr>
            <w:tcW w:w="1766" w:type="dxa"/>
            <w:tcBorders>
              <w:top w:val="nil"/>
              <w:left w:val="nil"/>
              <w:bottom w:val="single" w:sz="8" w:space="0" w:color="000000"/>
              <w:right w:val="single" w:sz="8" w:space="0" w:color="000000"/>
            </w:tcBorders>
            <w:shd w:val="clear" w:color="auto" w:fill="auto"/>
            <w:vAlign w:val="center"/>
            <w:hideMark/>
          </w:tcPr>
          <w:p w14:paraId="34C94410"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4,075,707.1</w:t>
            </w:r>
          </w:p>
        </w:tc>
        <w:tc>
          <w:tcPr>
            <w:tcW w:w="1687" w:type="dxa"/>
            <w:tcBorders>
              <w:top w:val="nil"/>
              <w:left w:val="nil"/>
              <w:bottom w:val="single" w:sz="8" w:space="0" w:color="000000"/>
              <w:right w:val="single" w:sz="8" w:space="0" w:color="000000"/>
            </w:tcBorders>
            <w:shd w:val="clear" w:color="auto" w:fill="auto"/>
            <w:vAlign w:val="center"/>
            <w:hideMark/>
          </w:tcPr>
          <w:p w14:paraId="2844DFB9"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3,927,554.4</w:t>
            </w:r>
          </w:p>
        </w:tc>
        <w:tc>
          <w:tcPr>
            <w:tcW w:w="1716" w:type="dxa"/>
            <w:tcBorders>
              <w:top w:val="nil"/>
              <w:left w:val="nil"/>
              <w:bottom w:val="single" w:sz="8" w:space="0" w:color="auto"/>
              <w:right w:val="single" w:sz="8" w:space="0" w:color="auto"/>
            </w:tcBorders>
            <w:shd w:val="clear" w:color="auto" w:fill="auto"/>
            <w:hideMark/>
          </w:tcPr>
          <w:p w14:paraId="754781BD"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96.4%</w:t>
            </w:r>
          </w:p>
        </w:tc>
      </w:tr>
      <w:tr w:rsidR="0041478F" w:rsidRPr="007B4695" w14:paraId="54EB6522" w14:textId="77777777" w:rsidTr="00BB0165">
        <w:trPr>
          <w:trHeight w:val="600"/>
        </w:trPr>
        <w:tc>
          <w:tcPr>
            <w:tcW w:w="902" w:type="dxa"/>
            <w:tcBorders>
              <w:top w:val="nil"/>
              <w:left w:val="single" w:sz="8" w:space="0" w:color="000000"/>
              <w:bottom w:val="single" w:sz="8" w:space="0" w:color="000000"/>
              <w:right w:val="single" w:sz="8" w:space="0" w:color="000000"/>
            </w:tcBorders>
            <w:shd w:val="clear" w:color="auto" w:fill="DBE5F1" w:themeFill="accent1" w:themeFillTint="33"/>
            <w:vAlign w:val="center"/>
            <w:hideMark/>
          </w:tcPr>
          <w:p w14:paraId="373A2000"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13</w:t>
            </w:r>
          </w:p>
        </w:tc>
        <w:tc>
          <w:tcPr>
            <w:tcW w:w="4114" w:type="dxa"/>
            <w:tcBorders>
              <w:top w:val="nil"/>
              <w:left w:val="nil"/>
              <w:bottom w:val="single" w:sz="8" w:space="0" w:color="000000"/>
              <w:right w:val="single" w:sz="8" w:space="0" w:color="000000"/>
            </w:tcBorders>
            <w:shd w:val="clear" w:color="auto" w:fill="auto"/>
            <w:vAlign w:val="center"/>
            <w:hideMark/>
          </w:tcPr>
          <w:p w14:paraId="4BEA82C1" w14:textId="77777777" w:rsidR="0041478F" w:rsidRPr="007B4695" w:rsidRDefault="0041478F" w:rsidP="0041478F">
            <w:pPr>
              <w:rPr>
                <w:rFonts w:ascii="GHEA Grapalat" w:hAnsi="GHEA Grapalat" w:cs="Arial"/>
                <w:b/>
                <w:bCs/>
                <w:sz w:val="20"/>
                <w:szCs w:val="20"/>
              </w:rPr>
            </w:pPr>
            <w:proofErr w:type="spellStart"/>
            <w:r w:rsidRPr="007B4695">
              <w:rPr>
                <w:rFonts w:ascii="GHEA Grapalat" w:hAnsi="GHEA Grapalat" w:cs="Arial"/>
                <w:b/>
                <w:bCs/>
                <w:sz w:val="20"/>
                <w:szCs w:val="20"/>
              </w:rPr>
              <w:t>Քանաքեռ-Զեյթուն</w:t>
            </w:r>
            <w:proofErr w:type="spellEnd"/>
          </w:p>
        </w:tc>
        <w:tc>
          <w:tcPr>
            <w:tcW w:w="1766" w:type="dxa"/>
            <w:tcBorders>
              <w:top w:val="nil"/>
              <w:left w:val="nil"/>
              <w:bottom w:val="nil"/>
              <w:right w:val="single" w:sz="8" w:space="0" w:color="000000"/>
            </w:tcBorders>
            <w:shd w:val="clear" w:color="auto" w:fill="auto"/>
            <w:vAlign w:val="center"/>
            <w:hideMark/>
          </w:tcPr>
          <w:p w14:paraId="7EA70F62"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2,494,439.8</w:t>
            </w:r>
          </w:p>
        </w:tc>
        <w:tc>
          <w:tcPr>
            <w:tcW w:w="1687" w:type="dxa"/>
            <w:tcBorders>
              <w:top w:val="nil"/>
              <w:left w:val="nil"/>
              <w:bottom w:val="single" w:sz="8" w:space="0" w:color="000000"/>
              <w:right w:val="single" w:sz="8" w:space="0" w:color="000000"/>
            </w:tcBorders>
            <w:shd w:val="clear" w:color="auto" w:fill="auto"/>
            <w:vAlign w:val="center"/>
            <w:hideMark/>
          </w:tcPr>
          <w:p w14:paraId="6A062AAB"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2,438,939.2</w:t>
            </w:r>
          </w:p>
        </w:tc>
        <w:tc>
          <w:tcPr>
            <w:tcW w:w="1716" w:type="dxa"/>
            <w:tcBorders>
              <w:top w:val="nil"/>
              <w:left w:val="nil"/>
              <w:bottom w:val="single" w:sz="8" w:space="0" w:color="auto"/>
              <w:right w:val="single" w:sz="8" w:space="0" w:color="auto"/>
            </w:tcBorders>
            <w:shd w:val="clear" w:color="auto" w:fill="auto"/>
            <w:hideMark/>
          </w:tcPr>
          <w:p w14:paraId="099FDCEF" w14:textId="77777777" w:rsidR="0041478F" w:rsidRPr="007B4695" w:rsidRDefault="0041478F" w:rsidP="0041478F">
            <w:pPr>
              <w:jc w:val="center"/>
              <w:rPr>
                <w:rFonts w:ascii="GHEA Grapalat" w:hAnsi="GHEA Grapalat" w:cs="Arial"/>
                <w:b/>
                <w:bCs/>
                <w:sz w:val="20"/>
                <w:szCs w:val="20"/>
              </w:rPr>
            </w:pPr>
            <w:r w:rsidRPr="007B4695">
              <w:rPr>
                <w:rFonts w:ascii="GHEA Grapalat" w:hAnsi="GHEA Grapalat" w:cs="Arial"/>
                <w:b/>
                <w:bCs/>
                <w:sz w:val="20"/>
                <w:szCs w:val="20"/>
              </w:rPr>
              <w:t>97.8%</w:t>
            </w:r>
          </w:p>
        </w:tc>
      </w:tr>
      <w:tr w:rsidR="00702716" w:rsidRPr="007B4695" w14:paraId="1F9F671A" w14:textId="77777777" w:rsidTr="00BB0165">
        <w:trPr>
          <w:trHeight w:val="600"/>
        </w:trPr>
        <w:tc>
          <w:tcPr>
            <w:tcW w:w="5016" w:type="dxa"/>
            <w:gridSpan w:val="2"/>
            <w:tcBorders>
              <w:top w:val="single" w:sz="4" w:space="0" w:color="auto"/>
              <w:left w:val="single" w:sz="4" w:space="0" w:color="auto"/>
              <w:bottom w:val="single" w:sz="4" w:space="0" w:color="auto"/>
              <w:right w:val="single" w:sz="8" w:space="0" w:color="000000"/>
            </w:tcBorders>
            <w:shd w:val="clear" w:color="auto" w:fill="DBE5F1" w:themeFill="accent1" w:themeFillTint="33"/>
            <w:noWrap/>
            <w:vAlign w:val="center"/>
            <w:hideMark/>
          </w:tcPr>
          <w:p w14:paraId="6593BEE9" w14:textId="77777777" w:rsidR="00702716" w:rsidRPr="007B4695" w:rsidRDefault="00702716" w:rsidP="00702716">
            <w:pPr>
              <w:jc w:val="center"/>
              <w:rPr>
                <w:rFonts w:ascii="GHEA Grapalat" w:hAnsi="GHEA Grapalat" w:cs="Arial"/>
                <w:b/>
                <w:bCs/>
                <w:sz w:val="22"/>
                <w:szCs w:val="22"/>
              </w:rPr>
            </w:pPr>
            <w:proofErr w:type="spellStart"/>
            <w:r w:rsidRPr="007B4695">
              <w:rPr>
                <w:rFonts w:ascii="GHEA Grapalat" w:hAnsi="GHEA Grapalat" w:cs="Arial"/>
                <w:b/>
                <w:bCs/>
                <w:sz w:val="22"/>
                <w:szCs w:val="22"/>
              </w:rPr>
              <w:t>Ընդամենը</w:t>
            </w:r>
            <w:proofErr w:type="spellEnd"/>
          </w:p>
        </w:tc>
        <w:tc>
          <w:tcPr>
            <w:tcW w:w="1766" w:type="dxa"/>
            <w:tcBorders>
              <w:top w:val="single" w:sz="8" w:space="0" w:color="auto"/>
              <w:left w:val="nil"/>
              <w:bottom w:val="single" w:sz="8" w:space="0" w:color="auto"/>
              <w:right w:val="single" w:sz="8" w:space="0" w:color="000000"/>
            </w:tcBorders>
            <w:shd w:val="clear" w:color="auto" w:fill="DBE5F1" w:themeFill="accent1" w:themeFillTint="33"/>
            <w:vAlign w:val="center"/>
            <w:hideMark/>
          </w:tcPr>
          <w:p w14:paraId="700FF09F" w14:textId="77777777" w:rsidR="00702716" w:rsidRPr="007B4695" w:rsidRDefault="00702716" w:rsidP="00E345E8">
            <w:pPr>
              <w:jc w:val="center"/>
              <w:rPr>
                <w:rFonts w:ascii="GHEA Grapalat" w:hAnsi="GHEA Grapalat" w:cs="Arial"/>
                <w:b/>
                <w:bCs/>
                <w:sz w:val="20"/>
                <w:szCs w:val="20"/>
              </w:rPr>
            </w:pPr>
            <w:r w:rsidRPr="007B4695">
              <w:rPr>
                <w:rFonts w:ascii="GHEA Grapalat" w:hAnsi="GHEA Grapalat" w:cs="Arial"/>
                <w:b/>
                <w:bCs/>
                <w:sz w:val="20"/>
                <w:szCs w:val="20"/>
              </w:rPr>
              <w:t>120,290,867.3</w:t>
            </w:r>
          </w:p>
        </w:tc>
        <w:tc>
          <w:tcPr>
            <w:tcW w:w="1687" w:type="dxa"/>
            <w:tcBorders>
              <w:top w:val="nil"/>
              <w:left w:val="nil"/>
              <w:bottom w:val="single" w:sz="8" w:space="0" w:color="000000"/>
              <w:right w:val="single" w:sz="8" w:space="0" w:color="000000"/>
            </w:tcBorders>
            <w:shd w:val="clear" w:color="auto" w:fill="DBE5F1" w:themeFill="accent1" w:themeFillTint="33"/>
            <w:vAlign w:val="center"/>
            <w:hideMark/>
          </w:tcPr>
          <w:p w14:paraId="2E8EE6E5" w14:textId="77777777" w:rsidR="00702716" w:rsidRPr="007B4695" w:rsidRDefault="00702716" w:rsidP="00E345E8">
            <w:pPr>
              <w:jc w:val="center"/>
              <w:rPr>
                <w:rFonts w:ascii="GHEA Grapalat" w:hAnsi="GHEA Grapalat" w:cs="Arial"/>
                <w:b/>
                <w:bCs/>
                <w:sz w:val="20"/>
                <w:szCs w:val="20"/>
              </w:rPr>
            </w:pPr>
            <w:r w:rsidRPr="007B4695">
              <w:rPr>
                <w:rFonts w:ascii="GHEA Grapalat" w:hAnsi="GHEA Grapalat" w:cs="Arial"/>
                <w:b/>
                <w:bCs/>
                <w:sz w:val="20"/>
                <w:szCs w:val="20"/>
              </w:rPr>
              <w:t>113,699,633.8</w:t>
            </w:r>
          </w:p>
        </w:tc>
        <w:tc>
          <w:tcPr>
            <w:tcW w:w="1716" w:type="dxa"/>
            <w:tcBorders>
              <w:top w:val="nil"/>
              <w:left w:val="nil"/>
              <w:bottom w:val="single" w:sz="8" w:space="0" w:color="auto"/>
              <w:right w:val="single" w:sz="8" w:space="0" w:color="auto"/>
            </w:tcBorders>
            <w:shd w:val="clear" w:color="auto" w:fill="DBE5F1" w:themeFill="accent1" w:themeFillTint="33"/>
            <w:vAlign w:val="center"/>
            <w:hideMark/>
          </w:tcPr>
          <w:p w14:paraId="3B3C9EA8" w14:textId="77777777" w:rsidR="00702716" w:rsidRPr="007B4695" w:rsidRDefault="00702716" w:rsidP="00E345E8">
            <w:pPr>
              <w:jc w:val="center"/>
              <w:rPr>
                <w:rFonts w:ascii="GHEA Grapalat" w:hAnsi="GHEA Grapalat" w:cs="Arial"/>
                <w:b/>
                <w:bCs/>
                <w:sz w:val="20"/>
                <w:szCs w:val="20"/>
              </w:rPr>
            </w:pPr>
            <w:r w:rsidRPr="007B4695">
              <w:rPr>
                <w:rFonts w:ascii="GHEA Grapalat" w:hAnsi="GHEA Grapalat" w:cs="Arial"/>
                <w:b/>
                <w:bCs/>
                <w:sz w:val="20"/>
                <w:szCs w:val="20"/>
              </w:rPr>
              <w:t>94.5%</w:t>
            </w:r>
          </w:p>
        </w:tc>
      </w:tr>
    </w:tbl>
    <w:p w14:paraId="414322A4" w14:textId="77777777" w:rsidR="00E345E8" w:rsidRPr="007B4695" w:rsidRDefault="00E345E8" w:rsidP="006D25DB">
      <w:pPr>
        <w:tabs>
          <w:tab w:val="left" w:pos="0"/>
        </w:tabs>
        <w:spacing w:line="360" w:lineRule="auto"/>
        <w:ind w:right="540"/>
        <w:jc w:val="right"/>
        <w:rPr>
          <w:rFonts w:ascii="GHEA Grapalat" w:hAnsi="GHEA Grapalat" w:cs="Sylfaen"/>
          <w:sz w:val="18"/>
          <w:szCs w:val="20"/>
        </w:rPr>
      </w:pPr>
    </w:p>
    <w:p w14:paraId="4794D162" w14:textId="77777777" w:rsidR="00D54364" w:rsidRPr="007B4695" w:rsidRDefault="00246148" w:rsidP="00E16ACF">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00D54364" w:rsidRPr="007B4695">
        <w:rPr>
          <w:rFonts w:ascii="GHEA Grapalat" w:hAnsi="GHEA Grapalat" w:cs="Sylfaen"/>
          <w:lang w:val="hy-AM"/>
        </w:rPr>
        <w:t>Ստորև ներկայացվում են Երևան քաղաքի 20</w:t>
      </w:r>
      <w:r w:rsidR="00331192" w:rsidRPr="007B4695">
        <w:rPr>
          <w:rFonts w:ascii="GHEA Grapalat" w:hAnsi="GHEA Grapalat" w:cs="Sylfaen"/>
          <w:lang w:val="hy-AM"/>
        </w:rPr>
        <w:t>2</w:t>
      </w:r>
      <w:r w:rsidR="008476FF" w:rsidRPr="007B4695">
        <w:rPr>
          <w:rFonts w:ascii="GHEA Grapalat" w:hAnsi="GHEA Grapalat" w:cs="Sylfaen"/>
          <w:lang w:val="hy-AM"/>
        </w:rPr>
        <w:t>4</w:t>
      </w:r>
      <w:r w:rsidR="00D54364" w:rsidRPr="007B4695">
        <w:rPr>
          <w:rFonts w:ascii="GHEA Grapalat" w:hAnsi="GHEA Grapalat" w:cs="Sylfaen"/>
          <w:lang w:val="hy-AM"/>
        </w:rPr>
        <w:t xml:space="preserve"> թվականի բյուջեով կատարված ծախսերի վերլուծությունը և հիմնավորումը՝ ըստ ծախսային ծրագրերի.</w:t>
      </w:r>
    </w:p>
    <w:p w14:paraId="33317458" w14:textId="77777777" w:rsidR="00E345E8" w:rsidRPr="007B4695" w:rsidRDefault="00E345E8" w:rsidP="00E16ACF">
      <w:pPr>
        <w:tabs>
          <w:tab w:val="left" w:pos="0"/>
        </w:tabs>
        <w:spacing w:line="360" w:lineRule="auto"/>
        <w:jc w:val="both"/>
        <w:rPr>
          <w:rFonts w:ascii="GHEA Grapalat" w:hAnsi="GHEA Grapalat" w:cs="Sylfaen"/>
          <w:lang w:val="hy-AM"/>
        </w:rPr>
      </w:pPr>
    </w:p>
    <w:p w14:paraId="2AF4CE59" w14:textId="19B4C3F7" w:rsidR="00A95BCC" w:rsidRPr="007B4695" w:rsidRDefault="00A95BCC" w:rsidP="00A95BCC">
      <w:pPr>
        <w:numPr>
          <w:ilvl w:val="0"/>
          <w:numId w:val="6"/>
        </w:numPr>
        <w:tabs>
          <w:tab w:val="left" w:pos="0"/>
          <w:tab w:val="left" w:pos="720"/>
          <w:tab w:val="num" w:pos="5316"/>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lastRenderedPageBreak/>
        <w:t>Կառավարման մարմնի պահպանում</w:t>
      </w:r>
      <w:r w:rsidRPr="007B4695">
        <w:rPr>
          <w:rFonts w:ascii="GHEA Grapalat" w:hAnsi="GHEA Grapalat" w:cs="Sylfaen"/>
          <w:lang w:val="hy-AM"/>
        </w:rPr>
        <w:t xml:space="preserve"> ծրագրով 2024 թվականի ճշտված բյուջեով նախատեսվել էր 12,565,062.0 հազար դրամ, որից փաստացի կատարվել է 12,154,621.5 հազար դրամ կամ նախատեսվածի 96.7%–ը, որը ավել է 2023 թվականի փաստացի կատարողական ցուցանիշից 1,754,740.4 հազար դրամով։ Ծրագրի գծով 2024 թվականի խնայողությունը կազմել  է 410,440.5 հազար դրամ, որից միայն աշխատավարձի և պարգևատրման գծով ծախսերի տնտեսումը կազմել է 121,987.9 հազար դրամ։ Այս ծախսերն իրականացվել են հիմնականում</w:t>
      </w:r>
      <w:r w:rsidR="00034D73" w:rsidRPr="007B4695">
        <w:rPr>
          <w:rFonts w:ascii="GHEA Grapalat" w:hAnsi="GHEA Grapalat" w:cs="Sylfaen"/>
          <w:lang w:val="hy-AM"/>
        </w:rPr>
        <w:t>՝</w:t>
      </w:r>
      <w:r w:rsidRPr="007B4695">
        <w:rPr>
          <w:rFonts w:ascii="GHEA Grapalat" w:hAnsi="GHEA Grapalat" w:cs="Sylfaen"/>
          <w:lang w:val="hy-AM"/>
        </w:rPr>
        <w:t xml:space="preserve"> հաշվի առնելով Երևանի քաղաքապետարանի</w:t>
      </w:r>
      <w:r w:rsidRPr="007B4695">
        <w:rPr>
          <w:rFonts w:ascii="GHEA Grapalat" w:hAnsi="GHEA Grapalat"/>
          <w:lang w:val="hy-AM"/>
        </w:rPr>
        <w:t xml:space="preserve"> (այդ թվում՝ Երևան քաղաքի բյուջեի միջոցների հաշվին պահպանվող բյուջետային հիմնարկի՝ «Երևանի քաղաքապետարանի աշխատակազմի համայնքային կառավարչական հիմնարկի</w:t>
      </w:r>
      <w:r w:rsidR="00034D73" w:rsidRPr="007B4695">
        <w:rPr>
          <w:rFonts w:ascii="GHEA Grapalat" w:hAnsi="GHEA Grapalat"/>
          <w:lang w:val="hy-AM"/>
        </w:rPr>
        <w:t>»</w:t>
      </w:r>
      <w:r w:rsidRPr="007B4695">
        <w:rPr>
          <w:rFonts w:ascii="GHEA Grapalat" w:hAnsi="GHEA Grapalat"/>
          <w:lang w:val="hy-AM"/>
        </w:rPr>
        <w:t xml:space="preserve">) </w:t>
      </w:r>
      <w:r w:rsidRPr="007B4695">
        <w:rPr>
          <w:rFonts w:ascii="GHEA Grapalat" w:hAnsi="GHEA Grapalat" w:cs="Sylfaen"/>
          <w:lang w:val="hy-AM"/>
        </w:rPr>
        <w:t>կառուցվածքային և առանձնացված ստորաբաժանումներին (ներառյալ վարչական շրջաններին) վերապահված լիազորությունների լի</w:t>
      </w:r>
      <w:r w:rsidR="00034D73" w:rsidRPr="007B4695">
        <w:rPr>
          <w:rFonts w:ascii="GHEA Grapalat" w:hAnsi="GHEA Grapalat" w:cs="Sylfaen"/>
          <w:lang w:val="hy-AM"/>
        </w:rPr>
        <w:t xml:space="preserve">արժեք և արդյունավետ իրականացման և </w:t>
      </w:r>
      <w:r w:rsidRPr="007B4695">
        <w:rPr>
          <w:rFonts w:ascii="GHEA Grapalat" w:hAnsi="GHEA Grapalat" w:cs="Sylfaen"/>
          <w:lang w:val="hy-AM"/>
        </w:rPr>
        <w:t>գործունեության առանձնահատկությունները։ Նշված ծրագրով նախատեսված ծախսերում</w:t>
      </w:r>
      <w:r w:rsidR="00034D73" w:rsidRPr="007B4695">
        <w:rPr>
          <w:rFonts w:ascii="GHEA Grapalat" w:hAnsi="GHEA Grapalat" w:cs="Sylfaen"/>
          <w:lang w:val="hy-AM"/>
        </w:rPr>
        <w:t>.</w:t>
      </w:r>
      <w:r w:rsidRPr="007B4695">
        <w:rPr>
          <w:rFonts w:ascii="GHEA Grapalat" w:hAnsi="GHEA Grapalat" w:cs="Sylfaen"/>
          <w:lang w:val="hy-AM"/>
        </w:rPr>
        <w:t xml:space="preserve"> </w:t>
      </w:r>
    </w:p>
    <w:p w14:paraId="0C9CFD1C" w14:textId="60676C31" w:rsidR="00A95BCC" w:rsidRPr="007B4695" w:rsidRDefault="00A95BCC" w:rsidP="00A95BCC">
      <w:pPr>
        <w:tabs>
          <w:tab w:val="left" w:pos="1418"/>
        </w:tabs>
        <w:spacing w:line="360" w:lineRule="auto"/>
        <w:ind w:firstLine="567"/>
        <w:jc w:val="both"/>
        <w:rPr>
          <w:rFonts w:ascii="GHEA Grapalat" w:hAnsi="GHEA Grapalat" w:cs="Sylfaen"/>
          <w:lang w:val="hy-AM"/>
        </w:rPr>
      </w:pPr>
      <w:r w:rsidRPr="007B4695">
        <w:rPr>
          <w:rFonts w:ascii="GHEA Grapalat" w:hAnsi="GHEA Grapalat" w:cs="Sylfaen"/>
          <w:u w:val="single"/>
          <w:lang w:val="hy-AM"/>
        </w:rPr>
        <w:t>Աշխատավարձի գծով</w:t>
      </w:r>
      <w:r w:rsidRPr="007B4695">
        <w:rPr>
          <w:rFonts w:ascii="GHEA Grapalat" w:hAnsi="GHEA Grapalat" w:cs="Sylfaen"/>
          <w:lang w:val="hy-AM"/>
        </w:rPr>
        <w:t xml:space="preserve"> ծախսերը կազմում են՝ 8,112,592.1 հազար դրամ՝ նախատեսված 8,170,225.7 հազար դրամի դիմաց կամ 99.3%։ Աշխատավարձի գծով ծախսերն իրականացվել են Երևան քաղաքի ավագանու </w:t>
      </w:r>
      <w:r w:rsidRPr="007B4695">
        <w:rPr>
          <w:rFonts w:ascii="GHEA Grapalat" w:hAnsi="GHEA Grapalat" w:cs="Times LatArm"/>
          <w:lang w:val="hy-AM"/>
        </w:rPr>
        <w:t xml:space="preserve">2023 թվականի դեկտեմբերի 26-ի N 41-Ա որոշումով </w:t>
      </w:r>
      <w:r w:rsidRPr="007B4695">
        <w:rPr>
          <w:rFonts w:ascii="GHEA Grapalat" w:hAnsi="GHEA Grapalat" w:cs="Sylfaen"/>
          <w:lang w:val="hy-AM"/>
        </w:rPr>
        <w:t xml:space="preserve">սահմանված հաստիքացուցակի հիման վրա օրենսդրությամբ սահմանված կարգով։ Ընդ որում հաստատված հաստիքացուցակով նախատեսված </w:t>
      </w:r>
      <w:r w:rsidR="00465E47" w:rsidRPr="007B4695">
        <w:rPr>
          <w:rFonts w:ascii="GHEA Grapalat" w:hAnsi="GHEA Grapalat" w:cs="Sylfaen"/>
          <w:lang w:val="hy-AM"/>
        </w:rPr>
        <w:t>2</w:t>
      </w:r>
      <w:r w:rsidRPr="007B4695">
        <w:rPr>
          <w:rFonts w:ascii="GHEA Grapalat" w:hAnsi="GHEA Grapalat" w:cs="Sylfaen"/>
          <w:lang w:val="hy-AM"/>
        </w:rPr>
        <w:t>316 միավոր հաստիքի դիմաց, փաստացի վճարում իրականացվել է միջինը 2043 հաստիքի համար։</w:t>
      </w:r>
    </w:p>
    <w:p w14:paraId="7DA6C74D" w14:textId="77777777"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t xml:space="preserve">Երևանի քաղաքապետարանի և վարչական շրջանների աշխատակազմերի աշխատողների </w:t>
      </w:r>
      <w:r w:rsidRPr="007B4695">
        <w:rPr>
          <w:rFonts w:ascii="GHEA Grapalat" w:hAnsi="GHEA Grapalat" w:cs="Sylfaen"/>
          <w:u w:val="single"/>
          <w:lang w:val="hy-AM"/>
        </w:rPr>
        <w:t>պարգևատրման գծով</w:t>
      </w:r>
      <w:r w:rsidRPr="007B4695">
        <w:rPr>
          <w:rFonts w:ascii="GHEA Grapalat" w:hAnsi="GHEA Grapalat" w:cs="Sylfaen"/>
          <w:lang w:val="hy-AM"/>
        </w:rPr>
        <w:t xml:space="preserve"> ծախսերը կազմել են 1,681,863.5 հազար դրամ՝ նախատեսված 1,746,217.8 հազար դրամի դիմաց կամ կատարողականը կազմել է 96.3%։</w:t>
      </w:r>
    </w:p>
    <w:p w14:paraId="0238D4A8" w14:textId="77777777"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Էներգետիկ ծառայությունների</w:t>
      </w:r>
      <w:r w:rsidRPr="007B4695">
        <w:rPr>
          <w:rFonts w:ascii="GHEA Grapalat" w:hAnsi="GHEA Grapalat" w:cs="Sylfaen"/>
          <w:lang w:val="hy-AM"/>
        </w:rPr>
        <w:t xml:space="preserve"> գծով ծախսերը կազմել են 199,562.6 հազար դրամ՝ նախատեսված 249,960.4 հազար դրամի դիմաց կամ կատարողականը կազմել է 79.8%, որը ներառում է Երևանի քաղաքապետարանի և վարչական շրջանների վարչական շենքերի էլեկտրաէներգիայի և ջեռուցման ծախսերը։</w:t>
      </w:r>
    </w:p>
    <w:p w14:paraId="5942D1EC" w14:textId="5D2291D2"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Կոմունալ ծառայությունները</w:t>
      </w:r>
      <w:r w:rsidRPr="007B4695">
        <w:rPr>
          <w:rFonts w:ascii="GHEA Grapalat" w:hAnsi="GHEA Grapalat" w:cs="Sylfaen"/>
          <w:lang w:val="hy-AM"/>
        </w:rPr>
        <w:t xml:space="preserve"> ներառում են</w:t>
      </w:r>
      <w:r w:rsidRPr="007B4695">
        <w:rPr>
          <w:rFonts w:ascii="GHEA Grapalat" w:hAnsi="GHEA Grapalat"/>
          <w:lang w:val="hy-AM"/>
        </w:rPr>
        <w:t xml:space="preserve"> վարչական շենքերի </w:t>
      </w:r>
      <w:r w:rsidRPr="007B4695">
        <w:rPr>
          <w:rFonts w:ascii="GHEA Grapalat" w:hAnsi="GHEA Grapalat" w:cs="Sylfaen"/>
          <w:lang w:val="hy-AM"/>
        </w:rPr>
        <w:t>ջրամատակարարման և ջրահեռացման</w:t>
      </w:r>
      <w:r w:rsidRPr="007B4695">
        <w:rPr>
          <w:rFonts w:ascii="GHEA Grapalat" w:hAnsi="GHEA Grapalat"/>
          <w:lang w:val="hy-AM"/>
        </w:rPr>
        <w:t xml:space="preserve">, </w:t>
      </w:r>
      <w:r w:rsidRPr="007B4695">
        <w:rPr>
          <w:rFonts w:ascii="GHEA Grapalat" w:hAnsi="GHEA Grapalat" w:cs="Sylfaen"/>
          <w:lang w:val="hy-AM"/>
        </w:rPr>
        <w:t xml:space="preserve">ինչպես նաև </w:t>
      </w:r>
      <w:r w:rsidR="001A6E97" w:rsidRPr="007B4695">
        <w:rPr>
          <w:rFonts w:ascii="GHEA Grapalat" w:hAnsi="GHEA Grapalat" w:cs="Sylfaen"/>
          <w:lang w:val="hy-AM"/>
        </w:rPr>
        <w:t>դեռատիզացիոն</w:t>
      </w:r>
      <w:r w:rsidRPr="007B4695">
        <w:rPr>
          <w:rFonts w:ascii="GHEA Grapalat" w:hAnsi="GHEA Grapalat" w:cs="Sylfaen"/>
          <w:lang w:val="hy-AM"/>
        </w:rPr>
        <w:t xml:space="preserve"> ծառայությունների</w:t>
      </w:r>
      <w:r w:rsidRPr="007B4695">
        <w:rPr>
          <w:rFonts w:ascii="GHEA Grapalat" w:hAnsi="GHEA Grapalat"/>
          <w:lang w:val="hy-AM"/>
        </w:rPr>
        <w:t xml:space="preserve"> հետ </w:t>
      </w:r>
      <w:r w:rsidRPr="007B4695">
        <w:rPr>
          <w:rFonts w:ascii="GHEA Grapalat" w:hAnsi="GHEA Grapalat" w:cs="Sylfaen"/>
          <w:lang w:val="hy-AM"/>
        </w:rPr>
        <w:t>կապված ծախսերը, որի գծով փաստացի ֆինանսավորումը կազմել է 14,598.5 հազար դրամ նախատեսված 19,260.7 հազար դրամի դիմաց կամ կատարողականը կազմել է 75.8%։</w:t>
      </w:r>
    </w:p>
    <w:p w14:paraId="737C40F9" w14:textId="1495C520"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lastRenderedPageBreak/>
        <w:tab/>
      </w:r>
      <w:r w:rsidRPr="007B4695">
        <w:rPr>
          <w:rFonts w:ascii="GHEA Grapalat" w:hAnsi="GHEA Grapalat" w:cs="Sylfaen"/>
          <w:u w:val="single"/>
          <w:lang w:val="hy-AM"/>
        </w:rPr>
        <w:t>Կապի ծառայությունների</w:t>
      </w:r>
      <w:r w:rsidRPr="007B4695">
        <w:rPr>
          <w:rFonts w:ascii="GHEA Grapalat" w:hAnsi="GHEA Grapalat" w:cs="Sylfaen"/>
          <w:lang w:val="hy-AM"/>
        </w:rPr>
        <w:t xml:space="preserve"> գծով ծախսերը կազմել են 278,192.6 հազար դրամ՝ նախատեսված 328,863.5 հազար դրամի դիմաց կամ կատարողականը կազմել է 84.6%, որը պակաս է 2023 թվականի փաստացի կատարողական ցուցանիշից 8,112.5 հազար դրամով,  և  ներառում են փոստային, քաղաքային հեռախոսակապի</w:t>
      </w:r>
      <w:r w:rsidRPr="007B4695">
        <w:rPr>
          <w:rFonts w:ascii="GHEA Grapalat" w:hAnsi="GHEA Grapalat"/>
          <w:lang w:val="hy-AM"/>
        </w:rPr>
        <w:t xml:space="preserve">, </w:t>
      </w:r>
      <w:r w:rsidRPr="007B4695">
        <w:rPr>
          <w:rFonts w:ascii="GHEA Grapalat" w:hAnsi="GHEA Grapalat" w:cs="Sylfaen"/>
          <w:lang w:val="hy-AM"/>
        </w:rPr>
        <w:t>բջջային կապի</w:t>
      </w:r>
      <w:r w:rsidRPr="007B4695">
        <w:rPr>
          <w:rFonts w:ascii="GHEA Grapalat" w:hAnsi="GHEA Grapalat"/>
          <w:lang w:val="hy-AM"/>
        </w:rPr>
        <w:t xml:space="preserve">, </w:t>
      </w:r>
      <w:r w:rsidRPr="007B4695">
        <w:rPr>
          <w:rFonts w:ascii="GHEA Grapalat" w:hAnsi="GHEA Grapalat" w:cs="Sylfaen"/>
          <w:lang w:val="hy-AM"/>
        </w:rPr>
        <w:t>ինտերնետային և օպտիկական կապուղու ծառայությունների, պլանշետների շահագործումն ապահովող VPN քարտերի սպասար</w:t>
      </w:r>
      <w:r w:rsidR="00465E47" w:rsidRPr="007B4695">
        <w:rPr>
          <w:rFonts w:ascii="GHEA Grapalat" w:hAnsi="GHEA Grapalat" w:cs="Sylfaen"/>
          <w:lang w:val="hy-AM"/>
        </w:rPr>
        <w:t>կման</w:t>
      </w:r>
      <w:r w:rsidRPr="007B4695">
        <w:rPr>
          <w:rFonts w:ascii="GHEA Grapalat" w:hAnsi="GHEA Grapalat" w:cs="Sylfaen"/>
          <w:lang w:val="hy-AM"/>
        </w:rPr>
        <w:t xml:space="preserve"> համար տրամադրված գումարները։ </w:t>
      </w:r>
    </w:p>
    <w:p w14:paraId="00D57311" w14:textId="485BB7E5"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Ապահովագրական ծախսերը</w:t>
      </w:r>
      <w:r w:rsidRPr="007B4695">
        <w:rPr>
          <w:rFonts w:ascii="GHEA Grapalat" w:hAnsi="GHEA Grapalat" w:cs="Sylfaen"/>
          <w:lang w:val="hy-AM"/>
        </w:rPr>
        <w:t xml:space="preserve"> կազմել են 7,543.0 հազար դրամ՝ նախատեսված 14,281.0 հազար դրամի դիմաց կամ կատարողականը կազմել է 52.8%, որն ուղղվել է Երևանի քաղաքապետարանի (ներառյալ` վարչական շրջանների) հաշվեկշռում հաշվառված թվով </w:t>
      </w:r>
      <w:r w:rsidR="00AB32BE" w:rsidRPr="007B4695">
        <w:rPr>
          <w:rFonts w:ascii="GHEA Grapalat" w:hAnsi="GHEA Grapalat" w:cs="Sylfaen"/>
          <w:lang w:val="hy-AM"/>
        </w:rPr>
        <w:t xml:space="preserve">125 </w:t>
      </w:r>
      <w:r w:rsidRPr="007B4695">
        <w:rPr>
          <w:rFonts w:ascii="GHEA Grapalat" w:hAnsi="GHEA Grapalat" w:cs="Sylfaen"/>
          <w:lang w:val="hy-AM"/>
        </w:rPr>
        <w:t>ավտոմեքենաների պարտադիր ապահովագրական ծախսերին։</w:t>
      </w:r>
    </w:p>
    <w:p w14:paraId="17AC0827" w14:textId="5896AD14"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Գույքի և սարքավորումների վարձակալության</w:t>
      </w:r>
      <w:r w:rsidRPr="007B4695">
        <w:rPr>
          <w:rFonts w:ascii="GHEA Grapalat" w:hAnsi="GHEA Grapalat" w:cs="Sylfaen"/>
          <w:lang w:val="hy-AM"/>
        </w:rPr>
        <w:t xml:space="preserve"> գծով ծախսերը կազմել են 66,444.8 հազար դրամ կամ կատարողականը կազմել է 99.5%, որը ավել է 2023 թվականի փաստացի ցուցանիշից </w:t>
      </w:r>
      <w:r w:rsidRPr="00282AC3">
        <w:rPr>
          <w:rFonts w:ascii="GHEA Grapalat" w:hAnsi="GHEA Grapalat" w:cs="Sylfaen"/>
          <w:lang w:val="hy-AM"/>
        </w:rPr>
        <w:t xml:space="preserve">24,547.3 հազար </w:t>
      </w:r>
      <w:r w:rsidRPr="007B4695">
        <w:rPr>
          <w:rFonts w:ascii="GHEA Grapalat" w:hAnsi="GHEA Grapalat" w:cs="Sylfaen"/>
          <w:lang w:val="hy-AM"/>
        </w:rPr>
        <w:t xml:space="preserve">դրամով։ Այս գումարի շրջանակներում տարեսկզբից ապահովվել է քաղաքապետարանի թվով </w:t>
      </w:r>
      <w:r w:rsidR="00AB32BE" w:rsidRPr="007B4695">
        <w:rPr>
          <w:rFonts w:ascii="GHEA Grapalat" w:hAnsi="GHEA Grapalat" w:cs="Sylfaen"/>
          <w:lang w:val="hy-AM"/>
        </w:rPr>
        <w:t>20</w:t>
      </w:r>
      <w:r w:rsidRPr="007B4695">
        <w:rPr>
          <w:rFonts w:ascii="GHEA Grapalat" w:hAnsi="GHEA Grapalat" w:cs="Sylfaen"/>
          <w:lang w:val="hy-AM"/>
        </w:rPr>
        <w:t xml:space="preserve"> ծառայողական ավտոմեքենաների վարձակալությունը, որը ներառում է նաև այդ ավտոմեքենաների ընթացիկ նորոգումը, վառելիքի ծախսը և այլն։</w:t>
      </w:r>
    </w:p>
    <w:p w14:paraId="3DC183C1" w14:textId="77777777"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 xml:space="preserve"> </w:t>
      </w:r>
      <w:r w:rsidRPr="007B4695">
        <w:rPr>
          <w:rFonts w:ascii="GHEA Grapalat" w:hAnsi="GHEA Grapalat" w:cs="Sylfaen"/>
          <w:lang w:val="hy-AM"/>
        </w:rPr>
        <w:tab/>
      </w:r>
      <w:r w:rsidRPr="007B4695">
        <w:rPr>
          <w:rFonts w:ascii="GHEA Grapalat" w:hAnsi="GHEA Grapalat" w:cs="Sylfaen"/>
          <w:u w:val="single"/>
          <w:lang w:val="hy-AM"/>
        </w:rPr>
        <w:t>Արտասահմանյան գործուղումների</w:t>
      </w:r>
      <w:r w:rsidRPr="007B4695">
        <w:rPr>
          <w:rFonts w:ascii="GHEA Grapalat" w:hAnsi="GHEA Grapalat" w:cs="Sylfaen"/>
          <w:lang w:val="hy-AM"/>
        </w:rPr>
        <w:t xml:space="preserve"> գծով ծախսերը կազմել են 55,393.6 հազար դրամ՝ նախատեսված 57,800.0 հազար դրամի դիմաց, կատարողականը կազմել է 95.8%։ Գործուղումներ են կազմակերպվել դեպի ԱՊՀ, Եվրոպա, Ասիա, ԱՄՆ, ընդհանուր 28 այց: Բոլոր ծախսերը հաշվարկվել են ՀՀ կառավարության 2005 թվականի դեկտեմբերի 29-ի N 2335-Ն որոշմամբ  սահմանված նորմատիվներով։ </w:t>
      </w:r>
    </w:p>
    <w:p w14:paraId="43E8624F" w14:textId="77777777"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Վարչական ծառայությունների</w:t>
      </w:r>
      <w:r w:rsidRPr="007B4695">
        <w:rPr>
          <w:rFonts w:ascii="GHEA Grapalat" w:hAnsi="GHEA Grapalat" w:cs="Sylfaen"/>
          <w:lang w:val="hy-AM"/>
        </w:rPr>
        <w:t xml:space="preserve"> գծով Երևանի քաղաքապետարանի աշխատակազմի կառուցվածքային և առանձնացված ստորաբաժանումներում գրքերի (փաստաթղթերի) կարման և թարգմանչական ծառայությունների համար ծախսերը կազմել են 5,404.6 հազար դրամ՝ նախատեսված 12,039.0 հազար դրամի դիմաց կամ կատարողականը կազմել է 44.9%, որը պակաս է 2023 թվականի փաստացի ցուցանիշից 1,466.8 հազար դրամով։</w:t>
      </w:r>
    </w:p>
    <w:p w14:paraId="4510551A" w14:textId="5980D3E5"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Համակարգչային ծառայությունների</w:t>
      </w:r>
      <w:r w:rsidRPr="007B4695">
        <w:rPr>
          <w:rFonts w:ascii="GHEA Grapalat" w:hAnsi="GHEA Grapalat" w:cs="Sylfaen"/>
          <w:lang w:val="hy-AM"/>
        </w:rPr>
        <w:t xml:space="preserve"> գծով ծախսերը կազմել են 79,885.9 հազար դրամ՝ նախատեսված 85,081.0 հազար դրամի դիմաց կամ նախատեսված ցուցանիշը կատարվել է 93.9%-ով, ինչը ներառում է՝ </w:t>
      </w:r>
      <w:r w:rsidR="000847E3" w:rsidRPr="007B4695">
        <w:rPr>
          <w:rFonts w:ascii="GHEA Grapalat" w:hAnsi="GHEA Grapalat"/>
          <w:lang w:val="hy-AM"/>
        </w:rPr>
        <w:t xml:space="preserve">քաղաքապետարանի եկամուտների կառավարման էլեկտրոնային </w:t>
      </w:r>
      <w:r w:rsidR="000847E3" w:rsidRPr="007B4695">
        <w:rPr>
          <w:rFonts w:ascii="GHEA Grapalat" w:hAnsi="GHEA Grapalat"/>
          <w:lang w:val="hy-AM"/>
        </w:rPr>
        <w:lastRenderedPageBreak/>
        <w:t xml:space="preserve">համակարգի, տեղական տուրքերի, հողի վարձակալության հաշվառման (բազայի), վճարումների ընդունման առցանց համակարգի, գանձապետական և բյուջեի նախագծման ու կառավարման համակարգչային առկա ծրագրերի, Երևանի քաղաքապետարանի և վարչական շրջանների հաշվապահական հաշվառման համակարգերի, փաստաթղթաշրջանառության համակարգի, աշխարհագրական տեղեկատվական համակարգի, ինչպես նաև առևտրի ծառայությունների ոլորտին վերաբերվող՝ ոգելից խմիչքի, ծխախոտի վաճառքի, ինչպես նաև հանրային սննդի կազմակերպման և իրացման թույլտվությունների տրամադրման էլեկտրոնային համակարգի </w:t>
      </w:r>
      <w:r w:rsidRPr="007B4695">
        <w:rPr>
          <w:rFonts w:ascii="GHEA Grapalat" w:hAnsi="GHEA Grapalat" w:cs="Sylfaen"/>
          <w:lang w:val="hy-AM"/>
        </w:rPr>
        <w:t>սպասարկման ծառայությունները։</w:t>
      </w:r>
    </w:p>
    <w:p w14:paraId="1E9DAF92" w14:textId="0B5684DD"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Աշխատակազմի մասնագիտական զարգացման ծառայությունների</w:t>
      </w:r>
      <w:r w:rsidRPr="007B4695">
        <w:rPr>
          <w:rFonts w:ascii="GHEA Grapalat" w:hAnsi="GHEA Grapalat" w:cs="Sylfaen"/>
          <w:lang w:val="hy-AM"/>
        </w:rPr>
        <w:t xml:space="preserve"> գծով նախատեսված 13,490.0 հազար դրամի դիմաց կատարվել է 2,490.0 հազար դրամի ծախս, որի</w:t>
      </w:r>
      <w:r w:rsidR="008425B5" w:rsidRPr="007B4695">
        <w:rPr>
          <w:rFonts w:ascii="GHEA Grapalat" w:hAnsi="GHEA Grapalat" w:cs="Sylfaen"/>
          <w:lang w:val="hy-AM"/>
        </w:rPr>
        <w:t xml:space="preserve"> շրջանակներում</w:t>
      </w:r>
      <w:r w:rsidRPr="007B4695">
        <w:rPr>
          <w:rFonts w:ascii="GHEA Grapalat" w:hAnsi="GHEA Grapalat" w:cs="Sylfaen"/>
          <w:lang w:val="hy-AM"/>
        </w:rPr>
        <w:t xml:space="preserve"> նեղ մասնագիտական և կոմպետենցիաների վերապատրաստում անցել են </w:t>
      </w:r>
      <w:r w:rsidR="00D96721" w:rsidRPr="007B4695">
        <w:rPr>
          <w:rFonts w:ascii="GHEA Grapalat" w:hAnsi="GHEA Grapalat" w:cs="Sylfaen"/>
          <w:lang w:val="hy-AM"/>
        </w:rPr>
        <w:t xml:space="preserve">թվով </w:t>
      </w:r>
      <w:r w:rsidRPr="007B4695">
        <w:rPr>
          <w:rFonts w:ascii="GHEA Grapalat" w:hAnsi="GHEA Grapalat" w:cs="Sylfaen"/>
          <w:lang w:val="hy-AM"/>
        </w:rPr>
        <w:t>60 աշխատակից</w:t>
      </w:r>
      <w:r w:rsidR="00D96721" w:rsidRPr="007B4695">
        <w:rPr>
          <w:rFonts w:ascii="GHEA Grapalat" w:hAnsi="GHEA Grapalat" w:cs="Sylfaen"/>
          <w:lang w:val="hy-AM"/>
        </w:rPr>
        <w:t>ներ</w:t>
      </w:r>
      <w:r w:rsidRPr="007B4695">
        <w:rPr>
          <w:rFonts w:ascii="GHEA Grapalat" w:hAnsi="GHEA Grapalat" w:cs="Sylfaen"/>
          <w:lang w:val="hy-AM"/>
        </w:rPr>
        <w:t>, համայնքային ծառայող</w:t>
      </w:r>
      <w:r w:rsidR="00D96721" w:rsidRPr="007B4695">
        <w:rPr>
          <w:rFonts w:ascii="GHEA Grapalat" w:hAnsi="GHEA Grapalat" w:cs="Sylfaen"/>
          <w:lang w:val="hy-AM"/>
        </w:rPr>
        <w:t>ի</w:t>
      </w:r>
      <w:r w:rsidRPr="007B4695">
        <w:rPr>
          <w:rFonts w:ascii="GHEA Grapalat" w:hAnsi="GHEA Grapalat" w:cs="Sylfaen"/>
          <w:lang w:val="hy-AM"/>
        </w:rPr>
        <w:t xml:space="preserve"> վերապատրաստում</w:t>
      </w:r>
      <w:r w:rsidR="008425B5" w:rsidRPr="007B4695">
        <w:rPr>
          <w:rFonts w:ascii="GHEA Grapalat" w:hAnsi="GHEA Grapalat" w:cs="Sylfaen"/>
          <w:lang w:val="hy-AM"/>
        </w:rPr>
        <w:t xml:space="preserve">՝ թվով </w:t>
      </w:r>
      <w:r w:rsidRPr="007B4695">
        <w:rPr>
          <w:rFonts w:ascii="GHEA Grapalat" w:hAnsi="GHEA Grapalat" w:cs="Sylfaen"/>
          <w:lang w:val="hy-AM"/>
        </w:rPr>
        <w:t>58 աշխատակից</w:t>
      </w:r>
      <w:r w:rsidR="008425B5" w:rsidRPr="007B4695">
        <w:rPr>
          <w:rFonts w:ascii="GHEA Grapalat" w:hAnsi="GHEA Grapalat" w:cs="Sylfaen"/>
          <w:lang w:val="hy-AM"/>
        </w:rPr>
        <w:t>ներ,</w:t>
      </w:r>
      <w:r w:rsidRPr="007B4695">
        <w:rPr>
          <w:rFonts w:ascii="GHEA Grapalat" w:hAnsi="GHEA Grapalat" w:cs="Sylfaen"/>
          <w:lang w:val="hy-AM"/>
        </w:rPr>
        <w:t xml:space="preserve"> սակայն այս մասով փաստացի ֆինանսավորու</w:t>
      </w:r>
      <w:r w:rsidR="001A6E97" w:rsidRPr="007B4695">
        <w:rPr>
          <w:rFonts w:ascii="GHEA Grapalat" w:hAnsi="GHEA Grapalat" w:cs="Sylfaen"/>
          <w:lang w:val="hy-AM"/>
        </w:rPr>
        <w:t>մը կիրականացվի 2025 թվականին</w:t>
      </w:r>
      <w:r w:rsidRPr="007B4695">
        <w:rPr>
          <w:rFonts w:ascii="GHEA Grapalat" w:hAnsi="GHEA Grapalat" w:cs="Sylfaen"/>
          <w:lang w:val="hy-AM"/>
        </w:rPr>
        <w:t>:</w:t>
      </w:r>
    </w:p>
    <w:p w14:paraId="226547D0" w14:textId="77777777"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Տեղեկատվական ծառայությունների</w:t>
      </w:r>
      <w:r w:rsidRPr="007B4695">
        <w:rPr>
          <w:rFonts w:ascii="GHEA Grapalat" w:hAnsi="GHEA Grapalat" w:cs="Sylfaen"/>
          <w:lang w:val="hy-AM"/>
        </w:rPr>
        <w:t xml:space="preserve"> գծով ծախսերը կազմել են 17,306.1 հազար դրամ՝ նախատեսված 28,488.4 հազար դրամի դիմաց կամ նախատեսված ցուցանիշը կատարվել է 60.7%-ով: Այս ծախսերը ներառում են տպագրական</w:t>
      </w:r>
      <w:r w:rsidRPr="007B4695">
        <w:rPr>
          <w:rFonts w:ascii="GHEA Grapalat" w:hAnsi="GHEA Grapalat" w:cs="Times LatArm"/>
          <w:lang w:val="hy-AM"/>
        </w:rPr>
        <w:t xml:space="preserve">, տեղեկատվական տեսածրագրերի արտադրության, լրատվամիջոցներում տեղեկատվությունների հրապարակման, սոցիալական մեդիա մարքեթինգի ծառայություն, թվային տպագրության, 2D հոլովակի պատրաստման, </w:t>
      </w:r>
      <w:r w:rsidRPr="007B4695">
        <w:rPr>
          <w:rFonts w:ascii="GHEA Grapalat" w:hAnsi="GHEA Grapalat" w:cs="Sylfaen"/>
          <w:lang w:val="hy-AM"/>
        </w:rPr>
        <w:t>թերթերում հայտարարությունների տպագրման ծառայությունների ձեռք բերման ծախսերը։</w:t>
      </w:r>
      <w:r w:rsidRPr="007B4695">
        <w:rPr>
          <w:rFonts w:ascii="GHEA Grapalat" w:hAnsi="GHEA Grapalat" w:cs="Sylfaen"/>
          <w:lang w:val="hy-AM"/>
        </w:rPr>
        <w:tab/>
      </w:r>
    </w:p>
    <w:p w14:paraId="2280ACE3" w14:textId="12411250"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Կառավարչական ծառայությունների</w:t>
      </w:r>
      <w:r w:rsidRPr="007B4695">
        <w:rPr>
          <w:rFonts w:ascii="GHEA Grapalat" w:hAnsi="GHEA Grapalat" w:cs="Sylfaen"/>
          <w:lang w:val="hy-AM"/>
        </w:rPr>
        <w:t xml:space="preserve"> գծով ծախսերը կազմել են 2</w:t>
      </w:r>
      <w:r w:rsidR="00D96721" w:rsidRPr="007B4695">
        <w:rPr>
          <w:rFonts w:ascii="GHEA Grapalat" w:hAnsi="GHEA Grapalat" w:cs="Sylfaen"/>
          <w:lang w:val="hy-AM"/>
        </w:rPr>
        <w:t>,</w:t>
      </w:r>
      <w:r w:rsidRPr="007B4695">
        <w:rPr>
          <w:rFonts w:ascii="GHEA Grapalat" w:hAnsi="GHEA Grapalat" w:cs="Sylfaen"/>
          <w:lang w:val="hy-AM"/>
        </w:rPr>
        <w:t>880.0 հազար դրամ՝ նախատեսված 3</w:t>
      </w:r>
      <w:r w:rsidR="001A6E97" w:rsidRPr="007B4695">
        <w:rPr>
          <w:rFonts w:ascii="GHEA Grapalat" w:hAnsi="GHEA Grapalat" w:cs="Sylfaen"/>
          <w:lang w:val="hy-AM"/>
        </w:rPr>
        <w:t>,</w:t>
      </w:r>
      <w:r w:rsidRPr="007B4695">
        <w:rPr>
          <w:rFonts w:ascii="GHEA Grapalat" w:hAnsi="GHEA Grapalat" w:cs="Sylfaen"/>
          <w:lang w:val="hy-AM"/>
        </w:rPr>
        <w:t xml:space="preserve">880.0 հազար դրամի դիմաց կամ 74.2%-ով, </w:t>
      </w:r>
      <w:r w:rsidR="008425B5" w:rsidRPr="007B4695">
        <w:rPr>
          <w:rFonts w:ascii="GHEA Grapalat" w:hAnsi="GHEA Grapalat" w:cs="Sylfaen"/>
          <w:lang w:val="hy-AM"/>
        </w:rPr>
        <w:t>որի</w:t>
      </w:r>
      <w:r w:rsidRPr="007B4695">
        <w:rPr>
          <w:rFonts w:ascii="GHEA Grapalat" w:hAnsi="GHEA Grapalat" w:cs="Sylfaen"/>
          <w:lang w:val="hy-AM"/>
        </w:rPr>
        <w:t xml:space="preserve"> շրջանակներում իրականացվել է Երևանի քաղաքապետարանի 2023 թվականի բյուջեի անկախ աուդիտ անցկացնելու աուդիտորական մասնագիտացված կազմակերպության ծառայությունը:</w:t>
      </w:r>
    </w:p>
    <w:p w14:paraId="3D754E64" w14:textId="73FA3255"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Ներկայացուցչական  ծախսերի</w:t>
      </w:r>
      <w:r w:rsidRPr="007B4695">
        <w:rPr>
          <w:rFonts w:ascii="GHEA Grapalat" w:hAnsi="GHEA Grapalat" w:cs="Sylfaen"/>
          <w:lang w:val="hy-AM"/>
        </w:rPr>
        <w:t xml:space="preserve"> գծով փաստացի կատարողականը կազմել է 43,859.5 հազար դրամ՝ նախատեսված 48,605.0 հազար դրամի դիմաց կամ նախատեսված ցուցանիշը կատարվել է շուրջ 90.2%-ով, ինչի շրջանակներում իրականացվել է Երևան ժամանած պատվիրակությունների ընդունելությունը, հուշանվերների ձեռքբերումը:</w:t>
      </w:r>
    </w:p>
    <w:p w14:paraId="584D2892" w14:textId="2386E55B"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lastRenderedPageBreak/>
        <w:tab/>
      </w:r>
      <w:r w:rsidRPr="007B4695">
        <w:rPr>
          <w:rFonts w:ascii="GHEA Grapalat" w:hAnsi="GHEA Grapalat" w:cs="Sylfaen"/>
          <w:u w:val="single"/>
          <w:lang w:val="hy-AM"/>
        </w:rPr>
        <w:t>Ընդհանուր բնույթի այլ ծառայությունների</w:t>
      </w:r>
      <w:r w:rsidRPr="007B4695">
        <w:rPr>
          <w:rFonts w:ascii="GHEA Grapalat" w:hAnsi="GHEA Grapalat" w:cs="Sylfaen"/>
          <w:lang w:val="hy-AM"/>
        </w:rPr>
        <w:t xml:space="preserve"> գծով ծախսերը կազմում է 53,200.7 հազար դրամ, որից 36,633.8 հազար դրամը</w:t>
      </w:r>
      <w:r w:rsidR="008425B5" w:rsidRPr="007B4695">
        <w:rPr>
          <w:rFonts w:ascii="GHEA Grapalat" w:hAnsi="GHEA Grapalat" w:cs="Sylfaen"/>
          <w:lang w:val="hy-AM"/>
        </w:rPr>
        <w:t xml:space="preserve"> ուղղվել է</w:t>
      </w:r>
      <w:r w:rsidRPr="007B4695">
        <w:rPr>
          <w:rFonts w:ascii="GHEA Grapalat" w:hAnsi="GHEA Grapalat" w:cs="Sylfaen"/>
          <w:lang w:val="hy-AM"/>
        </w:rPr>
        <w:t xml:space="preserve"> Երևանի քաղաքապետարանի վարչական շենքերի հասարակական կարգի պահպանման ծառայությանը, 482.5 հազար դրամը՝ </w:t>
      </w:r>
      <w:r w:rsidR="003936A3" w:rsidRPr="007B4695">
        <w:rPr>
          <w:rFonts w:ascii="GHEA Grapalat" w:hAnsi="GHEA Grapalat" w:cs="Sylfaen"/>
          <w:lang w:val="hy-AM"/>
        </w:rPr>
        <w:t>Աջափնյակ վարչական շրջանի համակարգչային և հեռախոսային նոր լոկալ ցանցի</w:t>
      </w:r>
      <w:r w:rsidRPr="007B4695">
        <w:rPr>
          <w:rFonts w:ascii="GHEA Grapalat" w:hAnsi="GHEA Grapalat" w:cs="Sylfaen"/>
          <w:lang w:val="hy-AM"/>
        </w:rPr>
        <w:t xml:space="preserve"> </w:t>
      </w:r>
      <w:r w:rsidR="003936A3" w:rsidRPr="007B4695">
        <w:rPr>
          <w:rFonts w:ascii="GHEA Grapalat" w:hAnsi="GHEA Grapalat" w:cs="Sylfaen"/>
          <w:lang w:val="hy-AM"/>
        </w:rPr>
        <w:t>տեղադրաման</w:t>
      </w:r>
      <w:r w:rsidRPr="007B4695">
        <w:rPr>
          <w:rFonts w:ascii="GHEA Grapalat" w:hAnsi="GHEA Grapalat" w:cs="Sylfaen"/>
          <w:lang w:val="hy-AM"/>
        </w:rPr>
        <w:t xml:space="preserve"> աշխատանքներ</w:t>
      </w:r>
      <w:r w:rsidR="008425B5" w:rsidRPr="007B4695">
        <w:rPr>
          <w:rFonts w:ascii="GHEA Grapalat" w:hAnsi="GHEA Grapalat" w:cs="Sylfaen"/>
          <w:lang w:val="hy-AM"/>
        </w:rPr>
        <w:t>ին</w:t>
      </w:r>
      <w:r w:rsidRPr="007B4695">
        <w:rPr>
          <w:rFonts w:ascii="GHEA Grapalat" w:hAnsi="GHEA Grapalat" w:cs="Sylfaen"/>
          <w:lang w:val="hy-AM"/>
        </w:rPr>
        <w:t>, 16,084.4 հազար դրամ</w:t>
      </w:r>
      <w:r w:rsidR="008425B5" w:rsidRPr="007B4695">
        <w:rPr>
          <w:rFonts w:ascii="GHEA Grapalat" w:hAnsi="GHEA Grapalat" w:cs="Sylfaen"/>
          <w:lang w:val="hy-AM"/>
        </w:rPr>
        <w:t>ով</w:t>
      </w:r>
      <w:r w:rsidRPr="007B4695">
        <w:rPr>
          <w:rFonts w:ascii="GHEA Grapalat" w:hAnsi="GHEA Grapalat" w:cs="Sylfaen"/>
          <w:lang w:val="hy-AM"/>
        </w:rPr>
        <w:t xml:space="preserve"> իրականացվել են տարեվերջյան ամանորյա միջոցառումներ</w:t>
      </w:r>
      <w:r w:rsidR="008425B5" w:rsidRPr="007B4695">
        <w:rPr>
          <w:rFonts w:ascii="GHEA Grapalat" w:hAnsi="GHEA Grapalat" w:cs="Sylfaen"/>
          <w:lang w:val="hy-AM"/>
        </w:rPr>
        <w:t>՝</w:t>
      </w:r>
      <w:r w:rsidRPr="007B4695">
        <w:rPr>
          <w:rFonts w:ascii="GHEA Grapalat" w:hAnsi="GHEA Grapalat" w:cs="Sylfaen"/>
          <w:lang w:val="hy-AM"/>
        </w:rPr>
        <w:t xml:space="preserve"> շնորհակալագրերի, պատվոգրերի, մեդալների հանձնման արարողություններ։  Ծրագրի գծով նախատեսված ցուցանիշը կատարվել է 99.8%-ով։</w:t>
      </w:r>
    </w:p>
    <w:p w14:paraId="231A4581" w14:textId="1B05CBF3"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Մասնագիտական ծառայությունների</w:t>
      </w:r>
      <w:r w:rsidRPr="007B4695">
        <w:rPr>
          <w:rFonts w:ascii="GHEA Grapalat" w:hAnsi="GHEA Grapalat" w:cs="Sylfaen"/>
          <w:lang w:val="hy-AM"/>
        </w:rPr>
        <w:t xml:space="preserve"> գծով փաստացի ֆինանսավորումը կազմել է 11,167.0 հազար դրամ՝ նախատեսված 16,562.0 հազար դրամի դիմաց կամ նախատեսված ցուցանիշը կատարվել է 67.4%-ով, ինչը 1,642.0 հազար դրամով ավել է նախորդ տարվա համապատասխան ցուցանիշից, իսկ մատուցված ծառայությունները ներառում են փաստաթղթերի արխիվացման, գազասպառման համակարգի</w:t>
      </w:r>
      <w:r w:rsidR="00A3623F" w:rsidRPr="007B4695">
        <w:rPr>
          <w:rFonts w:ascii="GHEA Grapalat" w:hAnsi="GHEA Grapalat" w:cs="Sylfaen"/>
          <w:lang w:val="hy-AM"/>
        </w:rPr>
        <w:t xml:space="preserve"> սպասարկման</w:t>
      </w:r>
      <w:r w:rsidRPr="007B4695">
        <w:rPr>
          <w:rFonts w:ascii="GHEA Grapalat" w:hAnsi="GHEA Grapalat" w:cs="Sylfaen"/>
          <w:lang w:val="hy-AM"/>
        </w:rPr>
        <w:t xml:space="preserve">, հակահրդեհային ծառայության, </w:t>
      </w:r>
      <w:r w:rsidR="00A3623F" w:rsidRPr="007B4695">
        <w:rPr>
          <w:rFonts w:ascii="GHEA Grapalat" w:hAnsi="GHEA Grapalat" w:cs="Sylfaen"/>
          <w:lang w:val="hy-AM"/>
        </w:rPr>
        <w:t>վարչական շենքերի վերելակների փորձաքննության</w:t>
      </w:r>
      <w:r w:rsidRPr="007B4695">
        <w:rPr>
          <w:rFonts w:ascii="GHEA Grapalat" w:hAnsi="GHEA Grapalat" w:cs="Sylfaen"/>
          <w:lang w:val="hy-AM"/>
        </w:rPr>
        <w:t>, ինչպես նաև հնոցապանի ծառայությունները։</w:t>
      </w:r>
    </w:p>
    <w:p w14:paraId="41E91EE2" w14:textId="77777777"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Մեքենաների և սարքավորումների ընթացիկ նորոգման և պահպանման</w:t>
      </w:r>
      <w:r w:rsidRPr="007B4695">
        <w:rPr>
          <w:rFonts w:ascii="GHEA Grapalat" w:hAnsi="GHEA Grapalat" w:cs="Sylfaen"/>
          <w:lang w:val="hy-AM"/>
        </w:rPr>
        <w:t xml:space="preserve"> գծով փաստացի կատարողականը կազմել է 238,267.4 հազար դրամ՝ նախատեսված 280,431.3 հազար դրամի դիմաց կամ կատարողականը կազմել է 85.0%, ինչը 11,715.2 հազար դրամով պակաս է 2023 թվականի ցուցանիշից։ Այս հոդվածով նախատեսված գումարների շրջանակներում իրականացվել են քաղաքապետարանի (ներառյալ` վարչական շրջանների) հաշվեկշռում հաշվառված ավտոմեքենաների պահպանման և նորոգման, գույքի, համակարգչային տեխնիկայի և շահագործվող այլ սարքավորումների ընթացիկ նորոգումն ու պահպանումը։</w:t>
      </w:r>
    </w:p>
    <w:p w14:paraId="2752A6B6" w14:textId="25A7EB7F"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 xml:space="preserve">Գրասենյակային նյութեր և հագուստ </w:t>
      </w:r>
      <w:r w:rsidRPr="007B4695">
        <w:rPr>
          <w:rFonts w:ascii="GHEA Grapalat" w:hAnsi="GHEA Grapalat" w:cs="Sylfaen"/>
          <w:lang w:val="hy-AM"/>
        </w:rPr>
        <w:t>հոդվածով փաստացի իրականացվել է 46,694.3 հազար դրամի ծախս՝ նախատեսված 49,907.2 հազար դրամի դիմաց կամ կատարվել է 93.6%-ով։ Նշված հոդվածի շրջանակներում ձեռք են բերվել գրասենյակային նյութեր (թուղթ, գրիչ, արագակար, մատիտ, թղթապանակ, ռեգիստր և այլն)</w:t>
      </w:r>
      <w:r w:rsidR="009D4926" w:rsidRPr="007B4695">
        <w:rPr>
          <w:rFonts w:ascii="GHEA Grapalat" w:hAnsi="GHEA Grapalat" w:cs="Sylfaen"/>
          <w:lang w:val="hy-AM"/>
        </w:rPr>
        <w:t>, ինչպես նաև համազգեստներ վարչական շենքերի մաքրուհիների և սպասարկող անձնակազմի համար</w:t>
      </w:r>
      <w:r w:rsidRPr="007B4695">
        <w:rPr>
          <w:rFonts w:ascii="GHEA Grapalat" w:hAnsi="GHEA Grapalat" w:cs="Sylfaen"/>
          <w:lang w:val="hy-AM"/>
        </w:rPr>
        <w:t>։</w:t>
      </w:r>
    </w:p>
    <w:p w14:paraId="28D24918" w14:textId="77777777"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Տրանսպորտային նյութերի</w:t>
      </w:r>
      <w:r w:rsidRPr="007B4695">
        <w:rPr>
          <w:rFonts w:ascii="GHEA Grapalat" w:hAnsi="GHEA Grapalat" w:cs="Sylfaen"/>
          <w:lang w:val="hy-AM"/>
        </w:rPr>
        <w:t xml:space="preserve"> գծով փաստացի կատարողականը կազմել է 221,243.6 հազար դրամ՝ նախատեսված 229,267.3 հազար դրամի դիմաց կամ կատարողականը կազմել </w:t>
      </w:r>
      <w:r w:rsidRPr="007B4695">
        <w:rPr>
          <w:rFonts w:ascii="GHEA Grapalat" w:hAnsi="GHEA Grapalat" w:cs="Sylfaen"/>
          <w:lang w:val="hy-AM"/>
        </w:rPr>
        <w:lastRenderedPageBreak/>
        <w:t>է 96.5%, ինչը ներառում է վարչական շրջաններին սպասարկող ավտոմեքենաների վառելիքի, քսանյութի և անվադողերի ձեռք բերման ծախսերը, ինչպես նաև քաղաքապետարանի աշխատակազմի որոշ ստորաբաժանումների գործառութային առանձնահատկություններով պայմանավորված անձնական ավտոմեքենաները ծառայողական նպատակներով օգտագործման համար տրված վառելիքի ծախսերը:</w:t>
      </w:r>
    </w:p>
    <w:p w14:paraId="264AE14E" w14:textId="40A4F288"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Կենցաղային և հանրային սննդի նյութերի</w:t>
      </w:r>
      <w:r w:rsidRPr="007B4695">
        <w:rPr>
          <w:rFonts w:ascii="GHEA Grapalat" w:hAnsi="GHEA Grapalat" w:cs="Sylfaen"/>
          <w:lang w:val="hy-AM"/>
        </w:rPr>
        <w:t xml:space="preserve"> գծով փաստացի ծախսը կազմել է 22,866.9  հազար դրամ՝ նախատեսված 24,356.9 հազար դրամի դիմաց։ Ծրագրի շրջանակներում ձեռք է բերվել խմելու ջուր, տնտեսական ապրանքներ:</w:t>
      </w:r>
    </w:p>
    <w:p w14:paraId="21B24108" w14:textId="77777777"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Հատուկ նպատակային այլ նյութերի</w:t>
      </w:r>
      <w:r w:rsidRPr="007B4695">
        <w:rPr>
          <w:rFonts w:ascii="GHEA Grapalat" w:hAnsi="GHEA Grapalat" w:cs="Sylfaen"/>
          <w:lang w:val="hy-AM"/>
        </w:rPr>
        <w:t xml:space="preserve"> գծով փաստացի կատարողականը կազմել է 10,591.9 հազար դրամ՝ նախատեսված 17,785.3 հազար դրամի դիմաց կամ կատարողականը կազմել է 59.6% և ներառում է տոնական և հիշատակի օրերի, ինչպես նաև այլ միջոցառումների համար նախատեսված մեդալների, ծաղկեպսակների և ծաղկային կոմպոզիցիաների ձեռք բերման ծախսերը:</w:t>
      </w:r>
    </w:p>
    <w:p w14:paraId="4E75A5A0" w14:textId="250ECB78"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Սուբսիդիաներ ոչ ֆինանսական պետական կազմակերպություններին</w:t>
      </w:r>
      <w:r w:rsidRPr="007B4695">
        <w:rPr>
          <w:rFonts w:ascii="GHEA Grapalat" w:hAnsi="GHEA Grapalat" w:cs="Sylfaen"/>
          <w:lang w:val="hy-AM"/>
        </w:rPr>
        <w:t xml:space="preserve"> հոդվածով փաստացի կատարողականը կազմել է 316,715.9 հազար դ</w:t>
      </w:r>
      <w:r w:rsidR="00717DD4" w:rsidRPr="007B4695">
        <w:rPr>
          <w:rFonts w:ascii="GHEA Grapalat" w:hAnsi="GHEA Grapalat" w:cs="Sylfaen"/>
          <w:lang w:val="hy-AM"/>
        </w:rPr>
        <w:t xml:space="preserve">րամ, նախատեսվածի (ճշտված) չափով: </w:t>
      </w:r>
      <w:r w:rsidRPr="007B4695">
        <w:rPr>
          <w:rFonts w:ascii="GHEA Grapalat" w:hAnsi="GHEA Grapalat" w:cs="Sylfaen"/>
          <w:lang w:val="hy-AM"/>
        </w:rPr>
        <w:t>Այն իրենից ներկայացնում է «Գերատեսչական շենքերի պահպանման և շահագործման</w:t>
      </w:r>
      <w:r w:rsidRPr="007B4695">
        <w:rPr>
          <w:rFonts w:ascii="Arial Armenian" w:hAnsi="Arial Armenian" w:cs="Sylfaen"/>
          <w:lang w:val="hy-AM"/>
        </w:rPr>
        <w:t>¦</w:t>
      </w:r>
      <w:r w:rsidRPr="007B4695">
        <w:rPr>
          <w:rFonts w:ascii="GHEA Grapalat" w:hAnsi="GHEA Grapalat" w:cs="Sylfaen"/>
          <w:lang w:val="hy-AM"/>
        </w:rPr>
        <w:t xml:space="preserve"> ՓԲԸ-ի պահպանման ծախսերը, այդ թվում՝ մաքրման ծառայությունները, նյութերի ձեռքբերումը, ընթացիկ այլ աշխատանքներ: </w:t>
      </w:r>
    </w:p>
    <w:p w14:paraId="125FBD2D" w14:textId="1271B097"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Այլ նպաստներ բյուջեից</w:t>
      </w:r>
      <w:r w:rsidRPr="007B4695">
        <w:rPr>
          <w:rFonts w:ascii="GHEA Grapalat" w:hAnsi="GHEA Grapalat" w:cs="Sylfaen"/>
          <w:lang w:val="hy-AM"/>
        </w:rPr>
        <w:t xml:space="preserve"> հոդվածով փաստացի կատարողականը կազմել է 50,100.0 հազար դրամ՝ նախատեսված 58,500.0 հազար դրամի դիմաց, ինչի շրջանակներում «Երևան քաղաքի ավագանու անդամներին դրամական փոխհատուցում տրամադրելու մասին</w:t>
      </w:r>
      <w:r w:rsidRPr="007B4695">
        <w:rPr>
          <w:rFonts w:ascii="Arial Armenian" w:hAnsi="Arial Armenian" w:cs="Sylfaen"/>
          <w:lang w:val="hy-AM"/>
        </w:rPr>
        <w:t>¦</w:t>
      </w:r>
      <w:r w:rsidRPr="007B4695">
        <w:rPr>
          <w:rFonts w:ascii="GHEA Grapalat" w:hAnsi="GHEA Grapalat" w:cs="Sylfaen"/>
          <w:lang w:val="hy-AM"/>
        </w:rPr>
        <w:t xml:space="preserve"> Երևան քաղաքի ավագանու 2018 թվականի նոյեմբերի 27-ի N 28-Ա և 2021 թվականի հոկտեմբերի 26-ի</w:t>
      </w:r>
      <w:r w:rsidR="009D4926" w:rsidRPr="007B4695">
        <w:rPr>
          <w:rFonts w:ascii="GHEA Grapalat" w:hAnsi="GHEA Grapalat" w:cs="Sylfaen"/>
          <w:lang w:val="hy-AM"/>
        </w:rPr>
        <w:t xml:space="preserve"> N </w:t>
      </w:r>
      <w:r w:rsidRPr="007B4695">
        <w:rPr>
          <w:rFonts w:ascii="GHEA Grapalat" w:hAnsi="GHEA Grapalat" w:cs="Sylfaen"/>
          <w:lang w:val="hy-AM"/>
        </w:rPr>
        <w:t>454-Ա որոշումներով սահմանված կարգով կատարված ծախսերի դիմաց փոխհատուցում է վճարվել Երևան քաղաքի ավագանու անդամներին:</w:t>
      </w:r>
    </w:p>
    <w:p w14:paraId="7DE916D9" w14:textId="73D82A60"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Ընթացիկ դրամաշնորհներ պետական առևտրային կազմակերպություններին</w:t>
      </w:r>
      <w:r w:rsidRPr="007B4695">
        <w:rPr>
          <w:rFonts w:ascii="GHEA Grapalat" w:hAnsi="GHEA Grapalat" w:cs="Sylfaen"/>
          <w:lang w:val="hy-AM"/>
        </w:rPr>
        <w:t xml:space="preserve"> հոդվածով ծախսը կազմել է 41,716.3 հազար դրամ նախատեսված 41,720.1 հազար դրամի դիմաց՝ Երևանի քաղաքապետարանի աշխատակիցների փոխադրումը աշխատանքային օրերին </w:t>
      </w:r>
      <w:r w:rsidR="009D4926" w:rsidRPr="007B4695">
        <w:rPr>
          <w:rFonts w:ascii="GHEA Grapalat" w:hAnsi="GHEA Grapalat" w:cs="Sylfaen"/>
          <w:lang w:val="hy-AM"/>
        </w:rPr>
        <w:t>վեց</w:t>
      </w:r>
      <w:r w:rsidRPr="007B4695">
        <w:rPr>
          <w:rFonts w:ascii="GHEA Grapalat" w:hAnsi="GHEA Grapalat" w:cs="Sylfaen"/>
          <w:lang w:val="hy-AM"/>
        </w:rPr>
        <w:t xml:space="preserve"> ուղղություններով</w:t>
      </w:r>
      <w:r w:rsidR="009D4926" w:rsidRPr="007B4695">
        <w:rPr>
          <w:rFonts w:ascii="GHEA Grapalat" w:hAnsi="GHEA Grapalat" w:cs="Sylfaen"/>
          <w:lang w:val="hy-AM"/>
        </w:rPr>
        <w:t>՝ առավոտյան և աշխատաժամանակի ավարտին</w:t>
      </w:r>
      <w:r w:rsidRPr="007B4695">
        <w:rPr>
          <w:rFonts w:ascii="GHEA Grapalat" w:hAnsi="GHEA Grapalat" w:cs="Sylfaen"/>
          <w:lang w:val="hy-AM"/>
        </w:rPr>
        <w:t xml:space="preserve"> կազմակերպելու համար:</w:t>
      </w:r>
    </w:p>
    <w:p w14:paraId="721E892D" w14:textId="40D4EC23"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lastRenderedPageBreak/>
        <w:tab/>
      </w:r>
      <w:r w:rsidRPr="007B4695">
        <w:rPr>
          <w:rFonts w:ascii="GHEA Grapalat" w:hAnsi="GHEA Grapalat" w:cs="Sylfaen"/>
          <w:u w:val="single"/>
          <w:lang w:val="hy-AM"/>
        </w:rPr>
        <w:t>Պարտադիր վճարների</w:t>
      </w:r>
      <w:r w:rsidRPr="007B4695">
        <w:rPr>
          <w:rFonts w:ascii="GHEA Grapalat" w:hAnsi="GHEA Grapalat" w:cs="Sylfaen"/>
          <w:lang w:val="hy-AM"/>
        </w:rPr>
        <w:t xml:space="preserve"> գծով փաստացի կատարողականը կազմել է 34,363.0 հազար դրամ՝ նախատեսված 39,889.8 հազար դրամի դիմաց, որի շրջանակներում նախատեսվել և իրականացվել են քաղաքապետարանի հաշվեկշռում հաշվառված մեքենաների տեխնիկական զննման</w:t>
      </w:r>
      <w:r w:rsidR="00E20223" w:rsidRPr="007B4695">
        <w:rPr>
          <w:rFonts w:ascii="GHEA Grapalat" w:hAnsi="GHEA Grapalat" w:cs="Sylfaen"/>
          <w:lang w:val="hy-AM"/>
        </w:rPr>
        <w:t>, ավտոկայանատեղի վճարների</w:t>
      </w:r>
      <w:r w:rsidRPr="007B4695">
        <w:rPr>
          <w:rFonts w:ascii="GHEA Grapalat" w:hAnsi="GHEA Grapalat" w:cs="Sylfaen"/>
          <w:lang w:val="hy-AM"/>
        </w:rPr>
        <w:t xml:space="preserve"> և </w:t>
      </w:r>
      <w:r w:rsidR="00E20223" w:rsidRPr="007B4695">
        <w:rPr>
          <w:rFonts w:ascii="GHEA Grapalat" w:hAnsi="GHEA Grapalat" w:cs="Sylfaen"/>
          <w:lang w:val="hy-AM"/>
        </w:rPr>
        <w:t xml:space="preserve">այլ պարտադիր </w:t>
      </w:r>
      <w:r w:rsidRPr="007B4695">
        <w:rPr>
          <w:rFonts w:ascii="GHEA Grapalat" w:hAnsi="GHEA Grapalat" w:cs="Sylfaen"/>
          <w:lang w:val="hy-AM"/>
        </w:rPr>
        <w:t>վճարման ծախսերը:</w:t>
      </w:r>
    </w:p>
    <w:p w14:paraId="1881776A" w14:textId="35E2D781" w:rsidR="00A95BCC" w:rsidRPr="007B4695" w:rsidRDefault="00A95BCC" w:rsidP="00A95BCC">
      <w:pPr>
        <w:tabs>
          <w:tab w:val="left" w:pos="0"/>
        </w:tabs>
        <w:spacing w:line="360" w:lineRule="auto"/>
        <w:ind w:firstLine="567"/>
        <w:jc w:val="both"/>
        <w:rPr>
          <w:rFonts w:ascii="GHEA Grapalat" w:hAnsi="GHEA Grapalat" w:cs="Sylfaen"/>
          <w:lang w:val="hy-AM"/>
        </w:rPr>
      </w:pPr>
      <w:r w:rsidRPr="007B4695">
        <w:rPr>
          <w:rFonts w:ascii="GHEA Grapalat" w:hAnsi="GHEA Grapalat" w:cs="Sylfaen"/>
          <w:lang w:val="hy-AM"/>
        </w:rPr>
        <w:t xml:space="preserve">  </w:t>
      </w:r>
      <w:r w:rsidRPr="007B4695">
        <w:rPr>
          <w:rFonts w:ascii="GHEA Grapalat" w:hAnsi="GHEA Grapalat" w:cs="Sylfaen"/>
          <w:u w:val="single"/>
          <w:lang w:val="hy-AM"/>
        </w:rPr>
        <w:t xml:space="preserve">Տրանսպորտային սարքավորումների գծով </w:t>
      </w:r>
      <w:r w:rsidRPr="007B4695">
        <w:rPr>
          <w:rFonts w:ascii="GHEA Grapalat" w:hAnsi="GHEA Grapalat" w:cs="Sylfaen"/>
          <w:lang w:val="hy-AM"/>
        </w:rPr>
        <w:t>փաստացի ծախսը կազմել է 286,977.0 հազար դրամ, ձեռք է բերվել թվով 22 մեքենա, մասնավորապես 20 հատ «BYD» մակնիշի, 1 հատ «Zeekr» մակնիշի և 1 հատ «Mercedes-Benz» մակնիշի մեքենաներ</w:t>
      </w:r>
      <w:r w:rsidR="00417445" w:rsidRPr="007B4695">
        <w:rPr>
          <w:rFonts w:ascii="GHEA Grapalat" w:hAnsi="GHEA Grapalat" w:cs="Sylfaen"/>
          <w:lang w:val="hy-AM"/>
        </w:rPr>
        <w:t>:</w:t>
      </w:r>
    </w:p>
    <w:p w14:paraId="39CEDEEC" w14:textId="77777777" w:rsidR="00A95BCC" w:rsidRPr="007B4695" w:rsidRDefault="00A95BCC" w:rsidP="00A95BCC">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Pr="007B4695">
        <w:rPr>
          <w:rFonts w:ascii="GHEA Grapalat" w:hAnsi="GHEA Grapalat" w:cs="Sylfaen"/>
          <w:u w:val="single"/>
          <w:lang w:val="hy-AM"/>
        </w:rPr>
        <w:t>Վարչական սարքավորումների</w:t>
      </w:r>
      <w:r w:rsidRPr="007B4695">
        <w:rPr>
          <w:rFonts w:ascii="GHEA Grapalat" w:hAnsi="GHEA Grapalat" w:cs="Sylfaen"/>
          <w:lang w:val="hy-AM"/>
        </w:rPr>
        <w:t xml:space="preserve"> գծով փաստացի ծախսը կազմել է 159,987.5 հազար դրամ՝ նախատեսված 201,512.0 հազար դրամի դիմաց կամ կատարողականը կազմել է 79.4%, ինչը 74,360.1 հազար դրամով պակաս է 2023 թվականի նույն ցուցանիշից։ Այն ուղղվել է Երևանի քաղաքապետարանի աշխատակազմի կառուցվածքային և առանձնացված ստորաբաժանումներում անհրաժեշտ գույքի ձեռք բերմանը, ինչպես նաև շահագործման համար ոչ պիտանի գույքի և տեխնիկայի (այդ թվում՝ համակարգչային) փոխարինմանը։</w:t>
      </w:r>
    </w:p>
    <w:p w14:paraId="504ACD2A" w14:textId="5A724235" w:rsidR="00A95BCC" w:rsidRPr="007B4695" w:rsidRDefault="00A95BCC" w:rsidP="00A95BCC">
      <w:pPr>
        <w:tabs>
          <w:tab w:val="left" w:pos="0"/>
        </w:tabs>
        <w:spacing w:line="360" w:lineRule="auto"/>
        <w:jc w:val="both"/>
        <w:rPr>
          <w:rFonts w:ascii="GHEA Grapalat" w:hAnsi="GHEA Grapalat"/>
          <w:lang w:val="hy-AM"/>
        </w:rPr>
      </w:pPr>
      <w:r w:rsidRPr="007B4695">
        <w:rPr>
          <w:rFonts w:ascii="GHEA Grapalat" w:hAnsi="GHEA Grapalat" w:cs="Sylfaen"/>
          <w:lang w:val="hy-AM"/>
        </w:rPr>
        <w:tab/>
      </w:r>
      <w:r w:rsidRPr="007B4695">
        <w:rPr>
          <w:rFonts w:ascii="GHEA Grapalat" w:hAnsi="GHEA Grapalat" w:cs="Sylfaen"/>
          <w:u w:val="single"/>
          <w:lang w:val="hy-AM"/>
        </w:rPr>
        <w:t>Այլ մեքենաներ և սարքավորումներ</w:t>
      </w:r>
      <w:r w:rsidRPr="007B4695">
        <w:rPr>
          <w:rFonts w:ascii="GHEA Grapalat" w:hAnsi="GHEA Grapalat" w:cs="Sylfaen"/>
          <w:lang w:val="hy-AM"/>
        </w:rPr>
        <w:t xml:space="preserve"> հոդ</w:t>
      </w:r>
      <w:r w:rsidRPr="007B4695">
        <w:rPr>
          <w:rFonts w:ascii="GHEA Grapalat" w:hAnsi="GHEA Grapalat"/>
          <w:lang w:val="hy-AM"/>
        </w:rPr>
        <w:t>վածով նախատեսված 40,124.9 հազար դրամի դիմաց փաստացի ծախսը կազմել է 29,767.6 հազար դրամ, որը ուղղվել է աշխատակազմի ստորաբաժանումներում անհրաժեշտ սարքավորումների ձեռքբերմանը, որից 20,637.9 հազար դրամ</w:t>
      </w:r>
      <w:r w:rsidR="008E227A" w:rsidRPr="007B4695">
        <w:rPr>
          <w:rFonts w:ascii="GHEA Grapalat" w:hAnsi="GHEA Grapalat"/>
          <w:lang w:val="hy-AM"/>
        </w:rPr>
        <w:t>ի շրջանակներում ընդլայնվել է</w:t>
      </w:r>
      <w:r w:rsidRPr="007B4695">
        <w:rPr>
          <w:rFonts w:ascii="GHEA Grapalat" w:hAnsi="GHEA Grapalat"/>
          <w:lang w:val="hy-AM"/>
        </w:rPr>
        <w:t xml:space="preserve"> էլեկտրոնային քվեարկության համակարգի ֆունկցիոնալ հնարավորություններ</w:t>
      </w:r>
      <w:r w:rsidR="008E227A" w:rsidRPr="007B4695">
        <w:rPr>
          <w:rFonts w:ascii="GHEA Grapalat" w:hAnsi="GHEA Grapalat"/>
          <w:lang w:val="hy-AM"/>
        </w:rPr>
        <w:t>ը</w:t>
      </w:r>
      <w:r w:rsidRPr="007B4695">
        <w:rPr>
          <w:rFonts w:ascii="GHEA Grapalat" w:hAnsi="GHEA Grapalat"/>
          <w:lang w:val="hy-AM"/>
        </w:rPr>
        <w:t>, 3,108.6 հազար դրամով ձեռք է բերվել ինտերակտիվ մոնիտոր</w:t>
      </w:r>
      <w:r w:rsidR="008E227A" w:rsidRPr="007B4695">
        <w:rPr>
          <w:rFonts w:ascii="GHEA Grapalat" w:hAnsi="GHEA Grapalat"/>
          <w:lang w:val="hy-AM"/>
        </w:rPr>
        <w:t>, ինչպես նաև ձեռք է բերվել</w:t>
      </w:r>
      <w:r w:rsidR="00683D28" w:rsidRPr="007B4695">
        <w:rPr>
          <w:rFonts w:ascii="GHEA Grapalat" w:hAnsi="GHEA Grapalat"/>
          <w:lang w:val="hy-AM"/>
        </w:rPr>
        <w:t xml:space="preserve"> վարչական շրջանների համար անցակետային կառավարման սարք, </w:t>
      </w:r>
      <w:r w:rsidR="004D230E" w:rsidRPr="007B4695">
        <w:rPr>
          <w:rFonts w:ascii="GHEA Grapalat" w:hAnsi="GHEA Grapalat"/>
          <w:lang w:val="hy-AM"/>
        </w:rPr>
        <w:t>հսկողության համակարգ, տեսանկարահանման համակարգ, ցանցային համակարգ</w:t>
      </w:r>
      <w:r w:rsidRPr="007B4695">
        <w:rPr>
          <w:rFonts w:ascii="GHEA Grapalat" w:hAnsi="GHEA Grapalat"/>
          <w:lang w:val="hy-AM"/>
        </w:rPr>
        <w:t>։</w:t>
      </w:r>
    </w:p>
    <w:p w14:paraId="7BA51221" w14:textId="77777777" w:rsidR="00243783" w:rsidRDefault="00A95BCC" w:rsidP="00243783">
      <w:pPr>
        <w:tabs>
          <w:tab w:val="left" w:pos="0"/>
        </w:tabs>
        <w:spacing w:line="360" w:lineRule="auto"/>
        <w:jc w:val="both"/>
        <w:rPr>
          <w:rFonts w:ascii="GHEA Grapalat" w:hAnsi="GHEA Grapalat"/>
          <w:lang w:val="hy-AM"/>
        </w:rPr>
      </w:pPr>
      <w:r w:rsidRPr="007B4695">
        <w:rPr>
          <w:rFonts w:ascii="GHEA Grapalat" w:hAnsi="GHEA Grapalat"/>
          <w:lang w:val="hy-AM"/>
        </w:rPr>
        <w:tab/>
      </w:r>
      <w:r w:rsidRPr="007B4695">
        <w:rPr>
          <w:rFonts w:ascii="GHEA Grapalat" w:hAnsi="GHEA Grapalat"/>
          <w:u w:val="single"/>
          <w:lang w:val="hy-AM"/>
        </w:rPr>
        <w:t>Ոչ նյութական հիմնական միջոցներ</w:t>
      </w:r>
      <w:r w:rsidRPr="007B4695">
        <w:rPr>
          <w:rFonts w:ascii="GHEA Grapalat" w:hAnsi="GHEA Grapalat"/>
          <w:lang w:val="hy-AM"/>
        </w:rPr>
        <w:t xml:space="preserve"> հոդվածով փաստացի ծախսը կազմել է 62,945.6 հազար դրամ՝ նախատեսված 63,000.0 հազար դրամի դիմաց: Ծրագրի շրջանակներում 17,945.6 հազար դրամի դիմաց իրականացվել է տվյալների անվտանգության և հակավիրուսային համակարգչային փաթեթների արտոնագրերի երկարացում, 45,000.0 հազար դրամի դիամց  ձեռք է բերվել տարածատեղեկատվական «GIS» համակարգի ծրագրային ապահովման արտոնագրեր:</w:t>
      </w:r>
    </w:p>
    <w:p w14:paraId="2606F726" w14:textId="77777777" w:rsidR="00243783" w:rsidRDefault="00A95BCC" w:rsidP="00243783">
      <w:pPr>
        <w:numPr>
          <w:ilvl w:val="0"/>
          <w:numId w:val="6"/>
        </w:numPr>
        <w:tabs>
          <w:tab w:val="left" w:pos="0"/>
          <w:tab w:val="left" w:pos="720"/>
          <w:tab w:val="num" w:pos="5316"/>
        </w:tabs>
        <w:spacing w:line="360" w:lineRule="auto"/>
        <w:ind w:left="0" w:firstLine="0"/>
        <w:jc w:val="both"/>
        <w:rPr>
          <w:rFonts w:ascii="GHEA Grapalat" w:hAnsi="GHEA Grapalat"/>
          <w:lang w:val="hy-AM"/>
        </w:rPr>
      </w:pPr>
      <w:r w:rsidRPr="00243783">
        <w:rPr>
          <w:rFonts w:ascii="GHEA Grapalat" w:hAnsi="GHEA Grapalat" w:cs="Sylfaen"/>
          <w:b/>
          <w:u w:val="single"/>
          <w:lang w:val="hy-AM"/>
        </w:rPr>
        <w:lastRenderedPageBreak/>
        <w:t>Վարչական օբյեկտների հիմնանորոգում</w:t>
      </w:r>
      <w:r w:rsidRPr="00243783">
        <w:rPr>
          <w:rFonts w:ascii="GHEA Grapalat" w:hAnsi="GHEA Grapalat" w:cs="Sylfaen"/>
          <w:b/>
          <w:lang w:val="hy-AM"/>
        </w:rPr>
        <w:t xml:space="preserve"> </w:t>
      </w:r>
      <w:r w:rsidRPr="00243783">
        <w:rPr>
          <w:rFonts w:ascii="GHEA Grapalat" w:hAnsi="GHEA Grapalat" w:cs="Sylfaen"/>
          <w:lang w:val="hy-AM"/>
        </w:rPr>
        <w:t>ծրագրով փաստացի ծախսը կազմել է 175,143.4 հազար դրամ, նախատեսված 190,578.2 հազար դրամի դիմաց կամ կատարողականը կազմել է 91.9%։ Իրականացվել են ընթացիկ նորոգման աշխատանքներ Աջափնյակ, Ավան, Դավթաշեն, Էրեբունի, Մալաթիա-Սեբաստիա, Նոր Նորք վարչական շրջանների ղեկավարների աշխատակազմերի վարչական շենքերում:</w:t>
      </w:r>
    </w:p>
    <w:p w14:paraId="169ECB11" w14:textId="744426F2" w:rsidR="00A95BCC" w:rsidRPr="00243783" w:rsidRDefault="00A95BCC" w:rsidP="00243783">
      <w:pPr>
        <w:numPr>
          <w:ilvl w:val="0"/>
          <w:numId w:val="6"/>
        </w:numPr>
        <w:tabs>
          <w:tab w:val="left" w:pos="0"/>
          <w:tab w:val="left" w:pos="720"/>
          <w:tab w:val="num" w:pos="5316"/>
        </w:tabs>
        <w:spacing w:line="360" w:lineRule="auto"/>
        <w:ind w:left="0" w:firstLine="0"/>
        <w:jc w:val="both"/>
        <w:rPr>
          <w:rFonts w:ascii="GHEA Grapalat" w:hAnsi="GHEA Grapalat"/>
          <w:lang w:val="hy-AM"/>
        </w:rPr>
      </w:pPr>
      <w:r w:rsidRPr="00243783">
        <w:rPr>
          <w:rFonts w:ascii="GHEA Grapalat" w:hAnsi="GHEA Grapalat" w:cs="Sylfaen"/>
          <w:b/>
          <w:u w:val="single"/>
          <w:lang w:val="hy-AM"/>
        </w:rPr>
        <w:t xml:space="preserve">Երևան քաղաքին միջազգային վարկանիշ շնորհելու </w:t>
      </w:r>
      <w:r w:rsidRPr="00243783">
        <w:rPr>
          <w:rFonts w:ascii="GHEA Grapalat" w:hAnsi="GHEA Grapalat" w:cs="Sylfaen"/>
          <w:lang w:val="hy-AM"/>
        </w:rPr>
        <w:t>ծրագրով նախատեսված 10,321.</w:t>
      </w:r>
      <w:r w:rsidR="00683D28" w:rsidRPr="00243783">
        <w:rPr>
          <w:rFonts w:ascii="GHEA Grapalat" w:hAnsi="GHEA Grapalat" w:cs="Sylfaen"/>
          <w:lang w:val="hy-AM"/>
        </w:rPr>
        <w:t>5</w:t>
      </w:r>
      <w:r w:rsidRPr="00243783">
        <w:rPr>
          <w:rFonts w:ascii="GHEA Grapalat" w:hAnsi="GHEA Grapalat" w:cs="Sylfaen"/>
          <w:lang w:val="hy-AM"/>
        </w:rPr>
        <w:t xml:space="preserve"> հազար դրամի դիմաց իրականացվել է 10,321.</w:t>
      </w:r>
      <w:r w:rsidR="00683D28" w:rsidRPr="00243783">
        <w:rPr>
          <w:rFonts w:ascii="GHEA Grapalat" w:hAnsi="GHEA Grapalat" w:cs="Sylfaen"/>
          <w:lang w:val="hy-AM"/>
        </w:rPr>
        <w:t>4</w:t>
      </w:r>
      <w:r w:rsidRPr="00243783">
        <w:rPr>
          <w:rFonts w:ascii="GHEA Grapalat" w:hAnsi="GHEA Grapalat" w:cs="Sylfaen"/>
          <w:lang w:val="hy-AM"/>
        </w:rPr>
        <w:t xml:space="preserve"> հազար դրամի ծախս: Fitch միջազգային վարկանիշային գործակալությունը Երևան քաղաքին շնորհվել է երկարաժամկետ «BB-» վարկանիշը՝ «Կայուն» կանխատեսմամբ, որը տարեվերջին վերահաստատվել է Fitch միջազգային վարկանիշային գործակալության կողմից:</w:t>
      </w:r>
    </w:p>
    <w:p w14:paraId="64E11AF9" w14:textId="3E8E9A4F" w:rsidR="00A95BCC" w:rsidRPr="007B4695" w:rsidRDefault="00A95BCC" w:rsidP="00A95BCC">
      <w:pPr>
        <w:numPr>
          <w:ilvl w:val="0"/>
          <w:numId w:val="6"/>
        </w:numPr>
        <w:tabs>
          <w:tab w:val="left" w:pos="0"/>
          <w:tab w:val="num" w:pos="9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Քաղաքացիական կացության ակտերի գրանցման ծառայության գործունեության կազմակերպում (պատվիրակված լիազորություններ)</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33,983.0</w:t>
      </w:r>
      <w:r w:rsidR="00CF281E" w:rsidRPr="007B4695">
        <w:rPr>
          <w:rFonts w:ascii="GHEA Grapalat" w:hAnsi="GHEA Grapalat" w:cs="Sylfaen"/>
          <w:lang w:val="hy-AM"/>
        </w:rPr>
        <w:t xml:space="preserve"> հազար դրամ: </w:t>
      </w:r>
      <w:r w:rsidRPr="007B4695">
        <w:rPr>
          <w:rFonts w:ascii="GHEA Grapalat" w:hAnsi="GHEA Grapalat" w:cs="Sylfaen"/>
          <w:lang w:val="hy-AM"/>
        </w:rPr>
        <w:t xml:space="preserve">Այս ծրագրով բոլոր ծախսերը իրականացվել են ՀՀ 2024 թվականի պետական բյուջեից՝ որպես պետության կողմից Երևանի քաղաքապետին պատվիրակված լիազորություններ: </w:t>
      </w:r>
    </w:p>
    <w:p w14:paraId="2AD4AD75" w14:textId="3F3750BC" w:rsidR="00A95BCC" w:rsidRPr="007B4695" w:rsidRDefault="00A95BCC" w:rsidP="00A95BCC">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Նախագծային աշխատանքներ</w:t>
      </w:r>
      <w:r w:rsidRPr="007B4695">
        <w:rPr>
          <w:rFonts w:ascii="GHEA Grapalat" w:hAnsi="GHEA Grapalat" w:cs="Sylfaen"/>
          <w:b/>
          <w:lang w:val="hy-AM"/>
        </w:rPr>
        <w:t xml:space="preserve"> </w:t>
      </w:r>
      <w:r w:rsidRPr="007B4695">
        <w:rPr>
          <w:rFonts w:ascii="GHEA Grapalat" w:hAnsi="GHEA Grapalat" w:cs="Sylfaen"/>
          <w:lang w:val="hy-AM"/>
        </w:rPr>
        <w:t xml:space="preserve">ծրագրով փաստացի ծախսը կազմել է 205,170.9 հազար դրամ՝ նախատեսված 514,845.8 հազար դրամի դիմաց։ Նշված գումարի շրջանակներում ձեռք են բերվել </w:t>
      </w:r>
      <w:r w:rsidR="00F879F5" w:rsidRPr="007B4695">
        <w:rPr>
          <w:rFonts w:ascii="GHEA Grapalat" w:hAnsi="GHEA Grapalat" w:cs="Sylfaen"/>
          <w:lang w:val="hy-AM"/>
        </w:rPr>
        <w:t>առաջիկա տարիներին</w:t>
      </w:r>
      <w:r w:rsidRPr="007B4695">
        <w:rPr>
          <w:rFonts w:ascii="GHEA Grapalat" w:hAnsi="GHEA Grapalat" w:cs="Sylfaen"/>
          <w:lang w:val="hy-AM"/>
        </w:rPr>
        <w:t xml:space="preserve"> նախատեսվող որոշ կապիտալ ծրագրերի նախագծանախահաշվային փաստաթղթերը</w:t>
      </w:r>
      <w:r w:rsidR="00A737A4" w:rsidRPr="007B4695">
        <w:rPr>
          <w:rFonts w:ascii="GHEA Grapalat" w:hAnsi="GHEA Grapalat" w:cs="Sylfaen"/>
          <w:lang w:val="hy-AM"/>
        </w:rPr>
        <w:t>, ինչպես նաև Երևանի մետրոպոլիտենի Աջափնյակ կայարանի կառուցման աշխատանքների նախագծա-նախահաշվային փաստաթղթերի փորձաքննության եզրակացությունը</w:t>
      </w:r>
      <w:r w:rsidRPr="007B4695">
        <w:rPr>
          <w:rFonts w:ascii="GHEA Grapalat" w:hAnsi="GHEA Grapalat" w:cs="Sylfaen"/>
          <w:lang w:val="hy-AM"/>
        </w:rPr>
        <w:t xml:space="preserve">։ </w:t>
      </w:r>
    </w:p>
    <w:p w14:paraId="3C0F23AB" w14:textId="3B295F28" w:rsidR="00A95BCC" w:rsidRPr="007B4695" w:rsidRDefault="00A95BCC" w:rsidP="00A95BCC">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Երևան քաղաքի գլխավոր հատակագծի իրականացման վերլուծություն</w:t>
      </w:r>
      <w:r w:rsidRPr="007B4695">
        <w:rPr>
          <w:rFonts w:ascii="GHEA Grapalat" w:hAnsi="GHEA Grapalat" w:cs="Sylfaen"/>
          <w:lang w:val="hy-AM"/>
        </w:rPr>
        <w:t xml:space="preserve"> ծրագրով փաստացի ծախսը կազմել է 990.0 հազար դրամ՝ նախատեսված 1,810 հազար դրամի դիմաց</w:t>
      </w:r>
      <w:r w:rsidR="008F2FB8" w:rsidRPr="007B4695">
        <w:rPr>
          <w:rFonts w:ascii="GHEA Grapalat" w:hAnsi="GHEA Grapalat" w:cs="Sylfaen"/>
          <w:lang w:val="hy-AM"/>
        </w:rPr>
        <w:t>:</w:t>
      </w:r>
    </w:p>
    <w:p w14:paraId="2BD81982" w14:textId="1A0E2082" w:rsidR="00A95BCC" w:rsidRPr="007B4695" w:rsidRDefault="00A95BCC" w:rsidP="00A95BCC">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Դիմումներ</w:t>
      </w:r>
      <w:r w:rsidRPr="007B4695">
        <w:rPr>
          <w:rFonts w:ascii="GHEA Grapalat" w:hAnsi="GHEA Grapalat"/>
          <w:b/>
          <w:u w:val="single"/>
          <w:lang w:val="hy-AM"/>
        </w:rPr>
        <w:t xml:space="preserve">, </w:t>
      </w:r>
      <w:r w:rsidRPr="007B4695">
        <w:rPr>
          <w:rFonts w:ascii="GHEA Grapalat" w:hAnsi="GHEA Grapalat" w:cs="Sylfaen"/>
          <w:b/>
          <w:u w:val="single"/>
          <w:lang w:val="hy-AM"/>
        </w:rPr>
        <w:t>հայցադիմումներ</w:t>
      </w:r>
      <w:r w:rsidRPr="007B4695">
        <w:rPr>
          <w:rFonts w:ascii="GHEA Grapalat" w:hAnsi="GHEA Grapalat"/>
          <w:b/>
          <w:u w:val="single"/>
          <w:lang w:val="hy-AM"/>
        </w:rPr>
        <w:t xml:space="preserve">, </w:t>
      </w:r>
      <w:r w:rsidRPr="007B4695">
        <w:rPr>
          <w:rFonts w:ascii="GHEA Grapalat" w:hAnsi="GHEA Grapalat" w:cs="Sylfaen"/>
          <w:b/>
          <w:u w:val="single"/>
          <w:lang w:val="hy-AM"/>
        </w:rPr>
        <w:t>դատարանի որոշումների և վճիռների դեմ վերաքննիչ և վճռաբեկ բողոքներ ներկայացնելիս սահմանված վճարներ և գույքի նկատմամբ իրավունքների գրանցման, գնահատման և տեղեկատվության տրամադրման հետ կապված վճարումներ</w:t>
      </w:r>
      <w:r w:rsidRPr="007B4695">
        <w:rPr>
          <w:rFonts w:ascii="GHEA Grapalat" w:hAnsi="GHEA Grapalat" w:cs="Sylfaen"/>
          <w:b/>
          <w:lang w:val="hy-AM"/>
        </w:rPr>
        <w:t xml:space="preserve"> </w:t>
      </w:r>
      <w:r w:rsidRPr="007B4695">
        <w:rPr>
          <w:rFonts w:ascii="GHEA Grapalat" w:hAnsi="GHEA Grapalat" w:cs="Sylfaen"/>
          <w:lang w:val="hy-AM"/>
        </w:rPr>
        <w:t>ծրագրերով</w:t>
      </w:r>
      <w:r w:rsidRPr="007B4695">
        <w:rPr>
          <w:rFonts w:ascii="GHEA Grapalat" w:hAnsi="GHEA Grapalat"/>
          <w:lang w:val="hy-AM"/>
        </w:rPr>
        <w:t xml:space="preserve"> փ</w:t>
      </w:r>
      <w:r w:rsidRPr="007B4695">
        <w:rPr>
          <w:rFonts w:ascii="GHEA Grapalat" w:hAnsi="GHEA Grapalat" w:cs="Sylfaen"/>
          <w:lang w:val="hy-AM"/>
        </w:rPr>
        <w:t xml:space="preserve">աստացի ծախսը կազմել է 166,348.1 հազար դրամ՝ նախատեսված 169,763.9 հազար դրամի դիմաց կամ ընդհանուր կատարողականը կազմել է </w:t>
      </w:r>
      <w:r w:rsidRPr="007B4695">
        <w:rPr>
          <w:rFonts w:ascii="GHEA Grapalat" w:hAnsi="GHEA Grapalat" w:cs="Sylfaen"/>
          <w:lang w:val="hy-AM"/>
        </w:rPr>
        <w:lastRenderedPageBreak/>
        <w:t xml:space="preserve">98.0%։ Ծրագրերի շրջանակներում իրականացվել են </w:t>
      </w:r>
      <w:r w:rsidRPr="007B4695">
        <w:rPr>
          <w:rFonts w:ascii="GHEA Grapalat" w:hAnsi="GHEA Grapalat"/>
          <w:lang w:val="hy-AM"/>
        </w:rPr>
        <w:t>դա</w:t>
      </w:r>
      <w:r w:rsidR="008F2FB8" w:rsidRPr="007B4695">
        <w:rPr>
          <w:rFonts w:ascii="GHEA Grapalat" w:hAnsi="GHEA Grapalat"/>
          <w:lang w:val="hy-AM"/>
        </w:rPr>
        <w:t>տական ընթացակարգերի հետ կապված ծախսեր:</w:t>
      </w:r>
    </w:p>
    <w:p w14:paraId="1C576785" w14:textId="76FF716C" w:rsidR="00A95BCC" w:rsidRPr="007B4695" w:rsidRDefault="00A95BCC" w:rsidP="00A95BCC">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Գույքի նկատմամբ իրավունքների գրանցման, գնահատման և տեղեկատվության տրամադրման հետ կապված վճարումներ </w:t>
      </w:r>
      <w:r w:rsidRPr="007B4695">
        <w:rPr>
          <w:rFonts w:ascii="GHEA Grapalat" w:hAnsi="GHEA Grapalat" w:cs="Sylfaen"/>
          <w:lang w:val="hy-AM"/>
        </w:rPr>
        <w:t xml:space="preserve"> ծրագրով փաստացի ծախսը կազմել է 19,405.1 հազար դրամի ծախս՝ 29,378.7 հազար դրամի դիմաց</w:t>
      </w:r>
      <w:r w:rsidR="00FB3A3D" w:rsidRPr="007B4695">
        <w:rPr>
          <w:rFonts w:ascii="GHEA Grapalat" w:hAnsi="GHEA Grapalat" w:cs="Sylfaen"/>
          <w:lang w:val="hy-AM"/>
        </w:rPr>
        <w:t>, որի շրջանակներում իրականացվել են Երևան համայնքի սեփականություն համարվող շենքերի, շինությունների, հողամասերի չափագրման/հաշվառման/, ինչպես նաև գույքի/շարժական և անշարժ/ շուկայական գնահատման և հաշվետվությունների տրամադրման ծառայություններ:</w:t>
      </w:r>
    </w:p>
    <w:p w14:paraId="602B243E" w14:textId="0AD6C483" w:rsidR="00A95BCC" w:rsidRPr="007B4695" w:rsidRDefault="00A95BCC" w:rsidP="00A95BCC">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Քաղաքացիական պաշտպանությանն աջակցություն </w:t>
      </w:r>
      <w:r w:rsidRPr="007B4695">
        <w:rPr>
          <w:rFonts w:ascii="GHEA Grapalat" w:hAnsi="GHEA Grapalat" w:cs="Sylfaen"/>
          <w:lang w:val="hy-AM"/>
        </w:rPr>
        <w:t>ծրագրով</w:t>
      </w:r>
      <w:r w:rsidRPr="007B4695">
        <w:rPr>
          <w:rFonts w:ascii="Times Armenian" w:hAnsi="Times Armenian"/>
          <w:lang w:val="hy-AM"/>
        </w:rPr>
        <w:t xml:space="preserve"> </w:t>
      </w:r>
      <w:r w:rsidRPr="007B4695">
        <w:rPr>
          <w:rFonts w:ascii="GHEA Grapalat" w:hAnsi="GHEA Grapalat"/>
          <w:lang w:val="hy-AM"/>
        </w:rPr>
        <w:t>փ</w:t>
      </w:r>
      <w:r w:rsidRPr="007B4695">
        <w:rPr>
          <w:rFonts w:ascii="GHEA Grapalat" w:hAnsi="GHEA Grapalat" w:cs="Sylfaen"/>
          <w:lang w:val="hy-AM"/>
        </w:rPr>
        <w:t>աստացի ծախսը կազմել է 109,910.6 հազար դրամ՝ նախատեսված 170,014.3 հազար դրամի դիմաց կամ ընդհանուր կատարողականը կազմել է 64.6%, որի շրջանակներում մասնավորապես, 57,565.4 հազար դրամի դիմաց իրականացվել է Երևան քաղաքի հակահրդեհային հիդրանտների վերանորոգման աշխատանքներ, 38,700.0 հազար դրամի դիմաց տեղադրվել են ձայնային ազդանշանային սարքեր՝ էլեկտրաշչակներ</w:t>
      </w:r>
      <w:r w:rsidR="00FB3A3D" w:rsidRPr="007B4695">
        <w:rPr>
          <w:rFonts w:ascii="GHEA Grapalat" w:hAnsi="GHEA Grapalat" w:cs="Sylfaen"/>
          <w:lang w:val="hy-AM"/>
        </w:rPr>
        <w:t xml:space="preserve">: Ծրագրի շրջանակներում ձեռք է բերվել նաև հրշեջի ձեռնոցներ և այլ գույք </w:t>
      </w:r>
      <w:r w:rsidR="004719CB" w:rsidRPr="007B4695">
        <w:rPr>
          <w:rFonts w:ascii="GHEA Grapalat" w:hAnsi="GHEA Grapalat" w:cs="Sylfaen"/>
          <w:lang w:val="hy-AM"/>
        </w:rPr>
        <w:t>ու</w:t>
      </w:r>
      <w:r w:rsidR="00FB3A3D" w:rsidRPr="007B4695">
        <w:rPr>
          <w:rFonts w:ascii="GHEA Grapalat" w:hAnsi="GHEA Grapalat" w:cs="Sylfaen"/>
          <w:lang w:val="hy-AM"/>
        </w:rPr>
        <w:t xml:space="preserve"> տեխնիկա:</w:t>
      </w:r>
      <w:r w:rsidR="004719CB" w:rsidRPr="007B4695">
        <w:rPr>
          <w:rFonts w:ascii="GHEA Grapalat" w:hAnsi="GHEA Grapalat" w:cs="Sylfaen"/>
          <w:lang w:val="hy-AM"/>
        </w:rPr>
        <w:t xml:space="preserve"> Իրականացվել է նաև ազդարարման համակարգի հեռավար կառավարման բլոկների, ինչպես նաև էլեկտրաշչակների   վերանորոգման և ընթացիկ սպասարկման ծառայություններ:</w:t>
      </w:r>
    </w:p>
    <w:p w14:paraId="721A50F0" w14:textId="77777777" w:rsidR="00A95BCC" w:rsidRPr="007B4695" w:rsidRDefault="00A95BCC" w:rsidP="00A95BCC">
      <w:pPr>
        <w:numPr>
          <w:ilvl w:val="0"/>
          <w:numId w:val="6"/>
        </w:numPr>
        <w:tabs>
          <w:tab w:val="left" w:pos="0"/>
        </w:tabs>
        <w:spacing w:line="360" w:lineRule="auto"/>
        <w:ind w:left="0" w:firstLine="0"/>
        <w:jc w:val="both"/>
        <w:rPr>
          <w:rFonts w:ascii="GHEA Grapalat" w:hAnsi="GHEA Grapalat" w:cs="Sylfaen"/>
          <w:i/>
          <w:lang w:val="hy-AM"/>
        </w:rPr>
      </w:pPr>
      <w:r w:rsidRPr="007B4695">
        <w:rPr>
          <w:rFonts w:ascii="GHEA Grapalat" w:hAnsi="GHEA Grapalat"/>
          <w:b/>
          <w:u w:val="single"/>
          <w:lang w:val="hy-AM"/>
        </w:rPr>
        <w:t>Այլընտրանքային աշխատանքային ծառայություն</w:t>
      </w:r>
      <w:r w:rsidRPr="007B4695">
        <w:rPr>
          <w:rFonts w:ascii="GHEA Grapalat" w:hAnsi="GHEA Grapalat"/>
          <w:b/>
          <w:lang w:val="hy-AM"/>
        </w:rPr>
        <w:t xml:space="preserve"> </w:t>
      </w:r>
      <w:r w:rsidRPr="007B4695">
        <w:rPr>
          <w:rFonts w:ascii="GHEA Grapalat" w:hAnsi="GHEA Grapalat" w:cs="Sylfaen"/>
          <w:lang w:val="hy-AM"/>
        </w:rPr>
        <w:t>ծրագրով փաստացի ծախսը կազմել է 8,580.0 հազար դրամ՝ նախատեսված 8,950.0 հազար դրամի դիմաց, կամ ընդհանուր կատարողականը կազմել է 95.9%։ Ծրագրով իրականացվել է հաշվետու տարվա ընթացքում զորակոչի արդյունքում Երևանի ենթակայության կազմակերպություններում՝ «Կանաչապատում և շրջակա միջավայրի պահպանություն»,  «Թափառող կենդանիների վնասազերծման կենտրոն» և «Երևանի կենդանաբանական այգի» ՀՈԱԿ-ում այլընտրանքային աշխատանքային ծառայողներին կատարվող վճարումները։</w:t>
      </w:r>
    </w:p>
    <w:p w14:paraId="2A145689" w14:textId="104EABF9" w:rsidR="00537DDC" w:rsidRPr="007B4695" w:rsidRDefault="00537DDC" w:rsidP="00E16ACF">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Իրավախախտ շրջիկ առևտրի կետը </w:t>
      </w:r>
      <w:r w:rsidR="00896AD2" w:rsidRPr="007B4695">
        <w:rPr>
          <w:rFonts w:ascii="GHEA Grapalat" w:hAnsi="GHEA Grapalat" w:cs="Sylfaen"/>
          <w:b/>
          <w:u w:val="single"/>
          <w:lang w:val="hy-AM"/>
        </w:rPr>
        <w:t xml:space="preserve">կամ տրանսպորտային միջոցը հատուկ </w:t>
      </w:r>
      <w:r w:rsidRPr="007B4695">
        <w:rPr>
          <w:rFonts w:ascii="GHEA Grapalat" w:hAnsi="GHEA Grapalat" w:cs="Sylfaen"/>
          <w:b/>
          <w:u w:val="single"/>
          <w:lang w:val="hy-AM"/>
        </w:rPr>
        <w:t>տարածք տեղափոխման և պահպանման ծառայություն</w:t>
      </w:r>
      <w:r w:rsidR="006227CE" w:rsidRPr="007B4695">
        <w:rPr>
          <w:rFonts w:ascii="GHEA Grapalat" w:hAnsi="GHEA Grapalat" w:cs="Sylfaen"/>
          <w:b/>
          <w:lang w:val="hy-AM"/>
        </w:rPr>
        <w:t xml:space="preserve"> </w:t>
      </w:r>
      <w:r w:rsidR="006227CE" w:rsidRPr="007B4695">
        <w:rPr>
          <w:rFonts w:ascii="GHEA Grapalat" w:hAnsi="GHEA Grapalat" w:cs="Sylfaen"/>
          <w:lang w:val="hy-AM"/>
        </w:rPr>
        <w:t xml:space="preserve">ծրագրով նախատեսված </w:t>
      </w:r>
      <w:r w:rsidR="00E765F3" w:rsidRPr="007B4695">
        <w:rPr>
          <w:rFonts w:ascii="GHEA Grapalat" w:hAnsi="GHEA Grapalat" w:cs="Sylfaen"/>
          <w:lang w:val="hy-AM"/>
        </w:rPr>
        <w:t xml:space="preserve">15,000.0 </w:t>
      </w:r>
      <w:r w:rsidR="006227CE" w:rsidRPr="007B4695">
        <w:rPr>
          <w:rFonts w:ascii="GHEA Grapalat" w:hAnsi="GHEA Grapalat" w:cs="Sylfaen"/>
          <w:lang w:val="hy-AM"/>
        </w:rPr>
        <w:t xml:space="preserve">հազար դրամի դիմաց փաստացի ծախսը կազմել է </w:t>
      </w:r>
      <w:r w:rsidR="00E765F3" w:rsidRPr="007B4695">
        <w:rPr>
          <w:rFonts w:ascii="GHEA Grapalat" w:hAnsi="GHEA Grapalat" w:cs="Sylfaen"/>
          <w:lang w:val="hy-AM"/>
        </w:rPr>
        <w:t>8,897.0</w:t>
      </w:r>
      <w:r w:rsidR="006227CE" w:rsidRPr="007B4695">
        <w:rPr>
          <w:rFonts w:ascii="GHEA Grapalat" w:hAnsi="GHEA Grapalat" w:cs="Sylfaen"/>
          <w:lang w:val="hy-AM"/>
        </w:rPr>
        <w:t xml:space="preserve"> հազար դրամ՝ </w:t>
      </w:r>
      <w:r w:rsidR="00E765F3" w:rsidRPr="007B4695">
        <w:rPr>
          <w:rFonts w:ascii="GHEA Grapalat" w:hAnsi="GHEA Grapalat" w:cs="Sylfaen"/>
          <w:lang w:val="hy-AM"/>
        </w:rPr>
        <w:t>59.3%</w:t>
      </w:r>
      <w:r w:rsidR="006227CE" w:rsidRPr="007B4695">
        <w:rPr>
          <w:rFonts w:ascii="GHEA Grapalat" w:hAnsi="GHEA Grapalat" w:cs="Sylfaen"/>
          <w:lang w:val="hy-AM"/>
        </w:rPr>
        <w:t xml:space="preserve">։ </w:t>
      </w:r>
      <w:r w:rsidR="00D74945" w:rsidRPr="007B4695">
        <w:rPr>
          <w:rFonts w:ascii="GHEA Grapalat" w:hAnsi="GHEA Grapalat" w:cs="Sylfaen"/>
          <w:lang w:val="hy-AM"/>
        </w:rPr>
        <w:t xml:space="preserve">Ծրագրով </w:t>
      </w:r>
      <w:r w:rsidR="008C33C1" w:rsidRPr="007B4695">
        <w:rPr>
          <w:rFonts w:ascii="GHEA Grapalat" w:hAnsi="GHEA Grapalat" w:cs="Sylfaen"/>
          <w:lang w:val="hy-AM"/>
        </w:rPr>
        <w:t xml:space="preserve">թվով </w:t>
      </w:r>
      <w:r w:rsidR="00E8220E" w:rsidRPr="007B4695">
        <w:rPr>
          <w:rFonts w:ascii="GHEA Grapalat" w:hAnsi="GHEA Grapalat" w:cs="Sylfaen"/>
          <w:lang w:val="hy-AM"/>
        </w:rPr>
        <w:t xml:space="preserve">31 </w:t>
      </w:r>
      <w:r w:rsidR="00D74945" w:rsidRPr="007B4695">
        <w:rPr>
          <w:rFonts w:ascii="GHEA Grapalat" w:hAnsi="GHEA Grapalat" w:cs="Sylfaen"/>
          <w:lang w:val="hy-AM"/>
        </w:rPr>
        <w:t>իրավախախտ շրջիկ առևտրի կետ</w:t>
      </w:r>
      <w:r w:rsidR="008C33C1" w:rsidRPr="007B4695">
        <w:rPr>
          <w:rFonts w:ascii="GHEA Grapalat" w:hAnsi="GHEA Grapalat" w:cs="Sylfaen"/>
          <w:lang w:val="hy-AM"/>
        </w:rPr>
        <w:t xml:space="preserve">երը և </w:t>
      </w:r>
      <w:r w:rsidR="00D74945" w:rsidRPr="007B4695">
        <w:rPr>
          <w:rFonts w:ascii="GHEA Grapalat" w:hAnsi="GHEA Grapalat" w:cs="Sylfaen"/>
          <w:lang w:val="hy-AM"/>
        </w:rPr>
        <w:t>տրանսպորտային միջոցները տեղափոխվել են հատուկ տարածք:</w:t>
      </w:r>
    </w:p>
    <w:p w14:paraId="576A2377" w14:textId="57E5F026" w:rsidR="00282AC3" w:rsidRPr="005976E9" w:rsidRDefault="003B5BBC" w:rsidP="00282AC3">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lastRenderedPageBreak/>
        <w:t>Ինքնակամ</w:t>
      </w:r>
      <w:r w:rsidR="00E765F3" w:rsidRPr="007B4695">
        <w:rPr>
          <w:rFonts w:ascii="GHEA Grapalat" w:hAnsi="GHEA Grapalat" w:cs="Sylfaen"/>
          <w:b/>
          <w:u w:val="single"/>
          <w:lang w:val="hy-AM"/>
        </w:rPr>
        <w:t xml:space="preserve"> </w:t>
      </w:r>
      <w:r w:rsidRPr="007B4695">
        <w:rPr>
          <w:rFonts w:ascii="GHEA Grapalat" w:hAnsi="GHEA Grapalat" w:cs="Sylfaen"/>
          <w:b/>
          <w:u w:val="single"/>
          <w:lang w:val="hy-AM"/>
        </w:rPr>
        <w:t>տեղադրված առևտրի ծառայությունների մատուցման օբյեկտների ապամոնտաժման, տեղափոխման և պահպանման ծառայություններ</w:t>
      </w:r>
      <w:r w:rsidRPr="007B4695">
        <w:rPr>
          <w:rFonts w:ascii="GHEA Grapalat" w:hAnsi="GHEA Grapalat" w:cs="Sylfaen"/>
          <w:lang w:val="hy-AM"/>
        </w:rPr>
        <w:t xml:space="preserve"> ծրագրով իրականացվել է </w:t>
      </w:r>
      <w:r w:rsidR="00E765F3" w:rsidRPr="007B4695">
        <w:rPr>
          <w:rFonts w:ascii="GHEA Grapalat" w:hAnsi="GHEA Grapalat" w:cs="Sylfaen"/>
          <w:lang w:val="hy-AM"/>
        </w:rPr>
        <w:t xml:space="preserve">9,750.0 </w:t>
      </w:r>
      <w:r w:rsidRPr="007B4695">
        <w:rPr>
          <w:rFonts w:ascii="GHEA Grapalat" w:hAnsi="GHEA Grapalat" w:cs="Sylfaen"/>
          <w:lang w:val="hy-AM"/>
        </w:rPr>
        <w:t>հազար դրամի ծախս՝ նախատեսված</w:t>
      </w:r>
      <w:r w:rsidR="00E765F3" w:rsidRPr="007B4695">
        <w:rPr>
          <w:rFonts w:ascii="GHEA Grapalat" w:hAnsi="GHEA Grapalat" w:cs="Sylfaen"/>
          <w:lang w:val="hy-AM"/>
        </w:rPr>
        <w:t xml:space="preserve"> 15,000.0 հազար դրամի դիմաց</w:t>
      </w:r>
      <w:r w:rsidRPr="007B4695">
        <w:rPr>
          <w:rFonts w:ascii="GHEA Grapalat" w:hAnsi="GHEA Grapalat" w:cs="Sylfaen"/>
          <w:lang w:val="hy-AM"/>
        </w:rPr>
        <w:t xml:space="preserve">, իրականացվել է </w:t>
      </w:r>
      <w:r w:rsidR="008C33C1" w:rsidRPr="007B4695">
        <w:rPr>
          <w:rFonts w:ascii="GHEA Grapalat" w:hAnsi="GHEA Grapalat" w:cs="Sylfaen"/>
          <w:lang w:val="hy-AM"/>
        </w:rPr>
        <w:t>շուրջ</w:t>
      </w:r>
      <w:r w:rsidR="00E8220E" w:rsidRPr="007B4695">
        <w:rPr>
          <w:rFonts w:ascii="GHEA Grapalat" w:hAnsi="GHEA Grapalat" w:cs="Sylfaen"/>
          <w:lang w:val="hy-AM"/>
        </w:rPr>
        <w:t xml:space="preserve"> 65</w:t>
      </w:r>
      <w:r w:rsidR="008C33C1" w:rsidRPr="007B4695">
        <w:rPr>
          <w:rFonts w:ascii="GHEA Grapalat" w:hAnsi="GHEA Grapalat" w:cs="Sylfaen"/>
          <w:lang w:val="hy-AM"/>
        </w:rPr>
        <w:t xml:space="preserve"> </w:t>
      </w:r>
      <w:r w:rsidRPr="007B4695">
        <w:rPr>
          <w:rFonts w:ascii="GHEA Grapalat" w:hAnsi="GHEA Grapalat" w:cs="Sylfaen"/>
          <w:lang w:val="hy-AM"/>
        </w:rPr>
        <w:t>ինքնակամ տեղադրված օբյեկտների ապամոնտաժման և տեղափոխման ծառայություն:</w:t>
      </w:r>
    </w:p>
    <w:p w14:paraId="4A3D9625" w14:textId="5CED4B3B" w:rsidR="00282AC3" w:rsidRPr="009E4D3D" w:rsidRDefault="00282AC3" w:rsidP="00282AC3">
      <w:pPr>
        <w:numPr>
          <w:ilvl w:val="0"/>
          <w:numId w:val="6"/>
        </w:numPr>
        <w:tabs>
          <w:tab w:val="left" w:pos="0"/>
        </w:tabs>
        <w:spacing w:line="360" w:lineRule="auto"/>
        <w:ind w:left="0" w:firstLine="0"/>
        <w:jc w:val="both"/>
        <w:rPr>
          <w:rFonts w:ascii="GHEA Grapalat" w:hAnsi="GHEA Grapalat" w:cs="Sylfaen"/>
          <w:lang w:val="hy-AM"/>
        </w:rPr>
      </w:pPr>
      <w:r w:rsidRPr="00750466">
        <w:rPr>
          <w:rFonts w:ascii="GHEA Grapalat" w:hAnsi="GHEA Grapalat" w:cs="Sylfaen"/>
          <w:b/>
          <w:u w:val="single"/>
          <w:lang w:val="hy-AM"/>
        </w:rPr>
        <w:t>Ոռոգման ցանցի կառուցում և վերանորոգում</w:t>
      </w:r>
      <w:r w:rsidR="005976E9">
        <w:rPr>
          <w:rFonts w:ascii="GHEA Grapalat" w:hAnsi="GHEA Grapalat" w:cs="Sylfaen"/>
          <w:b/>
          <w:u w:val="single"/>
          <w:lang w:val="hy-AM"/>
        </w:rPr>
        <w:t xml:space="preserve"> </w:t>
      </w:r>
      <w:r w:rsidR="005976E9" w:rsidRPr="009E4D3D">
        <w:rPr>
          <w:rFonts w:ascii="GHEA Grapalat" w:hAnsi="GHEA Grapalat" w:cs="Sylfaen"/>
          <w:bCs/>
          <w:lang w:val="hy-AM"/>
        </w:rPr>
        <w:t xml:space="preserve">ծրագրով </w:t>
      </w:r>
      <w:r w:rsidR="005976E9" w:rsidRPr="007B4695">
        <w:rPr>
          <w:rFonts w:ascii="GHEA Grapalat" w:hAnsi="GHEA Grapalat" w:cs="Sylfaen"/>
          <w:lang w:val="hy-AM"/>
        </w:rPr>
        <w:t xml:space="preserve"> փաստացի ծախսը կազմել է 13</w:t>
      </w:r>
      <w:r w:rsidR="005976E9">
        <w:rPr>
          <w:rFonts w:ascii="GHEA Grapalat" w:hAnsi="GHEA Grapalat" w:cs="Sylfaen"/>
          <w:lang w:val="hy-AM"/>
        </w:rPr>
        <w:t>0,519.7</w:t>
      </w:r>
      <w:r w:rsidR="005976E9" w:rsidRPr="007B4695">
        <w:rPr>
          <w:rFonts w:ascii="GHEA Grapalat" w:hAnsi="GHEA Grapalat" w:cs="Sylfaen"/>
          <w:lang w:val="hy-AM"/>
        </w:rPr>
        <w:t xml:space="preserve"> հազար դրամ՝ նախատեսված 1</w:t>
      </w:r>
      <w:r w:rsidR="005976E9">
        <w:rPr>
          <w:rFonts w:ascii="GHEA Grapalat" w:hAnsi="GHEA Grapalat" w:cs="Sylfaen"/>
          <w:lang w:val="hy-AM"/>
        </w:rPr>
        <w:t>58</w:t>
      </w:r>
      <w:r w:rsidR="005976E9" w:rsidRPr="007B4695">
        <w:rPr>
          <w:rFonts w:ascii="GHEA Grapalat" w:hAnsi="GHEA Grapalat" w:cs="Sylfaen"/>
          <w:lang w:val="hy-AM"/>
        </w:rPr>
        <w:t>,</w:t>
      </w:r>
      <w:r w:rsidR="005976E9">
        <w:rPr>
          <w:rFonts w:ascii="GHEA Grapalat" w:hAnsi="GHEA Grapalat" w:cs="Sylfaen"/>
          <w:lang w:val="hy-AM"/>
        </w:rPr>
        <w:t>587</w:t>
      </w:r>
      <w:r w:rsidR="005976E9" w:rsidRPr="007B4695">
        <w:rPr>
          <w:rFonts w:ascii="GHEA Grapalat" w:hAnsi="GHEA Grapalat" w:cs="Sylfaen"/>
          <w:lang w:val="hy-AM"/>
        </w:rPr>
        <w:t>.</w:t>
      </w:r>
      <w:r w:rsidR="005976E9">
        <w:rPr>
          <w:rFonts w:ascii="GHEA Grapalat" w:hAnsi="GHEA Grapalat" w:cs="Sylfaen"/>
          <w:lang w:val="hy-AM"/>
        </w:rPr>
        <w:t>5</w:t>
      </w:r>
      <w:r w:rsidR="005976E9" w:rsidRPr="007B4695">
        <w:rPr>
          <w:rFonts w:ascii="GHEA Grapalat" w:hAnsi="GHEA Grapalat" w:cs="Sylfaen"/>
          <w:lang w:val="hy-AM"/>
        </w:rPr>
        <w:t xml:space="preserve"> հազար դրամի դիմաց,</w:t>
      </w:r>
      <w:r w:rsidR="005976E9" w:rsidRPr="005976E9">
        <w:rPr>
          <w:rFonts w:ascii="GHEA Grapalat" w:hAnsi="GHEA Grapalat" w:cs="Sylfaen"/>
          <w:lang w:val="hy-AM"/>
        </w:rPr>
        <w:t xml:space="preserve"> </w:t>
      </w:r>
      <w:r w:rsidR="005976E9" w:rsidRPr="007B4695">
        <w:rPr>
          <w:rFonts w:ascii="GHEA Grapalat" w:hAnsi="GHEA Grapalat" w:cs="Sylfaen"/>
          <w:lang w:val="hy-AM"/>
        </w:rPr>
        <w:t xml:space="preserve">կամ կատարողականը կազմել է </w:t>
      </w:r>
      <w:r w:rsidR="005976E9">
        <w:rPr>
          <w:rFonts w:ascii="GHEA Grapalat" w:hAnsi="GHEA Grapalat" w:cs="Sylfaen"/>
          <w:lang w:val="hy-AM"/>
        </w:rPr>
        <w:t>82.3</w:t>
      </w:r>
      <w:r w:rsidR="005976E9" w:rsidRPr="007B4695">
        <w:rPr>
          <w:rFonts w:ascii="GHEA Grapalat" w:hAnsi="GHEA Grapalat" w:cs="Sylfaen"/>
          <w:lang w:val="hy-AM"/>
        </w:rPr>
        <w:t>%,</w:t>
      </w:r>
      <w:r w:rsidR="005976E9">
        <w:rPr>
          <w:rFonts w:ascii="GHEA Grapalat" w:hAnsi="GHEA Grapalat" w:cs="Sylfaen"/>
          <w:lang w:val="hy-AM"/>
        </w:rPr>
        <w:t xml:space="preserve"> որի շրջանակներում իրական</w:t>
      </w:r>
      <w:r w:rsidR="009E4D3D">
        <w:rPr>
          <w:rFonts w:ascii="GHEA Grapalat" w:hAnsi="GHEA Grapalat" w:cs="Sylfaen"/>
          <w:lang w:val="hy-AM"/>
        </w:rPr>
        <w:t>ա</w:t>
      </w:r>
      <w:r w:rsidR="005976E9">
        <w:rPr>
          <w:rFonts w:ascii="GHEA Grapalat" w:hAnsi="GHEA Grapalat" w:cs="Sylfaen"/>
          <w:lang w:val="hy-AM"/>
        </w:rPr>
        <w:t>ցվել է</w:t>
      </w:r>
      <w:r w:rsidR="009E4D3D">
        <w:rPr>
          <w:rFonts w:ascii="GHEA Grapalat" w:hAnsi="GHEA Grapalat" w:cs="Sylfaen"/>
          <w:lang w:val="hy-AM"/>
        </w:rPr>
        <w:t xml:space="preserve"> </w:t>
      </w:r>
      <w:r w:rsidR="009E4D3D">
        <w:rPr>
          <w:rFonts w:ascii="GHEA Grapalat" w:hAnsi="GHEA Grapalat" w:cs="GHEA Grapalat"/>
          <w:lang w:val="hy-AM"/>
        </w:rPr>
        <w:t>Էրեբունի վարչական շրջանի</w:t>
      </w:r>
      <w:r w:rsidR="009E4D3D" w:rsidRPr="009E4D3D">
        <w:rPr>
          <w:rFonts w:ascii="GHEA Grapalat" w:hAnsi="GHEA Grapalat" w:cs="GHEA Grapalat"/>
          <w:lang w:val="hy-AM"/>
        </w:rPr>
        <w:t xml:space="preserve"> Մուրացան 113 հասցեում ոռոգման ցանցի կառուցում, Մալաթիա-</w:t>
      </w:r>
      <w:r w:rsidR="009E4D3D">
        <w:rPr>
          <w:rFonts w:ascii="GHEA Grapalat" w:hAnsi="GHEA Grapalat" w:cs="GHEA Grapalat"/>
          <w:lang w:val="hy-AM"/>
        </w:rPr>
        <w:t>Սեբաստիա</w:t>
      </w:r>
      <w:r w:rsidR="009E4D3D" w:rsidRPr="009E4D3D">
        <w:rPr>
          <w:rFonts w:ascii="GHEA Grapalat" w:hAnsi="GHEA Grapalat" w:cs="GHEA Grapalat"/>
          <w:lang w:val="hy-AM"/>
        </w:rPr>
        <w:t xml:space="preserve"> վարչական շրջանի Անդրանիկի փողոցի վերջնամասում պոմպակայանի կառուցում, </w:t>
      </w:r>
      <w:r w:rsidR="009E4D3D" w:rsidRPr="009E4D3D">
        <w:rPr>
          <w:rFonts w:ascii="GHEA Grapalat" w:hAnsi="GHEA Grapalat" w:cs="Sylfaen"/>
          <w:lang w:val="hy-AM"/>
        </w:rPr>
        <w:t>Նոր Նորք վարչական շրջանում Լյուքսեմբուրգի 11, Լյուքսեմբուրգի 1-ին նրբ</w:t>
      </w:r>
      <w:r w:rsidR="009E4D3D" w:rsidRPr="009E4D3D">
        <w:rPr>
          <w:rFonts w:ascii="Microsoft JhengHei" w:eastAsia="Microsoft JhengHei" w:hAnsi="Microsoft JhengHei" w:cs="Microsoft JhengHei" w:hint="eastAsia"/>
          <w:lang w:val="hy-AM"/>
        </w:rPr>
        <w:t>․</w:t>
      </w:r>
      <w:r w:rsidR="009E4D3D" w:rsidRPr="009E4D3D">
        <w:rPr>
          <w:rFonts w:ascii="GHEA Grapalat" w:hAnsi="GHEA Grapalat" w:cs="Sylfaen"/>
          <w:lang w:val="hy-AM"/>
        </w:rPr>
        <w:t xml:space="preserve"> 4 </w:t>
      </w:r>
      <w:r w:rsidR="009E4D3D" w:rsidRPr="009E4D3D">
        <w:rPr>
          <w:rFonts w:ascii="GHEA Grapalat" w:hAnsi="GHEA Grapalat" w:cs="GHEA Grapalat"/>
          <w:lang w:val="hy-AM"/>
        </w:rPr>
        <w:t>և</w:t>
      </w:r>
      <w:r w:rsidR="009E4D3D" w:rsidRPr="009E4D3D">
        <w:rPr>
          <w:rFonts w:ascii="GHEA Grapalat" w:hAnsi="GHEA Grapalat" w:cs="Sylfaen"/>
          <w:lang w:val="hy-AM"/>
        </w:rPr>
        <w:t xml:space="preserve"> 6 </w:t>
      </w:r>
      <w:r w:rsidR="009E4D3D" w:rsidRPr="009E4D3D">
        <w:rPr>
          <w:rFonts w:ascii="GHEA Grapalat" w:hAnsi="GHEA Grapalat" w:cs="GHEA Grapalat"/>
          <w:lang w:val="hy-AM"/>
        </w:rPr>
        <w:t>շենքերի</w:t>
      </w:r>
      <w:r w:rsidR="009E4D3D" w:rsidRPr="009E4D3D">
        <w:rPr>
          <w:rFonts w:ascii="GHEA Grapalat" w:hAnsi="GHEA Grapalat" w:cs="Sylfaen"/>
          <w:lang w:val="hy-AM"/>
        </w:rPr>
        <w:t xml:space="preserve"> </w:t>
      </w:r>
      <w:r w:rsidR="009E4D3D" w:rsidRPr="009E4D3D">
        <w:rPr>
          <w:rFonts w:ascii="GHEA Grapalat" w:hAnsi="GHEA Grapalat" w:cs="GHEA Grapalat"/>
          <w:lang w:val="hy-AM"/>
        </w:rPr>
        <w:t>միջև</w:t>
      </w:r>
      <w:r w:rsidR="009E4D3D" w:rsidRPr="009E4D3D">
        <w:rPr>
          <w:rFonts w:ascii="GHEA Grapalat" w:hAnsi="GHEA Grapalat" w:cs="Sylfaen"/>
          <w:lang w:val="hy-AM"/>
        </w:rPr>
        <w:t xml:space="preserve"> </w:t>
      </w:r>
      <w:r w:rsidR="009E4D3D" w:rsidRPr="009E4D3D">
        <w:rPr>
          <w:rFonts w:ascii="GHEA Grapalat" w:hAnsi="GHEA Grapalat" w:cs="GHEA Grapalat"/>
          <w:lang w:val="hy-AM"/>
        </w:rPr>
        <w:t>ոռոգման</w:t>
      </w:r>
      <w:r w:rsidR="009E4D3D" w:rsidRPr="009E4D3D">
        <w:rPr>
          <w:rFonts w:ascii="GHEA Grapalat" w:hAnsi="GHEA Grapalat" w:cs="Sylfaen"/>
          <w:lang w:val="hy-AM"/>
        </w:rPr>
        <w:t xml:space="preserve"> </w:t>
      </w:r>
      <w:r w:rsidR="009E4D3D" w:rsidRPr="009E4D3D">
        <w:rPr>
          <w:rFonts w:ascii="GHEA Grapalat" w:hAnsi="GHEA Grapalat" w:cs="GHEA Grapalat"/>
          <w:lang w:val="hy-AM"/>
        </w:rPr>
        <w:t>ցանցի</w:t>
      </w:r>
      <w:r w:rsidR="009E4D3D" w:rsidRPr="009E4D3D">
        <w:rPr>
          <w:rFonts w:ascii="GHEA Grapalat" w:hAnsi="GHEA Grapalat" w:cs="Sylfaen"/>
          <w:lang w:val="hy-AM"/>
        </w:rPr>
        <w:t xml:space="preserve"> </w:t>
      </w:r>
      <w:r w:rsidR="009E4D3D" w:rsidRPr="009E4D3D">
        <w:rPr>
          <w:rFonts w:ascii="GHEA Grapalat" w:hAnsi="GHEA Grapalat" w:cs="GHEA Grapalat"/>
          <w:lang w:val="hy-AM"/>
        </w:rPr>
        <w:t>կառուցում, ինչես նա</w:t>
      </w:r>
      <w:r w:rsidR="009E4D3D">
        <w:rPr>
          <w:rFonts w:ascii="GHEA Grapalat" w:hAnsi="GHEA Grapalat" w:cs="GHEA Grapalat"/>
          <w:lang w:val="hy-AM"/>
        </w:rPr>
        <w:t>և</w:t>
      </w:r>
      <w:r w:rsidR="009E4D3D" w:rsidRPr="009E4D3D">
        <w:rPr>
          <w:rFonts w:ascii="GHEA Grapalat" w:hAnsi="GHEA Grapalat" w:cs="GHEA Grapalat"/>
          <w:lang w:val="hy-AM"/>
        </w:rPr>
        <w:t xml:space="preserve"> իրական</w:t>
      </w:r>
      <w:r w:rsidR="009E4D3D">
        <w:rPr>
          <w:rFonts w:ascii="GHEA Grapalat" w:hAnsi="GHEA Grapalat" w:cs="GHEA Grapalat"/>
          <w:lang w:val="hy-AM"/>
        </w:rPr>
        <w:t>ա</w:t>
      </w:r>
      <w:r w:rsidR="009E4D3D" w:rsidRPr="009E4D3D">
        <w:rPr>
          <w:rFonts w:ascii="GHEA Grapalat" w:hAnsi="GHEA Grapalat" w:cs="GHEA Grapalat"/>
          <w:lang w:val="hy-AM"/>
        </w:rPr>
        <w:t>ցվել են պայմանագրային անցումների համար վճա</w:t>
      </w:r>
      <w:r w:rsidR="009E4D3D">
        <w:rPr>
          <w:rFonts w:ascii="GHEA Grapalat" w:hAnsi="GHEA Grapalat" w:cs="GHEA Grapalat"/>
          <w:lang w:val="hy-AM"/>
        </w:rPr>
        <w:t>ր</w:t>
      </w:r>
      <w:r w:rsidR="009E4D3D" w:rsidRPr="009E4D3D">
        <w:rPr>
          <w:rFonts w:ascii="GHEA Grapalat" w:hAnsi="GHEA Grapalat" w:cs="GHEA Grapalat"/>
          <w:lang w:val="hy-AM"/>
        </w:rPr>
        <w:t>ումներ</w:t>
      </w:r>
      <w:r w:rsidR="009E4D3D">
        <w:rPr>
          <w:rFonts w:ascii="GHEA Grapalat" w:hAnsi="GHEA Grapalat" w:cs="GHEA Grapalat"/>
          <w:lang w:val="hy-AM"/>
        </w:rPr>
        <w:t>:</w:t>
      </w:r>
    </w:p>
    <w:p w14:paraId="727905BA" w14:textId="753F45FC" w:rsidR="002E5F17" w:rsidRPr="007B4695" w:rsidRDefault="002E5F17" w:rsidP="00597AF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Նոր Խարբերդ թաղամասում գազատարի կառուցում </w:t>
      </w:r>
      <w:r w:rsidRPr="007B4695">
        <w:rPr>
          <w:rFonts w:ascii="GHEA Grapalat" w:hAnsi="GHEA Grapalat" w:cs="Sylfaen"/>
          <w:lang w:val="hy-AM"/>
        </w:rPr>
        <w:t xml:space="preserve">ծրագրով փաստացի ծախսը կազմել է </w:t>
      </w:r>
      <w:r w:rsidR="00A579CD" w:rsidRPr="007B4695">
        <w:rPr>
          <w:rFonts w:ascii="GHEA Grapalat" w:hAnsi="GHEA Grapalat" w:cs="Sylfaen"/>
          <w:lang w:val="hy-AM"/>
        </w:rPr>
        <w:t xml:space="preserve">135,252.9 </w:t>
      </w:r>
      <w:r w:rsidRPr="007B4695">
        <w:rPr>
          <w:rFonts w:ascii="GHEA Grapalat" w:hAnsi="GHEA Grapalat" w:cs="Sylfaen"/>
          <w:lang w:val="hy-AM"/>
        </w:rPr>
        <w:t xml:space="preserve">հազար դրամ՝ նախատեսված </w:t>
      </w:r>
      <w:r w:rsidR="00FA6A3F" w:rsidRPr="007B4695">
        <w:rPr>
          <w:rFonts w:ascii="GHEA Grapalat" w:hAnsi="GHEA Grapalat" w:cs="Sylfaen"/>
          <w:lang w:val="hy-AM"/>
        </w:rPr>
        <w:t xml:space="preserve">135,341.2 </w:t>
      </w:r>
      <w:r w:rsidRPr="007B4695">
        <w:rPr>
          <w:rFonts w:ascii="GHEA Grapalat" w:hAnsi="GHEA Grapalat" w:cs="Sylfaen"/>
          <w:lang w:val="hy-AM"/>
        </w:rPr>
        <w:t xml:space="preserve">հազար դրամի դիմաց, կամ կատարողականը կազմել է </w:t>
      </w:r>
      <w:r w:rsidR="00FA6A3F" w:rsidRPr="007B4695">
        <w:rPr>
          <w:rFonts w:ascii="GHEA Grapalat" w:hAnsi="GHEA Grapalat" w:cs="Sylfaen"/>
          <w:lang w:val="hy-AM"/>
        </w:rPr>
        <w:t>99.9</w:t>
      </w:r>
      <w:r w:rsidRPr="007B4695">
        <w:rPr>
          <w:rFonts w:ascii="GHEA Grapalat" w:hAnsi="GHEA Grapalat" w:cs="Sylfaen"/>
          <w:lang w:val="hy-AM"/>
        </w:rPr>
        <w:t>%</w:t>
      </w:r>
      <w:r w:rsidR="000C5976" w:rsidRPr="007B4695">
        <w:rPr>
          <w:rFonts w:ascii="GHEA Grapalat" w:hAnsi="GHEA Grapalat" w:cs="Sylfaen"/>
          <w:lang w:val="hy-AM"/>
        </w:rPr>
        <w:t xml:space="preserve">, որի շրջանակներում Նոր Խարբերդ թաղամասում </w:t>
      </w:r>
      <w:r w:rsidR="00597AFD" w:rsidRPr="007B4695">
        <w:rPr>
          <w:rFonts w:ascii="GHEA Grapalat" w:hAnsi="GHEA Grapalat" w:cs="Sylfaen"/>
          <w:lang w:val="hy-AM"/>
        </w:rPr>
        <w:t>ավարտվել է</w:t>
      </w:r>
      <w:r w:rsidR="000C5976" w:rsidRPr="007B4695">
        <w:rPr>
          <w:rFonts w:ascii="GHEA Grapalat" w:hAnsi="GHEA Grapalat" w:cs="Sylfaen"/>
          <w:lang w:val="hy-AM"/>
        </w:rPr>
        <w:t xml:space="preserve"> 10600մ երկարությամբ գազատար</w:t>
      </w:r>
      <w:r w:rsidR="00597AFD" w:rsidRPr="007B4695">
        <w:rPr>
          <w:rFonts w:ascii="GHEA Grapalat" w:hAnsi="GHEA Grapalat" w:cs="Sylfaen"/>
          <w:lang w:val="hy-AM"/>
        </w:rPr>
        <w:t>ի կառուցման աշխատանքները</w:t>
      </w:r>
      <w:r w:rsidR="000C5976" w:rsidRPr="007B4695">
        <w:rPr>
          <w:rFonts w:ascii="GHEA Grapalat" w:hAnsi="GHEA Grapalat" w:cs="Sylfaen"/>
          <w:lang w:val="hy-AM"/>
        </w:rPr>
        <w:t>:</w:t>
      </w:r>
    </w:p>
    <w:p w14:paraId="27DDA490" w14:textId="725C3F91" w:rsidR="000B4907" w:rsidRPr="007B4695" w:rsidRDefault="00896AD2" w:rsidP="007916E3">
      <w:pPr>
        <w:numPr>
          <w:ilvl w:val="0"/>
          <w:numId w:val="6"/>
        </w:numPr>
        <w:tabs>
          <w:tab w:val="num" w:pos="-90"/>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Եվրոպական ներդրումային բանկի աջակցությամբ իրականացվող </w:t>
      </w:r>
      <w:r w:rsidR="001859B4" w:rsidRPr="007B4695">
        <w:rPr>
          <w:rFonts w:ascii="GHEA Grapalat" w:hAnsi="GHEA Grapalat" w:cs="Sylfaen"/>
          <w:b/>
          <w:u w:val="single"/>
          <w:lang w:val="hy-AM"/>
        </w:rPr>
        <w:t>«</w:t>
      </w:r>
      <w:r w:rsidRPr="007B4695">
        <w:rPr>
          <w:rFonts w:ascii="GHEA Grapalat" w:hAnsi="GHEA Grapalat" w:cs="Sylfaen"/>
          <w:b/>
          <w:u w:val="single"/>
          <w:lang w:val="hy-AM"/>
        </w:rPr>
        <w:t>Երևանի էներգաարդյունավետության</w:t>
      </w:r>
      <w:r w:rsidR="000B4907" w:rsidRPr="007B4695">
        <w:rPr>
          <w:rFonts w:ascii="GHEA Grapalat" w:hAnsi="GHEA Grapalat" w:cs="Sylfaen"/>
          <w:b/>
          <w:u w:val="single"/>
          <w:lang w:val="hy-AM"/>
        </w:rPr>
        <w:t xml:space="preserve"> ծրագիր</w:t>
      </w:r>
      <w:r w:rsidR="001859B4" w:rsidRPr="007B4695">
        <w:rPr>
          <w:rFonts w:ascii="GHEA Grapalat" w:hAnsi="GHEA Grapalat" w:cs="Sylfaen"/>
          <w:b/>
          <w:u w:val="single"/>
          <w:lang w:val="hy-AM"/>
        </w:rPr>
        <w:t>»</w:t>
      </w:r>
      <w:r w:rsidR="000B4907" w:rsidRPr="007B4695">
        <w:rPr>
          <w:rFonts w:ascii="GHEA Grapalat" w:hAnsi="GHEA Grapalat" w:cs="Sylfaen"/>
          <w:b/>
          <w:u w:val="single"/>
          <w:lang w:val="hy-AM"/>
        </w:rPr>
        <w:t xml:space="preserve"> և Արևելյան Եվրոպայի էներգախնայողության և բնապահպանական գործընկերության ֆոնդի աջակցությամբ իրականացվող Երևանի էներգաարդյունավետության </w:t>
      </w:r>
      <w:r w:rsidR="000B4907" w:rsidRPr="007B4695">
        <w:rPr>
          <w:rFonts w:ascii="GHEA Grapalat" w:hAnsi="GHEA Grapalat" w:cs="Sylfaen"/>
          <w:b/>
          <w:iCs/>
          <w:u w:val="single"/>
          <w:lang w:val="hy-AM"/>
        </w:rPr>
        <w:t>դրամաշնորհային</w:t>
      </w:r>
      <w:r w:rsidR="000B4907" w:rsidRPr="007B4695">
        <w:rPr>
          <w:rFonts w:ascii="GHEA Grapalat" w:hAnsi="GHEA Grapalat" w:cs="Sylfaen"/>
          <w:b/>
          <w:u w:val="single"/>
          <w:lang w:val="hy-AM"/>
        </w:rPr>
        <w:t xml:space="preserve"> ծրագիր և Երևանի էներգաարդյունավետության ծրագրի համաֆինանսավորում</w:t>
      </w:r>
      <w:r w:rsidR="000B4907" w:rsidRPr="007B4695">
        <w:rPr>
          <w:rFonts w:ascii="GHEA Grapalat" w:hAnsi="GHEA Grapalat" w:cs="Sylfaen"/>
          <w:lang w:val="hy-AM"/>
        </w:rPr>
        <w:t xml:space="preserve"> ծրագրերով իրակ</w:t>
      </w:r>
      <w:r w:rsidR="006E52FF" w:rsidRPr="007B4695">
        <w:rPr>
          <w:rFonts w:ascii="GHEA Grapalat" w:hAnsi="GHEA Grapalat" w:cs="Sylfaen"/>
          <w:lang w:val="hy-AM"/>
        </w:rPr>
        <w:t>ա</w:t>
      </w:r>
      <w:r w:rsidR="007E648B" w:rsidRPr="007B4695">
        <w:rPr>
          <w:rFonts w:ascii="GHEA Grapalat" w:hAnsi="GHEA Grapalat" w:cs="Sylfaen"/>
          <w:lang w:val="hy-AM"/>
        </w:rPr>
        <w:t xml:space="preserve">նացվել է </w:t>
      </w:r>
      <w:r w:rsidR="00C20DBB" w:rsidRPr="007B4695">
        <w:rPr>
          <w:rFonts w:ascii="GHEA Grapalat" w:hAnsi="GHEA Grapalat" w:cs="Sylfaen"/>
          <w:lang w:val="hy-AM"/>
        </w:rPr>
        <w:t xml:space="preserve">903,706.0 </w:t>
      </w:r>
      <w:r w:rsidR="001859B4" w:rsidRPr="007B4695">
        <w:rPr>
          <w:rFonts w:ascii="GHEA Grapalat" w:hAnsi="GHEA Grapalat" w:cs="Sylfaen"/>
          <w:lang w:val="hy-AM"/>
        </w:rPr>
        <w:t xml:space="preserve">հազար դրամի ծախս նախատեսված </w:t>
      </w:r>
      <w:r w:rsidR="00C20DBB" w:rsidRPr="007B4695">
        <w:rPr>
          <w:rFonts w:ascii="GHEA Grapalat" w:hAnsi="GHEA Grapalat" w:cs="Sylfaen"/>
          <w:lang w:val="hy-AM"/>
        </w:rPr>
        <w:t>1,031,888.7</w:t>
      </w:r>
      <w:r w:rsidR="001859B4" w:rsidRPr="007B4695">
        <w:rPr>
          <w:rFonts w:ascii="GHEA Grapalat" w:hAnsi="GHEA Grapalat" w:cs="Sylfaen"/>
          <w:lang w:val="hy-AM"/>
        </w:rPr>
        <w:t xml:space="preserve"> հազար դրամի դիմաց, որի շրջանակներում </w:t>
      </w:r>
      <w:r w:rsidR="00C20DBB" w:rsidRPr="007B4695">
        <w:rPr>
          <w:rFonts w:ascii="GHEA Grapalat" w:hAnsi="GHEA Grapalat" w:cs="Sylfaen"/>
          <w:lang w:val="hy-AM"/>
        </w:rPr>
        <w:t>սեյսմիկ արդիականացման, էներգախնայողության բարելավման և վերակառուցման աշխատանքներ</w:t>
      </w:r>
      <w:r w:rsidR="00A52EF0" w:rsidRPr="007B4695">
        <w:rPr>
          <w:rFonts w:ascii="GHEA Grapalat" w:hAnsi="GHEA Grapalat" w:cs="Sylfaen"/>
          <w:lang w:val="hy-AM"/>
        </w:rPr>
        <w:t>ը շարունակվել են</w:t>
      </w:r>
      <w:r w:rsidR="001859B4" w:rsidRPr="007B4695">
        <w:rPr>
          <w:rFonts w:ascii="GHEA Grapalat" w:hAnsi="GHEA Grapalat" w:cs="Sylfaen"/>
          <w:lang w:val="hy-AM"/>
        </w:rPr>
        <w:t xml:space="preserve"> </w:t>
      </w:r>
      <w:r w:rsidR="006E52FF" w:rsidRPr="007B4695">
        <w:rPr>
          <w:rFonts w:ascii="GHEA Grapalat" w:hAnsi="GHEA Grapalat" w:cs="Sylfaen"/>
          <w:lang w:val="hy-AM"/>
        </w:rPr>
        <w:t xml:space="preserve">իրականացվել </w:t>
      </w:r>
      <w:r w:rsidR="001859B4" w:rsidRPr="007B4695">
        <w:rPr>
          <w:rFonts w:ascii="GHEA Grapalat" w:hAnsi="GHEA Grapalat" w:cs="Sylfaen"/>
          <w:lang w:val="hy-AM"/>
        </w:rPr>
        <w:t>Երևանի</w:t>
      </w:r>
      <w:r w:rsidR="00A52EF0" w:rsidRPr="007B4695">
        <w:rPr>
          <w:rFonts w:ascii="GHEA Grapalat" w:hAnsi="GHEA Grapalat" w:cs="Sylfaen"/>
          <w:lang w:val="hy-AM"/>
        </w:rPr>
        <w:t xml:space="preserve"> հհ. 22, 23</w:t>
      </w:r>
      <w:r w:rsidR="00C20DBB" w:rsidRPr="007B4695">
        <w:rPr>
          <w:rFonts w:ascii="GHEA Grapalat" w:hAnsi="GHEA Grapalat" w:cs="Sylfaen"/>
          <w:lang w:val="hy-AM"/>
        </w:rPr>
        <w:t>, 74, 161, 135, 138</w:t>
      </w:r>
      <w:r w:rsidR="001859B4" w:rsidRPr="007B4695">
        <w:rPr>
          <w:rFonts w:ascii="GHEA Grapalat" w:hAnsi="GHEA Grapalat" w:cs="Sylfaen"/>
          <w:lang w:val="hy-AM"/>
        </w:rPr>
        <w:t xml:space="preserve"> մանկապարտեզներում</w:t>
      </w:r>
      <w:r w:rsidR="00A52EF0" w:rsidRPr="007B4695">
        <w:rPr>
          <w:rFonts w:ascii="GHEA Grapalat" w:hAnsi="GHEA Grapalat" w:cs="Sylfaen"/>
          <w:lang w:val="hy-AM"/>
        </w:rPr>
        <w:t>, ընդ որում հհ. 22, 23, 161, 135 մանկապարտեզներում աշխատանքներն ավարտված են, իսկ հ. 74 և հ.138 մանկապարտեզներում աշխատանքները կշարունակվեն նաև 2025 թվականի ընթացքում</w:t>
      </w:r>
      <w:r w:rsidR="001859B4" w:rsidRPr="007B4695">
        <w:rPr>
          <w:rFonts w:ascii="GHEA Grapalat" w:hAnsi="GHEA Grapalat" w:cs="Sylfaen"/>
          <w:lang w:val="hy-AM"/>
        </w:rPr>
        <w:t xml:space="preserve">: </w:t>
      </w:r>
      <w:r w:rsidR="00861651" w:rsidRPr="007B4695">
        <w:rPr>
          <w:rFonts w:ascii="GHEA Grapalat" w:hAnsi="GHEA Grapalat" w:cs="Sylfaen"/>
          <w:lang w:val="hy-AM"/>
        </w:rPr>
        <w:t xml:space="preserve">Ընդամենը գումարից </w:t>
      </w:r>
      <w:r w:rsidR="00C20DBB" w:rsidRPr="007B4695">
        <w:rPr>
          <w:rFonts w:ascii="GHEA Grapalat" w:hAnsi="GHEA Grapalat" w:cs="Sylfaen"/>
          <w:lang w:val="hy-AM"/>
        </w:rPr>
        <w:t xml:space="preserve">40,845.4 </w:t>
      </w:r>
      <w:r w:rsidR="006B29C8" w:rsidRPr="007B4695">
        <w:rPr>
          <w:rFonts w:ascii="GHEA Grapalat" w:hAnsi="GHEA Grapalat" w:cs="Sylfaen"/>
          <w:lang w:val="hy-AM"/>
        </w:rPr>
        <w:t>հազար դրամ</w:t>
      </w:r>
      <w:r w:rsidR="00861651" w:rsidRPr="007B4695">
        <w:rPr>
          <w:rFonts w:ascii="GHEA Grapalat" w:hAnsi="GHEA Grapalat" w:cs="Sylfaen"/>
          <w:lang w:val="hy-AM"/>
        </w:rPr>
        <w:t>ն ուղղվել է</w:t>
      </w:r>
      <w:r w:rsidR="006D1438" w:rsidRPr="007B4695">
        <w:rPr>
          <w:rFonts w:ascii="GHEA Grapalat" w:hAnsi="GHEA Grapalat" w:cs="Sylfaen"/>
          <w:lang w:val="hy-AM"/>
        </w:rPr>
        <w:t xml:space="preserve"> </w:t>
      </w:r>
      <w:r w:rsidR="006B29C8" w:rsidRPr="007B4695">
        <w:rPr>
          <w:rFonts w:ascii="GHEA Grapalat" w:hAnsi="GHEA Grapalat" w:cs="Sylfaen"/>
          <w:lang w:val="hy-AM"/>
        </w:rPr>
        <w:t xml:space="preserve">ստացված վարկի տոկոսավճարի մարմանը, </w:t>
      </w:r>
      <w:r w:rsidR="005E49B1" w:rsidRPr="007B4695">
        <w:rPr>
          <w:rFonts w:ascii="GHEA Grapalat" w:hAnsi="GHEA Grapalat" w:cs="Sylfaen"/>
          <w:lang w:val="hy-AM"/>
        </w:rPr>
        <w:t xml:space="preserve">իսկ </w:t>
      </w:r>
      <w:r w:rsidR="00C20DBB" w:rsidRPr="007B4695">
        <w:rPr>
          <w:rFonts w:ascii="GHEA Grapalat" w:hAnsi="GHEA Grapalat" w:cs="Sylfaen"/>
          <w:lang w:val="hy-AM"/>
        </w:rPr>
        <w:t>122,457.7</w:t>
      </w:r>
      <w:r w:rsidR="006B29C8" w:rsidRPr="007B4695">
        <w:rPr>
          <w:rFonts w:ascii="GHEA Grapalat" w:hAnsi="GHEA Grapalat" w:cs="Sylfaen"/>
          <w:lang w:val="hy-AM"/>
        </w:rPr>
        <w:t xml:space="preserve"> հազար դրամ</w:t>
      </w:r>
      <w:r w:rsidR="006D1438" w:rsidRPr="007B4695">
        <w:rPr>
          <w:rFonts w:ascii="GHEA Grapalat" w:hAnsi="GHEA Grapalat" w:cs="Sylfaen"/>
          <w:lang w:val="hy-AM"/>
        </w:rPr>
        <w:t>ը</w:t>
      </w:r>
      <w:r w:rsidR="006B29C8" w:rsidRPr="007B4695">
        <w:rPr>
          <w:rFonts w:ascii="GHEA Grapalat" w:hAnsi="GHEA Grapalat" w:cs="Sylfaen"/>
          <w:lang w:val="hy-AM"/>
        </w:rPr>
        <w:t xml:space="preserve"> </w:t>
      </w:r>
      <w:r w:rsidR="006B29C8" w:rsidRPr="007B4695">
        <w:rPr>
          <w:rFonts w:ascii="GHEA Grapalat" w:hAnsi="GHEA Grapalat" w:cs="Sylfaen"/>
          <w:lang w:val="hy-AM"/>
        </w:rPr>
        <w:lastRenderedPageBreak/>
        <w:t>տրամադրվել է ՀՀ 202</w:t>
      </w:r>
      <w:r w:rsidR="00C20DBB" w:rsidRPr="007B4695">
        <w:rPr>
          <w:rFonts w:ascii="GHEA Grapalat" w:hAnsi="GHEA Grapalat" w:cs="Sylfaen"/>
          <w:lang w:val="hy-AM"/>
        </w:rPr>
        <w:t>4</w:t>
      </w:r>
      <w:r w:rsidR="006B29C8" w:rsidRPr="007B4695">
        <w:rPr>
          <w:rFonts w:ascii="GHEA Grapalat" w:hAnsi="GHEA Grapalat" w:cs="Sylfaen"/>
          <w:lang w:val="hy-AM"/>
        </w:rPr>
        <w:t xml:space="preserve"> </w:t>
      </w:r>
      <w:r w:rsidR="00861651" w:rsidRPr="007B4695">
        <w:rPr>
          <w:rFonts w:ascii="GHEA Grapalat" w:hAnsi="GHEA Grapalat" w:cs="Sylfaen"/>
          <w:lang w:val="hy-AM"/>
        </w:rPr>
        <w:t xml:space="preserve">թվականի պետական բյուջեից որպես </w:t>
      </w:r>
      <w:r w:rsidR="006B29C8" w:rsidRPr="007B4695">
        <w:rPr>
          <w:rFonts w:ascii="GHEA Grapalat" w:hAnsi="GHEA Grapalat" w:cs="Sylfaen"/>
          <w:lang w:val="hy-AM"/>
        </w:rPr>
        <w:t>կապիտալ սուբվենցիա</w:t>
      </w:r>
      <w:r w:rsidR="00B746E4" w:rsidRPr="007B4695">
        <w:rPr>
          <w:rFonts w:ascii="GHEA Grapalat" w:hAnsi="GHEA Grapalat" w:cs="Sylfaen"/>
          <w:lang w:val="hy-AM"/>
        </w:rPr>
        <w:t>՝</w:t>
      </w:r>
      <w:r w:rsidR="006B29C8" w:rsidRPr="007B4695">
        <w:rPr>
          <w:rFonts w:ascii="GHEA Grapalat" w:hAnsi="GHEA Grapalat" w:cs="Sylfaen"/>
          <w:lang w:val="hy-AM"/>
        </w:rPr>
        <w:t xml:space="preserve"> </w:t>
      </w:r>
      <w:r w:rsidR="00BF3503" w:rsidRPr="007B4695">
        <w:rPr>
          <w:rFonts w:ascii="GHEA Grapalat" w:hAnsi="GHEA Grapalat" w:cs="Sylfaen"/>
          <w:lang w:val="hy-AM"/>
        </w:rPr>
        <w:t xml:space="preserve">աշխատանքների </w:t>
      </w:r>
      <w:r w:rsidR="006B29C8" w:rsidRPr="007B4695">
        <w:rPr>
          <w:rFonts w:ascii="GHEA Grapalat" w:hAnsi="GHEA Grapalat" w:cs="Sylfaen"/>
          <w:lang w:val="hy-AM"/>
        </w:rPr>
        <w:t xml:space="preserve">ԱԱՀ-ի </w:t>
      </w:r>
      <w:r w:rsidR="008F2FB8" w:rsidRPr="007B4695">
        <w:rPr>
          <w:rFonts w:ascii="GHEA Grapalat" w:hAnsi="GHEA Grapalat" w:cs="Sylfaen"/>
          <w:lang w:val="hy-AM"/>
        </w:rPr>
        <w:t>մասով համաֆինանսավորմանը:</w:t>
      </w:r>
      <w:r w:rsidR="009145E9" w:rsidRPr="007B4695">
        <w:rPr>
          <w:rFonts w:ascii="GHEA Grapalat" w:hAnsi="GHEA Grapalat" w:cs="Sylfaen"/>
          <w:lang w:val="hy-AM"/>
        </w:rPr>
        <w:t xml:space="preserve"> </w:t>
      </w:r>
    </w:p>
    <w:p w14:paraId="7CFEE2AE" w14:textId="25DDC620" w:rsidR="00D54364" w:rsidRPr="007B4695" w:rsidRDefault="00D54364" w:rsidP="00342430">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Ասֆալտ-բետոնյա ծածկի վերանորոգում և պահպանում</w:t>
      </w:r>
      <w:r w:rsidRPr="007B4695">
        <w:rPr>
          <w:rFonts w:ascii="GHEA Grapalat" w:hAnsi="GHEA Grapalat" w:cs="Sylfaen"/>
          <w:b/>
          <w:lang w:val="hy-AM"/>
        </w:rPr>
        <w:t xml:space="preserve"> </w:t>
      </w:r>
      <w:r w:rsidRPr="007B4695">
        <w:rPr>
          <w:rFonts w:ascii="GHEA Grapalat" w:hAnsi="GHEA Grapalat" w:cs="Sylfaen"/>
          <w:lang w:val="hy-AM"/>
        </w:rPr>
        <w:t xml:space="preserve">ծրագրով </w:t>
      </w:r>
      <w:r w:rsidRPr="007B4695">
        <w:rPr>
          <w:rFonts w:ascii="GHEA Grapalat" w:hAnsi="GHEA Grapalat"/>
          <w:lang w:val="hy-AM"/>
        </w:rPr>
        <w:t xml:space="preserve"> </w:t>
      </w:r>
      <w:r w:rsidRPr="007B4695">
        <w:rPr>
          <w:rFonts w:ascii="GHEA Grapalat" w:hAnsi="GHEA Grapalat" w:cs="Sylfaen"/>
          <w:lang w:val="hy-AM"/>
        </w:rPr>
        <w:t xml:space="preserve">փաստացի կատարողականը կազմել է </w:t>
      </w:r>
      <w:r w:rsidR="00342430" w:rsidRPr="007B4695">
        <w:rPr>
          <w:rFonts w:ascii="GHEA Grapalat" w:hAnsi="GHEA Grapalat" w:cs="Sylfaen"/>
          <w:lang w:val="hy-AM"/>
        </w:rPr>
        <w:t xml:space="preserve">3,969,866.5 </w:t>
      </w:r>
      <w:r w:rsidRPr="007B4695">
        <w:rPr>
          <w:rFonts w:ascii="GHEA Grapalat" w:hAnsi="GHEA Grapalat" w:cs="Sylfaen"/>
          <w:lang w:val="hy-AM"/>
        </w:rPr>
        <w:t>հազար դրամ</w:t>
      </w:r>
      <w:r w:rsidR="00835CF9" w:rsidRPr="007B4695">
        <w:rPr>
          <w:rFonts w:ascii="GHEA Grapalat" w:hAnsi="GHEA Grapalat" w:cs="Sylfaen"/>
          <w:lang w:val="hy-AM"/>
        </w:rPr>
        <w:t>՝ 202</w:t>
      </w:r>
      <w:r w:rsidR="00342430" w:rsidRPr="007B4695">
        <w:rPr>
          <w:rFonts w:ascii="GHEA Grapalat" w:hAnsi="GHEA Grapalat" w:cs="Sylfaen"/>
          <w:lang w:val="hy-AM"/>
        </w:rPr>
        <w:t>3</w:t>
      </w:r>
      <w:r w:rsidR="00835CF9" w:rsidRPr="007B4695">
        <w:rPr>
          <w:rFonts w:ascii="GHEA Grapalat" w:hAnsi="GHEA Grapalat" w:cs="Sylfaen"/>
          <w:lang w:val="hy-AM"/>
        </w:rPr>
        <w:t xml:space="preserve"> թվականի համապատասխան ցուցանիշից </w:t>
      </w:r>
      <w:r w:rsidR="00342430" w:rsidRPr="007B4695">
        <w:rPr>
          <w:rFonts w:ascii="GHEA Grapalat" w:hAnsi="GHEA Grapalat" w:cs="Sylfaen"/>
          <w:lang w:val="hy-AM"/>
        </w:rPr>
        <w:t>1,398,673.6</w:t>
      </w:r>
      <w:r w:rsidR="00835CF9" w:rsidRPr="007B4695">
        <w:rPr>
          <w:rFonts w:ascii="GHEA Grapalat" w:hAnsi="GHEA Grapalat" w:cs="Sylfaen"/>
          <w:lang w:val="hy-AM"/>
        </w:rPr>
        <w:t xml:space="preserve"> հազար դրամով </w:t>
      </w:r>
      <w:r w:rsidR="00342430" w:rsidRPr="007B4695">
        <w:rPr>
          <w:rFonts w:ascii="GHEA Grapalat" w:hAnsi="GHEA Grapalat" w:cs="Sylfaen"/>
          <w:lang w:val="hy-AM"/>
        </w:rPr>
        <w:t>ավել</w:t>
      </w:r>
      <w:r w:rsidRPr="007B4695">
        <w:rPr>
          <w:rFonts w:ascii="GHEA Grapalat" w:hAnsi="GHEA Grapalat" w:cs="Sylfaen"/>
          <w:lang w:val="hy-AM"/>
        </w:rPr>
        <w:t xml:space="preserve">՝ նախատեսված </w:t>
      </w:r>
      <w:r w:rsidR="00342430" w:rsidRPr="007B4695">
        <w:rPr>
          <w:rFonts w:ascii="GHEA Grapalat" w:hAnsi="GHEA Grapalat" w:cs="Sylfaen"/>
          <w:lang w:val="hy-AM"/>
        </w:rPr>
        <w:t>4,281,068.0</w:t>
      </w:r>
      <w:r w:rsidRPr="007B4695">
        <w:rPr>
          <w:rFonts w:ascii="GHEA Grapalat" w:hAnsi="GHEA Grapalat" w:cs="Sylfaen"/>
          <w:lang w:val="hy-AM"/>
        </w:rPr>
        <w:t xml:space="preserve"> հազար դրամի դիմաց կամ կատարողականը կազմել է </w:t>
      </w:r>
      <w:r w:rsidR="00342430" w:rsidRPr="007B4695">
        <w:rPr>
          <w:rFonts w:ascii="GHEA Grapalat" w:hAnsi="GHEA Grapalat" w:cs="Sylfaen"/>
          <w:lang w:val="hy-AM"/>
        </w:rPr>
        <w:t>92.7</w:t>
      </w:r>
      <w:r w:rsidRPr="007B4695">
        <w:rPr>
          <w:rFonts w:ascii="GHEA Grapalat" w:hAnsi="GHEA Grapalat" w:cs="Sylfaen"/>
          <w:lang w:val="hy-AM"/>
        </w:rPr>
        <w:t>%, ինչի շրջանակներում Երևան քաղաքի բոլոր վարչական շրջանների փողոցներում, մայթերում և բակային տարածքներում իրականացվել են</w:t>
      </w:r>
      <w:r w:rsidR="001D7C17" w:rsidRPr="007B4695">
        <w:rPr>
          <w:rFonts w:ascii="GHEA Grapalat" w:hAnsi="GHEA Grapalat" w:cs="Sylfaen"/>
          <w:lang w:val="hy-AM"/>
        </w:rPr>
        <w:t xml:space="preserve"> 373322.9</w:t>
      </w:r>
      <w:r w:rsidRPr="007B4695">
        <w:rPr>
          <w:rFonts w:ascii="GHEA Grapalat" w:hAnsi="GHEA Grapalat" w:cs="Sylfaen"/>
          <w:lang w:val="hy-AM"/>
        </w:rPr>
        <w:t xml:space="preserve"> քմ մակերեսով ասֆալտ-բետոնյա ծածկի</w:t>
      </w:r>
      <w:r w:rsidR="001D7C17" w:rsidRPr="007B4695">
        <w:rPr>
          <w:rFonts w:ascii="GHEA Grapalat" w:hAnsi="GHEA Grapalat" w:cs="Sylfaen"/>
          <w:lang w:val="hy-AM"/>
        </w:rPr>
        <w:t xml:space="preserve"> փոսային</w:t>
      </w:r>
      <w:r w:rsidRPr="007B4695">
        <w:rPr>
          <w:rFonts w:ascii="GHEA Grapalat" w:hAnsi="GHEA Grapalat" w:cs="Sylfaen"/>
          <w:lang w:val="hy-AM"/>
        </w:rPr>
        <w:t xml:space="preserve"> </w:t>
      </w:r>
      <w:r w:rsidR="00D91CA1" w:rsidRPr="007B4695">
        <w:rPr>
          <w:rFonts w:ascii="GHEA Grapalat" w:hAnsi="GHEA Grapalat" w:cs="Sylfaen"/>
          <w:lang w:val="hy-AM"/>
        </w:rPr>
        <w:t>նորոգման</w:t>
      </w:r>
      <w:r w:rsidR="001D7C17" w:rsidRPr="007B4695">
        <w:rPr>
          <w:rFonts w:ascii="GHEA Grapalat" w:hAnsi="GHEA Grapalat" w:cs="Sylfaen"/>
          <w:lang w:val="hy-AM"/>
        </w:rPr>
        <w:t>,</w:t>
      </w:r>
      <w:r w:rsidR="00A35BC9" w:rsidRPr="007B4695">
        <w:rPr>
          <w:rFonts w:ascii="GHEA Grapalat" w:hAnsi="GHEA Grapalat" w:cs="Sylfaen"/>
          <w:lang w:val="hy-AM"/>
        </w:rPr>
        <w:t xml:space="preserve"> </w:t>
      </w:r>
      <w:r w:rsidR="00E07EB1" w:rsidRPr="007B4695">
        <w:rPr>
          <w:rFonts w:ascii="GHEA Grapalat" w:hAnsi="GHEA Grapalat" w:cs="Sylfaen"/>
          <w:lang w:val="hy-AM"/>
        </w:rPr>
        <w:t xml:space="preserve">թվով </w:t>
      </w:r>
      <w:r w:rsidR="001D7C17" w:rsidRPr="007B4695">
        <w:rPr>
          <w:rFonts w:ascii="GHEA Grapalat" w:hAnsi="GHEA Grapalat" w:cs="Sylfaen"/>
          <w:lang w:val="hy-AM"/>
        </w:rPr>
        <w:t xml:space="preserve">98 </w:t>
      </w:r>
      <w:r w:rsidR="00E07EB1" w:rsidRPr="007B4695">
        <w:rPr>
          <w:rFonts w:ascii="GHEA Grapalat" w:hAnsi="GHEA Grapalat" w:cs="Sylfaen"/>
          <w:lang w:val="hy-AM"/>
        </w:rPr>
        <w:t>դիտահորերի</w:t>
      </w:r>
      <w:r w:rsidR="001D7C17" w:rsidRPr="007B4695">
        <w:rPr>
          <w:rFonts w:ascii="GHEA Grapalat" w:hAnsi="GHEA Grapalat" w:cs="Sylfaen"/>
          <w:lang w:val="hy-AM"/>
        </w:rPr>
        <w:t xml:space="preserve"> և անձրևորսիչների</w:t>
      </w:r>
      <w:r w:rsidR="00E07EB1" w:rsidRPr="007B4695">
        <w:rPr>
          <w:rFonts w:ascii="GHEA Grapalat" w:hAnsi="GHEA Grapalat" w:cs="Sylfaen"/>
          <w:lang w:val="hy-AM"/>
        </w:rPr>
        <w:t xml:space="preserve"> </w:t>
      </w:r>
      <w:r w:rsidR="00DA1475" w:rsidRPr="007B4695">
        <w:rPr>
          <w:rFonts w:ascii="GHEA Grapalat" w:hAnsi="GHEA Grapalat" w:cs="Sylfaen"/>
          <w:lang w:val="hy-AM"/>
        </w:rPr>
        <w:t>ընթացիկ նորոգման</w:t>
      </w:r>
      <w:r w:rsidR="00342430" w:rsidRPr="007B4695">
        <w:rPr>
          <w:rFonts w:ascii="GHEA Grapalat" w:hAnsi="GHEA Grapalat" w:cs="Sylfaen"/>
          <w:lang w:val="hy-AM"/>
        </w:rPr>
        <w:t xml:space="preserve">, </w:t>
      </w:r>
      <w:r w:rsidR="00F20324" w:rsidRPr="007B4695">
        <w:rPr>
          <w:rFonts w:ascii="GHEA Grapalat" w:hAnsi="GHEA Grapalat" w:cs="Sylfaen"/>
          <w:lang w:val="hy-AM"/>
        </w:rPr>
        <w:t>522500 գծմ երկարությամբ ճաքալցման</w:t>
      </w:r>
      <w:r w:rsidR="00C51D9E" w:rsidRPr="007B4695">
        <w:rPr>
          <w:rFonts w:ascii="GHEA Grapalat" w:hAnsi="GHEA Grapalat" w:cs="Sylfaen"/>
          <w:lang w:val="hy-AM"/>
        </w:rPr>
        <w:t xml:space="preserve"> աշխատանքներ</w:t>
      </w:r>
      <w:r w:rsidR="00DA1475" w:rsidRPr="007B4695">
        <w:rPr>
          <w:rFonts w:ascii="GHEA Grapalat" w:hAnsi="GHEA Grapalat" w:cs="Sylfaen"/>
          <w:lang w:val="hy-AM"/>
        </w:rPr>
        <w:t xml:space="preserve">: </w:t>
      </w:r>
      <w:r w:rsidR="00C51D9E" w:rsidRPr="007B4695">
        <w:rPr>
          <w:rFonts w:ascii="GHEA Grapalat" w:hAnsi="GHEA Grapalat" w:cs="Sylfaen"/>
          <w:lang w:val="hy-AM"/>
        </w:rPr>
        <w:t xml:space="preserve">Ծրագրով իրականացվել են նաև </w:t>
      </w:r>
      <w:r w:rsidR="003C12D5" w:rsidRPr="007B4695">
        <w:rPr>
          <w:rFonts w:ascii="GHEA Grapalat" w:hAnsi="GHEA Grapalat" w:cs="Sylfaen"/>
          <w:lang w:val="hy-AM"/>
        </w:rPr>
        <w:t>Թևոսյան հ.9 հասցեում գտնվող «Երևանի ավտոբուս» ՓԲ ընկերության հավաքակայանի տարածքի 6920 քմ մակերեսով ասֆալտապատ</w:t>
      </w:r>
      <w:r w:rsidR="00660117" w:rsidRPr="007B4695">
        <w:rPr>
          <w:rFonts w:ascii="GHEA Grapalat" w:hAnsi="GHEA Grapalat" w:cs="Sylfaen"/>
          <w:lang w:val="hy-AM"/>
        </w:rPr>
        <w:t xml:space="preserve">ման </w:t>
      </w:r>
      <w:r w:rsidR="003C12D5" w:rsidRPr="007B4695">
        <w:rPr>
          <w:rFonts w:ascii="GHEA Grapalat" w:hAnsi="GHEA Grapalat" w:cs="Sylfaen"/>
          <w:lang w:val="hy-AM"/>
        </w:rPr>
        <w:t>և</w:t>
      </w:r>
      <w:r w:rsidR="00C71985" w:rsidRPr="007B4695">
        <w:rPr>
          <w:rFonts w:ascii="GHEA Grapalat" w:hAnsi="GHEA Grapalat" w:cs="Sylfaen"/>
          <w:lang w:val="hy-AM"/>
        </w:rPr>
        <w:t xml:space="preserve"> Ավան,</w:t>
      </w:r>
      <w:r w:rsidR="001C4402" w:rsidRPr="007B4695">
        <w:rPr>
          <w:rFonts w:ascii="GHEA Grapalat" w:hAnsi="GHEA Grapalat" w:cs="Sylfaen"/>
          <w:lang w:val="hy-AM"/>
        </w:rPr>
        <w:t xml:space="preserve"> Էրեբունի,</w:t>
      </w:r>
      <w:r w:rsidR="00180C3A" w:rsidRPr="007B4695">
        <w:rPr>
          <w:rFonts w:ascii="GHEA Grapalat" w:hAnsi="GHEA Grapalat" w:cs="Sylfaen"/>
          <w:lang w:val="hy-AM"/>
        </w:rPr>
        <w:t xml:space="preserve"> Կենտրոն,</w:t>
      </w:r>
      <w:r w:rsidR="001C4402" w:rsidRPr="007B4695">
        <w:rPr>
          <w:rFonts w:ascii="GHEA Grapalat" w:hAnsi="GHEA Grapalat" w:cs="Sylfaen"/>
          <w:lang w:val="hy-AM"/>
        </w:rPr>
        <w:t xml:space="preserve"> Նոր Նորք, Նորք-Մարաշ</w:t>
      </w:r>
      <w:r w:rsidR="00180C3A" w:rsidRPr="007B4695">
        <w:rPr>
          <w:rFonts w:ascii="GHEA Grapalat" w:hAnsi="GHEA Grapalat" w:cs="Sylfaen"/>
          <w:lang w:val="hy-AM"/>
        </w:rPr>
        <w:t xml:space="preserve">, </w:t>
      </w:r>
      <w:r w:rsidR="001C4402" w:rsidRPr="007B4695">
        <w:rPr>
          <w:rFonts w:ascii="GHEA Grapalat" w:hAnsi="GHEA Grapalat" w:cs="Sylfaen"/>
          <w:lang w:val="hy-AM"/>
        </w:rPr>
        <w:t>Նուբարաշեն</w:t>
      </w:r>
      <w:r w:rsidR="00C71985" w:rsidRPr="007B4695">
        <w:rPr>
          <w:rFonts w:ascii="GHEA Grapalat" w:hAnsi="GHEA Grapalat" w:cs="Sylfaen"/>
          <w:lang w:val="hy-AM"/>
        </w:rPr>
        <w:t>, Շենգավիթ</w:t>
      </w:r>
      <w:r w:rsidR="00180C3A" w:rsidRPr="007B4695">
        <w:rPr>
          <w:rFonts w:ascii="GHEA Grapalat" w:hAnsi="GHEA Grapalat" w:cs="Sylfaen"/>
          <w:lang w:val="hy-AM"/>
        </w:rPr>
        <w:t xml:space="preserve"> և Քանաքեռ-Զեյթուն </w:t>
      </w:r>
      <w:r w:rsidR="00660117" w:rsidRPr="007B4695">
        <w:rPr>
          <w:rFonts w:ascii="GHEA Grapalat" w:hAnsi="GHEA Grapalat" w:cs="Sylfaen"/>
          <w:lang w:val="hy-AM"/>
        </w:rPr>
        <w:t xml:space="preserve">վարչական շրջանների </w:t>
      </w:r>
      <w:r w:rsidR="00C51D9E" w:rsidRPr="007B4695">
        <w:rPr>
          <w:rFonts w:ascii="GHEA Grapalat" w:hAnsi="GHEA Grapalat" w:cs="Sylfaen"/>
          <w:lang w:val="hy-AM"/>
        </w:rPr>
        <w:t xml:space="preserve">փողոցների </w:t>
      </w:r>
      <w:r w:rsidR="00C71985" w:rsidRPr="007B4695">
        <w:rPr>
          <w:rFonts w:ascii="GHEA Grapalat" w:hAnsi="GHEA Grapalat" w:cs="Sylfaen"/>
          <w:lang w:val="hy-AM"/>
        </w:rPr>
        <w:t>304191</w:t>
      </w:r>
      <w:r w:rsidR="003C12D5" w:rsidRPr="007B4695">
        <w:rPr>
          <w:rFonts w:ascii="GHEA Grapalat" w:hAnsi="GHEA Grapalat" w:cs="Sylfaen"/>
          <w:lang w:val="hy-AM"/>
        </w:rPr>
        <w:t xml:space="preserve"> քմ մակերեսով </w:t>
      </w:r>
      <w:r w:rsidR="00C51D9E" w:rsidRPr="007B4695">
        <w:rPr>
          <w:rFonts w:ascii="GHEA Grapalat" w:hAnsi="GHEA Grapalat" w:cs="Sylfaen"/>
          <w:lang w:val="hy-AM"/>
        </w:rPr>
        <w:t>միջին նորոգման աշխատանքներ</w:t>
      </w:r>
      <w:r w:rsidR="00660117" w:rsidRPr="007B4695">
        <w:rPr>
          <w:rFonts w:ascii="GHEA Grapalat" w:hAnsi="GHEA Grapalat" w:cs="Sylfaen"/>
          <w:lang w:val="hy-AM"/>
        </w:rPr>
        <w:t xml:space="preserve"> հետևյալ հասցեներում</w:t>
      </w:r>
      <w:r w:rsidR="00917ECD" w:rsidRPr="007B4695">
        <w:rPr>
          <w:rFonts w:ascii="GHEA Grapalat" w:hAnsi="GHEA Grapalat" w:cs="Sylfaen"/>
          <w:lang w:val="hy-AM"/>
        </w:rPr>
        <w:t>՝</w:t>
      </w:r>
      <w:r w:rsidR="00660117" w:rsidRPr="007B4695">
        <w:rPr>
          <w:rFonts w:ascii="GHEA Grapalat" w:hAnsi="GHEA Grapalat" w:cs="Sylfaen"/>
          <w:lang w:val="hy-AM"/>
        </w:rPr>
        <w:t xml:space="preserve"> </w:t>
      </w:r>
      <w:r w:rsidR="00C71985" w:rsidRPr="007B4695">
        <w:rPr>
          <w:rFonts w:ascii="GHEA Grapalat" w:hAnsi="GHEA Grapalat" w:cs="Sylfaen"/>
          <w:lang w:val="hy-AM"/>
        </w:rPr>
        <w:t xml:space="preserve">Աշխաբադի փողոց, </w:t>
      </w:r>
      <w:r w:rsidR="002A1551" w:rsidRPr="007B4695">
        <w:rPr>
          <w:rFonts w:ascii="GHEA Grapalat" w:hAnsi="GHEA Grapalat" w:cs="Sylfaen"/>
          <w:lang w:val="hy-AM"/>
        </w:rPr>
        <w:t>Բաղյան փողոց,</w:t>
      </w:r>
      <w:r w:rsidR="00660117" w:rsidRPr="007B4695">
        <w:rPr>
          <w:rFonts w:ascii="GHEA Grapalat" w:hAnsi="GHEA Grapalat" w:cs="Sylfaen"/>
          <w:lang w:val="hy-AM"/>
        </w:rPr>
        <w:t xml:space="preserve"> </w:t>
      </w:r>
      <w:r w:rsidR="002A1551" w:rsidRPr="007B4695">
        <w:rPr>
          <w:rFonts w:ascii="GHEA Grapalat" w:hAnsi="GHEA Grapalat" w:cs="Sylfaen"/>
          <w:lang w:val="hy-AM"/>
        </w:rPr>
        <w:t>Գալշոյան փողոց, Հունան Ավետիսյան փողոց, Վիլնյուսի փողոց, Նելսոն Ստեփանյան փողոց, Թոթովենցի փողոց 2-րդ կտոր, Արմենակյան  փողոց, Է. Իսաբեկյան փողոց, Ս. Բաղդասարյան փողոց</w:t>
      </w:r>
      <w:r w:rsidR="002E137F" w:rsidRPr="007B4695">
        <w:rPr>
          <w:rFonts w:ascii="GHEA Grapalat" w:hAnsi="GHEA Grapalat" w:cs="Sylfaen"/>
          <w:lang w:val="hy-AM"/>
        </w:rPr>
        <w:t>, Սասունցի Դ. փողոց, Վ. Աճեմյան փողոց, Աթոյան փողոց, Այվազովսկու փողոց, Ռոստովյան փողոց,</w:t>
      </w:r>
      <w:r w:rsidR="00180C3A" w:rsidRPr="007B4695">
        <w:rPr>
          <w:rFonts w:ascii="GHEA Grapalat" w:hAnsi="GHEA Grapalat" w:cs="Sylfaen"/>
          <w:lang w:val="hy-AM"/>
        </w:rPr>
        <w:t xml:space="preserve"> </w:t>
      </w:r>
      <w:r w:rsidR="002E137F" w:rsidRPr="007B4695">
        <w:rPr>
          <w:rFonts w:ascii="GHEA Grapalat" w:hAnsi="GHEA Grapalat" w:cs="Sylfaen"/>
          <w:lang w:val="hy-AM"/>
        </w:rPr>
        <w:t>Նուբարաշենի 7-րդ փողոց, Նուբարաշենի 12-րդ և Նոր Զմյուռնիայի փողոցներ, Չնքուշի փողոց, Նուբարաշենի 11-րդ փողոց</w:t>
      </w:r>
      <w:r w:rsidR="003C12D5" w:rsidRPr="007B4695">
        <w:rPr>
          <w:rFonts w:ascii="GHEA Grapalat" w:hAnsi="GHEA Grapalat" w:cs="Sylfaen"/>
          <w:lang w:val="hy-AM"/>
        </w:rPr>
        <w:t xml:space="preserve">, </w:t>
      </w:r>
      <w:r w:rsidR="00180C3A" w:rsidRPr="007B4695">
        <w:rPr>
          <w:rFonts w:ascii="GHEA Grapalat" w:hAnsi="GHEA Grapalat" w:cs="Sylfaen"/>
          <w:lang w:val="hy-AM"/>
        </w:rPr>
        <w:t>Մինաս Ավետիսյան փողոց, Է. Հասրաթյան փողոց, Քանաքեռի 1-ին փողոց,</w:t>
      </w:r>
      <w:r w:rsidR="00C71985" w:rsidRPr="007B4695">
        <w:rPr>
          <w:rFonts w:ascii="GHEA Grapalat" w:hAnsi="GHEA Grapalat" w:cs="Sylfaen"/>
          <w:lang w:val="hy-AM"/>
        </w:rPr>
        <w:t xml:space="preserve"> Նորագավիթ 2, 5-7, 11-13 փողոցներ, Կատովսկու փողոց,</w:t>
      </w:r>
      <w:r w:rsidR="00180C3A" w:rsidRPr="007B4695">
        <w:rPr>
          <w:rFonts w:ascii="GHEA Grapalat" w:hAnsi="GHEA Grapalat" w:cs="Sylfaen"/>
          <w:lang w:val="hy-AM"/>
        </w:rPr>
        <w:t xml:space="preserve"> </w:t>
      </w:r>
      <w:r w:rsidR="00660117" w:rsidRPr="007B4695">
        <w:rPr>
          <w:rFonts w:ascii="GHEA Grapalat" w:hAnsi="GHEA Grapalat" w:cs="Sylfaen"/>
          <w:lang w:val="hy-AM"/>
        </w:rPr>
        <w:t>Հանրապետության հրապարակ և Վ. Սարգսյան փողոց:</w:t>
      </w:r>
    </w:p>
    <w:p w14:paraId="594B1A28" w14:textId="57D4D7CB" w:rsidR="005D4BD4" w:rsidRPr="007B4695" w:rsidRDefault="00D54364" w:rsidP="00360B41">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Եզրաքարերի վերանորոգում</w:t>
      </w:r>
      <w:r w:rsidRPr="007B4695">
        <w:rPr>
          <w:rFonts w:ascii="GHEA Grapalat" w:hAnsi="GHEA Grapalat" w:cs="Sylfaen"/>
          <w:b/>
          <w:lang w:val="hy-AM"/>
        </w:rPr>
        <w:t xml:space="preserve"> </w:t>
      </w:r>
      <w:r w:rsidRPr="007B4695">
        <w:rPr>
          <w:rFonts w:ascii="GHEA Grapalat" w:hAnsi="GHEA Grapalat"/>
          <w:lang w:val="hy-AM"/>
        </w:rPr>
        <w:t>ծրագրով փ</w:t>
      </w:r>
      <w:r w:rsidRPr="007B4695">
        <w:rPr>
          <w:rFonts w:ascii="GHEA Grapalat" w:hAnsi="GHEA Grapalat" w:cs="Sylfaen"/>
          <w:lang w:val="hy-AM"/>
        </w:rPr>
        <w:t xml:space="preserve">աստացի ծախսը կազմել է </w:t>
      </w:r>
      <w:r w:rsidR="00627E13" w:rsidRPr="007B4695">
        <w:rPr>
          <w:rFonts w:ascii="GHEA Grapalat" w:hAnsi="GHEA Grapalat" w:cs="Sylfaen"/>
          <w:lang w:val="hy-AM"/>
        </w:rPr>
        <w:t xml:space="preserve">109,846.2 </w:t>
      </w:r>
      <w:r w:rsidRPr="007B4695">
        <w:rPr>
          <w:rFonts w:ascii="GHEA Grapalat" w:hAnsi="GHEA Grapalat" w:cs="Sylfaen"/>
          <w:lang w:val="hy-AM"/>
        </w:rPr>
        <w:t xml:space="preserve">հազար դրամ՝ նախատեսված </w:t>
      </w:r>
      <w:r w:rsidR="00627E13" w:rsidRPr="007B4695">
        <w:rPr>
          <w:rFonts w:ascii="GHEA Grapalat" w:hAnsi="GHEA Grapalat" w:cs="Sylfaen"/>
          <w:lang w:val="hy-AM"/>
        </w:rPr>
        <w:t xml:space="preserve">121,646.2 </w:t>
      </w:r>
      <w:r w:rsidRPr="007B4695">
        <w:rPr>
          <w:rFonts w:ascii="GHEA Grapalat" w:hAnsi="GHEA Grapalat" w:cs="Sylfaen"/>
          <w:lang w:val="hy-AM"/>
        </w:rPr>
        <w:t xml:space="preserve">հազար դրամի դիմաց կամ ընդհանուր կատարողականը կազմել է </w:t>
      </w:r>
      <w:r w:rsidR="00627E13" w:rsidRPr="007B4695">
        <w:rPr>
          <w:rFonts w:ascii="GHEA Grapalat" w:hAnsi="GHEA Grapalat" w:cs="Sylfaen"/>
          <w:lang w:val="hy-AM"/>
        </w:rPr>
        <w:t>90.3</w:t>
      </w:r>
      <w:r w:rsidRPr="007B4695">
        <w:rPr>
          <w:rFonts w:ascii="GHEA Grapalat" w:hAnsi="GHEA Grapalat" w:cs="Sylfaen"/>
          <w:lang w:val="hy-AM"/>
        </w:rPr>
        <w:t xml:space="preserve">%, </w:t>
      </w:r>
      <w:r w:rsidR="003678E6" w:rsidRPr="007B4695">
        <w:rPr>
          <w:rFonts w:ascii="GHEA Grapalat" w:hAnsi="GHEA Grapalat" w:cs="Sylfaen"/>
          <w:lang w:val="hy-AM"/>
        </w:rPr>
        <w:t xml:space="preserve">որով </w:t>
      </w:r>
      <w:r w:rsidRPr="007B4695">
        <w:rPr>
          <w:rFonts w:ascii="GHEA Grapalat" w:hAnsi="GHEA Grapalat" w:cs="Sylfaen"/>
          <w:lang w:val="hy-AM"/>
        </w:rPr>
        <w:t xml:space="preserve">վարչական շրջաններում </w:t>
      </w:r>
      <w:r w:rsidR="003678E6" w:rsidRPr="007B4695">
        <w:rPr>
          <w:rFonts w:ascii="GHEA Grapalat" w:hAnsi="GHEA Grapalat" w:cs="Sylfaen"/>
          <w:lang w:val="hy-AM"/>
        </w:rPr>
        <w:t xml:space="preserve">իրականացվել են </w:t>
      </w:r>
      <w:r w:rsidR="00E81394" w:rsidRPr="007B4695">
        <w:rPr>
          <w:rFonts w:ascii="GHEA Grapalat" w:hAnsi="GHEA Grapalat" w:cs="Sylfaen"/>
          <w:lang w:val="hy-AM"/>
        </w:rPr>
        <w:t>9627</w:t>
      </w:r>
      <w:r w:rsidR="00C21ADD" w:rsidRPr="007B4695">
        <w:rPr>
          <w:rFonts w:ascii="GHEA Grapalat" w:hAnsi="GHEA Grapalat" w:cs="Sylfaen"/>
          <w:lang w:val="hy-AM"/>
        </w:rPr>
        <w:t xml:space="preserve"> գծմ </w:t>
      </w:r>
      <w:r w:rsidRPr="007B4695">
        <w:rPr>
          <w:rFonts w:ascii="GHEA Grapalat" w:hAnsi="GHEA Grapalat" w:cs="Sylfaen"/>
          <w:lang w:val="hy-AM"/>
        </w:rPr>
        <w:t>եզրաքարերի</w:t>
      </w:r>
      <w:r w:rsidR="006F53E3" w:rsidRPr="007B4695">
        <w:rPr>
          <w:rFonts w:ascii="GHEA Grapalat" w:hAnsi="GHEA Grapalat" w:cs="Sylfaen"/>
          <w:lang w:val="hy-AM"/>
        </w:rPr>
        <w:t xml:space="preserve"> </w:t>
      </w:r>
      <w:r w:rsidRPr="007B4695">
        <w:rPr>
          <w:rFonts w:ascii="GHEA Grapalat" w:hAnsi="GHEA Grapalat" w:cs="Sylfaen"/>
          <w:lang w:val="hy-AM"/>
        </w:rPr>
        <w:t xml:space="preserve">ընթացիկ նորոգման, ինչպես նաև փողոցների հին եզրաքարերի փոխարինման </w:t>
      </w:r>
      <w:r w:rsidR="003678E6" w:rsidRPr="007B4695">
        <w:rPr>
          <w:rFonts w:ascii="GHEA Grapalat" w:hAnsi="GHEA Grapalat" w:cs="Sylfaen"/>
          <w:lang w:val="hy-AM"/>
        </w:rPr>
        <w:t>աշխատանքներ</w:t>
      </w:r>
      <w:r w:rsidR="003D3BCB" w:rsidRPr="007B4695">
        <w:rPr>
          <w:rFonts w:ascii="GHEA Grapalat" w:hAnsi="GHEA Grapalat" w:cs="Sylfaen"/>
          <w:lang w:val="hy-AM"/>
        </w:rPr>
        <w:t>:</w:t>
      </w:r>
      <w:r w:rsidR="005D4BD4" w:rsidRPr="007B4695">
        <w:rPr>
          <w:rFonts w:ascii="GHEA Grapalat" w:hAnsi="GHEA Grapalat" w:cs="Sylfaen"/>
          <w:lang w:val="hy-AM"/>
        </w:rPr>
        <w:t xml:space="preserve"> </w:t>
      </w:r>
      <w:r w:rsidR="00627E13" w:rsidRPr="007B4695">
        <w:rPr>
          <w:rFonts w:ascii="GHEA Grapalat" w:hAnsi="GHEA Grapalat" w:cs="Sylfaen"/>
          <w:lang w:val="hy-AM"/>
        </w:rPr>
        <w:t>Մասնավորապես</w:t>
      </w:r>
      <w:r w:rsidR="002F7679" w:rsidRPr="007B4695">
        <w:rPr>
          <w:rFonts w:ascii="GHEA Grapalat" w:hAnsi="GHEA Grapalat" w:cs="Sylfaen"/>
          <w:lang w:val="hy-AM"/>
        </w:rPr>
        <w:t>,</w:t>
      </w:r>
      <w:r w:rsidR="00627E13" w:rsidRPr="007B4695">
        <w:rPr>
          <w:rFonts w:ascii="GHEA Grapalat" w:hAnsi="GHEA Grapalat" w:cs="Sylfaen"/>
          <w:lang w:val="hy-AM"/>
        </w:rPr>
        <w:t xml:space="preserve"> աշխատանքներն իրականացվել են </w:t>
      </w:r>
      <w:r w:rsidR="00C71C37" w:rsidRPr="007B4695">
        <w:rPr>
          <w:rFonts w:ascii="GHEA Grapalat" w:hAnsi="GHEA Grapalat" w:cs="Sylfaen"/>
          <w:lang w:val="hy-AM"/>
        </w:rPr>
        <w:t>աղյուսակ 4-ում ներկայացված հասցեներում:</w:t>
      </w:r>
    </w:p>
    <w:p w14:paraId="20F555B5" w14:textId="77777777" w:rsidR="00D24C13" w:rsidRDefault="00D24C13" w:rsidP="002D7CCA">
      <w:pPr>
        <w:tabs>
          <w:tab w:val="left" w:pos="0"/>
        </w:tabs>
        <w:spacing w:line="360" w:lineRule="auto"/>
        <w:jc w:val="right"/>
        <w:rPr>
          <w:rFonts w:ascii="GHEA Grapalat" w:hAnsi="GHEA Grapalat" w:cs="Sylfaen"/>
          <w:b/>
          <w:i/>
          <w:iCs/>
          <w:lang w:val="hy-AM"/>
        </w:rPr>
      </w:pPr>
    </w:p>
    <w:p w14:paraId="4F7373C2" w14:textId="77777777" w:rsidR="00D24C13" w:rsidRDefault="00D24C13" w:rsidP="002D7CCA">
      <w:pPr>
        <w:tabs>
          <w:tab w:val="left" w:pos="0"/>
        </w:tabs>
        <w:spacing w:line="360" w:lineRule="auto"/>
        <w:jc w:val="right"/>
        <w:rPr>
          <w:rFonts w:ascii="GHEA Grapalat" w:hAnsi="GHEA Grapalat" w:cs="Sylfaen"/>
          <w:b/>
          <w:i/>
          <w:iCs/>
          <w:lang w:val="hy-AM"/>
        </w:rPr>
      </w:pPr>
    </w:p>
    <w:p w14:paraId="2C7E3074" w14:textId="7EE5C2E9" w:rsidR="002D7CCA" w:rsidRDefault="00C71C37" w:rsidP="002D7CCA">
      <w:pPr>
        <w:tabs>
          <w:tab w:val="left" w:pos="0"/>
        </w:tabs>
        <w:spacing w:line="360" w:lineRule="auto"/>
        <w:jc w:val="right"/>
        <w:rPr>
          <w:rFonts w:ascii="GHEA Grapalat" w:hAnsi="GHEA Grapalat" w:cs="Sylfaen"/>
          <w:b/>
          <w:lang w:val="hy-AM"/>
        </w:rPr>
      </w:pPr>
      <w:r w:rsidRPr="007B4695">
        <w:rPr>
          <w:rFonts w:ascii="GHEA Grapalat" w:hAnsi="GHEA Grapalat" w:cs="Sylfaen"/>
          <w:b/>
          <w:i/>
          <w:iCs/>
          <w:lang w:val="hy-AM"/>
        </w:rPr>
        <w:lastRenderedPageBreak/>
        <w:t>Աղյուսակ 4.</w:t>
      </w:r>
      <w:r w:rsidRPr="007B4695">
        <w:rPr>
          <w:rFonts w:ascii="GHEA Grapalat" w:hAnsi="GHEA Grapalat" w:cs="Sylfaen"/>
          <w:b/>
          <w:lang w:val="hy-AM"/>
        </w:rPr>
        <w:t xml:space="preserve"> </w:t>
      </w:r>
    </w:p>
    <w:p w14:paraId="05B8B166" w14:textId="00159069" w:rsidR="00C71C37" w:rsidRPr="007B4695" w:rsidRDefault="00C71C37" w:rsidP="00C71C37">
      <w:pPr>
        <w:tabs>
          <w:tab w:val="left" w:pos="0"/>
        </w:tabs>
        <w:spacing w:line="360" w:lineRule="auto"/>
        <w:jc w:val="center"/>
        <w:rPr>
          <w:rFonts w:ascii="GHEA Grapalat" w:hAnsi="GHEA Grapalat" w:cs="Sylfaen"/>
          <w:bCs/>
          <w:i/>
          <w:iCs/>
          <w:lang w:val="hy-AM"/>
        </w:rPr>
      </w:pPr>
      <w:r w:rsidRPr="007B4695">
        <w:rPr>
          <w:rFonts w:ascii="GHEA Grapalat" w:hAnsi="GHEA Grapalat" w:cs="Sylfaen"/>
          <w:bCs/>
          <w:i/>
          <w:iCs/>
          <w:lang w:val="hy-AM"/>
        </w:rPr>
        <w:t xml:space="preserve">Եզրաքարերի վերանորոգում </w:t>
      </w:r>
      <w:r w:rsidRPr="007B4695">
        <w:rPr>
          <w:rFonts w:ascii="GHEA Grapalat" w:hAnsi="GHEA Grapalat"/>
          <w:bCs/>
          <w:i/>
          <w:iCs/>
          <w:lang w:val="hy-AM"/>
        </w:rPr>
        <w:t>ծրագրով իրականացված աշխատանքները՝ ըստ հասցեականության և կատարված արդյունքի</w:t>
      </w:r>
    </w:p>
    <w:tbl>
      <w:tblPr>
        <w:tblStyle w:val="TableGrid"/>
        <w:tblW w:w="10250" w:type="dxa"/>
        <w:tblLayout w:type="fixed"/>
        <w:tblLook w:val="04A0" w:firstRow="1" w:lastRow="0" w:firstColumn="1" w:lastColumn="0" w:noHBand="0" w:noVBand="1"/>
      </w:tblPr>
      <w:tblGrid>
        <w:gridCol w:w="2234"/>
        <w:gridCol w:w="5771"/>
        <w:gridCol w:w="2245"/>
      </w:tblGrid>
      <w:tr w:rsidR="002F7679" w:rsidRPr="007B4695" w14:paraId="5989DDEF" w14:textId="77777777" w:rsidTr="007C36CE">
        <w:trPr>
          <w:trHeight w:val="1043"/>
        </w:trPr>
        <w:tc>
          <w:tcPr>
            <w:tcW w:w="2234" w:type="dxa"/>
            <w:tcBorders>
              <w:bottom w:val="double" w:sz="4" w:space="0" w:color="auto"/>
            </w:tcBorders>
            <w:shd w:val="clear" w:color="auto" w:fill="95B3D7" w:themeFill="accent1" w:themeFillTint="99"/>
            <w:vAlign w:val="center"/>
          </w:tcPr>
          <w:p w14:paraId="1EE9D679" w14:textId="00A74AFA" w:rsidR="002F7679" w:rsidRPr="007B4695" w:rsidRDefault="002F7679" w:rsidP="0042549F">
            <w:pPr>
              <w:rPr>
                <w:rFonts w:ascii="Arial" w:hAnsi="Arial" w:cs="Arial"/>
                <w:b/>
                <w:bCs/>
                <w:i/>
                <w:iCs/>
                <w:szCs w:val="20"/>
                <w:lang w:val="en-AU"/>
              </w:rPr>
            </w:pPr>
            <w:bookmarkStart w:id="2" w:name="_Hlk188441242"/>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tcBorders>
              <w:bottom w:val="double" w:sz="4" w:space="0" w:color="auto"/>
              <w:right w:val="single" w:sz="12" w:space="0" w:color="auto"/>
            </w:tcBorders>
            <w:shd w:val="clear" w:color="auto" w:fill="DBE5F1" w:themeFill="accent1" w:themeFillTint="33"/>
            <w:vAlign w:val="center"/>
          </w:tcPr>
          <w:p w14:paraId="0BD598FB" w14:textId="69167D26" w:rsidR="002F7679" w:rsidRPr="007B4695" w:rsidRDefault="002F7679" w:rsidP="002F7679">
            <w:pPr>
              <w:jc w:val="center"/>
              <w:rPr>
                <w:rFonts w:ascii="Arial" w:hAnsi="Arial" w:cs="Arial"/>
                <w:b/>
                <w:bCs/>
                <w:szCs w:val="20"/>
                <w:lang w:val="hy-AM"/>
              </w:rPr>
            </w:pPr>
            <w:r w:rsidRPr="007B4695">
              <w:rPr>
                <w:rFonts w:ascii="Arial" w:hAnsi="Arial" w:cs="Arial"/>
                <w:b/>
                <w:bCs/>
                <w:szCs w:val="20"/>
                <w:lang w:val="hy-AM"/>
              </w:rPr>
              <w:t>Հասցեների անվանումը</w:t>
            </w:r>
          </w:p>
        </w:tc>
        <w:tc>
          <w:tcPr>
            <w:tcW w:w="2245" w:type="dxa"/>
            <w:tcBorders>
              <w:top w:val="single" w:sz="12" w:space="0" w:color="auto"/>
              <w:left w:val="single" w:sz="12" w:space="0" w:color="auto"/>
              <w:bottom w:val="double" w:sz="4" w:space="0" w:color="auto"/>
              <w:right w:val="single" w:sz="12" w:space="0" w:color="auto"/>
            </w:tcBorders>
            <w:shd w:val="clear" w:color="auto" w:fill="95B3D7" w:themeFill="accent1" w:themeFillTint="99"/>
          </w:tcPr>
          <w:p w14:paraId="1C5A916E" w14:textId="5C14FFD0" w:rsidR="008F7F88" w:rsidRPr="007B4695" w:rsidRDefault="008F7F88" w:rsidP="008F7F88">
            <w:pPr>
              <w:jc w:val="center"/>
              <w:rPr>
                <w:rFonts w:ascii="GHEA Grapalat" w:hAnsi="GHEA Grapalat" w:cs="Calibri"/>
                <w:b/>
                <w:bCs/>
              </w:rPr>
            </w:pPr>
            <w:proofErr w:type="spellStart"/>
            <w:r w:rsidRPr="007B4695">
              <w:rPr>
                <w:rFonts w:ascii="GHEA Grapalat" w:hAnsi="GHEA Grapalat" w:cs="Calibri"/>
                <w:b/>
                <w:bCs/>
              </w:rPr>
              <w:t>Կատարված</w:t>
            </w:r>
            <w:proofErr w:type="spellEnd"/>
            <w:r w:rsidRPr="007B4695">
              <w:rPr>
                <w:rFonts w:ascii="GHEA Grapalat" w:hAnsi="GHEA Grapalat" w:cs="Calibri"/>
                <w:b/>
                <w:bCs/>
              </w:rPr>
              <w:t xml:space="preserve"> </w:t>
            </w:r>
            <w:proofErr w:type="spellStart"/>
            <w:r w:rsidRPr="007B4695">
              <w:rPr>
                <w:rFonts w:ascii="GHEA Grapalat" w:hAnsi="GHEA Grapalat" w:cs="Calibri"/>
                <w:b/>
                <w:bCs/>
              </w:rPr>
              <w:t>աշխատանքների</w:t>
            </w:r>
            <w:proofErr w:type="spellEnd"/>
            <w:r w:rsidRPr="007B4695">
              <w:rPr>
                <w:rFonts w:ascii="GHEA Grapalat" w:hAnsi="GHEA Grapalat" w:cs="Calibri"/>
                <w:b/>
                <w:bCs/>
              </w:rPr>
              <w:t xml:space="preserve"> </w:t>
            </w:r>
            <w:proofErr w:type="spellStart"/>
            <w:r w:rsidRPr="007B4695">
              <w:rPr>
                <w:rFonts w:ascii="GHEA Grapalat" w:hAnsi="GHEA Grapalat" w:cs="Calibri"/>
                <w:b/>
                <w:bCs/>
              </w:rPr>
              <w:t>արդյունք</w:t>
            </w:r>
            <w:proofErr w:type="spellEnd"/>
            <w:r w:rsidRPr="007B4695">
              <w:rPr>
                <w:rFonts w:ascii="GHEA Grapalat" w:hAnsi="GHEA Grapalat" w:cs="Calibri"/>
                <w:b/>
                <w:bCs/>
              </w:rPr>
              <w:t xml:space="preserve"> (</w:t>
            </w:r>
            <w:proofErr w:type="spellStart"/>
            <w:r w:rsidRPr="007B4695">
              <w:rPr>
                <w:rFonts w:ascii="GHEA Grapalat" w:hAnsi="GHEA Grapalat" w:cs="Calibri"/>
                <w:b/>
                <w:bCs/>
              </w:rPr>
              <w:t>գծմ</w:t>
            </w:r>
            <w:proofErr w:type="spellEnd"/>
            <w:r w:rsidRPr="007B4695">
              <w:rPr>
                <w:rFonts w:ascii="GHEA Grapalat" w:hAnsi="GHEA Grapalat" w:cs="Calibri"/>
                <w:b/>
                <w:bCs/>
              </w:rPr>
              <w:t>)</w:t>
            </w:r>
          </w:p>
        </w:tc>
      </w:tr>
      <w:tr w:rsidR="007C36CE" w:rsidRPr="007B4695" w14:paraId="58FC6354" w14:textId="75BEE58E" w:rsidTr="004C0666">
        <w:trPr>
          <w:trHeight w:val="683"/>
        </w:trPr>
        <w:tc>
          <w:tcPr>
            <w:tcW w:w="2234" w:type="dxa"/>
            <w:tcBorders>
              <w:top w:val="double" w:sz="4" w:space="0" w:color="auto"/>
            </w:tcBorders>
            <w:shd w:val="clear" w:color="auto" w:fill="95B3D7" w:themeFill="accent1" w:themeFillTint="99"/>
            <w:vAlign w:val="center"/>
          </w:tcPr>
          <w:p w14:paraId="2EE7409B" w14:textId="47F1653E" w:rsidR="002F7679" w:rsidRPr="007B4695" w:rsidRDefault="002F7679" w:rsidP="0042549F">
            <w:pPr>
              <w:rPr>
                <w:rFonts w:ascii="Arial Armenian" w:hAnsi="Arial Armenian"/>
                <w:szCs w:val="20"/>
                <w:lang w:val="en-AU"/>
              </w:rPr>
            </w:pPr>
            <w:proofErr w:type="spellStart"/>
            <w:r w:rsidRPr="007B4695">
              <w:rPr>
                <w:rFonts w:ascii="Arial" w:hAnsi="Arial" w:cs="Arial"/>
                <w:b/>
                <w:bCs/>
                <w:i/>
                <w:iCs/>
                <w:szCs w:val="20"/>
                <w:lang w:val="en-AU"/>
              </w:rPr>
              <w:t>Աջափնյակ</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tcBorders>
              <w:top w:val="double" w:sz="4" w:space="0" w:color="auto"/>
              <w:right w:val="single" w:sz="12" w:space="0" w:color="auto"/>
            </w:tcBorders>
            <w:shd w:val="clear" w:color="auto" w:fill="DBE5F1" w:themeFill="accent1" w:themeFillTint="33"/>
          </w:tcPr>
          <w:p w14:paraId="151EC871" w14:textId="01F7B589" w:rsidR="002F7679" w:rsidRPr="007B4695" w:rsidRDefault="002F7679" w:rsidP="00627E13">
            <w:pPr>
              <w:rPr>
                <w:rFonts w:ascii="Arial Armenian" w:hAnsi="Arial Armenian"/>
                <w:b/>
                <w:szCs w:val="20"/>
                <w:lang w:val="hy-AM"/>
              </w:rPr>
            </w:pPr>
            <w:r w:rsidRPr="007B4695">
              <w:rPr>
                <w:rFonts w:ascii="Arial" w:hAnsi="Arial" w:cs="Arial"/>
                <w:szCs w:val="20"/>
                <w:lang w:val="hy-AM"/>
              </w:rPr>
              <w:t>Նորաշեն 1-ին և 3-րդ շղթա., Ֆուչիկի 1-ին նրբ.և Նորաշեն թաղ.3-րդ շղթա</w:t>
            </w:r>
          </w:p>
        </w:tc>
        <w:tc>
          <w:tcPr>
            <w:tcW w:w="2245" w:type="dxa"/>
            <w:tcBorders>
              <w:top w:val="double" w:sz="4" w:space="0" w:color="auto"/>
              <w:left w:val="single" w:sz="12" w:space="0" w:color="auto"/>
              <w:right w:val="single" w:sz="12" w:space="0" w:color="auto"/>
            </w:tcBorders>
            <w:shd w:val="clear" w:color="auto" w:fill="95B3D7" w:themeFill="accent1" w:themeFillTint="99"/>
            <w:vAlign w:val="center"/>
          </w:tcPr>
          <w:p w14:paraId="28D7406C" w14:textId="77777777" w:rsidR="002F7679" w:rsidRPr="007B4695" w:rsidRDefault="002F7679" w:rsidP="004C0666">
            <w:pPr>
              <w:jc w:val="center"/>
              <w:rPr>
                <w:rFonts w:ascii="GHEA Grapalat" w:hAnsi="GHEA Grapalat" w:cs="Calibri"/>
              </w:rPr>
            </w:pPr>
            <w:r w:rsidRPr="007B4695">
              <w:rPr>
                <w:rFonts w:ascii="GHEA Grapalat" w:hAnsi="GHEA Grapalat" w:cs="Calibri"/>
              </w:rPr>
              <w:t>1,479.2</w:t>
            </w:r>
          </w:p>
          <w:p w14:paraId="37797724" w14:textId="77777777" w:rsidR="002F7679" w:rsidRPr="007B4695" w:rsidRDefault="002F7679" w:rsidP="004C0666">
            <w:pPr>
              <w:jc w:val="center"/>
              <w:rPr>
                <w:rFonts w:ascii="Arial" w:hAnsi="Arial" w:cs="Arial"/>
                <w:szCs w:val="20"/>
                <w:lang w:val="hy-AM"/>
              </w:rPr>
            </w:pPr>
          </w:p>
        </w:tc>
      </w:tr>
      <w:tr w:rsidR="007C36CE" w:rsidRPr="007B4695" w14:paraId="72CD421A" w14:textId="49DC71F9" w:rsidTr="004C0666">
        <w:trPr>
          <w:trHeight w:val="683"/>
        </w:trPr>
        <w:tc>
          <w:tcPr>
            <w:tcW w:w="2234" w:type="dxa"/>
            <w:shd w:val="clear" w:color="auto" w:fill="95B3D7" w:themeFill="accent1" w:themeFillTint="99"/>
            <w:vAlign w:val="center"/>
          </w:tcPr>
          <w:p w14:paraId="657B63E8" w14:textId="765C2481" w:rsidR="002F7679" w:rsidRPr="007B4695" w:rsidRDefault="002F7679" w:rsidP="0042549F">
            <w:pPr>
              <w:rPr>
                <w:rFonts w:ascii="Arial Armenian" w:hAnsi="Arial Armenian"/>
                <w:szCs w:val="20"/>
                <w:lang w:val="hy-AM"/>
              </w:rPr>
            </w:pPr>
            <w:proofErr w:type="spellStart"/>
            <w:r w:rsidRPr="007B4695">
              <w:rPr>
                <w:rFonts w:ascii="Arial" w:hAnsi="Arial" w:cs="Arial"/>
                <w:b/>
                <w:bCs/>
                <w:i/>
                <w:iCs/>
                <w:szCs w:val="20"/>
                <w:lang w:val="en-AU"/>
              </w:rPr>
              <w:t>Ավան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tcBorders>
              <w:right w:val="single" w:sz="12" w:space="0" w:color="auto"/>
            </w:tcBorders>
            <w:shd w:val="clear" w:color="auto" w:fill="DBE5F1" w:themeFill="accent1" w:themeFillTint="33"/>
          </w:tcPr>
          <w:p w14:paraId="05A3AA69" w14:textId="04C03487" w:rsidR="002F7679" w:rsidRPr="007B4695" w:rsidRDefault="002F7679" w:rsidP="00627E13">
            <w:pPr>
              <w:rPr>
                <w:rFonts w:ascii="Arial" w:hAnsi="Arial" w:cs="Arial"/>
                <w:szCs w:val="20"/>
                <w:lang w:val="hy-AM"/>
              </w:rPr>
            </w:pPr>
            <w:r w:rsidRPr="007B4695">
              <w:rPr>
                <w:rFonts w:ascii="Arial" w:hAnsi="Arial" w:cs="Arial"/>
                <w:szCs w:val="20"/>
                <w:lang w:val="hy-AM"/>
              </w:rPr>
              <w:t>Դ.Մալյան  և Հր. Աճառյան փողոցներ</w:t>
            </w:r>
          </w:p>
        </w:tc>
        <w:tc>
          <w:tcPr>
            <w:tcW w:w="2245" w:type="dxa"/>
            <w:tcBorders>
              <w:left w:val="single" w:sz="12" w:space="0" w:color="auto"/>
              <w:right w:val="single" w:sz="12" w:space="0" w:color="auto"/>
            </w:tcBorders>
            <w:shd w:val="clear" w:color="auto" w:fill="95B3D7" w:themeFill="accent1" w:themeFillTint="99"/>
            <w:vAlign w:val="center"/>
          </w:tcPr>
          <w:p w14:paraId="567FA013" w14:textId="77777777" w:rsidR="002F7679" w:rsidRPr="007B4695" w:rsidRDefault="002F7679" w:rsidP="004C0666">
            <w:pPr>
              <w:jc w:val="center"/>
              <w:rPr>
                <w:rFonts w:ascii="GHEA Grapalat" w:hAnsi="GHEA Grapalat" w:cs="Calibri"/>
              </w:rPr>
            </w:pPr>
            <w:r w:rsidRPr="007B4695">
              <w:rPr>
                <w:rFonts w:ascii="GHEA Grapalat" w:hAnsi="GHEA Grapalat" w:cs="Calibri"/>
              </w:rPr>
              <w:t>250.0</w:t>
            </w:r>
          </w:p>
          <w:p w14:paraId="290D4BC1" w14:textId="77777777" w:rsidR="002F7679" w:rsidRPr="007B4695" w:rsidRDefault="002F7679" w:rsidP="004C0666">
            <w:pPr>
              <w:jc w:val="center"/>
              <w:rPr>
                <w:rFonts w:ascii="Arial" w:hAnsi="Arial" w:cs="Arial"/>
                <w:szCs w:val="20"/>
                <w:lang w:val="hy-AM"/>
              </w:rPr>
            </w:pPr>
          </w:p>
        </w:tc>
      </w:tr>
      <w:tr w:rsidR="007C36CE" w:rsidRPr="007B4695" w14:paraId="33DBF66F" w14:textId="7E1FECF9" w:rsidTr="004C0666">
        <w:trPr>
          <w:trHeight w:val="1070"/>
        </w:trPr>
        <w:tc>
          <w:tcPr>
            <w:tcW w:w="2234" w:type="dxa"/>
            <w:shd w:val="clear" w:color="auto" w:fill="95B3D7" w:themeFill="accent1" w:themeFillTint="99"/>
            <w:vAlign w:val="center"/>
          </w:tcPr>
          <w:p w14:paraId="4773E0A1" w14:textId="179796E6" w:rsidR="002F7679" w:rsidRPr="007B4695" w:rsidRDefault="002F7679" w:rsidP="0042549F">
            <w:pPr>
              <w:rPr>
                <w:rFonts w:ascii="Arial Armenian" w:hAnsi="Arial Armenian"/>
                <w:szCs w:val="20"/>
                <w:lang w:val="hy-AM"/>
              </w:rPr>
            </w:pPr>
            <w:proofErr w:type="spellStart"/>
            <w:r w:rsidRPr="007B4695">
              <w:rPr>
                <w:rFonts w:ascii="Arial" w:hAnsi="Arial" w:cs="Arial"/>
                <w:b/>
                <w:bCs/>
                <w:i/>
                <w:iCs/>
                <w:szCs w:val="20"/>
                <w:lang w:val="en-AU"/>
              </w:rPr>
              <w:t>Դավթաշեն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tcBorders>
              <w:right w:val="single" w:sz="12" w:space="0" w:color="auto"/>
            </w:tcBorders>
            <w:shd w:val="clear" w:color="auto" w:fill="DBE5F1" w:themeFill="accent1" w:themeFillTint="33"/>
          </w:tcPr>
          <w:p w14:paraId="6599A2A9" w14:textId="77777777" w:rsidR="002F7679" w:rsidRPr="007B4695" w:rsidRDefault="002F7679" w:rsidP="00571D75">
            <w:pPr>
              <w:rPr>
                <w:rFonts w:ascii="Arial" w:hAnsi="Arial" w:cs="Arial"/>
                <w:szCs w:val="20"/>
                <w:lang w:val="hy-AM"/>
              </w:rPr>
            </w:pPr>
            <w:r w:rsidRPr="007B4695">
              <w:rPr>
                <w:rFonts w:ascii="Arial" w:hAnsi="Arial" w:cs="Arial"/>
                <w:szCs w:val="20"/>
                <w:lang w:val="hy-AM"/>
              </w:rPr>
              <w:t>Միկոյան փողոց</w:t>
            </w:r>
          </w:p>
          <w:p w14:paraId="52021E50" w14:textId="77777777" w:rsidR="002F7679" w:rsidRPr="007B4695" w:rsidRDefault="002F7679" w:rsidP="00571D75">
            <w:pPr>
              <w:rPr>
                <w:rFonts w:ascii="Arial" w:hAnsi="Arial" w:cs="Arial"/>
                <w:szCs w:val="20"/>
                <w:lang w:val="hy-AM"/>
              </w:rPr>
            </w:pPr>
            <w:r w:rsidRPr="007B4695">
              <w:rPr>
                <w:rFonts w:ascii="Arial" w:hAnsi="Arial" w:cs="Arial"/>
                <w:szCs w:val="20"/>
                <w:lang w:val="hy-AM"/>
              </w:rPr>
              <w:t>Դավթաշեն 3-րդ թաղամաս 11,12,13 շենքերի բակ</w:t>
            </w:r>
          </w:p>
          <w:p w14:paraId="3651B2A3" w14:textId="77777777" w:rsidR="002F7679" w:rsidRPr="007B4695" w:rsidRDefault="002F7679" w:rsidP="00571D75">
            <w:pPr>
              <w:rPr>
                <w:rFonts w:ascii="Arial" w:hAnsi="Arial" w:cs="Arial"/>
                <w:szCs w:val="20"/>
                <w:lang w:val="hy-AM"/>
              </w:rPr>
            </w:pPr>
            <w:r w:rsidRPr="007B4695">
              <w:rPr>
                <w:rFonts w:ascii="Arial" w:hAnsi="Arial" w:cs="Arial"/>
                <w:szCs w:val="20"/>
                <w:lang w:val="hy-AM"/>
              </w:rPr>
              <w:t>Դավթաշեն 4-րդ թաղամաս 7,8,9 շենքերի բակ</w:t>
            </w:r>
          </w:p>
          <w:p w14:paraId="51AEA425" w14:textId="4F369B9B" w:rsidR="002F7679" w:rsidRPr="007B4695" w:rsidRDefault="002F7679" w:rsidP="00627E13">
            <w:pPr>
              <w:rPr>
                <w:rFonts w:ascii="Arial" w:hAnsi="Arial" w:cs="Arial"/>
                <w:szCs w:val="20"/>
                <w:lang w:val="hy-AM"/>
              </w:rPr>
            </w:pPr>
            <w:r w:rsidRPr="007B4695">
              <w:rPr>
                <w:rFonts w:ascii="Arial" w:hAnsi="Arial" w:cs="Arial"/>
                <w:szCs w:val="20"/>
                <w:lang w:val="hy-AM"/>
              </w:rPr>
              <w:t>Դավթաշեն 1-ին  թաղամաս 46,47,48 շենքերի բակ</w:t>
            </w:r>
          </w:p>
        </w:tc>
        <w:tc>
          <w:tcPr>
            <w:tcW w:w="2245" w:type="dxa"/>
            <w:tcBorders>
              <w:left w:val="single" w:sz="12" w:space="0" w:color="auto"/>
              <w:right w:val="single" w:sz="12" w:space="0" w:color="auto"/>
            </w:tcBorders>
            <w:shd w:val="clear" w:color="auto" w:fill="95B3D7" w:themeFill="accent1" w:themeFillTint="99"/>
            <w:vAlign w:val="center"/>
          </w:tcPr>
          <w:p w14:paraId="2754E16E" w14:textId="77777777" w:rsidR="002F7679" w:rsidRPr="007B4695" w:rsidRDefault="002F7679" w:rsidP="004C0666">
            <w:pPr>
              <w:jc w:val="center"/>
              <w:rPr>
                <w:rFonts w:ascii="GHEA Grapalat" w:hAnsi="GHEA Grapalat" w:cs="Calibri"/>
              </w:rPr>
            </w:pPr>
            <w:r w:rsidRPr="007B4695">
              <w:rPr>
                <w:rFonts w:ascii="GHEA Grapalat" w:hAnsi="GHEA Grapalat" w:cs="Calibri"/>
              </w:rPr>
              <w:t>1,875.0</w:t>
            </w:r>
          </w:p>
          <w:p w14:paraId="29D2FFB3" w14:textId="77777777" w:rsidR="002F7679" w:rsidRPr="007B4695" w:rsidRDefault="002F7679" w:rsidP="004C0666">
            <w:pPr>
              <w:jc w:val="center"/>
              <w:rPr>
                <w:rFonts w:ascii="Arial" w:hAnsi="Arial" w:cs="Arial"/>
                <w:szCs w:val="20"/>
                <w:lang w:val="hy-AM"/>
              </w:rPr>
            </w:pPr>
          </w:p>
        </w:tc>
      </w:tr>
      <w:tr w:rsidR="007C36CE" w:rsidRPr="007B4695" w14:paraId="3E3DADD1" w14:textId="1EA83798" w:rsidTr="004C0666">
        <w:trPr>
          <w:trHeight w:val="953"/>
        </w:trPr>
        <w:tc>
          <w:tcPr>
            <w:tcW w:w="2234" w:type="dxa"/>
            <w:shd w:val="clear" w:color="auto" w:fill="95B3D7" w:themeFill="accent1" w:themeFillTint="99"/>
            <w:vAlign w:val="center"/>
          </w:tcPr>
          <w:p w14:paraId="49D9C422" w14:textId="41246FB6" w:rsidR="002F7679" w:rsidRPr="007B4695" w:rsidRDefault="002F7679" w:rsidP="0042549F">
            <w:pPr>
              <w:rPr>
                <w:rFonts w:ascii="Arial" w:hAnsi="Arial" w:cs="Arial"/>
                <w:b/>
                <w:bCs/>
                <w:i/>
                <w:iCs/>
                <w:szCs w:val="20"/>
                <w:lang w:val="hy-AM"/>
              </w:rPr>
            </w:pPr>
            <w:r w:rsidRPr="007B4695">
              <w:rPr>
                <w:rFonts w:ascii="Arial" w:hAnsi="Arial" w:cs="Arial"/>
                <w:b/>
                <w:bCs/>
                <w:i/>
                <w:iCs/>
                <w:szCs w:val="20"/>
                <w:lang w:val="hy-AM"/>
              </w:rPr>
              <w:t>Էրեբունի վարչական շրջան</w:t>
            </w:r>
          </w:p>
          <w:p w14:paraId="1889D5BF" w14:textId="349BFD0A" w:rsidR="002F7679" w:rsidRPr="007B4695" w:rsidRDefault="002F7679" w:rsidP="0042549F">
            <w:pPr>
              <w:rPr>
                <w:rFonts w:ascii="Arial Armenian" w:hAnsi="Arial Armenian"/>
                <w:szCs w:val="20"/>
                <w:lang w:val="hy-AM"/>
              </w:rPr>
            </w:pPr>
          </w:p>
        </w:tc>
        <w:tc>
          <w:tcPr>
            <w:tcW w:w="5771" w:type="dxa"/>
            <w:tcBorders>
              <w:right w:val="single" w:sz="12" w:space="0" w:color="auto"/>
            </w:tcBorders>
            <w:shd w:val="clear" w:color="auto" w:fill="DBE5F1" w:themeFill="accent1" w:themeFillTint="33"/>
          </w:tcPr>
          <w:p w14:paraId="73592718" w14:textId="7CFC6099" w:rsidR="002F7679" w:rsidRPr="007B4695" w:rsidRDefault="002F7679" w:rsidP="00627E13">
            <w:pPr>
              <w:rPr>
                <w:rFonts w:ascii="Arial" w:hAnsi="Arial" w:cs="Arial"/>
                <w:szCs w:val="20"/>
                <w:lang w:val="hy-AM"/>
              </w:rPr>
            </w:pPr>
            <w:r w:rsidRPr="007B4695">
              <w:rPr>
                <w:rFonts w:ascii="Arial" w:hAnsi="Arial" w:cs="Arial"/>
                <w:szCs w:val="20"/>
                <w:lang w:val="hy-AM"/>
              </w:rPr>
              <w:t>Գլինկայի փող. հ</w:t>
            </w:r>
            <w:r w:rsidRPr="007B4695">
              <w:rPr>
                <w:rFonts w:ascii="MS Gothic" w:eastAsia="MS Gothic" w:hAnsi="MS Gothic" w:cs="MS Gothic" w:hint="eastAsia"/>
                <w:szCs w:val="20"/>
                <w:lang w:val="hy-AM"/>
              </w:rPr>
              <w:t>․</w:t>
            </w:r>
            <w:r w:rsidRPr="007B4695">
              <w:rPr>
                <w:rFonts w:ascii="Arial" w:hAnsi="Arial" w:cs="Arial"/>
                <w:szCs w:val="20"/>
                <w:lang w:val="hy-AM"/>
              </w:rPr>
              <w:t>3, Բելինսկի փող. 1 տան դիմաց, Խորենացի փող</w:t>
            </w:r>
            <w:r w:rsidRPr="007B4695">
              <w:rPr>
                <w:rFonts w:ascii="MS Gothic" w:eastAsia="MS Gothic" w:hAnsi="MS Gothic" w:cs="MS Gothic" w:hint="eastAsia"/>
                <w:szCs w:val="20"/>
                <w:lang w:val="hy-AM"/>
              </w:rPr>
              <w:t>․</w:t>
            </w:r>
            <w:r w:rsidRPr="007B4695">
              <w:rPr>
                <w:rFonts w:ascii="Arial" w:hAnsi="Arial" w:cs="Arial"/>
                <w:szCs w:val="20"/>
                <w:lang w:val="hy-AM"/>
              </w:rPr>
              <w:t xml:space="preserve"> 164/1-211, Տիգրան Մեծ Գլինկա խաչմերուկ 3-րդ գրադարանի դիմաց</w:t>
            </w:r>
          </w:p>
        </w:tc>
        <w:tc>
          <w:tcPr>
            <w:tcW w:w="2245" w:type="dxa"/>
            <w:tcBorders>
              <w:left w:val="single" w:sz="12" w:space="0" w:color="auto"/>
              <w:right w:val="single" w:sz="12" w:space="0" w:color="auto"/>
            </w:tcBorders>
            <w:shd w:val="clear" w:color="auto" w:fill="95B3D7" w:themeFill="accent1" w:themeFillTint="99"/>
            <w:vAlign w:val="center"/>
          </w:tcPr>
          <w:p w14:paraId="4EB14729" w14:textId="77777777" w:rsidR="002F7679" w:rsidRPr="007B4695" w:rsidRDefault="002F7679" w:rsidP="004C0666">
            <w:pPr>
              <w:jc w:val="center"/>
              <w:rPr>
                <w:rFonts w:ascii="GHEA Grapalat" w:hAnsi="GHEA Grapalat" w:cs="Calibri"/>
              </w:rPr>
            </w:pPr>
            <w:r w:rsidRPr="007B4695">
              <w:rPr>
                <w:rFonts w:ascii="GHEA Grapalat" w:hAnsi="GHEA Grapalat" w:cs="Calibri"/>
              </w:rPr>
              <w:t>297.2</w:t>
            </w:r>
          </w:p>
          <w:p w14:paraId="36697339" w14:textId="77777777" w:rsidR="002F7679" w:rsidRPr="007B4695" w:rsidRDefault="002F7679" w:rsidP="004C0666">
            <w:pPr>
              <w:jc w:val="center"/>
              <w:rPr>
                <w:rFonts w:ascii="Arial" w:hAnsi="Arial" w:cs="Arial"/>
                <w:szCs w:val="20"/>
                <w:lang w:val="hy-AM"/>
              </w:rPr>
            </w:pPr>
          </w:p>
        </w:tc>
      </w:tr>
      <w:tr w:rsidR="007C36CE" w:rsidRPr="007B4695" w14:paraId="41918187" w14:textId="0676239C" w:rsidTr="004C0666">
        <w:trPr>
          <w:trHeight w:val="908"/>
        </w:trPr>
        <w:tc>
          <w:tcPr>
            <w:tcW w:w="2234" w:type="dxa"/>
            <w:shd w:val="clear" w:color="auto" w:fill="95B3D7" w:themeFill="accent1" w:themeFillTint="99"/>
            <w:vAlign w:val="center"/>
          </w:tcPr>
          <w:p w14:paraId="5F420C8E" w14:textId="5B31C2B9" w:rsidR="002F7679" w:rsidRPr="007B4695" w:rsidRDefault="002F7679" w:rsidP="0042549F">
            <w:pPr>
              <w:rPr>
                <w:rFonts w:ascii="Arial Armenian" w:hAnsi="Arial Armenian"/>
                <w:szCs w:val="20"/>
                <w:lang w:val="hy-AM"/>
              </w:rPr>
            </w:pPr>
            <w:proofErr w:type="spellStart"/>
            <w:r w:rsidRPr="007B4695">
              <w:rPr>
                <w:rFonts w:ascii="Arial" w:hAnsi="Arial" w:cs="Arial"/>
                <w:b/>
                <w:bCs/>
                <w:i/>
                <w:iCs/>
                <w:szCs w:val="20"/>
                <w:lang w:val="en-AU"/>
              </w:rPr>
              <w:t>Կենտրոն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tcBorders>
              <w:right w:val="single" w:sz="12" w:space="0" w:color="auto"/>
            </w:tcBorders>
            <w:shd w:val="clear" w:color="auto" w:fill="DBE5F1" w:themeFill="accent1" w:themeFillTint="33"/>
          </w:tcPr>
          <w:p w14:paraId="2395B6C6" w14:textId="580672C7" w:rsidR="002F7679" w:rsidRPr="007B4695" w:rsidRDefault="004C0666" w:rsidP="00627E13">
            <w:pPr>
              <w:rPr>
                <w:rFonts w:ascii="Arial" w:hAnsi="Arial" w:cs="Arial"/>
                <w:szCs w:val="20"/>
                <w:lang w:val="hy-AM"/>
              </w:rPr>
            </w:pPr>
            <w:r w:rsidRPr="007B4695">
              <w:rPr>
                <w:rFonts w:ascii="Arial" w:hAnsi="Arial" w:cs="Arial"/>
                <w:szCs w:val="20"/>
                <w:lang w:val="hy-AM"/>
              </w:rPr>
              <w:t>Սայաթ-Նովա 20, 11, 27, 16, Արամի 64,  Բաղրամյան 68,, Մաշտոց-Թումանյան, Մաշտոց-Պուշկին, Մաշտոց-Ամիրյան, Մաշտոց-Սարյան խաչմերուկներ,Հաղթանակի կամրջի դիմաց, Փարպեցի եկեղեցու մոտ,Ծիծեռնակաբերդի խճուղի, Աբովյան 36,Մյասնիկյան 1,Ֆրանսիայի հրապարակ</w:t>
            </w:r>
          </w:p>
        </w:tc>
        <w:tc>
          <w:tcPr>
            <w:tcW w:w="2245" w:type="dxa"/>
            <w:tcBorders>
              <w:left w:val="single" w:sz="12" w:space="0" w:color="auto"/>
              <w:right w:val="single" w:sz="12" w:space="0" w:color="auto"/>
            </w:tcBorders>
            <w:shd w:val="clear" w:color="auto" w:fill="95B3D7" w:themeFill="accent1" w:themeFillTint="99"/>
            <w:vAlign w:val="center"/>
          </w:tcPr>
          <w:p w14:paraId="7D40B93D" w14:textId="61FA27F8" w:rsidR="002F7679" w:rsidRPr="007B4695" w:rsidRDefault="004C0666" w:rsidP="004C0666">
            <w:pPr>
              <w:jc w:val="center"/>
              <w:rPr>
                <w:rFonts w:ascii="GHEA Grapalat" w:hAnsi="GHEA Grapalat" w:cs="Calibri"/>
              </w:rPr>
            </w:pPr>
            <w:r w:rsidRPr="007B4695">
              <w:rPr>
                <w:rFonts w:ascii="GHEA Grapalat" w:hAnsi="GHEA Grapalat" w:cs="Calibri"/>
              </w:rPr>
              <w:t>930</w:t>
            </w:r>
          </w:p>
        </w:tc>
      </w:tr>
      <w:tr w:rsidR="007C36CE" w:rsidRPr="007B4695" w14:paraId="0CADC0B0" w14:textId="370F4163" w:rsidTr="004C0666">
        <w:trPr>
          <w:trHeight w:val="1043"/>
        </w:trPr>
        <w:tc>
          <w:tcPr>
            <w:tcW w:w="2234" w:type="dxa"/>
            <w:shd w:val="clear" w:color="auto" w:fill="95B3D7" w:themeFill="accent1" w:themeFillTint="99"/>
            <w:vAlign w:val="center"/>
          </w:tcPr>
          <w:p w14:paraId="624F3E9A" w14:textId="1001275D" w:rsidR="002F7679" w:rsidRPr="007B4695" w:rsidRDefault="002F7679" w:rsidP="0042549F">
            <w:pPr>
              <w:rPr>
                <w:rFonts w:ascii="Arial" w:hAnsi="Arial" w:cs="Arial"/>
                <w:b/>
                <w:bCs/>
                <w:i/>
                <w:iCs/>
                <w:szCs w:val="20"/>
                <w:lang w:val="hy-AM"/>
              </w:rPr>
            </w:pPr>
            <w:r w:rsidRPr="007B4695">
              <w:rPr>
                <w:rFonts w:ascii="Arial" w:hAnsi="Arial" w:cs="Arial"/>
                <w:b/>
                <w:bCs/>
                <w:i/>
                <w:iCs/>
                <w:szCs w:val="20"/>
                <w:lang w:val="hy-AM"/>
              </w:rPr>
              <w:t>Մալաթիա-Սեբաստիա վարչական շրջան</w:t>
            </w:r>
          </w:p>
        </w:tc>
        <w:tc>
          <w:tcPr>
            <w:tcW w:w="5771" w:type="dxa"/>
            <w:tcBorders>
              <w:right w:val="single" w:sz="12" w:space="0" w:color="auto"/>
            </w:tcBorders>
            <w:shd w:val="clear" w:color="auto" w:fill="DBE5F1" w:themeFill="accent1" w:themeFillTint="33"/>
          </w:tcPr>
          <w:p w14:paraId="48E4CD88" w14:textId="72346913" w:rsidR="002F7679" w:rsidRPr="007B4695" w:rsidRDefault="00C92A86" w:rsidP="00C92A86">
            <w:pPr>
              <w:rPr>
                <w:rFonts w:ascii="Arial" w:hAnsi="Arial" w:cs="Arial"/>
                <w:szCs w:val="20"/>
                <w:lang w:val="hy-AM"/>
              </w:rPr>
            </w:pPr>
            <w:r w:rsidRPr="007B4695">
              <w:rPr>
                <w:rFonts w:ascii="Arial" w:hAnsi="Arial" w:cs="Arial"/>
                <w:szCs w:val="20"/>
                <w:lang w:val="hy-AM"/>
              </w:rPr>
              <w:t>Ռ</w:t>
            </w:r>
            <w:r w:rsidRPr="007B4695">
              <w:rPr>
                <w:rFonts w:ascii="MS Gothic" w:eastAsia="MS Gothic" w:hAnsi="MS Gothic" w:cs="MS Gothic" w:hint="eastAsia"/>
                <w:szCs w:val="20"/>
                <w:lang w:val="hy-AM"/>
              </w:rPr>
              <w:t>․</w:t>
            </w:r>
            <w:r w:rsidRPr="007B4695">
              <w:rPr>
                <w:rFonts w:ascii="Arial" w:hAnsi="Arial" w:cs="Arial"/>
                <w:szCs w:val="20"/>
                <w:lang w:val="hy-AM"/>
              </w:rPr>
              <w:t xml:space="preserve"> Մելիքյան</w:t>
            </w:r>
            <w:r w:rsidR="008946C3" w:rsidRPr="007B4695">
              <w:rPr>
                <w:rFonts w:ascii="Arial" w:hAnsi="Arial" w:cs="Arial"/>
                <w:szCs w:val="20"/>
                <w:lang w:val="hy-AM"/>
              </w:rPr>
              <w:t>,</w:t>
            </w:r>
            <w:r w:rsidRPr="007B4695">
              <w:rPr>
                <w:rFonts w:ascii="Arial" w:hAnsi="Arial" w:cs="Arial"/>
                <w:szCs w:val="20"/>
                <w:lang w:val="hy-AM"/>
              </w:rPr>
              <w:t xml:space="preserve"> Անդրանիկի</w:t>
            </w:r>
            <w:r w:rsidR="008946C3" w:rsidRPr="007B4695">
              <w:rPr>
                <w:rFonts w:ascii="Arial" w:hAnsi="Arial" w:cs="Arial"/>
                <w:szCs w:val="20"/>
                <w:lang w:val="hy-AM"/>
              </w:rPr>
              <w:t>,</w:t>
            </w:r>
            <w:r w:rsidRPr="007B4695">
              <w:rPr>
                <w:rFonts w:ascii="Arial" w:hAnsi="Arial" w:cs="Arial"/>
                <w:szCs w:val="20"/>
                <w:lang w:val="hy-AM"/>
              </w:rPr>
              <w:t xml:space="preserve"> Րաֆֆու</w:t>
            </w:r>
            <w:r w:rsidR="008946C3" w:rsidRPr="007B4695">
              <w:rPr>
                <w:rFonts w:ascii="Arial" w:hAnsi="Arial" w:cs="Arial"/>
                <w:szCs w:val="20"/>
                <w:lang w:val="hy-AM"/>
              </w:rPr>
              <w:t>,</w:t>
            </w:r>
            <w:r w:rsidRPr="007B4695">
              <w:rPr>
                <w:rFonts w:ascii="Arial" w:hAnsi="Arial" w:cs="Arial"/>
                <w:szCs w:val="20"/>
                <w:lang w:val="hy-AM"/>
              </w:rPr>
              <w:t xml:space="preserve"> Սեբաստիա,</w:t>
            </w:r>
            <w:r w:rsidR="00F2422B" w:rsidRPr="007B4695">
              <w:rPr>
                <w:rFonts w:ascii="Arial" w:hAnsi="Arial" w:cs="Arial"/>
                <w:szCs w:val="20"/>
                <w:lang w:val="hy-AM"/>
              </w:rPr>
              <w:t xml:space="preserve"> </w:t>
            </w:r>
            <w:r w:rsidRPr="007B4695">
              <w:rPr>
                <w:rFonts w:ascii="Arial" w:hAnsi="Arial" w:cs="Arial"/>
                <w:szCs w:val="20"/>
                <w:lang w:val="hy-AM"/>
              </w:rPr>
              <w:t>Օհանովի փողոցներ</w:t>
            </w:r>
          </w:p>
        </w:tc>
        <w:tc>
          <w:tcPr>
            <w:tcW w:w="2245" w:type="dxa"/>
            <w:tcBorders>
              <w:left w:val="single" w:sz="12" w:space="0" w:color="auto"/>
              <w:right w:val="single" w:sz="12" w:space="0" w:color="auto"/>
            </w:tcBorders>
            <w:shd w:val="clear" w:color="auto" w:fill="95B3D7" w:themeFill="accent1" w:themeFillTint="99"/>
            <w:vAlign w:val="center"/>
          </w:tcPr>
          <w:p w14:paraId="527F7707" w14:textId="394E7506" w:rsidR="002F7679" w:rsidRPr="007B4695" w:rsidRDefault="008946C3" w:rsidP="004C0666">
            <w:pPr>
              <w:jc w:val="center"/>
              <w:rPr>
                <w:rFonts w:ascii="GHEA Grapalat" w:hAnsi="GHEA Grapalat" w:cs="Calibri"/>
              </w:rPr>
            </w:pPr>
            <w:r w:rsidRPr="007B4695">
              <w:rPr>
                <w:rFonts w:ascii="GHEA Grapalat" w:hAnsi="GHEA Grapalat" w:cs="Calibri"/>
              </w:rPr>
              <w:t>2,312.5</w:t>
            </w:r>
          </w:p>
          <w:p w14:paraId="5F4C3FEA" w14:textId="65FDC067" w:rsidR="008946C3" w:rsidRPr="007B4695" w:rsidRDefault="008946C3" w:rsidP="004C0666">
            <w:pPr>
              <w:jc w:val="center"/>
              <w:rPr>
                <w:rFonts w:ascii="GHEA Grapalat" w:hAnsi="GHEA Grapalat" w:cs="Calibri"/>
              </w:rPr>
            </w:pPr>
          </w:p>
        </w:tc>
      </w:tr>
      <w:tr w:rsidR="007C36CE" w:rsidRPr="007B4695" w14:paraId="0B3BA25A" w14:textId="0B3CE2C1" w:rsidTr="004C0666">
        <w:trPr>
          <w:trHeight w:val="755"/>
        </w:trPr>
        <w:tc>
          <w:tcPr>
            <w:tcW w:w="2234" w:type="dxa"/>
            <w:shd w:val="clear" w:color="auto" w:fill="95B3D7" w:themeFill="accent1" w:themeFillTint="99"/>
            <w:vAlign w:val="center"/>
          </w:tcPr>
          <w:p w14:paraId="00C5D118" w14:textId="1B17DC5D" w:rsidR="002F7679" w:rsidRPr="007B4695" w:rsidRDefault="002F7679" w:rsidP="0042549F">
            <w:pPr>
              <w:rPr>
                <w:rFonts w:ascii="Arial" w:hAnsi="Arial" w:cs="Arial"/>
                <w:b/>
                <w:bCs/>
                <w:i/>
                <w:iCs/>
                <w:szCs w:val="20"/>
                <w:lang w:val="hy-AM"/>
              </w:rPr>
            </w:pPr>
            <w:r w:rsidRPr="007B4695">
              <w:rPr>
                <w:rFonts w:ascii="Arial" w:hAnsi="Arial" w:cs="Arial"/>
                <w:b/>
                <w:bCs/>
                <w:i/>
                <w:iCs/>
                <w:szCs w:val="20"/>
                <w:lang w:val="hy-AM"/>
              </w:rPr>
              <w:t>Նոր Նորք վարչական շրջան</w:t>
            </w:r>
          </w:p>
        </w:tc>
        <w:tc>
          <w:tcPr>
            <w:tcW w:w="5771" w:type="dxa"/>
            <w:tcBorders>
              <w:right w:val="single" w:sz="12" w:space="0" w:color="auto"/>
            </w:tcBorders>
            <w:shd w:val="clear" w:color="auto" w:fill="DBE5F1" w:themeFill="accent1" w:themeFillTint="33"/>
          </w:tcPr>
          <w:p w14:paraId="36A24B9D" w14:textId="33874A31" w:rsidR="002F7679" w:rsidRPr="007B4695" w:rsidRDefault="002F7679" w:rsidP="00627E13">
            <w:pPr>
              <w:rPr>
                <w:rFonts w:ascii="Arial" w:hAnsi="Arial" w:cs="Arial"/>
                <w:szCs w:val="20"/>
                <w:lang w:val="hy-AM"/>
              </w:rPr>
            </w:pPr>
            <w:r w:rsidRPr="007B4695">
              <w:rPr>
                <w:rFonts w:ascii="Arial" w:hAnsi="Arial" w:cs="Arial"/>
                <w:szCs w:val="20"/>
                <w:lang w:val="hy-AM"/>
              </w:rPr>
              <w:t>Ն. Ստեփանյան  փողոց</w:t>
            </w:r>
          </w:p>
        </w:tc>
        <w:tc>
          <w:tcPr>
            <w:tcW w:w="2245" w:type="dxa"/>
            <w:tcBorders>
              <w:left w:val="single" w:sz="12" w:space="0" w:color="auto"/>
              <w:right w:val="single" w:sz="12" w:space="0" w:color="auto"/>
            </w:tcBorders>
            <w:shd w:val="clear" w:color="auto" w:fill="95B3D7" w:themeFill="accent1" w:themeFillTint="99"/>
            <w:vAlign w:val="center"/>
          </w:tcPr>
          <w:p w14:paraId="638A118D" w14:textId="77777777" w:rsidR="002F7679" w:rsidRPr="007B4695" w:rsidRDefault="002F7679" w:rsidP="004C0666">
            <w:pPr>
              <w:jc w:val="center"/>
              <w:rPr>
                <w:rFonts w:ascii="GHEA Grapalat" w:hAnsi="GHEA Grapalat" w:cs="Calibri"/>
              </w:rPr>
            </w:pPr>
            <w:r w:rsidRPr="007B4695">
              <w:rPr>
                <w:rFonts w:ascii="GHEA Grapalat" w:hAnsi="GHEA Grapalat" w:cs="Calibri"/>
              </w:rPr>
              <w:t>457.0</w:t>
            </w:r>
          </w:p>
          <w:p w14:paraId="39D3CB6C" w14:textId="77777777" w:rsidR="002F7679" w:rsidRPr="007B4695" w:rsidRDefault="002F7679" w:rsidP="004C0666">
            <w:pPr>
              <w:jc w:val="center"/>
              <w:rPr>
                <w:rFonts w:ascii="Arial" w:hAnsi="Arial" w:cs="Arial"/>
                <w:szCs w:val="20"/>
                <w:lang w:val="hy-AM"/>
              </w:rPr>
            </w:pPr>
          </w:p>
        </w:tc>
      </w:tr>
      <w:tr w:rsidR="007C36CE" w:rsidRPr="007B4695" w14:paraId="264EAF5F" w14:textId="0D2FC8C0" w:rsidTr="004C0666">
        <w:trPr>
          <w:trHeight w:val="593"/>
        </w:trPr>
        <w:tc>
          <w:tcPr>
            <w:tcW w:w="2234" w:type="dxa"/>
            <w:shd w:val="clear" w:color="auto" w:fill="95B3D7" w:themeFill="accent1" w:themeFillTint="99"/>
            <w:vAlign w:val="center"/>
          </w:tcPr>
          <w:p w14:paraId="6C66174A" w14:textId="198A845A" w:rsidR="002F7679" w:rsidRPr="007B4695" w:rsidRDefault="002F7679" w:rsidP="0042549F">
            <w:pPr>
              <w:rPr>
                <w:rFonts w:ascii="Arial" w:hAnsi="Arial" w:cs="Arial"/>
                <w:szCs w:val="20"/>
                <w:lang w:val="hy-AM"/>
              </w:rPr>
            </w:pPr>
            <w:r w:rsidRPr="007B4695">
              <w:rPr>
                <w:rFonts w:ascii="Arial" w:hAnsi="Arial" w:cs="Arial"/>
                <w:b/>
                <w:bCs/>
                <w:i/>
                <w:iCs/>
                <w:szCs w:val="20"/>
                <w:lang w:val="hy-AM"/>
              </w:rPr>
              <w:t>Նորք-Մարաշ վարչական շրջան</w:t>
            </w:r>
          </w:p>
        </w:tc>
        <w:tc>
          <w:tcPr>
            <w:tcW w:w="5771" w:type="dxa"/>
            <w:tcBorders>
              <w:right w:val="single" w:sz="12" w:space="0" w:color="auto"/>
            </w:tcBorders>
            <w:shd w:val="clear" w:color="auto" w:fill="DBE5F1" w:themeFill="accent1" w:themeFillTint="33"/>
          </w:tcPr>
          <w:p w14:paraId="292FB565" w14:textId="6A48A7B6" w:rsidR="002F7679" w:rsidRPr="007B4695" w:rsidRDefault="002F7679" w:rsidP="00627E13">
            <w:pPr>
              <w:rPr>
                <w:rFonts w:ascii="Arial" w:hAnsi="Arial" w:cs="Arial"/>
                <w:szCs w:val="20"/>
                <w:lang w:val="hy-AM"/>
              </w:rPr>
            </w:pPr>
            <w:r w:rsidRPr="007B4695">
              <w:rPr>
                <w:rFonts w:ascii="Arial" w:hAnsi="Arial" w:cs="Arial"/>
                <w:szCs w:val="20"/>
                <w:lang w:val="hy-AM"/>
              </w:rPr>
              <w:t>Նորքի այգիներ, Է. Իսաբեկյան, Ս. Բաղդասարյան, Օհան Դուրյան, Ա. Արմենակյան, Գ. Հովսեփյան փողոցներ</w:t>
            </w:r>
          </w:p>
        </w:tc>
        <w:tc>
          <w:tcPr>
            <w:tcW w:w="2245" w:type="dxa"/>
            <w:tcBorders>
              <w:left w:val="single" w:sz="12" w:space="0" w:color="auto"/>
              <w:right w:val="single" w:sz="12" w:space="0" w:color="auto"/>
            </w:tcBorders>
            <w:shd w:val="clear" w:color="auto" w:fill="95B3D7" w:themeFill="accent1" w:themeFillTint="99"/>
            <w:vAlign w:val="center"/>
          </w:tcPr>
          <w:p w14:paraId="42CD71EA" w14:textId="77777777" w:rsidR="002F7679" w:rsidRPr="007B4695" w:rsidRDefault="002F7679" w:rsidP="004C0666">
            <w:pPr>
              <w:jc w:val="center"/>
              <w:rPr>
                <w:rFonts w:ascii="GHEA Grapalat" w:hAnsi="GHEA Grapalat" w:cs="Calibri"/>
              </w:rPr>
            </w:pPr>
            <w:r w:rsidRPr="007B4695">
              <w:rPr>
                <w:rFonts w:ascii="GHEA Grapalat" w:hAnsi="GHEA Grapalat" w:cs="Calibri"/>
              </w:rPr>
              <w:t>598.4</w:t>
            </w:r>
          </w:p>
          <w:p w14:paraId="7D353168" w14:textId="77777777" w:rsidR="002F7679" w:rsidRPr="007B4695" w:rsidRDefault="002F7679" w:rsidP="004C0666">
            <w:pPr>
              <w:jc w:val="center"/>
              <w:rPr>
                <w:rFonts w:ascii="Arial" w:hAnsi="Arial" w:cs="Arial"/>
                <w:szCs w:val="20"/>
                <w:lang w:val="hy-AM"/>
              </w:rPr>
            </w:pPr>
          </w:p>
        </w:tc>
      </w:tr>
      <w:tr w:rsidR="007C36CE" w:rsidRPr="007B4695" w14:paraId="5CD82D55" w14:textId="7CB563CE" w:rsidTr="004C0666">
        <w:trPr>
          <w:trHeight w:val="354"/>
        </w:trPr>
        <w:tc>
          <w:tcPr>
            <w:tcW w:w="2234" w:type="dxa"/>
            <w:shd w:val="clear" w:color="auto" w:fill="95B3D7" w:themeFill="accent1" w:themeFillTint="99"/>
            <w:vAlign w:val="center"/>
          </w:tcPr>
          <w:p w14:paraId="33AA9486" w14:textId="1081DE9C" w:rsidR="002F7679" w:rsidRPr="007B4695" w:rsidRDefault="002F7679" w:rsidP="0042549F">
            <w:pPr>
              <w:rPr>
                <w:rFonts w:ascii="Arial" w:hAnsi="Arial" w:cs="Arial"/>
                <w:b/>
                <w:bCs/>
                <w:i/>
                <w:iCs/>
                <w:szCs w:val="20"/>
                <w:lang w:val="en-AU"/>
              </w:rPr>
            </w:pPr>
            <w:proofErr w:type="spellStart"/>
            <w:r w:rsidRPr="007B4695">
              <w:rPr>
                <w:rFonts w:ascii="Arial" w:hAnsi="Arial" w:cs="Arial"/>
                <w:b/>
                <w:bCs/>
                <w:i/>
                <w:iCs/>
                <w:szCs w:val="20"/>
                <w:lang w:val="en-AU"/>
              </w:rPr>
              <w:t>Նուբարաշեն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tcBorders>
              <w:right w:val="single" w:sz="12" w:space="0" w:color="auto"/>
            </w:tcBorders>
            <w:shd w:val="clear" w:color="auto" w:fill="DBE5F1" w:themeFill="accent1" w:themeFillTint="33"/>
          </w:tcPr>
          <w:p w14:paraId="14C48033" w14:textId="77777777" w:rsidR="002F7679" w:rsidRPr="007B4695" w:rsidRDefault="002F7679" w:rsidP="001671E7">
            <w:pPr>
              <w:rPr>
                <w:rFonts w:ascii="Arial" w:hAnsi="Arial" w:cs="Arial"/>
                <w:szCs w:val="20"/>
                <w:lang w:val="hy-AM"/>
              </w:rPr>
            </w:pPr>
            <w:r w:rsidRPr="007B4695">
              <w:rPr>
                <w:rFonts w:ascii="Arial" w:hAnsi="Arial" w:cs="Arial"/>
                <w:szCs w:val="20"/>
                <w:lang w:val="hy-AM"/>
              </w:rPr>
              <w:t>Նուբարաշեն 7 փողոց</w:t>
            </w:r>
          </w:p>
          <w:p w14:paraId="0E61E699" w14:textId="0E2FC73A" w:rsidR="002F7679" w:rsidRPr="007B4695" w:rsidRDefault="002F7679" w:rsidP="00627E13">
            <w:pPr>
              <w:rPr>
                <w:rFonts w:ascii="Arial" w:hAnsi="Arial" w:cs="Arial"/>
                <w:szCs w:val="20"/>
                <w:lang w:val="hy-AM"/>
              </w:rPr>
            </w:pPr>
          </w:p>
        </w:tc>
        <w:tc>
          <w:tcPr>
            <w:tcW w:w="2245" w:type="dxa"/>
            <w:tcBorders>
              <w:left w:val="single" w:sz="12" w:space="0" w:color="auto"/>
              <w:right w:val="single" w:sz="12" w:space="0" w:color="auto"/>
            </w:tcBorders>
            <w:shd w:val="clear" w:color="auto" w:fill="95B3D7" w:themeFill="accent1" w:themeFillTint="99"/>
            <w:vAlign w:val="center"/>
          </w:tcPr>
          <w:p w14:paraId="7D0C5CEB" w14:textId="77777777" w:rsidR="002F7679" w:rsidRPr="007B4695" w:rsidRDefault="002F7679" w:rsidP="004C0666">
            <w:pPr>
              <w:jc w:val="center"/>
              <w:rPr>
                <w:rFonts w:ascii="GHEA Grapalat" w:hAnsi="GHEA Grapalat" w:cs="Calibri"/>
              </w:rPr>
            </w:pPr>
            <w:r w:rsidRPr="007B4695">
              <w:rPr>
                <w:rFonts w:ascii="GHEA Grapalat" w:hAnsi="GHEA Grapalat" w:cs="Calibri"/>
              </w:rPr>
              <w:t>166.7</w:t>
            </w:r>
          </w:p>
          <w:p w14:paraId="55C2CDF2" w14:textId="77777777" w:rsidR="002F7679" w:rsidRPr="007B4695" w:rsidRDefault="002F7679" w:rsidP="004C0666">
            <w:pPr>
              <w:jc w:val="center"/>
              <w:rPr>
                <w:rFonts w:ascii="Arial" w:hAnsi="Arial" w:cs="Arial"/>
                <w:szCs w:val="20"/>
                <w:lang w:val="hy-AM"/>
              </w:rPr>
            </w:pPr>
          </w:p>
        </w:tc>
      </w:tr>
      <w:tr w:rsidR="007C36CE" w:rsidRPr="007B4695" w14:paraId="18B97632" w14:textId="2D639D59" w:rsidTr="00E0778F">
        <w:trPr>
          <w:trHeight w:val="710"/>
        </w:trPr>
        <w:tc>
          <w:tcPr>
            <w:tcW w:w="2234" w:type="dxa"/>
            <w:shd w:val="clear" w:color="auto" w:fill="95B3D7" w:themeFill="accent1" w:themeFillTint="99"/>
            <w:vAlign w:val="center"/>
          </w:tcPr>
          <w:p w14:paraId="6C500718" w14:textId="257E1C11" w:rsidR="002F7679" w:rsidRPr="007B4695" w:rsidRDefault="002F7679" w:rsidP="0042549F">
            <w:pPr>
              <w:rPr>
                <w:rFonts w:ascii="Arial" w:hAnsi="Arial" w:cs="Arial"/>
                <w:b/>
                <w:bCs/>
                <w:i/>
                <w:iCs/>
                <w:szCs w:val="20"/>
                <w:lang w:val="hy-AM"/>
              </w:rPr>
            </w:pPr>
            <w:proofErr w:type="spellStart"/>
            <w:r w:rsidRPr="007B4695">
              <w:rPr>
                <w:rFonts w:ascii="Arial" w:hAnsi="Arial" w:cs="Arial"/>
                <w:b/>
                <w:bCs/>
                <w:i/>
                <w:iCs/>
                <w:szCs w:val="20"/>
                <w:lang w:val="en-AU"/>
              </w:rPr>
              <w:t>Շենգավիթ</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tcBorders>
              <w:right w:val="single" w:sz="12" w:space="0" w:color="auto"/>
            </w:tcBorders>
            <w:shd w:val="clear" w:color="auto" w:fill="DBE5F1" w:themeFill="accent1" w:themeFillTint="33"/>
          </w:tcPr>
          <w:p w14:paraId="3655E831" w14:textId="64400DF8" w:rsidR="002F7679" w:rsidRPr="007B4695" w:rsidRDefault="002F7679" w:rsidP="00627E13">
            <w:pPr>
              <w:rPr>
                <w:rFonts w:ascii="Arial" w:hAnsi="Arial" w:cs="Arial"/>
                <w:szCs w:val="20"/>
                <w:lang w:val="hy-AM"/>
              </w:rPr>
            </w:pPr>
            <w:r w:rsidRPr="007B4695">
              <w:rPr>
                <w:rFonts w:ascii="Arial" w:hAnsi="Arial" w:cs="Arial"/>
                <w:szCs w:val="20"/>
                <w:lang w:val="hy-AM"/>
              </w:rPr>
              <w:t>Արագածի փողոց, Չեխովի փողոց</w:t>
            </w:r>
          </w:p>
        </w:tc>
        <w:tc>
          <w:tcPr>
            <w:tcW w:w="2245" w:type="dxa"/>
            <w:tcBorders>
              <w:left w:val="single" w:sz="12" w:space="0" w:color="auto"/>
              <w:right w:val="single" w:sz="12" w:space="0" w:color="auto"/>
            </w:tcBorders>
            <w:shd w:val="clear" w:color="auto" w:fill="95B3D7" w:themeFill="accent1" w:themeFillTint="99"/>
            <w:vAlign w:val="center"/>
          </w:tcPr>
          <w:p w14:paraId="321FBB83" w14:textId="77777777" w:rsidR="002F7679" w:rsidRPr="007B4695" w:rsidRDefault="002F7679" w:rsidP="004C0666">
            <w:pPr>
              <w:jc w:val="center"/>
              <w:rPr>
                <w:rFonts w:ascii="GHEA Grapalat" w:hAnsi="GHEA Grapalat" w:cs="Calibri"/>
              </w:rPr>
            </w:pPr>
            <w:r w:rsidRPr="007B4695">
              <w:rPr>
                <w:rFonts w:ascii="GHEA Grapalat" w:hAnsi="GHEA Grapalat" w:cs="Calibri"/>
              </w:rPr>
              <w:t>1,261.0</w:t>
            </w:r>
          </w:p>
          <w:p w14:paraId="61983067" w14:textId="77777777" w:rsidR="002F7679" w:rsidRPr="007B4695" w:rsidRDefault="002F7679" w:rsidP="004C0666">
            <w:pPr>
              <w:jc w:val="center"/>
              <w:rPr>
                <w:rFonts w:ascii="Arial" w:hAnsi="Arial" w:cs="Arial"/>
                <w:szCs w:val="20"/>
                <w:lang w:val="hy-AM"/>
              </w:rPr>
            </w:pPr>
          </w:p>
        </w:tc>
      </w:tr>
      <w:tr w:rsidR="00E0778F" w:rsidRPr="007B4695" w14:paraId="20DBA8F1" w14:textId="77777777" w:rsidTr="00E0778F">
        <w:trPr>
          <w:trHeight w:val="710"/>
        </w:trPr>
        <w:tc>
          <w:tcPr>
            <w:tcW w:w="8005" w:type="dxa"/>
            <w:gridSpan w:val="2"/>
            <w:tcBorders>
              <w:right w:val="single" w:sz="12" w:space="0" w:color="auto"/>
            </w:tcBorders>
            <w:shd w:val="clear" w:color="auto" w:fill="95B3D7" w:themeFill="accent1" w:themeFillTint="99"/>
            <w:vAlign w:val="center"/>
          </w:tcPr>
          <w:p w14:paraId="065A662C" w14:textId="55A87903" w:rsidR="00E0778F" w:rsidRPr="007B4695" w:rsidRDefault="00E0778F" w:rsidP="00E0778F">
            <w:pPr>
              <w:jc w:val="center"/>
              <w:rPr>
                <w:rFonts w:ascii="Arial" w:hAnsi="Arial" w:cs="Arial"/>
                <w:b/>
                <w:bCs/>
                <w:szCs w:val="20"/>
                <w:lang w:val="hy-AM"/>
              </w:rPr>
            </w:pPr>
            <w:r w:rsidRPr="007B4695">
              <w:rPr>
                <w:rFonts w:ascii="Arial" w:hAnsi="Arial" w:cs="Arial"/>
                <w:b/>
                <w:bCs/>
                <w:szCs w:val="20"/>
                <w:lang w:val="hy-AM"/>
              </w:rPr>
              <w:t>ԸՆԴԱՄԵՆԸ</w:t>
            </w:r>
          </w:p>
        </w:tc>
        <w:tc>
          <w:tcPr>
            <w:tcW w:w="2245" w:type="dxa"/>
            <w:tcBorders>
              <w:left w:val="single" w:sz="12" w:space="0" w:color="auto"/>
              <w:bottom w:val="single" w:sz="12" w:space="0" w:color="auto"/>
              <w:right w:val="single" w:sz="12" w:space="0" w:color="auto"/>
            </w:tcBorders>
            <w:shd w:val="clear" w:color="auto" w:fill="95B3D7" w:themeFill="accent1" w:themeFillTint="99"/>
            <w:vAlign w:val="center"/>
          </w:tcPr>
          <w:p w14:paraId="550E4E38" w14:textId="67899BB1" w:rsidR="00E0778F" w:rsidRPr="007B4695" w:rsidRDefault="00E0778F" w:rsidP="004C0666">
            <w:pPr>
              <w:jc w:val="center"/>
              <w:rPr>
                <w:rFonts w:ascii="GHEA Grapalat" w:hAnsi="GHEA Grapalat" w:cs="Calibri"/>
                <w:b/>
                <w:bCs/>
              </w:rPr>
            </w:pPr>
            <w:r w:rsidRPr="007B4695">
              <w:rPr>
                <w:rFonts w:ascii="GHEA Grapalat" w:hAnsi="GHEA Grapalat" w:cs="Calibri"/>
                <w:b/>
                <w:bCs/>
              </w:rPr>
              <w:t>9627</w:t>
            </w:r>
          </w:p>
        </w:tc>
      </w:tr>
      <w:bookmarkEnd w:id="2"/>
    </w:tbl>
    <w:p w14:paraId="0EC3241B" w14:textId="77777777" w:rsidR="00627E13" w:rsidRPr="007B4695" w:rsidRDefault="00627E13" w:rsidP="00627E13">
      <w:pPr>
        <w:tabs>
          <w:tab w:val="left" w:pos="0"/>
        </w:tabs>
        <w:spacing w:line="360" w:lineRule="auto"/>
        <w:jc w:val="both"/>
        <w:rPr>
          <w:rFonts w:ascii="GHEA Grapalat" w:hAnsi="GHEA Grapalat" w:cs="Sylfaen"/>
          <w:lang w:val="hy-AM"/>
        </w:rPr>
      </w:pPr>
    </w:p>
    <w:p w14:paraId="20B0BBA1" w14:textId="4A0B9743" w:rsidR="00C651BE" w:rsidRPr="005C227D" w:rsidRDefault="00D54364" w:rsidP="005C227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lastRenderedPageBreak/>
        <w:t>Հենապատերի վերանորոգում</w:t>
      </w:r>
      <w:r w:rsidRPr="007B4695">
        <w:rPr>
          <w:rFonts w:ascii="GHEA Grapalat" w:hAnsi="GHEA Grapalat" w:cs="Sylfaen"/>
          <w:b/>
          <w:lang w:val="hy-AM"/>
        </w:rPr>
        <w:t xml:space="preserve"> </w:t>
      </w:r>
      <w:r w:rsidRPr="007B4695">
        <w:rPr>
          <w:rFonts w:ascii="GHEA Grapalat" w:hAnsi="GHEA Grapalat"/>
          <w:lang w:val="hy-AM"/>
        </w:rPr>
        <w:t>ծրագրով փ</w:t>
      </w:r>
      <w:r w:rsidR="008D07A6" w:rsidRPr="007B4695">
        <w:rPr>
          <w:rFonts w:ascii="GHEA Grapalat" w:hAnsi="GHEA Grapalat" w:cs="Sylfaen"/>
          <w:lang w:val="hy-AM"/>
        </w:rPr>
        <w:t xml:space="preserve">աստացի ծախսը կազմել է </w:t>
      </w:r>
      <w:r w:rsidR="00A66231" w:rsidRPr="007B4695">
        <w:rPr>
          <w:rFonts w:ascii="GHEA Grapalat" w:hAnsi="GHEA Grapalat" w:cs="Sylfaen"/>
          <w:lang w:val="hy-AM"/>
        </w:rPr>
        <w:t>253,021.1</w:t>
      </w:r>
      <w:r w:rsidRPr="007B4695">
        <w:rPr>
          <w:rFonts w:ascii="GHEA Grapalat" w:hAnsi="GHEA Grapalat" w:cs="Sylfaen"/>
          <w:lang w:val="hy-AM"/>
        </w:rPr>
        <w:t xml:space="preserve"> հազար դրամ՝ նախատեսված </w:t>
      </w:r>
      <w:r w:rsidR="00A66231" w:rsidRPr="007B4695">
        <w:rPr>
          <w:rFonts w:ascii="GHEA Grapalat" w:hAnsi="GHEA Grapalat" w:cs="Sylfaen"/>
          <w:lang w:val="hy-AM"/>
        </w:rPr>
        <w:t>280,725.8</w:t>
      </w:r>
      <w:r w:rsidRPr="007B4695">
        <w:rPr>
          <w:rFonts w:ascii="GHEA Grapalat" w:hAnsi="GHEA Grapalat" w:cs="Sylfaen"/>
          <w:lang w:val="hy-AM"/>
        </w:rPr>
        <w:t xml:space="preserve"> հազար դրամի դիմաց կամ ընդհանուր կատարողականը կազմել է </w:t>
      </w:r>
      <w:r w:rsidR="00EF2045" w:rsidRPr="007B4695">
        <w:rPr>
          <w:rFonts w:ascii="GHEA Grapalat" w:hAnsi="GHEA Grapalat" w:cs="Sylfaen"/>
          <w:lang w:val="hy-AM"/>
        </w:rPr>
        <w:t>90.1%</w:t>
      </w:r>
      <w:r w:rsidRPr="007B4695">
        <w:rPr>
          <w:rFonts w:ascii="GHEA Grapalat" w:hAnsi="GHEA Grapalat" w:cs="Sylfaen"/>
          <w:lang w:val="hy-AM"/>
        </w:rPr>
        <w:t>։ Ծրագրի շրջանակներում</w:t>
      </w:r>
      <w:r w:rsidR="00E744C5" w:rsidRPr="007B4695">
        <w:rPr>
          <w:rFonts w:ascii="GHEA Grapalat" w:hAnsi="GHEA Grapalat" w:cs="Sylfaen"/>
          <w:lang w:val="hy-AM"/>
        </w:rPr>
        <w:t xml:space="preserve"> ընթացիկ նորոգվել են Գ</w:t>
      </w:r>
      <w:r w:rsidR="00E744C5" w:rsidRPr="007B4695">
        <w:rPr>
          <w:rFonts w:ascii="Microsoft JhengHei" w:eastAsia="Microsoft JhengHei" w:hAnsi="Microsoft JhengHei" w:cs="Microsoft JhengHei" w:hint="eastAsia"/>
          <w:i/>
          <w:iCs/>
          <w:lang w:val="hy-AM"/>
        </w:rPr>
        <w:t>․</w:t>
      </w:r>
      <w:r w:rsidR="00E744C5" w:rsidRPr="007B4695">
        <w:rPr>
          <w:rFonts w:ascii="GHEA Grapalat" w:hAnsi="GHEA Grapalat" w:cs="Sylfaen"/>
          <w:i/>
          <w:iCs/>
          <w:lang w:val="hy-AM"/>
        </w:rPr>
        <w:t xml:space="preserve"> </w:t>
      </w:r>
      <w:r w:rsidR="00E744C5" w:rsidRPr="007B4695">
        <w:rPr>
          <w:rFonts w:ascii="GHEA Grapalat" w:hAnsi="GHEA Grapalat" w:cs="GHEA Grapalat"/>
          <w:i/>
          <w:iCs/>
          <w:lang w:val="hy-AM"/>
        </w:rPr>
        <w:t>Մահարու</w:t>
      </w:r>
      <w:r w:rsidR="00E744C5" w:rsidRPr="007B4695">
        <w:rPr>
          <w:rFonts w:ascii="GHEA Grapalat" w:hAnsi="GHEA Grapalat" w:cs="Sylfaen"/>
          <w:i/>
          <w:iCs/>
          <w:lang w:val="hy-AM"/>
        </w:rPr>
        <w:t xml:space="preserve"> </w:t>
      </w:r>
      <w:r w:rsidR="00E744C5" w:rsidRPr="007B4695">
        <w:rPr>
          <w:rFonts w:ascii="GHEA Grapalat" w:hAnsi="GHEA Grapalat" w:cs="GHEA Grapalat"/>
          <w:i/>
          <w:iCs/>
          <w:lang w:val="hy-AM"/>
        </w:rPr>
        <w:t>փողոցի</w:t>
      </w:r>
      <w:r w:rsidR="00E744C5" w:rsidRPr="007B4695">
        <w:rPr>
          <w:rFonts w:ascii="GHEA Grapalat" w:hAnsi="GHEA Grapalat" w:cs="Sylfaen"/>
          <w:i/>
          <w:iCs/>
          <w:lang w:val="hy-AM"/>
        </w:rPr>
        <w:t xml:space="preserve"> 127</w:t>
      </w:r>
      <w:r w:rsidR="00E744C5" w:rsidRPr="007B4695">
        <w:rPr>
          <w:rFonts w:ascii="GHEA Grapalat" w:hAnsi="GHEA Grapalat" w:cs="GHEA Grapalat"/>
          <w:i/>
          <w:iCs/>
          <w:lang w:val="hy-AM"/>
        </w:rPr>
        <w:t>շ</w:t>
      </w:r>
      <w:r w:rsidR="00E744C5" w:rsidRPr="007B4695">
        <w:rPr>
          <w:rFonts w:ascii="Microsoft JhengHei" w:eastAsia="Microsoft JhengHei" w:hAnsi="Microsoft JhengHei" w:cs="Microsoft JhengHei" w:hint="eastAsia"/>
          <w:i/>
          <w:iCs/>
          <w:lang w:val="hy-AM"/>
        </w:rPr>
        <w:t>․</w:t>
      </w:r>
      <w:r w:rsidR="00E744C5" w:rsidRPr="007B4695">
        <w:rPr>
          <w:rFonts w:ascii="GHEA Grapalat" w:hAnsi="GHEA Grapalat" w:cs="GHEA Grapalat"/>
          <w:i/>
          <w:iCs/>
          <w:lang w:val="hy-AM"/>
        </w:rPr>
        <w:t>,</w:t>
      </w:r>
      <w:r w:rsidR="00601180">
        <w:rPr>
          <w:rFonts w:ascii="GHEA Grapalat" w:hAnsi="GHEA Grapalat" w:cs="Sylfaen"/>
          <w:i/>
          <w:iCs/>
          <w:lang w:val="hy-AM"/>
        </w:rPr>
        <w:t xml:space="preserve"> </w:t>
      </w:r>
      <w:r w:rsidR="00E744C5" w:rsidRPr="00601180">
        <w:rPr>
          <w:rFonts w:ascii="GHEA Grapalat" w:hAnsi="GHEA Grapalat" w:cs="Sylfaen"/>
          <w:i/>
          <w:iCs/>
          <w:lang w:val="hy-AM"/>
        </w:rPr>
        <w:t>Սարի</w:t>
      </w:r>
      <w:r w:rsidR="00E744C5" w:rsidRPr="007B4695">
        <w:rPr>
          <w:rFonts w:ascii="GHEA Grapalat" w:hAnsi="GHEA Grapalat" w:cs="Sylfaen"/>
          <w:i/>
          <w:iCs/>
          <w:lang w:val="hy-AM"/>
        </w:rPr>
        <w:t xml:space="preserve"> </w:t>
      </w:r>
      <w:r w:rsidR="00E744C5" w:rsidRPr="00601180">
        <w:rPr>
          <w:rFonts w:ascii="GHEA Grapalat" w:hAnsi="GHEA Grapalat" w:cs="Sylfaen"/>
          <w:i/>
          <w:iCs/>
          <w:lang w:val="hy-AM"/>
        </w:rPr>
        <w:t>Թաղ</w:t>
      </w:r>
      <w:r w:rsidR="00E744C5" w:rsidRPr="007B4695">
        <w:rPr>
          <w:rFonts w:ascii="GHEA Grapalat" w:hAnsi="GHEA Grapalat" w:cs="Sylfaen"/>
          <w:i/>
          <w:iCs/>
          <w:lang w:val="hy-AM"/>
        </w:rPr>
        <w:t xml:space="preserve"> 5-6 </w:t>
      </w:r>
      <w:r w:rsidR="00E744C5" w:rsidRPr="00601180">
        <w:rPr>
          <w:rFonts w:ascii="GHEA Grapalat" w:hAnsi="GHEA Grapalat" w:cs="Sylfaen"/>
          <w:i/>
          <w:iCs/>
          <w:lang w:val="hy-AM"/>
        </w:rPr>
        <w:t>շարքերի</w:t>
      </w:r>
      <w:r w:rsidR="00E744C5" w:rsidRPr="007B4695">
        <w:rPr>
          <w:rFonts w:ascii="GHEA Grapalat" w:hAnsi="GHEA Grapalat" w:cs="Sylfaen"/>
          <w:i/>
          <w:iCs/>
          <w:lang w:val="hy-AM"/>
        </w:rPr>
        <w:t xml:space="preserve">, Գալշոյան 2, Գալշոյան 48, Բ. Մուրադյան 1, Քոչարյան 18, Մոլդովական 46, </w:t>
      </w:r>
      <w:r w:rsidR="00AB0365" w:rsidRPr="007B4695">
        <w:rPr>
          <w:rFonts w:ascii="GHEA Grapalat" w:hAnsi="GHEA Grapalat" w:cs="Sylfaen"/>
          <w:i/>
          <w:iCs/>
          <w:lang w:val="hy-AM"/>
        </w:rPr>
        <w:t xml:space="preserve">Նոր Նորքի </w:t>
      </w:r>
      <w:r w:rsidR="00E744C5" w:rsidRPr="007B4695">
        <w:rPr>
          <w:rFonts w:ascii="GHEA Grapalat" w:hAnsi="GHEA Grapalat" w:cs="Sylfaen"/>
          <w:i/>
          <w:iCs/>
          <w:lang w:val="hy-AM"/>
        </w:rPr>
        <w:t>7-րդ զ</w:t>
      </w:r>
      <w:r w:rsidR="00AB0365" w:rsidRPr="007B4695">
        <w:rPr>
          <w:rFonts w:ascii="GHEA Grapalat" w:hAnsi="GHEA Grapalat" w:cs="Sylfaen"/>
          <w:i/>
          <w:iCs/>
          <w:lang w:val="hy-AM"/>
        </w:rPr>
        <w:t>անգված</w:t>
      </w:r>
      <w:r w:rsidR="00E744C5" w:rsidRPr="007B4695">
        <w:rPr>
          <w:rFonts w:ascii="GHEA Grapalat" w:hAnsi="GHEA Grapalat" w:cs="Sylfaen"/>
          <w:i/>
          <w:iCs/>
          <w:lang w:val="hy-AM"/>
        </w:rPr>
        <w:t xml:space="preserve"> 13շ.,</w:t>
      </w:r>
      <w:r w:rsidR="002C75D9" w:rsidRPr="007B4695">
        <w:rPr>
          <w:rFonts w:ascii="GHEA Grapalat" w:hAnsi="GHEA Grapalat" w:cs="Sylfaen"/>
          <w:i/>
          <w:iCs/>
          <w:lang w:val="hy-AM"/>
        </w:rPr>
        <w:t xml:space="preserve"> </w:t>
      </w:r>
      <w:r w:rsidR="002C75D9" w:rsidRPr="007B4695">
        <w:rPr>
          <w:rFonts w:ascii="GHEA Grapalat" w:hAnsi="GHEA Grapalat" w:cs="GHEA Grapalat"/>
          <w:i/>
          <w:iCs/>
          <w:lang w:val="hy-AM"/>
        </w:rPr>
        <w:t>Արարատյան փ.,  Կատովսկի փ., Շենգավիթ փ., Արշակունյաց պողոտայի և Գ</w:t>
      </w:r>
      <w:r w:rsidR="002C75D9" w:rsidRPr="002D7CCA">
        <w:rPr>
          <w:rFonts w:ascii="Cambria Math" w:hAnsi="Cambria Math" w:cs="Cambria Math"/>
          <w:i/>
          <w:iCs/>
          <w:lang w:val="hy-AM"/>
        </w:rPr>
        <w:t>․</w:t>
      </w:r>
      <w:r w:rsidR="002C75D9" w:rsidRPr="007B4695">
        <w:rPr>
          <w:rFonts w:ascii="GHEA Grapalat" w:hAnsi="GHEA Grapalat" w:cs="GHEA Grapalat"/>
          <w:i/>
          <w:iCs/>
          <w:lang w:val="hy-AM"/>
        </w:rPr>
        <w:t xml:space="preserve"> Նժդեհի փողոցի գետնանցումներ, Լեփսիուսի 8 շ.,</w:t>
      </w:r>
      <w:r w:rsidR="00BF3503" w:rsidRPr="007B4695">
        <w:rPr>
          <w:rFonts w:ascii="GHEA Grapalat" w:hAnsi="GHEA Grapalat" w:cs="GHEA Grapalat"/>
          <w:i/>
          <w:iCs/>
          <w:lang w:val="hy-AM"/>
        </w:rPr>
        <w:t xml:space="preserve"> </w:t>
      </w:r>
      <w:r w:rsidR="002C75D9" w:rsidRPr="007B4695">
        <w:rPr>
          <w:rFonts w:ascii="GHEA Grapalat" w:hAnsi="GHEA Grapalat" w:cs="GHEA Grapalat"/>
          <w:i/>
          <w:iCs/>
          <w:lang w:val="hy-AM"/>
        </w:rPr>
        <w:t>Ռուբինյանց 2/1 շ., Հասրաթյան 7/3,7/4.7/5 շենքերին կից,</w:t>
      </w:r>
      <w:r w:rsidR="00E744C5" w:rsidRPr="002D7CCA">
        <w:rPr>
          <w:rFonts w:ascii="GHEA Grapalat" w:hAnsi="GHEA Grapalat" w:cs="GHEA Grapalat"/>
          <w:i/>
          <w:iCs/>
          <w:lang w:val="hy-AM"/>
        </w:rPr>
        <w:t xml:space="preserve"> հ</w:t>
      </w:r>
      <w:r w:rsidR="00E744C5" w:rsidRPr="002D7CCA">
        <w:rPr>
          <w:rFonts w:ascii="Cambria Math" w:hAnsi="Cambria Math" w:cs="Cambria Math"/>
          <w:i/>
          <w:iCs/>
          <w:lang w:val="hy-AM"/>
        </w:rPr>
        <w:t>․</w:t>
      </w:r>
      <w:r w:rsidR="00E744C5" w:rsidRPr="002D7CCA">
        <w:rPr>
          <w:rFonts w:ascii="GHEA Grapalat" w:hAnsi="GHEA Grapalat" w:cs="GHEA Grapalat"/>
          <w:i/>
          <w:iCs/>
          <w:lang w:val="hy-AM"/>
        </w:rPr>
        <w:t xml:space="preserve"> 121 դպրոցի հետնամասում</w:t>
      </w:r>
      <w:r w:rsidR="00E744C5" w:rsidRPr="007B4695">
        <w:rPr>
          <w:rFonts w:ascii="GHEA Grapalat" w:hAnsi="GHEA Grapalat" w:cs="Sylfaen"/>
          <w:i/>
          <w:iCs/>
          <w:lang w:val="hy-AM"/>
        </w:rPr>
        <w:t xml:space="preserve"> գտնվող խաղադաշտին հարակից, հ</w:t>
      </w:r>
      <w:r w:rsidR="00E744C5" w:rsidRPr="007B4695">
        <w:rPr>
          <w:rFonts w:ascii="Microsoft JhengHei" w:eastAsia="Microsoft JhengHei" w:hAnsi="Microsoft JhengHei" w:cs="Microsoft JhengHei" w:hint="eastAsia"/>
          <w:i/>
          <w:iCs/>
          <w:lang w:val="hy-AM"/>
        </w:rPr>
        <w:t>․</w:t>
      </w:r>
      <w:r w:rsidR="00E744C5" w:rsidRPr="007B4695">
        <w:rPr>
          <w:rFonts w:ascii="GHEA Grapalat" w:hAnsi="GHEA Grapalat" w:cs="Sylfaen"/>
          <w:i/>
          <w:iCs/>
          <w:lang w:val="hy-AM"/>
        </w:rPr>
        <w:t xml:space="preserve"> 95 մանկապարտեզին հարակից, Բաբաջանյան 31 շ-ից դեպի 35 շ</w:t>
      </w:r>
      <w:r w:rsidR="00E744C5" w:rsidRPr="00601180">
        <w:rPr>
          <w:rFonts w:ascii="Cambria Math" w:hAnsi="Cambria Math" w:cs="Cambria Math"/>
          <w:i/>
          <w:iCs/>
          <w:lang w:val="hy-AM"/>
        </w:rPr>
        <w:t>․</w:t>
      </w:r>
      <w:r w:rsidR="00E744C5" w:rsidRPr="007B4695">
        <w:rPr>
          <w:rFonts w:ascii="GHEA Grapalat" w:hAnsi="GHEA Grapalat" w:cs="Sylfaen"/>
          <w:i/>
          <w:iCs/>
          <w:lang w:val="hy-AM"/>
        </w:rPr>
        <w:t>, Բաբաջանյան 153, 155 շենքերի ներքևի մասում, Բաբաջանյան 157 շենքի դիմացի մասում,  Օհանովի 54 շենքից դեպի Սվաճյան 12/1 շենք տանող անցուղուն կից, Բաբաջանյան 29/1, 27/1 շենքերի դիմացի մասում, Բաբաջանյան 31 շենքի ետնամասին հարակից, Բաբաջանյան 5/1 շենքի ներքևի մասում</w:t>
      </w:r>
      <w:r w:rsidR="00E744C5" w:rsidRPr="007B4695">
        <w:rPr>
          <w:rFonts w:ascii="GHEA Grapalat" w:hAnsi="GHEA Grapalat" w:cs="Sylfaen"/>
          <w:lang w:val="hy-AM"/>
        </w:rPr>
        <w:t xml:space="preserve"> գտնվող տարածքների հենապատերը, ինչպես նաև հիմնանորոգվել են </w:t>
      </w:r>
      <w:r w:rsidR="00C646FD" w:rsidRPr="007B4695">
        <w:rPr>
          <w:rFonts w:ascii="GHEA Grapalat" w:hAnsi="GHEA Grapalat" w:cs="Sylfaen"/>
          <w:lang w:val="hy-AM"/>
        </w:rPr>
        <w:t xml:space="preserve">և կառուցվել </w:t>
      </w:r>
      <w:r w:rsidR="00CC4550" w:rsidRPr="007B4695">
        <w:rPr>
          <w:rFonts w:ascii="GHEA Grapalat" w:hAnsi="GHEA Grapalat" w:cs="Sylfaen"/>
          <w:lang w:val="hy-AM"/>
        </w:rPr>
        <w:t>հենապատեր</w:t>
      </w:r>
      <w:r w:rsidR="00811597" w:rsidRPr="007B4695">
        <w:rPr>
          <w:rFonts w:ascii="GHEA Grapalat" w:hAnsi="GHEA Grapalat" w:cs="Sylfaen"/>
          <w:lang w:val="hy-AM"/>
        </w:rPr>
        <w:t xml:space="preserve"> </w:t>
      </w:r>
      <w:r w:rsidR="005C0A10" w:rsidRPr="007B4695">
        <w:rPr>
          <w:rFonts w:ascii="GHEA Grapalat" w:hAnsi="GHEA Grapalat" w:cs="Sylfaen"/>
          <w:lang w:val="hy-AM"/>
        </w:rPr>
        <w:t>աղյուսակ 5-ում ներկայացված</w:t>
      </w:r>
      <w:r w:rsidR="000D7C40" w:rsidRPr="007B4695">
        <w:rPr>
          <w:rFonts w:ascii="GHEA Grapalat" w:hAnsi="GHEA Grapalat" w:cs="Sylfaen"/>
          <w:lang w:val="hy-AM"/>
        </w:rPr>
        <w:t xml:space="preserve"> հասցեներում</w:t>
      </w:r>
      <w:r w:rsidR="005C0A10" w:rsidRPr="007B4695">
        <w:rPr>
          <w:rFonts w:ascii="GHEA Grapalat" w:hAnsi="GHEA Grapalat" w:cs="Sylfaen"/>
          <w:lang w:val="hy-AM"/>
        </w:rPr>
        <w:t>:</w:t>
      </w:r>
    </w:p>
    <w:p w14:paraId="5036DD41" w14:textId="77777777" w:rsidR="00601180" w:rsidRDefault="005C0A10" w:rsidP="00601180">
      <w:pPr>
        <w:tabs>
          <w:tab w:val="left" w:pos="0"/>
        </w:tabs>
        <w:spacing w:line="360" w:lineRule="auto"/>
        <w:jc w:val="right"/>
        <w:rPr>
          <w:rFonts w:ascii="GHEA Grapalat" w:hAnsi="GHEA Grapalat" w:cs="Sylfaen"/>
          <w:bCs/>
          <w:i/>
          <w:iCs/>
          <w:lang w:val="hy-AM"/>
        </w:rPr>
      </w:pPr>
      <w:r w:rsidRPr="007B4695">
        <w:rPr>
          <w:rFonts w:ascii="GHEA Grapalat" w:hAnsi="GHEA Grapalat" w:cs="Sylfaen"/>
          <w:b/>
          <w:i/>
          <w:iCs/>
          <w:lang w:val="hy-AM"/>
        </w:rPr>
        <w:t>Աղյուսակ 5.</w:t>
      </w:r>
      <w:r w:rsidRPr="007B4695">
        <w:rPr>
          <w:rFonts w:ascii="GHEA Grapalat" w:hAnsi="GHEA Grapalat" w:cs="Sylfaen"/>
          <w:bCs/>
          <w:i/>
          <w:iCs/>
          <w:lang w:val="hy-AM"/>
        </w:rPr>
        <w:t xml:space="preserve">  </w:t>
      </w:r>
    </w:p>
    <w:p w14:paraId="263DA2C4" w14:textId="63D2F8BA" w:rsidR="00C646FD" w:rsidRPr="007B4695" w:rsidRDefault="005C0A10" w:rsidP="005C0A10">
      <w:pPr>
        <w:tabs>
          <w:tab w:val="left" w:pos="0"/>
        </w:tabs>
        <w:spacing w:line="360" w:lineRule="auto"/>
        <w:jc w:val="center"/>
        <w:rPr>
          <w:rFonts w:ascii="GHEA Grapalat" w:hAnsi="GHEA Grapalat" w:cs="Sylfaen"/>
          <w:bCs/>
          <w:i/>
          <w:iCs/>
          <w:lang w:val="hy-AM"/>
        </w:rPr>
      </w:pPr>
      <w:r w:rsidRPr="007B4695">
        <w:rPr>
          <w:rFonts w:ascii="GHEA Grapalat" w:hAnsi="GHEA Grapalat" w:cs="Sylfaen"/>
          <w:bCs/>
          <w:i/>
          <w:iCs/>
          <w:lang w:val="hy-AM"/>
        </w:rPr>
        <w:t xml:space="preserve">Հենապատերի վերանորոգում ծրագրով իրականացված կապիտալ աշխատանքները՝ </w:t>
      </w:r>
      <w:r w:rsidRPr="007B4695">
        <w:rPr>
          <w:rFonts w:ascii="GHEA Grapalat" w:hAnsi="GHEA Grapalat"/>
          <w:bCs/>
          <w:i/>
          <w:iCs/>
          <w:lang w:val="hy-AM"/>
        </w:rPr>
        <w:t>ըստ հասցեականության և կատարված արդյունքի</w:t>
      </w:r>
    </w:p>
    <w:tbl>
      <w:tblPr>
        <w:tblStyle w:val="TableGrid"/>
        <w:tblW w:w="10250" w:type="dxa"/>
        <w:tblLayout w:type="fixed"/>
        <w:tblLook w:val="04A0" w:firstRow="1" w:lastRow="0" w:firstColumn="1" w:lastColumn="0" w:noHBand="0" w:noVBand="1"/>
      </w:tblPr>
      <w:tblGrid>
        <w:gridCol w:w="2234"/>
        <w:gridCol w:w="5771"/>
        <w:gridCol w:w="2245"/>
      </w:tblGrid>
      <w:tr w:rsidR="00584412" w:rsidRPr="007B4695" w14:paraId="745FDCA8" w14:textId="77777777" w:rsidTr="00584412">
        <w:trPr>
          <w:trHeight w:val="1043"/>
        </w:trPr>
        <w:tc>
          <w:tcPr>
            <w:tcW w:w="2234" w:type="dxa"/>
            <w:shd w:val="clear" w:color="auto" w:fill="E5B8B7" w:themeFill="accent2" w:themeFillTint="66"/>
            <w:vAlign w:val="center"/>
          </w:tcPr>
          <w:p w14:paraId="27608AA3" w14:textId="77777777" w:rsidR="001626A0" w:rsidRPr="007B4695" w:rsidRDefault="001626A0" w:rsidP="00921091">
            <w:pPr>
              <w:rPr>
                <w:rFonts w:ascii="Arial" w:hAnsi="Arial" w:cs="Arial"/>
                <w:b/>
                <w:bCs/>
                <w:i/>
                <w:iCs/>
                <w:szCs w:val="20"/>
                <w:lang w:val="en-AU"/>
              </w:rPr>
            </w:pP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shd w:val="clear" w:color="auto" w:fill="F2DBDB" w:themeFill="accent2" w:themeFillTint="33"/>
            <w:vAlign w:val="center"/>
          </w:tcPr>
          <w:p w14:paraId="3DB34431" w14:textId="77777777" w:rsidR="001626A0" w:rsidRPr="007B4695" w:rsidRDefault="001626A0" w:rsidP="00921091">
            <w:pPr>
              <w:jc w:val="center"/>
              <w:rPr>
                <w:rFonts w:ascii="Arial" w:hAnsi="Arial" w:cs="Arial"/>
                <w:b/>
                <w:bCs/>
                <w:szCs w:val="20"/>
                <w:lang w:val="hy-AM"/>
              </w:rPr>
            </w:pPr>
            <w:r w:rsidRPr="007B4695">
              <w:rPr>
                <w:rFonts w:ascii="Arial" w:hAnsi="Arial" w:cs="Arial"/>
                <w:b/>
                <w:bCs/>
                <w:szCs w:val="20"/>
                <w:lang w:val="hy-AM"/>
              </w:rPr>
              <w:t>Հասցեների անվանումը</w:t>
            </w:r>
          </w:p>
        </w:tc>
        <w:tc>
          <w:tcPr>
            <w:tcW w:w="2245" w:type="dxa"/>
            <w:shd w:val="clear" w:color="auto" w:fill="E5B8B7" w:themeFill="accent2" w:themeFillTint="66"/>
          </w:tcPr>
          <w:p w14:paraId="214BCF63" w14:textId="166BD2B9" w:rsidR="001626A0" w:rsidRPr="007B4695" w:rsidRDefault="001626A0" w:rsidP="00921091">
            <w:pPr>
              <w:jc w:val="center"/>
              <w:rPr>
                <w:rFonts w:ascii="GHEA Grapalat" w:hAnsi="GHEA Grapalat" w:cs="Calibri"/>
                <w:b/>
                <w:bCs/>
              </w:rPr>
            </w:pPr>
            <w:proofErr w:type="spellStart"/>
            <w:r w:rsidRPr="007B4695">
              <w:rPr>
                <w:rFonts w:ascii="GHEA Grapalat" w:hAnsi="GHEA Grapalat" w:cs="Calibri"/>
                <w:b/>
                <w:bCs/>
              </w:rPr>
              <w:t>Կատարված</w:t>
            </w:r>
            <w:proofErr w:type="spellEnd"/>
            <w:r w:rsidRPr="007B4695">
              <w:rPr>
                <w:rFonts w:ascii="GHEA Grapalat" w:hAnsi="GHEA Grapalat" w:cs="Calibri"/>
                <w:b/>
                <w:bCs/>
              </w:rPr>
              <w:t xml:space="preserve"> </w:t>
            </w:r>
            <w:proofErr w:type="spellStart"/>
            <w:r w:rsidRPr="007B4695">
              <w:rPr>
                <w:rFonts w:ascii="GHEA Grapalat" w:hAnsi="GHEA Grapalat" w:cs="Calibri"/>
                <w:b/>
                <w:bCs/>
              </w:rPr>
              <w:t>աշխատանքների</w:t>
            </w:r>
            <w:proofErr w:type="spellEnd"/>
            <w:r w:rsidRPr="007B4695">
              <w:rPr>
                <w:rFonts w:ascii="GHEA Grapalat" w:hAnsi="GHEA Grapalat" w:cs="Calibri"/>
                <w:b/>
                <w:bCs/>
              </w:rPr>
              <w:t xml:space="preserve"> </w:t>
            </w:r>
            <w:proofErr w:type="spellStart"/>
            <w:r w:rsidRPr="007B4695">
              <w:rPr>
                <w:rFonts w:ascii="GHEA Grapalat" w:hAnsi="GHEA Grapalat" w:cs="Calibri"/>
                <w:b/>
                <w:bCs/>
              </w:rPr>
              <w:t>արդյունք</w:t>
            </w:r>
            <w:proofErr w:type="spellEnd"/>
            <w:r w:rsidRPr="007B4695">
              <w:rPr>
                <w:rFonts w:ascii="GHEA Grapalat" w:hAnsi="GHEA Grapalat" w:cs="Calibri"/>
                <w:b/>
                <w:bCs/>
              </w:rPr>
              <w:t xml:space="preserve"> </w:t>
            </w:r>
          </w:p>
        </w:tc>
      </w:tr>
      <w:tr w:rsidR="001626A0" w:rsidRPr="007B4695" w14:paraId="5F62A83F" w14:textId="77777777" w:rsidTr="00584412">
        <w:trPr>
          <w:trHeight w:val="980"/>
        </w:trPr>
        <w:tc>
          <w:tcPr>
            <w:tcW w:w="2234" w:type="dxa"/>
            <w:shd w:val="clear" w:color="auto" w:fill="E5B8B7" w:themeFill="accent2" w:themeFillTint="66"/>
            <w:vAlign w:val="center"/>
          </w:tcPr>
          <w:p w14:paraId="37B3758B" w14:textId="76CC6188" w:rsidR="001626A0" w:rsidRPr="007B4695" w:rsidRDefault="001626A0" w:rsidP="00921091">
            <w:pPr>
              <w:rPr>
                <w:rFonts w:ascii="Arial Armenian" w:hAnsi="Arial Armenian"/>
                <w:szCs w:val="20"/>
                <w:lang w:val="hy-AM"/>
              </w:rPr>
            </w:pPr>
            <w:proofErr w:type="spellStart"/>
            <w:r w:rsidRPr="007B4695">
              <w:rPr>
                <w:rFonts w:ascii="Arial" w:hAnsi="Arial" w:cs="Arial"/>
                <w:b/>
                <w:bCs/>
                <w:i/>
                <w:iCs/>
                <w:szCs w:val="20"/>
                <w:lang w:val="en-AU"/>
              </w:rPr>
              <w:t>Արաբկիր</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shd w:val="clear" w:color="auto" w:fill="F2DBDB" w:themeFill="accent2" w:themeFillTint="33"/>
          </w:tcPr>
          <w:p w14:paraId="3EF0AE7B" w14:textId="0820ED02" w:rsidR="001626A0" w:rsidRPr="007B4695" w:rsidRDefault="001626A0" w:rsidP="001626A0">
            <w:pPr>
              <w:pStyle w:val="ListParagraph"/>
              <w:numPr>
                <w:ilvl w:val="0"/>
                <w:numId w:val="26"/>
              </w:numPr>
              <w:rPr>
                <w:rFonts w:ascii="Arial" w:eastAsia="Times New Roman" w:hAnsi="Arial" w:cs="Arial"/>
                <w:sz w:val="24"/>
                <w:szCs w:val="20"/>
                <w:lang w:val="hy-AM"/>
              </w:rPr>
            </w:pPr>
            <w:r w:rsidRPr="007B4695">
              <w:rPr>
                <w:rFonts w:ascii="Arial" w:eastAsia="Times New Roman" w:hAnsi="Arial" w:cs="Arial"/>
                <w:sz w:val="24"/>
                <w:szCs w:val="20"/>
                <w:lang w:val="hy-AM"/>
              </w:rPr>
              <w:t>Փափազյան 2-րդ նրբ. հենապատ</w:t>
            </w:r>
            <w:r w:rsidR="005C0A10" w:rsidRPr="007B4695">
              <w:rPr>
                <w:rFonts w:ascii="Arial" w:eastAsia="Times New Roman" w:hAnsi="Arial" w:cs="Arial"/>
                <w:sz w:val="24"/>
                <w:szCs w:val="20"/>
                <w:lang w:val="hy-AM"/>
              </w:rPr>
              <w:t>ի հիմնանորոգում</w:t>
            </w:r>
          </w:p>
          <w:p w14:paraId="110456B3" w14:textId="148C119F" w:rsidR="001626A0" w:rsidRPr="007B4695" w:rsidRDefault="001626A0" w:rsidP="001626A0">
            <w:pPr>
              <w:pStyle w:val="ListParagraph"/>
              <w:numPr>
                <w:ilvl w:val="0"/>
                <w:numId w:val="26"/>
              </w:numPr>
              <w:rPr>
                <w:rFonts w:ascii="Arial" w:hAnsi="Arial" w:cs="Arial"/>
                <w:szCs w:val="20"/>
                <w:lang w:val="hy-AM"/>
              </w:rPr>
            </w:pPr>
            <w:r w:rsidRPr="007B4695">
              <w:rPr>
                <w:rFonts w:ascii="Arial" w:eastAsia="Times New Roman" w:hAnsi="Arial" w:cs="Arial"/>
                <w:sz w:val="24"/>
                <w:szCs w:val="20"/>
                <w:lang w:val="hy-AM"/>
              </w:rPr>
              <w:t>Կիևյան 11</w:t>
            </w:r>
            <w:r w:rsidR="005C0A10" w:rsidRPr="007B4695">
              <w:rPr>
                <w:rFonts w:ascii="Arial" w:eastAsia="Times New Roman" w:hAnsi="Arial" w:cs="Arial"/>
                <w:sz w:val="24"/>
                <w:szCs w:val="20"/>
                <w:lang w:val="hy-AM"/>
              </w:rPr>
              <w:t xml:space="preserve"> հենապատի հիմնանորոգում</w:t>
            </w:r>
          </w:p>
        </w:tc>
        <w:tc>
          <w:tcPr>
            <w:tcW w:w="2245" w:type="dxa"/>
            <w:shd w:val="clear" w:color="auto" w:fill="E5B8B7" w:themeFill="accent2" w:themeFillTint="66"/>
          </w:tcPr>
          <w:p w14:paraId="6E7EC699" w14:textId="2A18A4C3" w:rsidR="001626A0" w:rsidRPr="007B4695" w:rsidRDefault="001626A0" w:rsidP="00921091">
            <w:pPr>
              <w:jc w:val="center"/>
              <w:rPr>
                <w:rFonts w:ascii="GHEA Grapalat" w:hAnsi="GHEA Grapalat" w:cs="Calibri"/>
              </w:rPr>
            </w:pPr>
          </w:p>
          <w:p w14:paraId="1095D6EB" w14:textId="5EF7A0DA" w:rsidR="007F40FF" w:rsidRPr="007B4695" w:rsidRDefault="007F40FF" w:rsidP="007F40FF">
            <w:pPr>
              <w:jc w:val="center"/>
              <w:rPr>
                <w:rFonts w:ascii="Arial" w:hAnsi="Arial" w:cs="Arial"/>
                <w:szCs w:val="20"/>
                <w:lang w:val="hy-AM"/>
              </w:rPr>
            </w:pPr>
            <w:r w:rsidRPr="007B4695">
              <w:rPr>
                <w:rFonts w:ascii="Arial" w:hAnsi="Arial" w:cs="Arial"/>
                <w:szCs w:val="20"/>
                <w:lang w:val="hy-AM"/>
              </w:rPr>
              <w:t>276.54 քմ</w:t>
            </w:r>
          </w:p>
        </w:tc>
      </w:tr>
      <w:tr w:rsidR="001626A0" w:rsidRPr="007B4695" w14:paraId="54F3A537" w14:textId="77777777" w:rsidTr="00584412">
        <w:trPr>
          <w:trHeight w:val="908"/>
        </w:trPr>
        <w:tc>
          <w:tcPr>
            <w:tcW w:w="2234" w:type="dxa"/>
            <w:shd w:val="clear" w:color="auto" w:fill="E5B8B7" w:themeFill="accent2" w:themeFillTint="66"/>
            <w:vAlign w:val="center"/>
          </w:tcPr>
          <w:p w14:paraId="742596D2" w14:textId="77777777" w:rsidR="001626A0" w:rsidRPr="007B4695" w:rsidRDefault="001626A0" w:rsidP="00921091">
            <w:pPr>
              <w:rPr>
                <w:rFonts w:ascii="Arial Armenian" w:hAnsi="Arial Armenian"/>
                <w:szCs w:val="20"/>
                <w:lang w:val="hy-AM"/>
              </w:rPr>
            </w:pPr>
            <w:proofErr w:type="spellStart"/>
            <w:r w:rsidRPr="007B4695">
              <w:rPr>
                <w:rFonts w:ascii="Arial" w:hAnsi="Arial" w:cs="Arial"/>
                <w:b/>
                <w:bCs/>
                <w:i/>
                <w:iCs/>
                <w:szCs w:val="20"/>
                <w:lang w:val="en-AU"/>
              </w:rPr>
              <w:t>Կենտրոն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shd w:val="clear" w:color="auto" w:fill="F2DBDB" w:themeFill="accent2" w:themeFillTint="33"/>
          </w:tcPr>
          <w:p w14:paraId="2ECAB348" w14:textId="0C04A69C" w:rsidR="007640F6" w:rsidRPr="007B4695" w:rsidRDefault="007640F6" w:rsidP="007640F6">
            <w:pPr>
              <w:pStyle w:val="ListParagraph"/>
              <w:numPr>
                <w:ilvl w:val="0"/>
                <w:numId w:val="33"/>
              </w:numPr>
              <w:rPr>
                <w:rFonts w:ascii="Arial" w:hAnsi="Arial" w:cs="Arial"/>
                <w:sz w:val="24"/>
                <w:lang w:val="hy-AM"/>
              </w:rPr>
            </w:pPr>
            <w:r w:rsidRPr="007B4695">
              <w:rPr>
                <w:rFonts w:ascii="Arial" w:hAnsi="Arial" w:cs="Arial"/>
                <w:sz w:val="24"/>
                <w:lang w:val="hy-AM"/>
              </w:rPr>
              <w:t>Վարդանանց 32</w:t>
            </w:r>
            <w:r w:rsidR="005C0A10" w:rsidRPr="007B4695">
              <w:rPr>
                <w:rFonts w:ascii="Arial" w:hAnsi="Arial" w:cs="Arial"/>
                <w:sz w:val="24"/>
                <w:lang w:val="hy-AM"/>
              </w:rPr>
              <w:t xml:space="preserve"> հենապատի հիմնանորոգում</w:t>
            </w:r>
          </w:p>
          <w:p w14:paraId="6BC03AE7" w14:textId="02FADEFA" w:rsidR="001626A0" w:rsidRPr="007B4695" w:rsidRDefault="007640F6" w:rsidP="007640F6">
            <w:pPr>
              <w:pStyle w:val="ListParagraph"/>
              <w:numPr>
                <w:ilvl w:val="0"/>
                <w:numId w:val="33"/>
              </w:numPr>
              <w:rPr>
                <w:rFonts w:ascii="Arial" w:eastAsia="Times New Roman" w:hAnsi="Arial" w:cs="Arial"/>
                <w:sz w:val="24"/>
                <w:szCs w:val="20"/>
                <w:lang w:val="hy-AM"/>
              </w:rPr>
            </w:pPr>
            <w:r w:rsidRPr="007B4695">
              <w:rPr>
                <w:rFonts w:ascii="Arial" w:hAnsi="Arial" w:cs="Arial"/>
                <w:sz w:val="24"/>
                <w:lang w:val="hy-AM"/>
              </w:rPr>
              <w:t>Ձորափից դեպի հիվանդանոց</w:t>
            </w:r>
            <w:r w:rsidR="005C0A10" w:rsidRPr="007B4695">
              <w:rPr>
                <w:rFonts w:ascii="Arial" w:hAnsi="Arial" w:cs="Arial"/>
                <w:sz w:val="24"/>
                <w:lang w:val="hy-AM"/>
              </w:rPr>
              <w:t xml:space="preserve"> գտնվող հենապատի հիմնանորոգում </w:t>
            </w:r>
          </w:p>
        </w:tc>
        <w:tc>
          <w:tcPr>
            <w:tcW w:w="2245" w:type="dxa"/>
            <w:shd w:val="clear" w:color="auto" w:fill="E5B8B7" w:themeFill="accent2" w:themeFillTint="66"/>
            <w:vAlign w:val="center"/>
          </w:tcPr>
          <w:p w14:paraId="48A09EA9" w14:textId="76246537" w:rsidR="001626A0" w:rsidRPr="007B4695" w:rsidRDefault="007640F6" w:rsidP="007640F6">
            <w:pPr>
              <w:jc w:val="center"/>
              <w:rPr>
                <w:rFonts w:ascii="Arial" w:hAnsi="Arial" w:cs="Arial"/>
                <w:szCs w:val="20"/>
                <w:lang w:val="hy-AM"/>
              </w:rPr>
            </w:pPr>
            <w:r w:rsidRPr="007B4695">
              <w:rPr>
                <w:rFonts w:ascii="Arial" w:hAnsi="Arial" w:cs="Arial"/>
                <w:szCs w:val="20"/>
                <w:lang w:val="hy-AM"/>
              </w:rPr>
              <w:t>118.2 խմ</w:t>
            </w:r>
          </w:p>
        </w:tc>
      </w:tr>
      <w:tr w:rsidR="001626A0" w:rsidRPr="007B4695" w14:paraId="031C8B13" w14:textId="77777777" w:rsidTr="00584412">
        <w:trPr>
          <w:trHeight w:val="755"/>
        </w:trPr>
        <w:tc>
          <w:tcPr>
            <w:tcW w:w="2234" w:type="dxa"/>
            <w:shd w:val="clear" w:color="auto" w:fill="E5B8B7" w:themeFill="accent2" w:themeFillTint="66"/>
            <w:vAlign w:val="center"/>
          </w:tcPr>
          <w:p w14:paraId="11A20D1A" w14:textId="77777777" w:rsidR="001626A0" w:rsidRPr="007B4695" w:rsidRDefault="001626A0" w:rsidP="00921091">
            <w:pPr>
              <w:rPr>
                <w:rFonts w:ascii="Arial" w:hAnsi="Arial" w:cs="Arial"/>
                <w:b/>
                <w:bCs/>
                <w:i/>
                <w:iCs/>
                <w:szCs w:val="20"/>
                <w:lang w:val="hy-AM"/>
              </w:rPr>
            </w:pPr>
            <w:r w:rsidRPr="007B4695">
              <w:rPr>
                <w:rFonts w:ascii="Arial" w:hAnsi="Arial" w:cs="Arial"/>
                <w:b/>
                <w:bCs/>
                <w:i/>
                <w:iCs/>
                <w:szCs w:val="20"/>
                <w:lang w:val="hy-AM"/>
              </w:rPr>
              <w:t>Նոր Նորք վարչական շրջան</w:t>
            </w:r>
          </w:p>
        </w:tc>
        <w:tc>
          <w:tcPr>
            <w:tcW w:w="5771" w:type="dxa"/>
            <w:shd w:val="clear" w:color="auto" w:fill="F2DBDB" w:themeFill="accent2" w:themeFillTint="33"/>
          </w:tcPr>
          <w:p w14:paraId="10DD4E2E" w14:textId="0C6B05B3" w:rsidR="001626A0" w:rsidRPr="007B4695" w:rsidRDefault="00F03BF2" w:rsidP="00B826AF">
            <w:pPr>
              <w:pStyle w:val="ListParagraph"/>
              <w:numPr>
                <w:ilvl w:val="0"/>
                <w:numId w:val="27"/>
              </w:numPr>
              <w:rPr>
                <w:rFonts w:ascii="Arial" w:hAnsi="Arial" w:cs="Arial"/>
                <w:szCs w:val="20"/>
                <w:lang w:val="hy-AM"/>
              </w:rPr>
            </w:pPr>
            <w:r w:rsidRPr="007B4695">
              <w:rPr>
                <w:rFonts w:ascii="Arial" w:eastAsia="Times New Roman" w:hAnsi="Arial" w:cs="Arial"/>
                <w:sz w:val="24"/>
                <w:szCs w:val="20"/>
                <w:lang w:val="hy-AM"/>
              </w:rPr>
              <w:t>Նորքի 8-րդ զ</w:t>
            </w:r>
            <w:r w:rsidRPr="007B4695">
              <w:rPr>
                <w:rFonts w:ascii="MS Gothic" w:eastAsia="MS Gothic" w:hAnsi="MS Gothic" w:cs="MS Gothic" w:hint="eastAsia"/>
                <w:sz w:val="24"/>
                <w:szCs w:val="20"/>
                <w:lang w:val="hy-AM"/>
              </w:rPr>
              <w:t>․</w:t>
            </w:r>
            <w:r w:rsidRPr="007B4695">
              <w:rPr>
                <w:rFonts w:ascii="Arial" w:eastAsia="Times New Roman" w:hAnsi="Arial" w:cs="Arial"/>
                <w:sz w:val="24"/>
                <w:szCs w:val="20"/>
                <w:lang w:val="hy-AM"/>
              </w:rPr>
              <w:t>28 շենքի հենապատի կառուցում</w:t>
            </w:r>
          </w:p>
        </w:tc>
        <w:tc>
          <w:tcPr>
            <w:tcW w:w="2245" w:type="dxa"/>
            <w:shd w:val="clear" w:color="auto" w:fill="E5B8B7" w:themeFill="accent2" w:themeFillTint="66"/>
            <w:vAlign w:val="center"/>
          </w:tcPr>
          <w:p w14:paraId="2A686CA4" w14:textId="3FA5059D" w:rsidR="001626A0" w:rsidRPr="007B4695" w:rsidRDefault="009E1B9A" w:rsidP="000D7C40">
            <w:pPr>
              <w:jc w:val="center"/>
              <w:rPr>
                <w:rFonts w:ascii="Arial" w:hAnsi="Arial" w:cs="Arial"/>
                <w:szCs w:val="20"/>
                <w:lang w:val="hy-AM"/>
              </w:rPr>
            </w:pPr>
            <w:r w:rsidRPr="007B4695">
              <w:rPr>
                <w:rFonts w:ascii="Arial" w:hAnsi="Arial" w:cs="Arial"/>
                <w:szCs w:val="20"/>
                <w:lang w:val="hy-AM"/>
              </w:rPr>
              <w:t>90 գծմ</w:t>
            </w:r>
          </w:p>
        </w:tc>
      </w:tr>
      <w:tr w:rsidR="00F4647D" w:rsidRPr="007B4695" w14:paraId="3FFBCE26" w14:textId="77777777" w:rsidTr="00584412">
        <w:trPr>
          <w:trHeight w:val="1815"/>
        </w:trPr>
        <w:tc>
          <w:tcPr>
            <w:tcW w:w="2234" w:type="dxa"/>
            <w:vMerge w:val="restart"/>
            <w:shd w:val="clear" w:color="auto" w:fill="E5B8B7" w:themeFill="accent2" w:themeFillTint="66"/>
            <w:vAlign w:val="center"/>
          </w:tcPr>
          <w:p w14:paraId="791013EB" w14:textId="6BD65614" w:rsidR="00F4647D" w:rsidRPr="007B4695" w:rsidRDefault="00F4647D" w:rsidP="00921091">
            <w:pPr>
              <w:rPr>
                <w:rFonts w:ascii="Arial" w:hAnsi="Arial" w:cs="Arial"/>
                <w:szCs w:val="20"/>
                <w:lang w:val="hy-AM"/>
              </w:rPr>
            </w:pPr>
            <w:r w:rsidRPr="007B4695">
              <w:rPr>
                <w:rFonts w:ascii="Arial" w:hAnsi="Arial" w:cs="Arial"/>
                <w:b/>
                <w:bCs/>
                <w:i/>
                <w:iCs/>
                <w:szCs w:val="20"/>
                <w:lang w:val="hy-AM"/>
              </w:rPr>
              <w:lastRenderedPageBreak/>
              <w:t>Նորք-Մարաշ վարչական շրջան</w:t>
            </w:r>
          </w:p>
        </w:tc>
        <w:tc>
          <w:tcPr>
            <w:tcW w:w="5771" w:type="dxa"/>
            <w:shd w:val="clear" w:color="auto" w:fill="F2DBDB" w:themeFill="accent2" w:themeFillTint="33"/>
          </w:tcPr>
          <w:p w14:paraId="4357B342" w14:textId="779A1AF1" w:rsidR="00F4647D" w:rsidRPr="007B4695" w:rsidRDefault="00F4647D" w:rsidP="005E1D35">
            <w:pPr>
              <w:pStyle w:val="ListParagraph"/>
              <w:numPr>
                <w:ilvl w:val="0"/>
                <w:numId w:val="30"/>
              </w:numPr>
              <w:rPr>
                <w:rFonts w:ascii="Arial" w:hAnsi="Arial" w:cs="Arial"/>
                <w:szCs w:val="20"/>
                <w:lang w:val="hy-AM"/>
              </w:rPr>
            </w:pPr>
            <w:r w:rsidRPr="007B4695">
              <w:rPr>
                <w:rFonts w:ascii="Arial" w:hAnsi="Arial" w:cs="Arial"/>
                <w:szCs w:val="20"/>
                <w:lang w:val="hy-AM"/>
              </w:rPr>
              <w:t>Ա</w:t>
            </w:r>
            <w:r w:rsidRPr="007B4695">
              <w:rPr>
                <w:rFonts w:ascii="Arial" w:eastAsia="Times New Roman" w:hAnsi="Arial" w:cs="Arial"/>
                <w:sz w:val="24"/>
                <w:szCs w:val="20"/>
                <w:lang w:val="hy-AM"/>
              </w:rPr>
              <w:t>. Արմենակյան 2/4 հասցեի դիմաց գտնվող հենապատի բարձրացում</w:t>
            </w:r>
          </w:p>
          <w:p w14:paraId="22426051" w14:textId="469B130D" w:rsidR="00F4647D" w:rsidRPr="007B4695" w:rsidRDefault="00F4647D" w:rsidP="005E1D35">
            <w:pPr>
              <w:pStyle w:val="ListParagraph"/>
              <w:numPr>
                <w:ilvl w:val="0"/>
                <w:numId w:val="30"/>
              </w:numPr>
              <w:rPr>
                <w:rFonts w:ascii="Arial" w:hAnsi="Arial" w:cs="Arial"/>
                <w:szCs w:val="20"/>
                <w:lang w:val="hy-AM"/>
              </w:rPr>
            </w:pPr>
            <w:r w:rsidRPr="007B4695">
              <w:rPr>
                <w:rFonts w:ascii="Arial" w:eastAsia="Times New Roman" w:hAnsi="Arial" w:cs="Arial"/>
                <w:sz w:val="24"/>
                <w:szCs w:val="20"/>
                <w:lang w:val="hy-AM"/>
              </w:rPr>
              <w:t xml:space="preserve">Նորքի այգիներ փողոցից դեպի եկեղեցի տանող պարսպի կառուցում </w:t>
            </w:r>
          </w:p>
          <w:p w14:paraId="78D90B2B" w14:textId="04EE3AFB" w:rsidR="00F4647D" w:rsidRPr="007B4695" w:rsidRDefault="00F4647D" w:rsidP="005E1D35">
            <w:pPr>
              <w:pStyle w:val="ListParagraph"/>
              <w:numPr>
                <w:ilvl w:val="0"/>
                <w:numId w:val="30"/>
              </w:numPr>
              <w:rPr>
                <w:rFonts w:ascii="Arial" w:hAnsi="Arial" w:cs="Arial"/>
                <w:szCs w:val="20"/>
                <w:lang w:val="hy-AM"/>
              </w:rPr>
            </w:pPr>
            <w:r w:rsidRPr="007B4695">
              <w:rPr>
                <w:rFonts w:ascii="Arial" w:eastAsia="Times New Roman" w:hAnsi="Arial" w:cs="Arial"/>
                <w:sz w:val="24"/>
                <w:szCs w:val="20"/>
                <w:lang w:val="hy-AM"/>
              </w:rPr>
              <w:t>Թիվ 124 մանկապարտեզի պարսպի կառուցում</w:t>
            </w:r>
          </w:p>
        </w:tc>
        <w:tc>
          <w:tcPr>
            <w:tcW w:w="2245" w:type="dxa"/>
            <w:shd w:val="clear" w:color="auto" w:fill="E5B8B7" w:themeFill="accent2" w:themeFillTint="66"/>
          </w:tcPr>
          <w:p w14:paraId="1F016691" w14:textId="77777777" w:rsidR="00F4647D" w:rsidRPr="007B4695" w:rsidRDefault="00F4647D" w:rsidP="00921091">
            <w:pPr>
              <w:jc w:val="center"/>
              <w:rPr>
                <w:rFonts w:ascii="Arial" w:hAnsi="Arial" w:cs="Arial"/>
                <w:szCs w:val="20"/>
                <w:lang w:val="hy-AM"/>
              </w:rPr>
            </w:pPr>
          </w:p>
          <w:p w14:paraId="0E806822" w14:textId="77777777" w:rsidR="00F4647D" w:rsidRPr="007B4695" w:rsidRDefault="00F4647D" w:rsidP="00921091">
            <w:pPr>
              <w:jc w:val="center"/>
              <w:rPr>
                <w:rFonts w:ascii="Arial" w:hAnsi="Arial" w:cs="Arial"/>
                <w:szCs w:val="20"/>
                <w:lang w:val="hy-AM"/>
              </w:rPr>
            </w:pPr>
          </w:p>
          <w:p w14:paraId="24C54BDB" w14:textId="13C88419" w:rsidR="00F4647D" w:rsidRPr="007B4695" w:rsidRDefault="00F4647D" w:rsidP="00921091">
            <w:pPr>
              <w:jc w:val="center"/>
              <w:rPr>
                <w:rFonts w:ascii="Arial" w:hAnsi="Arial" w:cs="Arial"/>
                <w:szCs w:val="20"/>
                <w:lang w:val="hy-AM"/>
              </w:rPr>
            </w:pPr>
            <w:r w:rsidRPr="007B4695">
              <w:rPr>
                <w:rFonts w:ascii="Arial" w:hAnsi="Arial" w:cs="Arial"/>
                <w:szCs w:val="20"/>
                <w:lang w:val="hy-AM"/>
              </w:rPr>
              <w:t xml:space="preserve">211 գծմ </w:t>
            </w:r>
          </w:p>
        </w:tc>
      </w:tr>
      <w:tr w:rsidR="00F4647D" w:rsidRPr="007B4695" w14:paraId="3D8A165E" w14:textId="77777777" w:rsidTr="00584412">
        <w:trPr>
          <w:trHeight w:val="2145"/>
        </w:trPr>
        <w:tc>
          <w:tcPr>
            <w:tcW w:w="2234" w:type="dxa"/>
            <w:vMerge/>
            <w:shd w:val="clear" w:color="auto" w:fill="E5B8B7" w:themeFill="accent2" w:themeFillTint="66"/>
            <w:vAlign w:val="center"/>
          </w:tcPr>
          <w:p w14:paraId="590AF039" w14:textId="77777777" w:rsidR="00F4647D" w:rsidRPr="007B4695" w:rsidRDefault="00F4647D" w:rsidP="00921091">
            <w:pPr>
              <w:rPr>
                <w:rFonts w:ascii="Arial" w:hAnsi="Arial" w:cs="Arial"/>
                <w:b/>
                <w:bCs/>
                <w:i/>
                <w:iCs/>
                <w:szCs w:val="20"/>
                <w:lang w:val="hy-AM"/>
              </w:rPr>
            </w:pPr>
          </w:p>
        </w:tc>
        <w:tc>
          <w:tcPr>
            <w:tcW w:w="5771" w:type="dxa"/>
            <w:shd w:val="clear" w:color="auto" w:fill="F2DBDB" w:themeFill="accent2" w:themeFillTint="33"/>
          </w:tcPr>
          <w:p w14:paraId="6E2F8326" w14:textId="714B5D16" w:rsidR="00F4647D" w:rsidRPr="007B4695" w:rsidRDefault="00F4647D" w:rsidP="00F4647D">
            <w:pPr>
              <w:pStyle w:val="ListParagraph"/>
              <w:numPr>
                <w:ilvl w:val="0"/>
                <w:numId w:val="31"/>
              </w:numPr>
              <w:rPr>
                <w:rFonts w:ascii="Arial" w:hAnsi="Arial" w:cs="Arial"/>
                <w:b/>
                <w:bCs/>
                <w:i/>
                <w:iCs/>
                <w:szCs w:val="20"/>
                <w:lang w:val="hy-AM"/>
              </w:rPr>
            </w:pPr>
            <w:r w:rsidRPr="007B4695">
              <w:rPr>
                <w:rFonts w:ascii="Arial" w:hAnsi="Arial" w:cs="Arial"/>
                <w:b/>
                <w:bCs/>
                <w:i/>
                <w:iCs/>
                <w:szCs w:val="20"/>
                <w:lang w:val="hy-AM"/>
              </w:rPr>
              <w:t xml:space="preserve"> թվականի պայմա</w:t>
            </w:r>
            <w:r w:rsidR="003E6C85" w:rsidRPr="007B4695">
              <w:rPr>
                <w:rFonts w:ascii="Arial" w:hAnsi="Arial" w:cs="Arial"/>
                <w:b/>
                <w:bCs/>
                <w:i/>
                <w:iCs/>
                <w:szCs w:val="20"/>
                <w:lang w:val="hy-AM"/>
              </w:rPr>
              <w:t>նա</w:t>
            </w:r>
            <w:r w:rsidRPr="007B4695">
              <w:rPr>
                <w:rFonts w:ascii="Arial" w:hAnsi="Arial" w:cs="Arial"/>
                <w:b/>
                <w:bCs/>
                <w:i/>
                <w:iCs/>
                <w:szCs w:val="20"/>
                <w:lang w:val="hy-AM"/>
              </w:rPr>
              <w:t xml:space="preserve">գրի անցումներ </w:t>
            </w:r>
          </w:p>
          <w:p w14:paraId="2FC73B72" w14:textId="77777777" w:rsidR="00F4647D" w:rsidRPr="007B4695" w:rsidRDefault="00F4647D" w:rsidP="00F4647D">
            <w:pPr>
              <w:pStyle w:val="ListParagraph"/>
              <w:numPr>
                <w:ilvl w:val="0"/>
                <w:numId w:val="32"/>
              </w:numPr>
              <w:rPr>
                <w:rFonts w:ascii="Arial" w:hAnsi="Arial" w:cs="Arial"/>
                <w:sz w:val="24"/>
                <w:lang w:val="hy-AM"/>
              </w:rPr>
            </w:pPr>
            <w:r w:rsidRPr="007B4695">
              <w:rPr>
                <w:rFonts w:ascii="Arial" w:hAnsi="Arial" w:cs="Arial"/>
                <w:sz w:val="24"/>
                <w:lang w:val="hy-AM"/>
              </w:rPr>
              <w:t>Ս. Խանզադյան փողոցի արգելապատնեշի                   կառուցում</w:t>
            </w:r>
          </w:p>
          <w:p w14:paraId="09405AF6" w14:textId="77777777" w:rsidR="00F4647D" w:rsidRPr="007B4695" w:rsidRDefault="00F4647D" w:rsidP="00F4647D">
            <w:pPr>
              <w:pStyle w:val="ListParagraph"/>
              <w:numPr>
                <w:ilvl w:val="0"/>
                <w:numId w:val="32"/>
              </w:numPr>
              <w:rPr>
                <w:rFonts w:ascii="Arial" w:hAnsi="Arial" w:cs="Arial"/>
                <w:sz w:val="24"/>
                <w:lang w:val="hy-AM"/>
              </w:rPr>
            </w:pPr>
            <w:r w:rsidRPr="007B4695">
              <w:rPr>
                <w:rFonts w:ascii="Arial" w:hAnsi="Arial" w:cs="Arial"/>
                <w:sz w:val="24"/>
                <w:lang w:val="hy-AM"/>
              </w:rPr>
              <w:t>Թիվ 124 մանկապարտեզի պարսպի կառուցում</w:t>
            </w:r>
          </w:p>
          <w:p w14:paraId="13AEA808" w14:textId="77777777" w:rsidR="00F4647D" w:rsidRPr="007B4695" w:rsidRDefault="00F4647D" w:rsidP="005E1D35">
            <w:pPr>
              <w:pStyle w:val="ListParagraph"/>
              <w:rPr>
                <w:rFonts w:ascii="Arial" w:hAnsi="Arial" w:cs="Arial"/>
                <w:szCs w:val="20"/>
                <w:lang w:val="hy-AM"/>
              </w:rPr>
            </w:pPr>
          </w:p>
        </w:tc>
        <w:tc>
          <w:tcPr>
            <w:tcW w:w="2245" w:type="dxa"/>
            <w:shd w:val="clear" w:color="auto" w:fill="E5B8B7" w:themeFill="accent2" w:themeFillTint="66"/>
            <w:vAlign w:val="center"/>
          </w:tcPr>
          <w:p w14:paraId="2E70EEE8" w14:textId="23F5655B" w:rsidR="00F4647D" w:rsidRPr="007B4695" w:rsidRDefault="00F4647D" w:rsidP="00F4647D">
            <w:pPr>
              <w:jc w:val="center"/>
              <w:rPr>
                <w:rFonts w:ascii="Arial" w:hAnsi="Arial" w:cs="Arial"/>
                <w:szCs w:val="20"/>
                <w:lang w:val="hy-AM"/>
              </w:rPr>
            </w:pPr>
            <w:r w:rsidRPr="007B4695">
              <w:rPr>
                <w:rFonts w:ascii="Arial" w:hAnsi="Arial" w:cs="Arial"/>
                <w:szCs w:val="20"/>
                <w:lang w:val="hy-AM"/>
              </w:rPr>
              <w:t>121.5 գծմ</w:t>
            </w:r>
          </w:p>
        </w:tc>
      </w:tr>
    </w:tbl>
    <w:p w14:paraId="68EE0EA4" w14:textId="77777777" w:rsidR="00095976" w:rsidRPr="007B4695" w:rsidRDefault="00095976" w:rsidP="00095976">
      <w:pPr>
        <w:tabs>
          <w:tab w:val="left" w:pos="0"/>
        </w:tabs>
        <w:spacing w:line="360" w:lineRule="auto"/>
        <w:jc w:val="both"/>
        <w:rPr>
          <w:rFonts w:ascii="GHEA Grapalat" w:hAnsi="GHEA Grapalat" w:cs="Sylfaen"/>
          <w:lang w:val="hy-AM"/>
        </w:rPr>
      </w:pPr>
    </w:p>
    <w:p w14:paraId="31CDE8F1" w14:textId="6315864F" w:rsidR="0047736D" w:rsidRPr="007B4695" w:rsidRDefault="00D54364" w:rsidP="00A1141D">
      <w:pPr>
        <w:numPr>
          <w:ilvl w:val="0"/>
          <w:numId w:val="6"/>
        </w:numPr>
        <w:tabs>
          <w:tab w:val="left" w:pos="0"/>
          <w:tab w:val="num" w:pos="18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Հետիոտն անցումների կառուցում և վերանորոգում</w:t>
      </w:r>
      <w:r w:rsidRPr="007B4695">
        <w:rPr>
          <w:rFonts w:ascii="GHEA Grapalat" w:hAnsi="GHEA Grapalat" w:cs="Sylfaen"/>
          <w:b/>
          <w:lang w:val="hy-AM"/>
        </w:rPr>
        <w:t xml:space="preserve"> </w:t>
      </w:r>
      <w:r w:rsidRPr="007B4695">
        <w:rPr>
          <w:rFonts w:ascii="GHEA Grapalat" w:hAnsi="GHEA Grapalat"/>
          <w:lang w:val="hy-AM"/>
        </w:rPr>
        <w:t>ծրագրով փ</w:t>
      </w:r>
      <w:r w:rsidRPr="007B4695">
        <w:rPr>
          <w:rFonts w:ascii="GHEA Grapalat" w:hAnsi="GHEA Grapalat" w:cs="Sylfaen"/>
          <w:lang w:val="hy-AM"/>
        </w:rPr>
        <w:t xml:space="preserve">աստացի ծախսը կազմել է </w:t>
      </w:r>
      <w:r w:rsidR="000479E2" w:rsidRPr="007B4695">
        <w:rPr>
          <w:rFonts w:ascii="GHEA Grapalat" w:hAnsi="GHEA Grapalat" w:cs="Sylfaen"/>
          <w:lang w:val="hy-AM"/>
        </w:rPr>
        <w:t>82,382.9</w:t>
      </w:r>
      <w:r w:rsidRPr="007B4695">
        <w:rPr>
          <w:rFonts w:ascii="GHEA Grapalat" w:hAnsi="GHEA Grapalat" w:cs="Sylfaen"/>
          <w:lang w:val="hy-AM"/>
        </w:rPr>
        <w:t xml:space="preserve"> հազար դրամ՝ նախատեսված </w:t>
      </w:r>
      <w:r w:rsidR="000479E2" w:rsidRPr="007B4695">
        <w:rPr>
          <w:rFonts w:ascii="GHEA Grapalat" w:hAnsi="GHEA Grapalat" w:cs="Sylfaen"/>
          <w:lang w:val="hy-AM"/>
        </w:rPr>
        <w:t xml:space="preserve">89,473.5 </w:t>
      </w:r>
      <w:r w:rsidRPr="007B4695">
        <w:rPr>
          <w:rFonts w:ascii="GHEA Grapalat" w:hAnsi="GHEA Grapalat" w:cs="Sylfaen"/>
          <w:lang w:val="hy-AM"/>
        </w:rPr>
        <w:t xml:space="preserve">հազար դրամի դիմաց, որի շրջանակներում </w:t>
      </w:r>
      <w:r w:rsidR="00441DBF" w:rsidRPr="007B4695">
        <w:rPr>
          <w:rFonts w:ascii="GHEA Grapalat" w:hAnsi="GHEA Grapalat" w:cs="Sylfaen"/>
          <w:lang w:val="hy-AM"/>
        </w:rPr>
        <w:t>Գարեգին Նժդեհի փողոցի շուկայի հարևանությամբ, Իսակովի պողոտայում ավտոկայանի հարևանությամբ, Կոմիտասի շուկայի հարևանությամբ, Տիգրան Մեծ պողոտա՝ «Ռոսիա մոլ» առևտրի կենտրոնի հարևանությամբ, Բաղրամյան պողոտայի թիվ 76 հիմնական դպրոցի հարևանությամբ, Ազատության պողոտայի «Հաղթանակ» զբոսայգու հարևանությամբ, Կոմիտասի 38 շենքի հարևանությամբ, Գայի պողոտա՝ Սաֆարյան և Նելսոն Ստեփանյան փողոցների հատույթում գտնվող ստորգետնյա անցումներում  տեղադրվել են թվով 1</w:t>
      </w:r>
      <w:r w:rsidR="00CC448D" w:rsidRPr="007B4695">
        <w:rPr>
          <w:rFonts w:ascii="GHEA Grapalat" w:hAnsi="GHEA Grapalat" w:cs="Sylfaen"/>
          <w:lang w:val="hy-AM"/>
        </w:rPr>
        <w:t>6</w:t>
      </w:r>
      <w:r w:rsidR="00441DBF" w:rsidRPr="007B4695">
        <w:rPr>
          <w:rFonts w:ascii="GHEA Grapalat" w:hAnsi="GHEA Grapalat" w:cs="Sylfaen"/>
          <w:lang w:val="hy-AM"/>
        </w:rPr>
        <w:t xml:space="preserve"> հորիզոնական վերելակներ:</w:t>
      </w:r>
    </w:p>
    <w:p w14:paraId="436E3E57" w14:textId="6E98307D" w:rsidR="00BB67E3" w:rsidRPr="007B4695" w:rsidRDefault="00D54364" w:rsidP="005361D3">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Կամրջային կառուցվածքների վերականգնում և պահպանում</w:t>
      </w:r>
      <w:r w:rsidRPr="007B4695">
        <w:rPr>
          <w:rFonts w:ascii="GHEA Grapalat" w:hAnsi="GHEA Grapalat" w:cs="Sylfaen"/>
          <w:b/>
          <w:lang w:val="hy-AM"/>
        </w:rPr>
        <w:t xml:space="preserve"> </w:t>
      </w:r>
      <w:r w:rsidRPr="007B4695">
        <w:rPr>
          <w:rFonts w:ascii="GHEA Grapalat" w:hAnsi="GHEA Grapalat"/>
          <w:lang w:val="hy-AM"/>
        </w:rPr>
        <w:t>ծրագրով փ</w:t>
      </w:r>
      <w:r w:rsidRPr="007B4695">
        <w:rPr>
          <w:rFonts w:ascii="GHEA Grapalat" w:hAnsi="GHEA Grapalat" w:cs="Sylfaen"/>
          <w:lang w:val="hy-AM"/>
        </w:rPr>
        <w:t xml:space="preserve">աստացի ծախսը կազմել է </w:t>
      </w:r>
      <w:r w:rsidR="00B40EDC" w:rsidRPr="007B4695">
        <w:rPr>
          <w:rFonts w:ascii="GHEA Grapalat" w:hAnsi="GHEA Grapalat" w:cs="Sylfaen"/>
          <w:lang w:val="hy-AM"/>
        </w:rPr>
        <w:t>150,991.3</w:t>
      </w:r>
      <w:r w:rsidRPr="007B4695">
        <w:rPr>
          <w:rFonts w:ascii="GHEA Grapalat" w:hAnsi="GHEA Grapalat" w:cs="Sylfaen"/>
          <w:lang w:val="hy-AM"/>
        </w:rPr>
        <w:t xml:space="preserve"> հազար դրամ՝ նախատեսված </w:t>
      </w:r>
      <w:r w:rsidR="00B40EDC" w:rsidRPr="007B4695">
        <w:rPr>
          <w:rFonts w:ascii="GHEA Grapalat" w:hAnsi="GHEA Grapalat" w:cs="Sylfaen"/>
          <w:lang w:val="hy-AM"/>
        </w:rPr>
        <w:t>394,210.5</w:t>
      </w:r>
      <w:r w:rsidRPr="007B4695">
        <w:rPr>
          <w:rFonts w:ascii="GHEA Grapalat" w:hAnsi="GHEA Grapalat" w:cs="Sylfaen"/>
          <w:lang w:val="hy-AM"/>
        </w:rPr>
        <w:t xml:space="preserve"> հազար դրամի դիմաց, որի շրջանակներում ֆինանսավորվել են Երևան քաղաքի </w:t>
      </w:r>
      <w:r w:rsidR="00AD116A" w:rsidRPr="007B4695">
        <w:rPr>
          <w:rFonts w:ascii="GHEA Grapalat" w:hAnsi="GHEA Grapalat" w:cs="Sylfaen"/>
          <w:lang w:val="hy-AM"/>
        </w:rPr>
        <w:t>թվով</w:t>
      </w:r>
      <w:r w:rsidR="0076634E" w:rsidRPr="007B4695">
        <w:rPr>
          <w:rFonts w:ascii="GHEA Grapalat" w:hAnsi="GHEA Grapalat" w:cs="Sylfaen"/>
          <w:lang w:val="hy-AM"/>
        </w:rPr>
        <w:t xml:space="preserve"> 8                                                        կամուրջների, թվով 2 տրանսպորտային հանգույցների, թվով 10 վերգետնյա հետիոտնային անցումների, թվով 7 ուղետարների</w:t>
      </w:r>
      <w:r w:rsidR="00176A9B" w:rsidRPr="007B4695">
        <w:rPr>
          <w:rFonts w:ascii="GHEA Grapalat" w:hAnsi="GHEA Grapalat" w:cs="Sylfaen"/>
          <w:lang w:val="hy-AM"/>
        </w:rPr>
        <w:t xml:space="preserve"> և </w:t>
      </w:r>
      <w:r w:rsidR="0076634E" w:rsidRPr="007B4695">
        <w:rPr>
          <w:rFonts w:ascii="GHEA Grapalat" w:hAnsi="GHEA Grapalat" w:cs="Sylfaen"/>
          <w:lang w:val="hy-AM"/>
        </w:rPr>
        <w:t xml:space="preserve">թվով 21  ուղեանցների </w:t>
      </w:r>
      <w:r w:rsidR="003E632F" w:rsidRPr="007B4695">
        <w:rPr>
          <w:rFonts w:ascii="GHEA Grapalat" w:hAnsi="GHEA Grapalat" w:cs="Sylfaen"/>
          <w:lang w:val="hy-AM"/>
        </w:rPr>
        <w:t xml:space="preserve">նորոգման,  </w:t>
      </w:r>
      <w:r w:rsidRPr="007B4695">
        <w:rPr>
          <w:rFonts w:ascii="GHEA Grapalat" w:hAnsi="GHEA Grapalat" w:cs="Sylfaen"/>
          <w:lang w:val="hy-AM"/>
        </w:rPr>
        <w:t>շահագործ</w:t>
      </w:r>
      <w:r w:rsidR="002D6585" w:rsidRPr="007B4695">
        <w:rPr>
          <w:rFonts w:ascii="GHEA Grapalat" w:hAnsi="GHEA Grapalat" w:cs="Sylfaen"/>
          <w:lang w:val="hy-AM"/>
        </w:rPr>
        <w:t>մ</w:t>
      </w:r>
      <w:r w:rsidR="00E30968" w:rsidRPr="007B4695">
        <w:rPr>
          <w:rFonts w:ascii="GHEA Grapalat" w:hAnsi="GHEA Grapalat" w:cs="Sylfaen"/>
          <w:lang w:val="hy-AM"/>
        </w:rPr>
        <w:t>ան</w:t>
      </w:r>
      <w:r w:rsidRPr="007B4695">
        <w:rPr>
          <w:rFonts w:ascii="GHEA Grapalat" w:hAnsi="GHEA Grapalat" w:cs="Sylfaen"/>
          <w:lang w:val="hy-AM"/>
        </w:rPr>
        <w:t xml:space="preserve"> ու պահպանմ</w:t>
      </w:r>
      <w:r w:rsidR="00E30968" w:rsidRPr="007B4695">
        <w:rPr>
          <w:rFonts w:ascii="GHEA Grapalat" w:hAnsi="GHEA Grapalat" w:cs="Sylfaen"/>
          <w:lang w:val="hy-AM"/>
        </w:rPr>
        <w:t>ան աշխատանքները</w:t>
      </w:r>
      <w:r w:rsidR="00176A9B" w:rsidRPr="007B4695">
        <w:rPr>
          <w:rFonts w:ascii="GHEA Grapalat" w:hAnsi="GHEA Grapalat" w:cs="Sylfaen"/>
          <w:lang w:val="hy-AM"/>
        </w:rPr>
        <w:t>, շարունակվել և ավարտին են հասցվել  «Հաղթանակ» կամրջի բարեկարգման և թվով 2 հորիզոնական վերելակների տեղադրման աշխատանքները</w:t>
      </w:r>
      <w:r w:rsidR="00223F4F" w:rsidRPr="007B4695">
        <w:rPr>
          <w:rFonts w:ascii="GHEA Grapalat" w:hAnsi="GHEA Grapalat" w:cs="Sylfaen"/>
          <w:lang w:val="hy-AM"/>
        </w:rPr>
        <w:t>, ինչպես նաև</w:t>
      </w:r>
      <w:r w:rsidR="005361D3" w:rsidRPr="007B4695">
        <w:rPr>
          <w:rFonts w:ascii="GHEA Grapalat" w:hAnsi="GHEA Grapalat" w:cs="Sylfaen"/>
          <w:lang w:val="hy-AM"/>
        </w:rPr>
        <w:t xml:space="preserve"> մեկնարկել են Արգավանդի երկաթուղային կամրջի սյուների ամրացման, ծածկի սալի ջրահեռացման և Հրազդանի </w:t>
      </w:r>
      <w:r w:rsidR="00176A9B" w:rsidRPr="007B4695">
        <w:rPr>
          <w:rFonts w:ascii="GHEA Grapalat" w:hAnsi="GHEA Grapalat" w:cs="Sylfaen"/>
          <w:lang w:val="hy-AM"/>
        </w:rPr>
        <w:t>մ</w:t>
      </w:r>
      <w:r w:rsidR="005361D3" w:rsidRPr="007B4695">
        <w:rPr>
          <w:rFonts w:ascii="GHEA Grapalat" w:hAnsi="GHEA Grapalat" w:cs="Sylfaen"/>
          <w:lang w:val="hy-AM"/>
        </w:rPr>
        <w:t xml:space="preserve">եծ կամրջի (Կիևյան կամուրջ) վերանորոգման աշխատանքները (վերջինիս աշխատանքները </w:t>
      </w:r>
      <w:r w:rsidR="00B23BDF" w:rsidRPr="007B4695">
        <w:rPr>
          <w:rFonts w:ascii="GHEA Grapalat" w:hAnsi="GHEA Grapalat" w:cs="Sylfaen"/>
          <w:lang w:val="hy-AM"/>
        </w:rPr>
        <w:t>շարունակական են</w:t>
      </w:r>
      <w:r w:rsidR="00D71F37" w:rsidRPr="007B4695">
        <w:rPr>
          <w:rFonts w:ascii="GHEA Grapalat" w:hAnsi="GHEA Grapalat" w:cs="Sylfaen"/>
          <w:lang w:val="hy-AM"/>
        </w:rPr>
        <w:t>)</w:t>
      </w:r>
      <w:r w:rsidR="00176A9B" w:rsidRPr="007B4695">
        <w:rPr>
          <w:rFonts w:ascii="GHEA Grapalat" w:hAnsi="GHEA Grapalat" w:cs="Sylfaen"/>
          <w:lang w:val="hy-AM"/>
        </w:rPr>
        <w:t>:</w:t>
      </w:r>
    </w:p>
    <w:p w14:paraId="775A72CF" w14:textId="36825051" w:rsidR="00914052" w:rsidRPr="007B4695" w:rsidRDefault="00914052" w:rsidP="00E16ACF">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lastRenderedPageBreak/>
        <w:t>Հրազդանի կիրճի բարեկարգում</w:t>
      </w:r>
      <w:r w:rsidRPr="007B4695">
        <w:rPr>
          <w:rFonts w:ascii="GHEA Grapalat" w:hAnsi="GHEA Grapalat" w:cs="Sylfaen"/>
          <w:b/>
          <w:lang w:val="hy-AM"/>
        </w:rPr>
        <w:t xml:space="preserve"> </w:t>
      </w:r>
      <w:r w:rsidRPr="007B4695">
        <w:rPr>
          <w:rFonts w:ascii="GHEA Grapalat" w:hAnsi="GHEA Grapalat" w:cs="Sylfaen"/>
          <w:lang w:val="hy-AM"/>
        </w:rPr>
        <w:t xml:space="preserve">ծրագրով փաստացի ծախսը կազմել է </w:t>
      </w:r>
      <w:r w:rsidR="00A62836" w:rsidRPr="007B4695">
        <w:rPr>
          <w:rFonts w:ascii="GHEA Grapalat" w:hAnsi="GHEA Grapalat" w:cs="Sylfaen"/>
          <w:lang w:val="hy-AM"/>
        </w:rPr>
        <w:t xml:space="preserve">1,779.0 </w:t>
      </w:r>
      <w:r w:rsidRPr="007B4695">
        <w:rPr>
          <w:rFonts w:ascii="GHEA Grapalat" w:hAnsi="GHEA Grapalat" w:cs="Sylfaen"/>
          <w:lang w:val="hy-AM"/>
        </w:rPr>
        <w:t>հազար դրամ</w:t>
      </w:r>
      <w:r w:rsidR="00A62836" w:rsidRPr="007B4695">
        <w:rPr>
          <w:rFonts w:ascii="GHEA Grapalat" w:hAnsi="GHEA Grapalat" w:cs="Sylfaen"/>
          <w:lang w:val="hy-AM"/>
        </w:rPr>
        <w:t>՝ նախատեսվածի չափով,</w:t>
      </w:r>
      <w:r w:rsidRPr="007B4695">
        <w:rPr>
          <w:rFonts w:ascii="GHEA Grapalat" w:hAnsi="GHEA Grapalat" w:cs="Sylfaen"/>
          <w:lang w:val="hy-AM"/>
        </w:rPr>
        <w:t xml:space="preserve"> </w:t>
      </w:r>
      <w:r w:rsidR="00A62836" w:rsidRPr="007B4695">
        <w:rPr>
          <w:rFonts w:ascii="GHEA Grapalat" w:hAnsi="GHEA Grapalat" w:cs="Sylfaen"/>
          <w:lang w:val="hy-AM"/>
        </w:rPr>
        <w:t xml:space="preserve">որի </w:t>
      </w:r>
      <w:r w:rsidRPr="007B4695">
        <w:rPr>
          <w:rFonts w:ascii="GHEA Grapalat" w:hAnsi="GHEA Grapalat" w:cs="Sylfaen"/>
          <w:lang w:val="hy-AM"/>
        </w:rPr>
        <w:t xml:space="preserve">շրջանակներում իրականացվել են թափվող քարերից </w:t>
      </w:r>
      <w:r w:rsidR="00383CC0" w:rsidRPr="007B4695">
        <w:rPr>
          <w:rFonts w:ascii="GHEA Grapalat" w:hAnsi="GHEA Grapalat" w:cs="Sylfaen"/>
          <w:bCs/>
          <w:lang w:val="hy-AM"/>
        </w:rPr>
        <w:t xml:space="preserve">Հրազդանի կիրճում գտնվող </w:t>
      </w:r>
      <w:r w:rsidRPr="007B4695">
        <w:rPr>
          <w:rFonts w:ascii="GHEA Grapalat" w:hAnsi="GHEA Grapalat" w:cs="Sylfaen"/>
          <w:bCs/>
          <w:lang w:val="hy-AM"/>
        </w:rPr>
        <w:t>տարածքի</w:t>
      </w:r>
      <w:r w:rsidRPr="007B4695">
        <w:rPr>
          <w:rFonts w:ascii="GHEA Grapalat" w:hAnsi="GHEA Grapalat" w:cs="Sylfaen"/>
          <w:lang w:val="hy-AM"/>
        </w:rPr>
        <w:t xml:space="preserve"> մաքրման</w:t>
      </w:r>
      <w:r w:rsidR="000B5356" w:rsidRPr="007B4695">
        <w:rPr>
          <w:rFonts w:ascii="GHEA Grapalat" w:hAnsi="GHEA Grapalat" w:cs="Sylfaen"/>
          <w:lang w:val="hy-AM"/>
        </w:rPr>
        <w:t xml:space="preserve"> ծառայությունն</w:t>
      </w:r>
      <w:r w:rsidRPr="007B4695">
        <w:rPr>
          <w:rFonts w:ascii="GHEA Grapalat" w:hAnsi="GHEA Grapalat" w:cs="Sylfaen"/>
          <w:lang w:val="hy-AM"/>
        </w:rPr>
        <w:t>ներ։</w:t>
      </w:r>
    </w:p>
    <w:p w14:paraId="63F35BEB" w14:textId="598D2BA4" w:rsidR="003974EE" w:rsidRPr="007B4695" w:rsidRDefault="00804388" w:rsidP="00CD7470">
      <w:pPr>
        <w:numPr>
          <w:ilvl w:val="0"/>
          <w:numId w:val="6"/>
        </w:numPr>
        <w:tabs>
          <w:tab w:val="left" w:pos="0"/>
        </w:tabs>
        <w:spacing w:line="360" w:lineRule="auto"/>
        <w:ind w:left="0" w:firstLine="0"/>
        <w:jc w:val="both"/>
        <w:rPr>
          <w:rFonts w:ascii="GHEA Grapalat" w:hAnsi="GHEA Grapalat" w:cs="Sylfaen"/>
          <w:lang w:val="hy-AM"/>
        </w:rPr>
      </w:pPr>
      <w:bookmarkStart w:id="3" w:name="_Hlk188892387"/>
      <w:r w:rsidRPr="007B4695">
        <w:rPr>
          <w:rFonts w:ascii="GHEA Grapalat" w:hAnsi="GHEA Grapalat" w:cs="Sylfaen"/>
          <w:b/>
          <w:u w:val="single"/>
          <w:lang w:val="hy-AM"/>
        </w:rPr>
        <w:t>Մայրուղիների և փողոցների վերակառուցում և հիմնանորոգում</w:t>
      </w:r>
      <w:r w:rsidRPr="007B4695">
        <w:rPr>
          <w:rFonts w:ascii="GHEA Grapalat" w:hAnsi="GHEA Grapalat" w:cs="Sylfaen"/>
          <w:b/>
          <w:lang w:val="hy-AM"/>
        </w:rPr>
        <w:t xml:space="preserve"> </w:t>
      </w:r>
      <w:bookmarkEnd w:id="3"/>
      <w:r w:rsidRPr="007B4695">
        <w:rPr>
          <w:rFonts w:ascii="GHEA Grapalat" w:hAnsi="GHEA Grapalat"/>
          <w:lang w:val="hy-AM"/>
        </w:rPr>
        <w:t>ծրագրով փ</w:t>
      </w:r>
      <w:r w:rsidRPr="007B4695">
        <w:rPr>
          <w:rFonts w:ascii="GHEA Grapalat" w:hAnsi="GHEA Grapalat" w:cs="Sylfaen"/>
          <w:lang w:val="hy-AM"/>
        </w:rPr>
        <w:t xml:space="preserve">աստացի ծախսը կազմել է </w:t>
      </w:r>
      <w:r w:rsidR="00BE5763" w:rsidRPr="007B4695">
        <w:rPr>
          <w:rFonts w:ascii="GHEA Grapalat" w:hAnsi="GHEA Grapalat" w:cs="Sylfaen"/>
          <w:lang w:val="hy-AM"/>
        </w:rPr>
        <w:t>962,505.5</w:t>
      </w:r>
      <w:r w:rsidRPr="007B4695">
        <w:rPr>
          <w:rFonts w:ascii="GHEA Grapalat" w:hAnsi="GHEA Grapalat" w:cs="Sylfaen"/>
          <w:lang w:val="hy-AM"/>
        </w:rPr>
        <w:t xml:space="preserve"> հազար դրամ՝ նախատեսված (ճշտված) </w:t>
      </w:r>
      <w:r w:rsidR="00BE5763" w:rsidRPr="007B4695">
        <w:rPr>
          <w:rFonts w:ascii="GHEA Grapalat" w:hAnsi="GHEA Grapalat" w:cs="Sylfaen"/>
          <w:lang w:val="hy-AM"/>
        </w:rPr>
        <w:t xml:space="preserve">1,288,506.9 </w:t>
      </w:r>
      <w:r w:rsidRPr="007B4695">
        <w:rPr>
          <w:rFonts w:ascii="GHEA Grapalat" w:hAnsi="GHEA Grapalat" w:cs="Sylfaen"/>
          <w:lang w:val="hy-AM"/>
        </w:rPr>
        <w:t xml:space="preserve">հազար դրամի դիմաց կամ ընդհանուր կատարողականը կազմել է </w:t>
      </w:r>
      <w:r w:rsidR="00BE5763" w:rsidRPr="007B4695">
        <w:rPr>
          <w:rFonts w:ascii="GHEA Grapalat" w:hAnsi="GHEA Grapalat" w:cs="Sylfaen"/>
          <w:lang w:val="hy-AM"/>
        </w:rPr>
        <w:t>74.7%</w:t>
      </w:r>
      <w:r w:rsidRPr="007B4695">
        <w:rPr>
          <w:rFonts w:ascii="GHEA Grapalat" w:hAnsi="GHEA Grapalat" w:cs="Sylfaen"/>
          <w:lang w:val="hy-AM"/>
        </w:rPr>
        <w:t xml:space="preserve">, որի շրջանակներում իրականացվել են Երևան քաղաքի փողոցների մայթերի կառուցման, </w:t>
      </w:r>
      <w:r w:rsidR="00857381" w:rsidRPr="007B4695">
        <w:rPr>
          <w:rFonts w:ascii="GHEA Grapalat" w:hAnsi="GHEA Grapalat" w:cs="Sylfaen"/>
          <w:lang w:val="hy-AM"/>
        </w:rPr>
        <w:t xml:space="preserve">վերակառուցման, </w:t>
      </w:r>
      <w:r w:rsidRPr="007B4695">
        <w:rPr>
          <w:rFonts w:ascii="GHEA Grapalat" w:hAnsi="GHEA Grapalat" w:cs="Sylfaen"/>
          <w:lang w:val="hy-AM"/>
        </w:rPr>
        <w:t>ինչպես նաև մայթերի վերանորոգման (սալիկապատման)</w:t>
      </w:r>
      <w:r w:rsidR="00134F65" w:rsidRPr="007B4695">
        <w:rPr>
          <w:rFonts w:ascii="GHEA Grapalat" w:hAnsi="GHEA Grapalat" w:cs="Sylfaen"/>
          <w:lang w:val="hy-AM"/>
        </w:rPr>
        <w:t xml:space="preserve"> աշխատանքներ, </w:t>
      </w:r>
      <w:r w:rsidR="000B5356" w:rsidRPr="007B4695">
        <w:rPr>
          <w:rFonts w:ascii="GHEA Grapalat" w:hAnsi="GHEA Grapalat" w:cs="Sylfaen"/>
          <w:lang w:val="hy-AM"/>
        </w:rPr>
        <w:t xml:space="preserve">մասնավորապես, աշխատանքներ են իրականացվել </w:t>
      </w:r>
      <w:r w:rsidR="00C376BA" w:rsidRPr="007B4695">
        <w:rPr>
          <w:rFonts w:ascii="GHEA Grapalat" w:hAnsi="GHEA Grapalat" w:cs="Sylfaen"/>
          <w:lang w:val="hy-AM"/>
        </w:rPr>
        <w:t>աղյուսակ 6-ում ներկայացված</w:t>
      </w:r>
      <w:r w:rsidR="000B5356" w:rsidRPr="007B4695">
        <w:rPr>
          <w:rFonts w:ascii="GHEA Grapalat" w:hAnsi="GHEA Grapalat" w:cs="Sylfaen"/>
          <w:lang w:val="hy-AM"/>
        </w:rPr>
        <w:t xml:space="preserve"> հասցեներում</w:t>
      </w:r>
      <w:r w:rsidR="00C376BA" w:rsidRPr="007B4695">
        <w:rPr>
          <w:rFonts w:ascii="GHEA Grapalat" w:hAnsi="GHEA Grapalat" w:cs="Sylfaen"/>
          <w:lang w:val="hy-AM"/>
        </w:rPr>
        <w:t>:</w:t>
      </w:r>
    </w:p>
    <w:p w14:paraId="46AE3E9D" w14:textId="77777777" w:rsidR="007004F4" w:rsidRPr="007B4695" w:rsidRDefault="007004F4" w:rsidP="00B01615">
      <w:pPr>
        <w:tabs>
          <w:tab w:val="left" w:pos="0"/>
        </w:tabs>
        <w:spacing w:line="360" w:lineRule="auto"/>
        <w:jc w:val="center"/>
        <w:rPr>
          <w:rFonts w:ascii="GHEA Grapalat" w:hAnsi="GHEA Grapalat" w:cs="Sylfaen"/>
          <w:b/>
          <w:i/>
          <w:iCs/>
          <w:lang w:val="hy-AM"/>
        </w:rPr>
      </w:pPr>
    </w:p>
    <w:p w14:paraId="48AF9E15" w14:textId="77777777" w:rsidR="00D703DC" w:rsidRDefault="00C376BA" w:rsidP="00D703DC">
      <w:pPr>
        <w:tabs>
          <w:tab w:val="left" w:pos="0"/>
        </w:tabs>
        <w:spacing w:line="360" w:lineRule="auto"/>
        <w:jc w:val="right"/>
        <w:rPr>
          <w:rFonts w:ascii="GHEA Grapalat" w:hAnsi="GHEA Grapalat" w:cs="Sylfaen"/>
          <w:bCs/>
          <w:i/>
          <w:iCs/>
          <w:lang w:val="hy-AM"/>
        </w:rPr>
      </w:pPr>
      <w:r w:rsidRPr="007B4695">
        <w:rPr>
          <w:rFonts w:ascii="GHEA Grapalat" w:hAnsi="GHEA Grapalat" w:cs="Sylfaen"/>
          <w:b/>
          <w:i/>
          <w:iCs/>
          <w:lang w:val="hy-AM"/>
        </w:rPr>
        <w:t>Աղյուսակ 6.</w:t>
      </w:r>
      <w:r w:rsidRPr="007B4695">
        <w:rPr>
          <w:rFonts w:ascii="GHEA Grapalat" w:hAnsi="GHEA Grapalat" w:cs="Sylfaen"/>
          <w:bCs/>
          <w:i/>
          <w:iCs/>
          <w:lang w:val="hy-AM"/>
        </w:rPr>
        <w:t xml:space="preserve"> </w:t>
      </w:r>
    </w:p>
    <w:p w14:paraId="70ECCA85" w14:textId="1450659F" w:rsidR="00C376BA" w:rsidRPr="007B4695" w:rsidRDefault="00C376BA" w:rsidP="00B01615">
      <w:pPr>
        <w:tabs>
          <w:tab w:val="left" w:pos="0"/>
        </w:tabs>
        <w:spacing w:line="360" w:lineRule="auto"/>
        <w:jc w:val="center"/>
        <w:rPr>
          <w:rFonts w:ascii="GHEA Grapalat" w:hAnsi="GHEA Grapalat" w:cs="Sylfaen"/>
          <w:bCs/>
          <w:i/>
          <w:iCs/>
          <w:lang w:val="hy-AM"/>
        </w:rPr>
      </w:pPr>
      <w:r w:rsidRPr="007B4695">
        <w:rPr>
          <w:rFonts w:ascii="GHEA Grapalat" w:hAnsi="GHEA Grapalat" w:cs="Sylfaen"/>
          <w:bCs/>
          <w:i/>
          <w:iCs/>
          <w:lang w:val="hy-AM"/>
        </w:rPr>
        <w:t>Մայրուղիների և փողոցների վերակառուցում և հիմնանորոգում</w:t>
      </w:r>
      <w:r w:rsidR="00B01615" w:rsidRPr="007B4695">
        <w:rPr>
          <w:rFonts w:ascii="GHEA Grapalat" w:hAnsi="GHEA Grapalat" w:cs="Sylfaen"/>
          <w:bCs/>
          <w:i/>
          <w:iCs/>
          <w:lang w:val="hy-AM"/>
        </w:rPr>
        <w:t xml:space="preserve"> ծրագրով </w:t>
      </w:r>
      <w:r w:rsidRPr="007B4695">
        <w:rPr>
          <w:rFonts w:ascii="GHEA Grapalat" w:hAnsi="GHEA Grapalat" w:cs="Sylfaen"/>
          <w:bCs/>
          <w:i/>
          <w:iCs/>
          <w:lang w:val="hy-AM"/>
        </w:rPr>
        <w:t xml:space="preserve"> իրականացված աշխատանքները՝ </w:t>
      </w:r>
      <w:r w:rsidRPr="007B4695">
        <w:rPr>
          <w:rFonts w:ascii="GHEA Grapalat" w:hAnsi="GHEA Grapalat"/>
          <w:bCs/>
          <w:i/>
          <w:iCs/>
          <w:lang w:val="hy-AM"/>
        </w:rPr>
        <w:t>ըստ հասցեականության և կատարված արդյունքի</w:t>
      </w:r>
    </w:p>
    <w:tbl>
      <w:tblPr>
        <w:tblStyle w:val="TableGrid"/>
        <w:tblW w:w="10250" w:type="dxa"/>
        <w:tblLayout w:type="fixed"/>
        <w:tblLook w:val="04A0" w:firstRow="1" w:lastRow="0" w:firstColumn="1" w:lastColumn="0" w:noHBand="0" w:noVBand="1"/>
      </w:tblPr>
      <w:tblGrid>
        <w:gridCol w:w="2234"/>
        <w:gridCol w:w="5771"/>
        <w:gridCol w:w="2245"/>
      </w:tblGrid>
      <w:tr w:rsidR="00BE5763" w:rsidRPr="007B4695" w14:paraId="76F8D921" w14:textId="77777777" w:rsidTr="005E00EC">
        <w:trPr>
          <w:trHeight w:val="1043"/>
        </w:trPr>
        <w:tc>
          <w:tcPr>
            <w:tcW w:w="2234" w:type="dxa"/>
            <w:shd w:val="clear" w:color="auto" w:fill="FABF8F" w:themeFill="accent6" w:themeFillTint="99"/>
            <w:vAlign w:val="center"/>
          </w:tcPr>
          <w:p w14:paraId="1CF9C0AC" w14:textId="77777777" w:rsidR="00BE5763" w:rsidRPr="007B4695" w:rsidRDefault="00BE5763" w:rsidP="00921091">
            <w:pPr>
              <w:rPr>
                <w:rFonts w:ascii="Arial" w:hAnsi="Arial" w:cs="Arial"/>
                <w:b/>
                <w:bCs/>
                <w:i/>
                <w:iCs/>
                <w:szCs w:val="20"/>
                <w:lang w:val="en-AU"/>
              </w:rPr>
            </w:pPr>
            <w:bookmarkStart w:id="4" w:name="_Hlk188449300"/>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shd w:val="clear" w:color="auto" w:fill="FBD4B4"/>
            <w:vAlign w:val="center"/>
          </w:tcPr>
          <w:p w14:paraId="34615AC8" w14:textId="77777777" w:rsidR="00BE5763" w:rsidRPr="007B4695" w:rsidRDefault="00BE5763" w:rsidP="00921091">
            <w:pPr>
              <w:jc w:val="center"/>
              <w:rPr>
                <w:rFonts w:ascii="Arial" w:hAnsi="Arial" w:cs="Arial"/>
                <w:b/>
                <w:bCs/>
                <w:szCs w:val="20"/>
                <w:lang w:val="hy-AM"/>
              </w:rPr>
            </w:pPr>
            <w:r w:rsidRPr="007B4695">
              <w:rPr>
                <w:rFonts w:ascii="Arial" w:hAnsi="Arial" w:cs="Arial"/>
                <w:b/>
                <w:bCs/>
                <w:szCs w:val="20"/>
                <w:lang w:val="hy-AM"/>
              </w:rPr>
              <w:t>Հասցեների անվանումը</w:t>
            </w:r>
          </w:p>
        </w:tc>
        <w:tc>
          <w:tcPr>
            <w:tcW w:w="2245" w:type="dxa"/>
            <w:shd w:val="clear" w:color="auto" w:fill="FABF8F" w:themeFill="accent6" w:themeFillTint="99"/>
          </w:tcPr>
          <w:p w14:paraId="15E46B66" w14:textId="25A78822" w:rsidR="00BE5763" w:rsidRPr="007B4695" w:rsidRDefault="00BE5763" w:rsidP="00921091">
            <w:pPr>
              <w:jc w:val="center"/>
              <w:rPr>
                <w:rFonts w:ascii="GHEA Grapalat" w:hAnsi="GHEA Grapalat" w:cs="Calibri"/>
                <w:b/>
                <w:bCs/>
              </w:rPr>
            </w:pPr>
            <w:proofErr w:type="spellStart"/>
            <w:r w:rsidRPr="007B4695">
              <w:rPr>
                <w:rFonts w:ascii="GHEA Grapalat" w:hAnsi="GHEA Grapalat" w:cs="Calibri"/>
                <w:b/>
                <w:bCs/>
              </w:rPr>
              <w:t>Կատարված</w:t>
            </w:r>
            <w:proofErr w:type="spellEnd"/>
            <w:r w:rsidRPr="007B4695">
              <w:rPr>
                <w:rFonts w:ascii="GHEA Grapalat" w:hAnsi="GHEA Grapalat" w:cs="Calibri"/>
                <w:b/>
                <w:bCs/>
              </w:rPr>
              <w:t xml:space="preserve"> </w:t>
            </w:r>
            <w:proofErr w:type="spellStart"/>
            <w:r w:rsidRPr="007B4695">
              <w:rPr>
                <w:rFonts w:ascii="GHEA Grapalat" w:hAnsi="GHEA Grapalat" w:cs="Calibri"/>
                <w:b/>
                <w:bCs/>
              </w:rPr>
              <w:t>աշխատանքների</w:t>
            </w:r>
            <w:proofErr w:type="spellEnd"/>
            <w:r w:rsidRPr="007B4695">
              <w:rPr>
                <w:rFonts w:ascii="GHEA Grapalat" w:hAnsi="GHEA Grapalat" w:cs="Calibri"/>
                <w:b/>
                <w:bCs/>
              </w:rPr>
              <w:t xml:space="preserve"> </w:t>
            </w:r>
            <w:proofErr w:type="spellStart"/>
            <w:r w:rsidRPr="007B4695">
              <w:rPr>
                <w:rFonts w:ascii="GHEA Grapalat" w:hAnsi="GHEA Grapalat" w:cs="Calibri"/>
                <w:b/>
                <w:bCs/>
              </w:rPr>
              <w:t>արդյունք</w:t>
            </w:r>
            <w:proofErr w:type="spellEnd"/>
            <w:r w:rsidRPr="007B4695">
              <w:rPr>
                <w:rFonts w:ascii="GHEA Grapalat" w:hAnsi="GHEA Grapalat" w:cs="Calibri"/>
                <w:b/>
                <w:bCs/>
              </w:rPr>
              <w:t xml:space="preserve"> </w:t>
            </w:r>
          </w:p>
        </w:tc>
      </w:tr>
      <w:tr w:rsidR="00BE5763" w:rsidRPr="007B4695" w14:paraId="7B375562" w14:textId="77777777" w:rsidTr="005E00EC">
        <w:trPr>
          <w:trHeight w:val="683"/>
        </w:trPr>
        <w:tc>
          <w:tcPr>
            <w:tcW w:w="2234" w:type="dxa"/>
            <w:shd w:val="clear" w:color="auto" w:fill="FABF8F" w:themeFill="accent6" w:themeFillTint="99"/>
            <w:vAlign w:val="center"/>
          </w:tcPr>
          <w:p w14:paraId="43AEC637" w14:textId="77777777" w:rsidR="00BE5763" w:rsidRPr="007B4695" w:rsidRDefault="00BE5763" w:rsidP="00921091">
            <w:pPr>
              <w:rPr>
                <w:rFonts w:ascii="Arial Armenian" w:hAnsi="Arial Armenian"/>
                <w:szCs w:val="20"/>
                <w:lang w:val="en-AU"/>
              </w:rPr>
            </w:pPr>
            <w:proofErr w:type="spellStart"/>
            <w:r w:rsidRPr="007B4695">
              <w:rPr>
                <w:rFonts w:ascii="Arial" w:hAnsi="Arial" w:cs="Arial"/>
                <w:b/>
                <w:bCs/>
                <w:i/>
                <w:iCs/>
                <w:szCs w:val="20"/>
                <w:lang w:val="en-AU"/>
              </w:rPr>
              <w:t>Աջափնյակ</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shd w:val="clear" w:color="auto" w:fill="FBD4B4"/>
          </w:tcPr>
          <w:p w14:paraId="09B1BF5B" w14:textId="4D4239A7" w:rsidR="008D0F24" w:rsidRPr="007B4695" w:rsidRDefault="008D0F24" w:rsidP="008D0F24">
            <w:pPr>
              <w:rPr>
                <w:rFonts w:ascii="Arial" w:hAnsi="Arial" w:cs="Arial"/>
                <w:szCs w:val="20"/>
                <w:lang w:val="hy-AM"/>
              </w:rPr>
            </w:pPr>
            <w:r w:rsidRPr="007B4695">
              <w:rPr>
                <w:rFonts w:ascii="Arial" w:hAnsi="Arial" w:cs="Arial"/>
                <w:szCs w:val="20"/>
                <w:lang w:val="hy-AM"/>
              </w:rPr>
              <w:t xml:space="preserve">Նորաշեն, Բեկնազարյան և Հալաբյան փողոցների մայթերի </w:t>
            </w:r>
            <w:r w:rsidRPr="007B4695">
              <w:rPr>
                <w:rFonts w:ascii="Arial" w:hAnsi="Arial" w:cs="Arial"/>
                <w:i/>
                <w:iCs/>
                <w:szCs w:val="20"/>
                <w:lang w:val="hy-AM"/>
              </w:rPr>
              <w:t>ընթացիկ</w:t>
            </w:r>
            <w:r w:rsidRPr="007B4695">
              <w:rPr>
                <w:rFonts w:ascii="Arial" w:hAnsi="Arial" w:cs="Arial"/>
                <w:szCs w:val="20"/>
                <w:lang w:val="hy-AM"/>
              </w:rPr>
              <w:t xml:space="preserve"> սալիկապատում</w:t>
            </w:r>
          </w:p>
          <w:p w14:paraId="22F7164E" w14:textId="2B01E27F" w:rsidR="00BE5763" w:rsidRPr="007B4695" w:rsidRDefault="00BE5763" w:rsidP="00921091">
            <w:pPr>
              <w:rPr>
                <w:rFonts w:ascii="Times Armenian" w:hAnsi="Times Armenian" w:cs="Arial"/>
                <w:sz w:val="20"/>
                <w:szCs w:val="20"/>
              </w:rPr>
            </w:pPr>
          </w:p>
        </w:tc>
        <w:tc>
          <w:tcPr>
            <w:tcW w:w="2245" w:type="dxa"/>
            <w:shd w:val="clear" w:color="auto" w:fill="FABF8F" w:themeFill="accent6" w:themeFillTint="99"/>
            <w:vAlign w:val="center"/>
          </w:tcPr>
          <w:p w14:paraId="5F4528B3" w14:textId="221C4125" w:rsidR="00BE5763" w:rsidRPr="007B4695" w:rsidRDefault="008D0F24" w:rsidP="008D0F24">
            <w:pPr>
              <w:jc w:val="center"/>
              <w:rPr>
                <w:rFonts w:ascii="Arial" w:hAnsi="Arial" w:cs="Arial"/>
                <w:szCs w:val="20"/>
                <w:lang w:val="hy-AM"/>
              </w:rPr>
            </w:pPr>
            <w:r w:rsidRPr="007B4695">
              <w:rPr>
                <w:rFonts w:ascii="Arial" w:hAnsi="Arial" w:cs="Arial"/>
                <w:szCs w:val="20"/>
                <w:lang w:val="hy-AM"/>
              </w:rPr>
              <w:t>1400 քմ</w:t>
            </w:r>
          </w:p>
        </w:tc>
      </w:tr>
      <w:tr w:rsidR="00BE5763" w:rsidRPr="007B4695" w14:paraId="048C5C01" w14:textId="77777777" w:rsidTr="005E00EC">
        <w:trPr>
          <w:trHeight w:val="863"/>
        </w:trPr>
        <w:tc>
          <w:tcPr>
            <w:tcW w:w="2234" w:type="dxa"/>
            <w:shd w:val="clear" w:color="auto" w:fill="FABF8F" w:themeFill="accent6" w:themeFillTint="99"/>
            <w:vAlign w:val="center"/>
          </w:tcPr>
          <w:p w14:paraId="14D38232" w14:textId="77777777" w:rsidR="00BE5763" w:rsidRPr="007B4695" w:rsidRDefault="00BE5763" w:rsidP="00921091">
            <w:pPr>
              <w:rPr>
                <w:rFonts w:ascii="Arial Armenian" w:hAnsi="Arial Armenian"/>
                <w:szCs w:val="20"/>
                <w:lang w:val="hy-AM"/>
              </w:rPr>
            </w:pPr>
            <w:proofErr w:type="spellStart"/>
            <w:r w:rsidRPr="007B4695">
              <w:rPr>
                <w:rFonts w:ascii="Arial" w:hAnsi="Arial" w:cs="Arial"/>
                <w:b/>
                <w:bCs/>
                <w:i/>
                <w:iCs/>
                <w:szCs w:val="20"/>
                <w:lang w:val="en-AU"/>
              </w:rPr>
              <w:t>Ավան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shd w:val="clear" w:color="auto" w:fill="FBD4B4"/>
          </w:tcPr>
          <w:p w14:paraId="113679BB" w14:textId="505A7271" w:rsidR="00BE5763" w:rsidRPr="007B4695" w:rsidRDefault="008D0F24" w:rsidP="00921091">
            <w:pPr>
              <w:rPr>
                <w:rFonts w:ascii="Arial" w:hAnsi="Arial" w:cs="Arial"/>
                <w:szCs w:val="20"/>
                <w:lang w:val="hy-AM"/>
              </w:rPr>
            </w:pPr>
            <w:r w:rsidRPr="007B4695">
              <w:rPr>
                <w:rFonts w:ascii="Arial" w:hAnsi="Arial" w:cs="Arial"/>
                <w:szCs w:val="20"/>
                <w:lang w:val="hy-AM"/>
              </w:rPr>
              <w:t>Խուդյակով փողոց</w:t>
            </w:r>
            <w:r w:rsidR="00AF2F32" w:rsidRPr="007B4695">
              <w:rPr>
                <w:rFonts w:ascii="Arial" w:hAnsi="Arial" w:cs="Arial"/>
                <w:szCs w:val="20"/>
                <w:lang w:val="hy-AM"/>
              </w:rPr>
              <w:t>ի</w:t>
            </w:r>
            <w:r w:rsidRPr="007B4695">
              <w:rPr>
                <w:rFonts w:ascii="Arial" w:hAnsi="Arial" w:cs="Arial"/>
                <w:szCs w:val="20"/>
                <w:lang w:val="hy-AM"/>
              </w:rPr>
              <w:t xml:space="preserve"> մայթի </w:t>
            </w:r>
            <w:r w:rsidRPr="007B4695">
              <w:rPr>
                <w:rFonts w:ascii="Arial" w:hAnsi="Arial" w:cs="Arial"/>
                <w:i/>
                <w:iCs/>
                <w:szCs w:val="20"/>
                <w:lang w:val="hy-AM"/>
              </w:rPr>
              <w:t xml:space="preserve">ընթացիկ </w:t>
            </w:r>
            <w:r w:rsidRPr="007B4695">
              <w:rPr>
                <w:rFonts w:ascii="Arial" w:hAnsi="Arial" w:cs="Arial"/>
                <w:szCs w:val="20"/>
                <w:lang w:val="hy-AM"/>
              </w:rPr>
              <w:t>սալիկապատում</w:t>
            </w:r>
          </w:p>
        </w:tc>
        <w:tc>
          <w:tcPr>
            <w:tcW w:w="2245" w:type="dxa"/>
            <w:shd w:val="clear" w:color="auto" w:fill="FABF8F" w:themeFill="accent6" w:themeFillTint="99"/>
            <w:vAlign w:val="center"/>
          </w:tcPr>
          <w:p w14:paraId="0618E817" w14:textId="06CDD9D1" w:rsidR="00BE5763" w:rsidRPr="007B4695" w:rsidRDefault="008D0F24" w:rsidP="008D0F24">
            <w:pPr>
              <w:jc w:val="center"/>
              <w:rPr>
                <w:rFonts w:ascii="Arial" w:hAnsi="Arial" w:cs="Arial"/>
                <w:szCs w:val="20"/>
                <w:lang w:val="hy-AM"/>
              </w:rPr>
            </w:pPr>
            <w:r w:rsidRPr="007B4695">
              <w:rPr>
                <w:rFonts w:ascii="Arial" w:hAnsi="Arial" w:cs="Arial"/>
                <w:szCs w:val="20"/>
                <w:lang w:val="hy-AM"/>
              </w:rPr>
              <w:t>350 քմ</w:t>
            </w:r>
          </w:p>
        </w:tc>
      </w:tr>
      <w:tr w:rsidR="00BE5763" w:rsidRPr="007B4695" w14:paraId="1AB6EB80" w14:textId="77777777" w:rsidTr="005E00EC">
        <w:trPr>
          <w:trHeight w:val="800"/>
        </w:trPr>
        <w:tc>
          <w:tcPr>
            <w:tcW w:w="2234" w:type="dxa"/>
            <w:shd w:val="clear" w:color="auto" w:fill="FABF8F" w:themeFill="accent6" w:themeFillTint="99"/>
            <w:vAlign w:val="center"/>
          </w:tcPr>
          <w:p w14:paraId="17B234D5" w14:textId="77777777" w:rsidR="00BE5763" w:rsidRPr="007B4695" w:rsidRDefault="00BE5763" w:rsidP="00921091">
            <w:pPr>
              <w:rPr>
                <w:rFonts w:ascii="Arial Armenian" w:hAnsi="Arial Armenian"/>
                <w:szCs w:val="20"/>
                <w:lang w:val="hy-AM"/>
              </w:rPr>
            </w:pPr>
            <w:proofErr w:type="spellStart"/>
            <w:r w:rsidRPr="007B4695">
              <w:rPr>
                <w:rFonts w:ascii="Arial" w:hAnsi="Arial" w:cs="Arial"/>
                <w:b/>
                <w:bCs/>
                <w:i/>
                <w:iCs/>
                <w:szCs w:val="20"/>
                <w:lang w:val="en-AU"/>
              </w:rPr>
              <w:t>Դավթաշեն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shd w:val="clear" w:color="auto" w:fill="FBD4B4"/>
          </w:tcPr>
          <w:p w14:paraId="20B9DB77" w14:textId="33CA8493" w:rsidR="00BE5763" w:rsidRPr="007B4695" w:rsidRDefault="00AF2F32" w:rsidP="00921091">
            <w:pPr>
              <w:rPr>
                <w:rFonts w:ascii="Arial" w:hAnsi="Arial" w:cs="Arial"/>
                <w:szCs w:val="20"/>
                <w:lang w:val="hy-AM"/>
              </w:rPr>
            </w:pPr>
            <w:r w:rsidRPr="007B4695">
              <w:rPr>
                <w:rFonts w:ascii="Arial" w:hAnsi="Arial" w:cs="Arial"/>
                <w:szCs w:val="20"/>
                <w:lang w:val="hy-AM"/>
              </w:rPr>
              <w:t xml:space="preserve">Միկոյան փողոցի մայթի </w:t>
            </w:r>
            <w:r w:rsidRPr="007B4695">
              <w:rPr>
                <w:rFonts w:ascii="Arial" w:hAnsi="Arial" w:cs="Arial"/>
                <w:i/>
                <w:iCs/>
                <w:szCs w:val="20"/>
                <w:lang w:val="hy-AM"/>
              </w:rPr>
              <w:t xml:space="preserve">ընթացիկ </w:t>
            </w:r>
            <w:r w:rsidRPr="007B4695">
              <w:rPr>
                <w:rFonts w:ascii="Arial" w:hAnsi="Arial" w:cs="Arial"/>
                <w:szCs w:val="20"/>
                <w:lang w:val="hy-AM"/>
              </w:rPr>
              <w:t xml:space="preserve">սալիկապատում </w:t>
            </w:r>
            <w:r w:rsidR="000414B2" w:rsidRPr="007B4695">
              <w:rPr>
                <w:rFonts w:ascii="Arial" w:hAnsi="Arial" w:cs="Arial"/>
                <w:szCs w:val="20"/>
                <w:lang w:val="hy-AM"/>
              </w:rPr>
              <w:t>(2023թ. պայմանագիր)</w:t>
            </w:r>
          </w:p>
        </w:tc>
        <w:tc>
          <w:tcPr>
            <w:tcW w:w="2245" w:type="dxa"/>
            <w:shd w:val="clear" w:color="auto" w:fill="FABF8F" w:themeFill="accent6" w:themeFillTint="99"/>
            <w:vAlign w:val="center"/>
          </w:tcPr>
          <w:p w14:paraId="4E47272E" w14:textId="3EBDC958" w:rsidR="00BE5763" w:rsidRPr="007B4695" w:rsidRDefault="00AF2F32" w:rsidP="00AF2F32">
            <w:pPr>
              <w:jc w:val="center"/>
              <w:rPr>
                <w:rFonts w:ascii="Arial" w:hAnsi="Arial" w:cs="Arial"/>
                <w:szCs w:val="20"/>
                <w:lang w:val="hy-AM"/>
              </w:rPr>
            </w:pPr>
            <w:r w:rsidRPr="007B4695">
              <w:rPr>
                <w:rFonts w:ascii="Arial" w:hAnsi="Arial" w:cs="Arial"/>
                <w:szCs w:val="20"/>
                <w:lang w:val="hy-AM"/>
              </w:rPr>
              <w:t>300 քմ</w:t>
            </w:r>
          </w:p>
        </w:tc>
      </w:tr>
      <w:tr w:rsidR="00BE5763" w:rsidRPr="007B4695" w14:paraId="1B1B3B3C" w14:textId="77777777" w:rsidTr="005E00EC">
        <w:trPr>
          <w:trHeight w:val="953"/>
        </w:trPr>
        <w:tc>
          <w:tcPr>
            <w:tcW w:w="2234" w:type="dxa"/>
            <w:shd w:val="clear" w:color="auto" w:fill="FABF8F" w:themeFill="accent6" w:themeFillTint="99"/>
            <w:vAlign w:val="center"/>
          </w:tcPr>
          <w:p w14:paraId="76755487" w14:textId="77777777" w:rsidR="00BE5763" w:rsidRPr="007B4695" w:rsidRDefault="00BE5763" w:rsidP="00921091">
            <w:pPr>
              <w:rPr>
                <w:rFonts w:ascii="Arial" w:hAnsi="Arial" w:cs="Arial"/>
                <w:b/>
                <w:bCs/>
                <w:i/>
                <w:iCs/>
                <w:szCs w:val="20"/>
                <w:lang w:val="hy-AM"/>
              </w:rPr>
            </w:pPr>
            <w:r w:rsidRPr="007B4695">
              <w:rPr>
                <w:rFonts w:ascii="Arial" w:hAnsi="Arial" w:cs="Arial"/>
                <w:b/>
                <w:bCs/>
                <w:i/>
                <w:iCs/>
                <w:szCs w:val="20"/>
                <w:lang w:val="hy-AM"/>
              </w:rPr>
              <w:t>Էրեբունի վարչական շրջան</w:t>
            </w:r>
          </w:p>
          <w:p w14:paraId="0E38C6BE" w14:textId="77777777" w:rsidR="00BE5763" w:rsidRPr="007B4695" w:rsidRDefault="00BE5763" w:rsidP="00921091">
            <w:pPr>
              <w:rPr>
                <w:rFonts w:ascii="Arial Armenian" w:hAnsi="Arial Armenian"/>
                <w:szCs w:val="20"/>
                <w:lang w:val="hy-AM"/>
              </w:rPr>
            </w:pPr>
          </w:p>
        </w:tc>
        <w:tc>
          <w:tcPr>
            <w:tcW w:w="5771" w:type="dxa"/>
            <w:shd w:val="clear" w:color="auto" w:fill="FBD4B4"/>
          </w:tcPr>
          <w:p w14:paraId="332D18B4" w14:textId="1796D0EC" w:rsidR="00BE5763" w:rsidRPr="007B4695" w:rsidRDefault="00584412" w:rsidP="00584412">
            <w:pPr>
              <w:rPr>
                <w:rFonts w:ascii="Arial" w:hAnsi="Arial" w:cs="Arial"/>
                <w:szCs w:val="20"/>
                <w:lang w:val="hy-AM"/>
              </w:rPr>
            </w:pPr>
            <w:r w:rsidRPr="007B4695">
              <w:rPr>
                <w:rFonts w:ascii="Arial" w:hAnsi="Arial" w:cs="Arial"/>
                <w:szCs w:val="20"/>
                <w:lang w:val="hy-AM"/>
              </w:rPr>
              <w:t xml:space="preserve">Ազատամարտիկների այգու և հարակից մայթի սալիկապատում  </w:t>
            </w:r>
            <w:r w:rsidRPr="007B4695">
              <w:rPr>
                <w:rFonts w:ascii="Arial" w:hAnsi="Arial" w:cs="Arial"/>
                <w:i/>
                <w:iCs/>
                <w:szCs w:val="20"/>
                <w:lang w:val="hy-AM"/>
              </w:rPr>
              <w:t>(կապիտալ աշխատանք)</w:t>
            </w:r>
          </w:p>
        </w:tc>
        <w:tc>
          <w:tcPr>
            <w:tcW w:w="2245" w:type="dxa"/>
            <w:shd w:val="clear" w:color="auto" w:fill="FABF8F" w:themeFill="accent6" w:themeFillTint="99"/>
            <w:vAlign w:val="center"/>
          </w:tcPr>
          <w:p w14:paraId="3FB4EE00" w14:textId="2C796AC1" w:rsidR="00BE5763" w:rsidRPr="007B4695" w:rsidRDefault="00584412" w:rsidP="00584412">
            <w:pPr>
              <w:jc w:val="center"/>
              <w:rPr>
                <w:rFonts w:ascii="Arial" w:hAnsi="Arial" w:cs="Arial"/>
                <w:szCs w:val="20"/>
                <w:lang w:val="hy-AM"/>
              </w:rPr>
            </w:pPr>
            <w:r w:rsidRPr="007B4695">
              <w:rPr>
                <w:rFonts w:ascii="Arial" w:hAnsi="Arial" w:cs="Arial"/>
                <w:szCs w:val="20"/>
                <w:lang w:val="hy-AM"/>
              </w:rPr>
              <w:t>1515 քմ</w:t>
            </w:r>
          </w:p>
        </w:tc>
      </w:tr>
      <w:tr w:rsidR="00584412" w:rsidRPr="007B4695" w14:paraId="761BB78E" w14:textId="77777777" w:rsidTr="00B06EA4">
        <w:trPr>
          <w:trHeight w:val="1970"/>
        </w:trPr>
        <w:tc>
          <w:tcPr>
            <w:tcW w:w="2234" w:type="dxa"/>
            <w:vMerge w:val="restart"/>
            <w:shd w:val="clear" w:color="auto" w:fill="FABF8F" w:themeFill="accent6" w:themeFillTint="99"/>
            <w:vAlign w:val="center"/>
          </w:tcPr>
          <w:p w14:paraId="7EBC4057" w14:textId="77777777" w:rsidR="00584412" w:rsidRPr="007B4695" w:rsidRDefault="00584412" w:rsidP="00921091">
            <w:pPr>
              <w:rPr>
                <w:rFonts w:ascii="Arial Armenian" w:hAnsi="Arial Armenian"/>
                <w:szCs w:val="20"/>
                <w:lang w:val="hy-AM"/>
              </w:rPr>
            </w:pPr>
            <w:proofErr w:type="spellStart"/>
            <w:r w:rsidRPr="007B4695">
              <w:rPr>
                <w:rFonts w:ascii="Arial" w:hAnsi="Arial" w:cs="Arial"/>
                <w:b/>
                <w:bCs/>
                <w:i/>
                <w:iCs/>
                <w:szCs w:val="20"/>
                <w:lang w:val="en-AU"/>
              </w:rPr>
              <w:t>Կենտրոն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shd w:val="clear" w:color="auto" w:fill="FBD4B4"/>
          </w:tcPr>
          <w:p w14:paraId="65EBBE4E" w14:textId="6A106CE0" w:rsidR="00584412" w:rsidRPr="007B4695" w:rsidRDefault="00584412" w:rsidP="00584412">
            <w:pPr>
              <w:rPr>
                <w:rFonts w:ascii="Arial" w:hAnsi="Arial" w:cs="Arial"/>
                <w:i/>
                <w:iCs/>
                <w:szCs w:val="20"/>
                <w:lang w:val="hy-AM"/>
              </w:rPr>
            </w:pPr>
            <w:r w:rsidRPr="007B4695">
              <w:rPr>
                <w:rFonts w:ascii="Arial" w:hAnsi="Arial" w:cs="Arial"/>
                <w:i/>
                <w:iCs/>
                <w:szCs w:val="20"/>
                <w:lang w:val="hy-AM"/>
              </w:rPr>
              <w:t>Բետոնե մայթերի սալիկների</w:t>
            </w:r>
            <w:r w:rsidR="005246A7" w:rsidRPr="007B4695">
              <w:rPr>
                <w:rFonts w:ascii="Arial" w:hAnsi="Arial" w:cs="Arial"/>
                <w:i/>
                <w:iCs/>
                <w:szCs w:val="20"/>
                <w:lang w:val="hy-AM"/>
              </w:rPr>
              <w:t xml:space="preserve"> ընթացիկ</w:t>
            </w:r>
            <w:r w:rsidRPr="007B4695">
              <w:rPr>
                <w:rFonts w:ascii="Arial" w:hAnsi="Arial" w:cs="Arial"/>
                <w:i/>
                <w:iCs/>
                <w:szCs w:val="20"/>
                <w:lang w:val="hy-AM"/>
              </w:rPr>
              <w:t xml:space="preserve"> տեղադրում</w:t>
            </w:r>
            <w:r w:rsidR="001F2E58" w:rsidRPr="007B4695">
              <w:rPr>
                <w:rFonts w:ascii="Arial" w:hAnsi="Arial" w:cs="Arial"/>
                <w:i/>
                <w:iCs/>
                <w:szCs w:val="20"/>
                <w:lang w:val="hy-AM"/>
              </w:rPr>
              <w:t xml:space="preserve"> (2023թ. Պայմանագիր)</w:t>
            </w:r>
            <w:r w:rsidRPr="007B4695">
              <w:rPr>
                <w:rFonts w:ascii="Arial" w:hAnsi="Arial" w:cs="Arial"/>
                <w:i/>
                <w:iCs/>
                <w:szCs w:val="20"/>
                <w:lang w:val="hy-AM"/>
              </w:rPr>
              <w:t xml:space="preserve"> ՝</w:t>
            </w:r>
          </w:p>
          <w:p w14:paraId="76D43DDE" w14:textId="4DC56180" w:rsidR="00584412" w:rsidRPr="007B4695" w:rsidRDefault="00584412" w:rsidP="00584412">
            <w:pPr>
              <w:rPr>
                <w:rFonts w:ascii="Arial" w:hAnsi="Arial" w:cs="Arial"/>
                <w:szCs w:val="20"/>
                <w:lang w:val="hy-AM"/>
              </w:rPr>
            </w:pPr>
            <w:r w:rsidRPr="007B4695">
              <w:rPr>
                <w:rFonts w:ascii="Arial" w:hAnsi="Arial" w:cs="Arial"/>
                <w:szCs w:val="20"/>
                <w:lang w:val="hy-AM"/>
              </w:rPr>
              <w:t>Սախարովի հրապարակ, Մաշտոցի պողոտա, Վարդանանց փողոց՝</w:t>
            </w:r>
            <w:r w:rsidR="00A37730" w:rsidRPr="007B4695">
              <w:rPr>
                <w:rFonts w:ascii="Arial" w:hAnsi="Arial" w:cs="Arial"/>
                <w:szCs w:val="20"/>
                <w:lang w:val="hy-AM"/>
              </w:rPr>
              <w:t xml:space="preserve"> </w:t>
            </w:r>
            <w:r w:rsidRPr="007B4695">
              <w:rPr>
                <w:rFonts w:ascii="Arial" w:hAnsi="Arial" w:cs="Arial"/>
                <w:szCs w:val="20"/>
                <w:lang w:val="hy-AM"/>
              </w:rPr>
              <w:t>Վարդան Մամիկոնյան արձանի ուղղությամբ, Փարպեցի , Հանրապետության, Թումանյան, Երվանդ Քոչար,</w:t>
            </w:r>
          </w:p>
          <w:p w14:paraId="65C38788" w14:textId="77777777" w:rsidR="00584412" w:rsidRPr="007B4695" w:rsidRDefault="00584412" w:rsidP="00584412">
            <w:pPr>
              <w:rPr>
                <w:rFonts w:ascii="Arial" w:hAnsi="Arial" w:cs="Arial"/>
                <w:szCs w:val="20"/>
                <w:lang w:val="hy-AM"/>
              </w:rPr>
            </w:pPr>
            <w:r w:rsidRPr="007B4695">
              <w:rPr>
                <w:rFonts w:ascii="Arial" w:hAnsi="Arial" w:cs="Arial"/>
                <w:szCs w:val="20"/>
                <w:lang w:val="hy-AM"/>
              </w:rPr>
              <w:t xml:space="preserve"> Չարենցի, Նալբանդյան փողոցներ</w:t>
            </w:r>
          </w:p>
          <w:p w14:paraId="0B509B31" w14:textId="19334D5E" w:rsidR="00584412" w:rsidRPr="007B4695" w:rsidRDefault="00584412" w:rsidP="00584412">
            <w:pPr>
              <w:rPr>
                <w:rFonts w:ascii="Arial" w:hAnsi="Arial" w:cs="Arial"/>
                <w:szCs w:val="20"/>
                <w:lang w:val="hy-AM"/>
              </w:rPr>
            </w:pPr>
          </w:p>
        </w:tc>
        <w:tc>
          <w:tcPr>
            <w:tcW w:w="2245" w:type="dxa"/>
            <w:shd w:val="clear" w:color="auto" w:fill="FABF8F" w:themeFill="accent6" w:themeFillTint="99"/>
            <w:vAlign w:val="center"/>
          </w:tcPr>
          <w:p w14:paraId="2E5E637E" w14:textId="0EAD011B" w:rsidR="00584412" w:rsidRPr="007B4695" w:rsidRDefault="00584412" w:rsidP="00584412">
            <w:pPr>
              <w:jc w:val="center"/>
              <w:rPr>
                <w:rFonts w:ascii="Arial" w:hAnsi="Arial" w:cs="Arial"/>
                <w:szCs w:val="20"/>
                <w:lang w:val="hy-AM"/>
              </w:rPr>
            </w:pPr>
            <w:r w:rsidRPr="007B4695">
              <w:rPr>
                <w:rFonts w:ascii="Arial" w:hAnsi="Arial" w:cs="Arial"/>
                <w:szCs w:val="20"/>
                <w:lang w:val="hy-AM"/>
              </w:rPr>
              <w:t>2000քմ</w:t>
            </w:r>
          </w:p>
        </w:tc>
      </w:tr>
      <w:tr w:rsidR="00584412" w:rsidRPr="007B4695" w14:paraId="3D600DD2" w14:textId="77777777" w:rsidTr="005E00EC">
        <w:trPr>
          <w:trHeight w:val="1380"/>
        </w:trPr>
        <w:tc>
          <w:tcPr>
            <w:tcW w:w="2234" w:type="dxa"/>
            <w:vMerge/>
            <w:shd w:val="clear" w:color="auto" w:fill="FABF8F" w:themeFill="accent6" w:themeFillTint="99"/>
            <w:vAlign w:val="center"/>
          </w:tcPr>
          <w:p w14:paraId="6088ACAA" w14:textId="77777777" w:rsidR="00584412" w:rsidRPr="007B4695" w:rsidRDefault="00584412" w:rsidP="00921091">
            <w:pPr>
              <w:rPr>
                <w:rFonts w:ascii="Arial" w:hAnsi="Arial" w:cs="Arial"/>
                <w:b/>
                <w:bCs/>
                <w:i/>
                <w:iCs/>
                <w:szCs w:val="20"/>
                <w:lang w:val="en-AU"/>
              </w:rPr>
            </w:pPr>
          </w:p>
        </w:tc>
        <w:tc>
          <w:tcPr>
            <w:tcW w:w="5771" w:type="dxa"/>
            <w:shd w:val="clear" w:color="auto" w:fill="FBD4B4"/>
          </w:tcPr>
          <w:p w14:paraId="14CC02E4" w14:textId="36A7FAAD" w:rsidR="00584412" w:rsidRPr="007B4695" w:rsidRDefault="00584412" w:rsidP="00584412">
            <w:pPr>
              <w:rPr>
                <w:rFonts w:ascii="Arial" w:hAnsi="Arial" w:cs="Arial"/>
                <w:i/>
                <w:iCs/>
                <w:szCs w:val="20"/>
                <w:lang w:val="hy-AM"/>
              </w:rPr>
            </w:pPr>
            <w:r w:rsidRPr="007B4695">
              <w:rPr>
                <w:rFonts w:ascii="Arial" w:hAnsi="Arial" w:cs="Arial"/>
                <w:i/>
                <w:iCs/>
                <w:szCs w:val="20"/>
                <w:lang w:val="hy-AM"/>
              </w:rPr>
              <w:t>Բազալտե սալիկների տեղադրում (կապիտալ աշխատանքներ)՝</w:t>
            </w:r>
          </w:p>
          <w:p w14:paraId="3B149E7E" w14:textId="4BDF7F30" w:rsidR="008F604D" w:rsidRPr="007B4695" w:rsidRDefault="008F604D" w:rsidP="00584412">
            <w:pPr>
              <w:rPr>
                <w:rFonts w:ascii="Arial" w:hAnsi="Arial" w:cs="Arial"/>
                <w:szCs w:val="20"/>
                <w:lang w:val="hy-AM"/>
              </w:rPr>
            </w:pPr>
            <w:r w:rsidRPr="007B4695">
              <w:rPr>
                <w:rFonts w:ascii="Arial" w:hAnsi="Arial" w:cs="Arial"/>
                <w:szCs w:val="20"/>
                <w:lang w:val="hy-AM"/>
              </w:rPr>
              <w:t>Հանրապետության-Տպագրիչներ երկկողմանի</w:t>
            </w:r>
          </w:p>
          <w:p w14:paraId="3E75F485" w14:textId="361AC6FB" w:rsidR="008F604D" w:rsidRPr="007B4695" w:rsidRDefault="008F604D" w:rsidP="00584412">
            <w:pPr>
              <w:rPr>
                <w:rFonts w:ascii="Arial" w:hAnsi="Arial" w:cs="Arial"/>
                <w:i/>
                <w:iCs/>
                <w:szCs w:val="20"/>
                <w:lang w:val="hy-AM"/>
              </w:rPr>
            </w:pPr>
            <w:r w:rsidRPr="007B4695">
              <w:rPr>
                <w:rFonts w:ascii="Arial" w:hAnsi="Arial" w:cs="Arial"/>
                <w:i/>
                <w:iCs/>
                <w:szCs w:val="20"/>
                <w:lang w:val="hy-AM"/>
              </w:rPr>
              <w:t>2023թ. Պայմանագրեր՝</w:t>
            </w:r>
          </w:p>
          <w:p w14:paraId="7654E0E7" w14:textId="4DB7B198" w:rsidR="00584412" w:rsidRPr="007B4695" w:rsidRDefault="00584412" w:rsidP="009E6975">
            <w:pPr>
              <w:rPr>
                <w:rFonts w:ascii="Arial" w:hAnsi="Arial" w:cs="Arial"/>
                <w:b/>
                <w:bCs/>
                <w:i/>
                <w:iCs/>
                <w:szCs w:val="20"/>
                <w:lang w:val="hy-AM"/>
              </w:rPr>
            </w:pPr>
            <w:r w:rsidRPr="007B4695">
              <w:rPr>
                <w:rFonts w:ascii="Arial" w:hAnsi="Arial" w:cs="Arial"/>
                <w:szCs w:val="20"/>
                <w:lang w:val="hy-AM"/>
              </w:rPr>
              <w:t>Պուշկին 72</w:t>
            </w:r>
            <w:r w:rsidR="009E6975" w:rsidRPr="007B4695">
              <w:rPr>
                <w:rFonts w:ascii="Arial" w:hAnsi="Arial" w:cs="Arial"/>
                <w:szCs w:val="20"/>
                <w:lang w:val="hy-AM"/>
              </w:rPr>
              <w:t xml:space="preserve">, Չարենցի 2-րդ նրբանցք, Չարենց Սարալանջ, Սայաթ-Նովա Կոնսերվատորիա, Մոսկովյան Թումանյան արձանի մոտ,  </w:t>
            </w:r>
          </w:p>
        </w:tc>
        <w:tc>
          <w:tcPr>
            <w:tcW w:w="2245" w:type="dxa"/>
            <w:shd w:val="clear" w:color="auto" w:fill="FABF8F" w:themeFill="accent6" w:themeFillTint="99"/>
            <w:vAlign w:val="center"/>
          </w:tcPr>
          <w:p w14:paraId="3144F461" w14:textId="4707EB02" w:rsidR="00584412" w:rsidRPr="007B4695" w:rsidRDefault="009E6975" w:rsidP="009E6975">
            <w:pPr>
              <w:jc w:val="center"/>
              <w:rPr>
                <w:rFonts w:ascii="Arial" w:hAnsi="Arial" w:cs="Arial"/>
                <w:szCs w:val="20"/>
                <w:lang w:val="hy-AM"/>
              </w:rPr>
            </w:pPr>
            <w:r w:rsidRPr="007B4695">
              <w:rPr>
                <w:rFonts w:ascii="Arial" w:hAnsi="Arial" w:cs="Arial"/>
                <w:szCs w:val="20"/>
                <w:lang w:val="hy-AM"/>
              </w:rPr>
              <w:t>9090.3 քմ</w:t>
            </w:r>
          </w:p>
        </w:tc>
      </w:tr>
      <w:tr w:rsidR="00645311" w:rsidRPr="007B4695" w14:paraId="20D3C4B0" w14:textId="77777777" w:rsidTr="005E00EC">
        <w:trPr>
          <w:trHeight w:val="1457"/>
        </w:trPr>
        <w:tc>
          <w:tcPr>
            <w:tcW w:w="2234" w:type="dxa"/>
            <w:shd w:val="clear" w:color="auto" w:fill="FABF8F" w:themeFill="accent6" w:themeFillTint="99"/>
            <w:vAlign w:val="center"/>
          </w:tcPr>
          <w:p w14:paraId="50C71679" w14:textId="4958155E" w:rsidR="00645311" w:rsidRPr="007B4695" w:rsidRDefault="00B734B2" w:rsidP="00921091">
            <w:pPr>
              <w:rPr>
                <w:rFonts w:ascii="Arial" w:hAnsi="Arial" w:cs="Arial"/>
                <w:b/>
                <w:bCs/>
                <w:i/>
                <w:iCs/>
                <w:szCs w:val="20"/>
                <w:lang w:val="hy-AM"/>
              </w:rPr>
            </w:pPr>
            <w:r w:rsidRPr="007B4695">
              <w:rPr>
                <w:rFonts w:ascii="Arial" w:hAnsi="Arial" w:cs="Arial"/>
                <w:b/>
                <w:bCs/>
                <w:i/>
                <w:iCs/>
                <w:szCs w:val="20"/>
                <w:lang w:val="hy-AM"/>
              </w:rPr>
              <w:t>Մալաթիա-Սեբաստիա վարչական շրջան</w:t>
            </w:r>
          </w:p>
        </w:tc>
        <w:tc>
          <w:tcPr>
            <w:tcW w:w="5771" w:type="dxa"/>
            <w:shd w:val="clear" w:color="auto" w:fill="FBD4B4"/>
          </w:tcPr>
          <w:p w14:paraId="145A5070" w14:textId="12303321" w:rsidR="00645311" w:rsidRPr="007B4695" w:rsidRDefault="00645311" w:rsidP="00645311">
            <w:pPr>
              <w:rPr>
                <w:rFonts w:ascii="Arial" w:hAnsi="Arial" w:cs="Arial"/>
                <w:i/>
                <w:iCs/>
                <w:szCs w:val="20"/>
                <w:lang w:val="hy-AM"/>
              </w:rPr>
            </w:pPr>
            <w:r w:rsidRPr="007B4695">
              <w:rPr>
                <w:rFonts w:ascii="Arial" w:hAnsi="Arial" w:cs="Arial"/>
                <w:i/>
                <w:iCs/>
                <w:szCs w:val="20"/>
                <w:lang w:val="hy-AM"/>
              </w:rPr>
              <w:t>Մայթերի կապիտալ վերակառուցում՝</w:t>
            </w:r>
          </w:p>
          <w:p w14:paraId="00B5F575" w14:textId="5BBE6ED7" w:rsidR="00645311" w:rsidRPr="007B4695" w:rsidRDefault="00645311" w:rsidP="00921091">
            <w:pPr>
              <w:rPr>
                <w:rFonts w:ascii="Arial" w:hAnsi="Arial" w:cs="Arial"/>
                <w:szCs w:val="20"/>
                <w:lang w:val="hy-AM"/>
              </w:rPr>
            </w:pPr>
            <w:r w:rsidRPr="007B4695">
              <w:rPr>
                <w:rFonts w:ascii="Arial" w:hAnsi="Arial" w:cs="Arial"/>
                <w:szCs w:val="20"/>
                <w:lang w:val="hy-AM"/>
              </w:rPr>
              <w:t>Սվաճյան փողոցի մայթ (Անդրանիկի փողոցից մինչև Շերամի փողոց տանող ճանապարհի աջակողմյան մաս), Շահումյան 1-ին փողոցին կից մայթ</w:t>
            </w:r>
          </w:p>
        </w:tc>
        <w:tc>
          <w:tcPr>
            <w:tcW w:w="2245" w:type="dxa"/>
            <w:shd w:val="clear" w:color="auto" w:fill="FABF8F" w:themeFill="accent6" w:themeFillTint="99"/>
            <w:vAlign w:val="center"/>
          </w:tcPr>
          <w:p w14:paraId="5F963749" w14:textId="32A35220" w:rsidR="00645311" w:rsidRPr="007B4695" w:rsidRDefault="00572026" w:rsidP="00D90109">
            <w:pPr>
              <w:jc w:val="center"/>
              <w:rPr>
                <w:rFonts w:ascii="GHEA Grapalat" w:hAnsi="GHEA Grapalat" w:cs="Calibri"/>
                <w:lang w:val="hy-AM"/>
              </w:rPr>
            </w:pPr>
            <w:r w:rsidRPr="007B4695">
              <w:rPr>
                <w:rFonts w:ascii="GHEA Grapalat" w:hAnsi="GHEA Grapalat" w:cs="Calibri"/>
                <w:lang w:val="hy-AM"/>
              </w:rPr>
              <w:t>1345քմ</w:t>
            </w:r>
          </w:p>
        </w:tc>
      </w:tr>
      <w:tr w:rsidR="00BE5763" w:rsidRPr="007B4695" w14:paraId="7F4BD6E9" w14:textId="77777777" w:rsidTr="005E00EC">
        <w:trPr>
          <w:trHeight w:val="755"/>
        </w:trPr>
        <w:tc>
          <w:tcPr>
            <w:tcW w:w="2234" w:type="dxa"/>
            <w:shd w:val="clear" w:color="auto" w:fill="FABF8F" w:themeFill="accent6" w:themeFillTint="99"/>
            <w:vAlign w:val="center"/>
          </w:tcPr>
          <w:p w14:paraId="589193C5" w14:textId="77777777" w:rsidR="00BE5763" w:rsidRPr="007B4695" w:rsidRDefault="00BE5763" w:rsidP="00921091">
            <w:pPr>
              <w:rPr>
                <w:rFonts w:ascii="Arial" w:hAnsi="Arial" w:cs="Arial"/>
                <w:b/>
                <w:bCs/>
                <w:i/>
                <w:iCs/>
                <w:szCs w:val="20"/>
                <w:lang w:val="hy-AM"/>
              </w:rPr>
            </w:pPr>
            <w:r w:rsidRPr="007B4695">
              <w:rPr>
                <w:rFonts w:ascii="Arial" w:hAnsi="Arial" w:cs="Arial"/>
                <w:b/>
                <w:bCs/>
                <w:i/>
                <w:iCs/>
                <w:szCs w:val="20"/>
                <w:lang w:val="hy-AM"/>
              </w:rPr>
              <w:t>Նոր Նորք վարչական շրջան</w:t>
            </w:r>
          </w:p>
        </w:tc>
        <w:tc>
          <w:tcPr>
            <w:tcW w:w="5771" w:type="dxa"/>
            <w:shd w:val="clear" w:color="auto" w:fill="FBD4B4"/>
          </w:tcPr>
          <w:p w14:paraId="63DEDC48" w14:textId="184C6C52" w:rsidR="00BE5763" w:rsidRPr="007B4695" w:rsidRDefault="00A37730" w:rsidP="00921091">
            <w:pPr>
              <w:rPr>
                <w:rFonts w:ascii="Arial" w:hAnsi="Arial" w:cs="Arial"/>
                <w:szCs w:val="20"/>
                <w:lang w:val="hy-AM"/>
              </w:rPr>
            </w:pPr>
            <w:r w:rsidRPr="007B4695">
              <w:rPr>
                <w:rFonts w:ascii="Arial" w:hAnsi="Arial" w:cs="Arial"/>
                <w:szCs w:val="20"/>
                <w:lang w:val="hy-AM"/>
              </w:rPr>
              <w:t xml:space="preserve">Կարախանյան փողոցում մայթի </w:t>
            </w:r>
            <w:r w:rsidRPr="007B4695">
              <w:rPr>
                <w:rFonts w:ascii="Arial" w:hAnsi="Arial" w:cs="Arial"/>
                <w:i/>
                <w:iCs/>
                <w:szCs w:val="20"/>
                <w:lang w:val="hy-AM"/>
              </w:rPr>
              <w:t>կառուցում</w:t>
            </w:r>
            <w:r w:rsidRPr="007B4695">
              <w:rPr>
                <w:rFonts w:ascii="Arial" w:hAnsi="Arial" w:cs="Arial"/>
                <w:szCs w:val="20"/>
                <w:lang w:val="hy-AM"/>
              </w:rPr>
              <w:t xml:space="preserve">   </w:t>
            </w:r>
          </w:p>
        </w:tc>
        <w:tc>
          <w:tcPr>
            <w:tcW w:w="2245" w:type="dxa"/>
            <w:shd w:val="clear" w:color="auto" w:fill="FABF8F" w:themeFill="accent6" w:themeFillTint="99"/>
            <w:vAlign w:val="center"/>
          </w:tcPr>
          <w:p w14:paraId="1021E49B" w14:textId="3C1C4DA2" w:rsidR="00BE5763" w:rsidRPr="007B4695" w:rsidRDefault="00BB6947" w:rsidP="00A37730">
            <w:pPr>
              <w:jc w:val="center"/>
              <w:rPr>
                <w:rFonts w:ascii="Arial" w:hAnsi="Arial" w:cs="Arial"/>
                <w:szCs w:val="20"/>
                <w:lang w:val="hy-AM"/>
              </w:rPr>
            </w:pPr>
            <w:r w:rsidRPr="007B4695">
              <w:rPr>
                <w:rFonts w:ascii="Arial" w:hAnsi="Arial" w:cs="Arial"/>
                <w:szCs w:val="20"/>
                <w:lang w:val="hy-AM"/>
              </w:rPr>
              <w:t>267 քմ</w:t>
            </w:r>
          </w:p>
        </w:tc>
      </w:tr>
      <w:tr w:rsidR="00BE5763" w:rsidRPr="007B4695" w14:paraId="5911ABB4" w14:textId="77777777" w:rsidTr="00435573">
        <w:trPr>
          <w:trHeight w:val="593"/>
        </w:trPr>
        <w:tc>
          <w:tcPr>
            <w:tcW w:w="2234" w:type="dxa"/>
            <w:shd w:val="clear" w:color="auto" w:fill="FABF8F" w:themeFill="accent6" w:themeFillTint="99"/>
            <w:vAlign w:val="center"/>
          </w:tcPr>
          <w:p w14:paraId="1B80A939" w14:textId="77777777" w:rsidR="00BE5763" w:rsidRPr="007B4695" w:rsidRDefault="00BE5763" w:rsidP="00921091">
            <w:pPr>
              <w:rPr>
                <w:rFonts w:ascii="Arial" w:hAnsi="Arial" w:cs="Arial"/>
                <w:szCs w:val="20"/>
                <w:lang w:val="hy-AM"/>
              </w:rPr>
            </w:pPr>
            <w:r w:rsidRPr="007B4695">
              <w:rPr>
                <w:rFonts w:ascii="Arial" w:hAnsi="Arial" w:cs="Arial"/>
                <w:b/>
                <w:bCs/>
                <w:i/>
                <w:iCs/>
                <w:szCs w:val="20"/>
                <w:lang w:val="hy-AM"/>
              </w:rPr>
              <w:t>Նորք-Մարաշ վարչական շրջան</w:t>
            </w:r>
          </w:p>
        </w:tc>
        <w:tc>
          <w:tcPr>
            <w:tcW w:w="5771" w:type="dxa"/>
            <w:shd w:val="clear" w:color="auto" w:fill="FBD4B4"/>
          </w:tcPr>
          <w:p w14:paraId="31E8BDDC" w14:textId="0729893A" w:rsidR="00BE5763" w:rsidRPr="007B4695" w:rsidRDefault="00A37730" w:rsidP="00921091">
            <w:pPr>
              <w:rPr>
                <w:rFonts w:ascii="Arial" w:hAnsi="Arial" w:cs="Arial"/>
                <w:szCs w:val="20"/>
                <w:lang w:val="hy-AM"/>
              </w:rPr>
            </w:pPr>
            <w:r w:rsidRPr="007B4695">
              <w:rPr>
                <w:rFonts w:ascii="Arial" w:hAnsi="Arial" w:cs="Arial"/>
                <w:szCs w:val="20"/>
                <w:lang w:val="hy-AM"/>
              </w:rPr>
              <w:t xml:space="preserve">Նորք-Մարաշ վարչական շրջանի մայթերի </w:t>
            </w:r>
            <w:r w:rsidRPr="007B4695">
              <w:rPr>
                <w:rFonts w:ascii="Arial" w:hAnsi="Arial" w:cs="Arial"/>
                <w:i/>
                <w:iCs/>
                <w:szCs w:val="20"/>
                <w:lang w:val="hy-AM"/>
              </w:rPr>
              <w:t>ընթացիկ</w:t>
            </w:r>
            <w:r w:rsidRPr="007B4695">
              <w:rPr>
                <w:rFonts w:ascii="Arial" w:hAnsi="Arial" w:cs="Arial"/>
                <w:szCs w:val="20"/>
                <w:lang w:val="hy-AM"/>
              </w:rPr>
              <w:t xml:space="preserve"> սալիկապատում</w:t>
            </w:r>
            <w:r w:rsidRPr="007B4695">
              <w:rPr>
                <w:rFonts w:ascii="Arial" w:hAnsi="Arial" w:cs="Arial"/>
                <w:i/>
                <w:iCs/>
                <w:szCs w:val="20"/>
                <w:lang w:val="hy-AM"/>
              </w:rPr>
              <w:t xml:space="preserve"> </w:t>
            </w:r>
          </w:p>
        </w:tc>
        <w:tc>
          <w:tcPr>
            <w:tcW w:w="2245" w:type="dxa"/>
            <w:shd w:val="clear" w:color="auto" w:fill="FABF8F" w:themeFill="accent6" w:themeFillTint="99"/>
            <w:vAlign w:val="center"/>
          </w:tcPr>
          <w:p w14:paraId="4AF2A0DA" w14:textId="6AB87032" w:rsidR="00BE5763" w:rsidRPr="007B4695" w:rsidRDefault="00A37730" w:rsidP="00435573">
            <w:pPr>
              <w:jc w:val="center"/>
              <w:rPr>
                <w:rFonts w:ascii="Arial" w:hAnsi="Arial" w:cs="Arial"/>
                <w:szCs w:val="20"/>
                <w:lang w:val="hy-AM"/>
              </w:rPr>
            </w:pPr>
            <w:r w:rsidRPr="007B4695">
              <w:rPr>
                <w:rFonts w:ascii="Arial" w:hAnsi="Arial" w:cs="Arial"/>
                <w:szCs w:val="20"/>
                <w:lang w:val="hy-AM"/>
              </w:rPr>
              <w:t>829 քմ</w:t>
            </w:r>
          </w:p>
        </w:tc>
      </w:tr>
      <w:tr w:rsidR="00BE5763" w:rsidRPr="007B4695" w14:paraId="7964BAF6" w14:textId="77777777" w:rsidTr="00435573">
        <w:trPr>
          <w:trHeight w:val="1025"/>
        </w:trPr>
        <w:tc>
          <w:tcPr>
            <w:tcW w:w="2234" w:type="dxa"/>
            <w:shd w:val="clear" w:color="auto" w:fill="FABF8F" w:themeFill="accent6" w:themeFillTint="99"/>
            <w:vAlign w:val="center"/>
          </w:tcPr>
          <w:p w14:paraId="19D65665" w14:textId="77777777" w:rsidR="00BE5763" w:rsidRPr="007B4695" w:rsidRDefault="00BE5763" w:rsidP="00921091">
            <w:pPr>
              <w:rPr>
                <w:rFonts w:ascii="Arial" w:hAnsi="Arial" w:cs="Arial"/>
                <w:b/>
                <w:bCs/>
                <w:i/>
                <w:iCs/>
                <w:szCs w:val="20"/>
                <w:lang w:val="hy-AM"/>
              </w:rPr>
            </w:pPr>
            <w:proofErr w:type="spellStart"/>
            <w:r w:rsidRPr="007B4695">
              <w:rPr>
                <w:rFonts w:ascii="Arial" w:hAnsi="Arial" w:cs="Arial"/>
                <w:b/>
                <w:bCs/>
                <w:i/>
                <w:iCs/>
                <w:szCs w:val="20"/>
                <w:lang w:val="en-AU"/>
              </w:rPr>
              <w:t>Շենգավիթ</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shd w:val="clear" w:color="auto" w:fill="FBD4B4"/>
          </w:tcPr>
          <w:p w14:paraId="05963D22" w14:textId="77777777" w:rsidR="00A37730" w:rsidRPr="007B4695" w:rsidRDefault="00A37730" w:rsidP="00A37730">
            <w:pPr>
              <w:rPr>
                <w:rFonts w:ascii="Arial" w:hAnsi="Arial" w:cs="Arial"/>
                <w:szCs w:val="20"/>
                <w:lang w:val="hy-AM"/>
              </w:rPr>
            </w:pPr>
            <w:r w:rsidRPr="007B4695">
              <w:rPr>
                <w:rFonts w:ascii="Arial" w:hAnsi="Arial" w:cs="Arial"/>
                <w:szCs w:val="20"/>
                <w:lang w:val="hy-AM"/>
              </w:rPr>
              <w:t>Գ</w:t>
            </w:r>
            <w:r w:rsidRPr="007B4695">
              <w:rPr>
                <w:rFonts w:ascii="MS Gothic" w:eastAsia="MS Gothic" w:hAnsi="MS Gothic" w:cs="MS Gothic" w:hint="eastAsia"/>
                <w:szCs w:val="20"/>
                <w:lang w:val="hy-AM"/>
              </w:rPr>
              <w:t>․</w:t>
            </w:r>
            <w:r w:rsidRPr="007B4695">
              <w:rPr>
                <w:rFonts w:ascii="Arial" w:hAnsi="Arial" w:cs="Arial"/>
                <w:szCs w:val="20"/>
                <w:lang w:val="hy-AM"/>
              </w:rPr>
              <w:t xml:space="preserve">Նժդեհի փողոց 21-27-29-31-35-37 մայթերի </w:t>
            </w:r>
            <w:r w:rsidRPr="007B4695">
              <w:rPr>
                <w:rFonts w:ascii="Arial" w:hAnsi="Arial" w:cs="Arial"/>
                <w:i/>
                <w:iCs/>
                <w:szCs w:val="20"/>
                <w:lang w:val="hy-AM"/>
              </w:rPr>
              <w:t>ընթացիկ</w:t>
            </w:r>
            <w:r w:rsidRPr="007B4695">
              <w:rPr>
                <w:rFonts w:ascii="Arial" w:hAnsi="Arial" w:cs="Arial"/>
                <w:szCs w:val="20"/>
                <w:lang w:val="hy-AM"/>
              </w:rPr>
              <w:t xml:space="preserve"> սալիկապատում</w:t>
            </w:r>
          </w:p>
          <w:p w14:paraId="66D6D098" w14:textId="6FB3F4F9" w:rsidR="00A37730" w:rsidRPr="007B4695" w:rsidRDefault="00A37730" w:rsidP="00A37730">
            <w:pPr>
              <w:rPr>
                <w:rFonts w:ascii="Arial" w:hAnsi="Arial" w:cs="Arial"/>
                <w:szCs w:val="20"/>
                <w:lang w:val="hy-AM"/>
              </w:rPr>
            </w:pPr>
          </w:p>
          <w:p w14:paraId="4EBD32AA" w14:textId="5662DD47" w:rsidR="00BE5763" w:rsidRPr="007B4695" w:rsidRDefault="00BE5763" w:rsidP="00921091">
            <w:pPr>
              <w:rPr>
                <w:rFonts w:ascii="Arial" w:hAnsi="Arial" w:cs="Arial"/>
                <w:szCs w:val="20"/>
                <w:lang w:val="hy-AM"/>
              </w:rPr>
            </w:pPr>
          </w:p>
        </w:tc>
        <w:tc>
          <w:tcPr>
            <w:tcW w:w="2245" w:type="dxa"/>
            <w:shd w:val="clear" w:color="auto" w:fill="FABF8F" w:themeFill="accent6" w:themeFillTint="99"/>
            <w:vAlign w:val="center"/>
          </w:tcPr>
          <w:p w14:paraId="75347B22" w14:textId="40B52DEB" w:rsidR="00BE5763" w:rsidRPr="007B4695" w:rsidRDefault="00A37730" w:rsidP="00435573">
            <w:pPr>
              <w:jc w:val="center"/>
              <w:rPr>
                <w:rFonts w:ascii="Arial" w:hAnsi="Arial" w:cs="Arial"/>
                <w:szCs w:val="20"/>
                <w:lang w:val="hy-AM"/>
              </w:rPr>
            </w:pPr>
            <w:r w:rsidRPr="007B4695">
              <w:rPr>
                <w:rFonts w:ascii="Arial" w:hAnsi="Arial" w:cs="Arial"/>
                <w:szCs w:val="20"/>
                <w:lang w:val="hy-AM"/>
              </w:rPr>
              <w:t>1933 քմ</w:t>
            </w:r>
          </w:p>
        </w:tc>
      </w:tr>
      <w:tr w:rsidR="00A37730" w:rsidRPr="007B4695" w14:paraId="77DF88D1" w14:textId="77777777" w:rsidTr="005E00EC">
        <w:trPr>
          <w:trHeight w:val="710"/>
        </w:trPr>
        <w:tc>
          <w:tcPr>
            <w:tcW w:w="2234" w:type="dxa"/>
            <w:shd w:val="clear" w:color="auto" w:fill="FABF8F" w:themeFill="accent6" w:themeFillTint="99"/>
            <w:vAlign w:val="center"/>
          </w:tcPr>
          <w:p w14:paraId="778EC8F9" w14:textId="31D2603C" w:rsidR="00A37730" w:rsidRPr="007B4695" w:rsidRDefault="00A37730" w:rsidP="00921091">
            <w:pPr>
              <w:rPr>
                <w:rFonts w:ascii="Arial" w:hAnsi="Arial" w:cs="Arial"/>
                <w:b/>
                <w:bCs/>
                <w:i/>
                <w:iCs/>
                <w:szCs w:val="20"/>
                <w:lang w:val="en-AU"/>
              </w:rPr>
            </w:pPr>
            <w:proofErr w:type="spellStart"/>
            <w:r w:rsidRPr="007B4695">
              <w:rPr>
                <w:rFonts w:ascii="Arial" w:hAnsi="Arial" w:cs="Arial"/>
                <w:b/>
                <w:bCs/>
                <w:i/>
                <w:iCs/>
                <w:szCs w:val="20"/>
                <w:lang w:val="en-AU"/>
              </w:rPr>
              <w:t>Քանաքեռ-Զեյթուն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վարչական</w:t>
            </w:r>
            <w:proofErr w:type="spellEnd"/>
            <w:r w:rsidRPr="007B4695">
              <w:rPr>
                <w:rFonts w:ascii="Arial" w:hAnsi="Arial" w:cs="Arial"/>
                <w:b/>
                <w:bCs/>
                <w:i/>
                <w:iCs/>
                <w:szCs w:val="20"/>
                <w:lang w:val="en-AU"/>
              </w:rPr>
              <w:t xml:space="preserve"> </w:t>
            </w:r>
            <w:proofErr w:type="spellStart"/>
            <w:r w:rsidRPr="007B4695">
              <w:rPr>
                <w:rFonts w:ascii="Arial" w:hAnsi="Arial" w:cs="Arial"/>
                <w:b/>
                <w:bCs/>
                <w:i/>
                <w:iCs/>
                <w:szCs w:val="20"/>
                <w:lang w:val="en-AU"/>
              </w:rPr>
              <w:t>շրջան</w:t>
            </w:r>
            <w:proofErr w:type="spellEnd"/>
          </w:p>
        </w:tc>
        <w:tc>
          <w:tcPr>
            <w:tcW w:w="5771" w:type="dxa"/>
            <w:shd w:val="clear" w:color="auto" w:fill="FBD4B4"/>
          </w:tcPr>
          <w:p w14:paraId="427D16AE" w14:textId="6BF9133C" w:rsidR="00A37730" w:rsidRPr="007B4695" w:rsidRDefault="00A37730" w:rsidP="00A37730">
            <w:pPr>
              <w:rPr>
                <w:rFonts w:ascii="Arial" w:hAnsi="Arial" w:cs="Arial"/>
                <w:szCs w:val="20"/>
                <w:lang w:val="hy-AM"/>
              </w:rPr>
            </w:pPr>
            <w:r w:rsidRPr="007B4695">
              <w:rPr>
                <w:rFonts w:ascii="Arial" w:hAnsi="Arial" w:cs="Arial"/>
                <w:szCs w:val="20"/>
                <w:lang w:val="hy-AM"/>
              </w:rPr>
              <w:t xml:space="preserve">Դ.Անհաղթ այգի, Դրոյի, Մ.Ավետիսյան, </w:t>
            </w:r>
          </w:p>
          <w:p w14:paraId="08710C4A" w14:textId="77777777" w:rsidR="00A37730" w:rsidRPr="007B4695" w:rsidRDefault="00A37730" w:rsidP="00A37730">
            <w:pPr>
              <w:rPr>
                <w:rFonts w:ascii="Arial" w:hAnsi="Arial" w:cs="Arial"/>
                <w:szCs w:val="20"/>
                <w:lang w:val="hy-AM"/>
              </w:rPr>
            </w:pPr>
            <w:r w:rsidRPr="007B4695">
              <w:rPr>
                <w:rFonts w:ascii="Arial" w:hAnsi="Arial" w:cs="Arial"/>
                <w:szCs w:val="20"/>
                <w:lang w:val="hy-AM"/>
              </w:rPr>
              <w:t xml:space="preserve">Ռուբինյանց փողոցների մայթերի </w:t>
            </w:r>
            <w:r w:rsidRPr="007B4695">
              <w:rPr>
                <w:rFonts w:ascii="Arial" w:hAnsi="Arial" w:cs="Arial"/>
                <w:i/>
                <w:iCs/>
                <w:szCs w:val="20"/>
                <w:lang w:val="hy-AM"/>
              </w:rPr>
              <w:t>ընթացիկ</w:t>
            </w:r>
            <w:r w:rsidRPr="007B4695">
              <w:rPr>
                <w:rFonts w:ascii="Arial" w:hAnsi="Arial" w:cs="Arial"/>
                <w:szCs w:val="20"/>
                <w:lang w:val="hy-AM"/>
              </w:rPr>
              <w:t xml:space="preserve"> սալիկապատում</w:t>
            </w:r>
          </w:p>
          <w:p w14:paraId="3BC0E28E" w14:textId="73F11B44" w:rsidR="00A37730" w:rsidRPr="007B4695" w:rsidRDefault="00A37730" w:rsidP="00A37730">
            <w:pPr>
              <w:rPr>
                <w:rFonts w:ascii="Arial" w:hAnsi="Arial" w:cs="Arial"/>
                <w:szCs w:val="20"/>
                <w:lang w:val="hy-AM"/>
              </w:rPr>
            </w:pPr>
          </w:p>
        </w:tc>
        <w:tc>
          <w:tcPr>
            <w:tcW w:w="2245" w:type="dxa"/>
            <w:shd w:val="clear" w:color="auto" w:fill="FABF8F" w:themeFill="accent6" w:themeFillTint="99"/>
            <w:vAlign w:val="center"/>
          </w:tcPr>
          <w:p w14:paraId="71C04337" w14:textId="199F7B7C" w:rsidR="00A37730" w:rsidRPr="007B4695" w:rsidRDefault="00A37730" w:rsidP="00A37730">
            <w:pPr>
              <w:jc w:val="center"/>
              <w:rPr>
                <w:rFonts w:ascii="Arial" w:hAnsi="Arial" w:cs="Arial"/>
                <w:szCs w:val="20"/>
                <w:lang w:val="hy-AM"/>
              </w:rPr>
            </w:pPr>
            <w:r w:rsidRPr="007B4695">
              <w:rPr>
                <w:rFonts w:ascii="Arial" w:hAnsi="Arial" w:cs="Arial"/>
                <w:szCs w:val="20"/>
                <w:lang w:val="hy-AM"/>
              </w:rPr>
              <w:t>5084.7 քմ</w:t>
            </w:r>
          </w:p>
        </w:tc>
      </w:tr>
      <w:tr w:rsidR="00F46571" w:rsidRPr="007B4695" w14:paraId="6595EDA8" w14:textId="77777777" w:rsidTr="00921091">
        <w:trPr>
          <w:trHeight w:val="710"/>
        </w:trPr>
        <w:tc>
          <w:tcPr>
            <w:tcW w:w="8005" w:type="dxa"/>
            <w:gridSpan w:val="2"/>
            <w:shd w:val="clear" w:color="auto" w:fill="FABF8F" w:themeFill="accent6" w:themeFillTint="99"/>
            <w:vAlign w:val="center"/>
          </w:tcPr>
          <w:p w14:paraId="20FB9792" w14:textId="732D34C7" w:rsidR="00F46571" w:rsidRPr="007B4695" w:rsidRDefault="00F46571" w:rsidP="00F46571">
            <w:pPr>
              <w:jc w:val="center"/>
              <w:rPr>
                <w:rFonts w:ascii="Arial" w:hAnsi="Arial" w:cs="Arial"/>
                <w:b/>
                <w:bCs/>
                <w:szCs w:val="20"/>
                <w:lang w:val="hy-AM"/>
              </w:rPr>
            </w:pPr>
            <w:r w:rsidRPr="007B4695">
              <w:rPr>
                <w:rFonts w:ascii="Arial" w:hAnsi="Arial" w:cs="Arial"/>
                <w:b/>
                <w:bCs/>
                <w:szCs w:val="20"/>
                <w:lang w:val="hy-AM"/>
              </w:rPr>
              <w:t>ԸՆԴԱՄԵՆԸ</w:t>
            </w:r>
          </w:p>
        </w:tc>
        <w:tc>
          <w:tcPr>
            <w:tcW w:w="2245" w:type="dxa"/>
            <w:shd w:val="clear" w:color="auto" w:fill="FABF8F" w:themeFill="accent6" w:themeFillTint="99"/>
            <w:vAlign w:val="center"/>
          </w:tcPr>
          <w:p w14:paraId="6EF26EEA" w14:textId="3C943CE3" w:rsidR="00F46571" w:rsidRPr="007B4695" w:rsidRDefault="00CA6F24" w:rsidP="00A37730">
            <w:pPr>
              <w:jc w:val="center"/>
              <w:rPr>
                <w:rFonts w:ascii="Arial" w:hAnsi="Arial" w:cs="Arial"/>
                <w:szCs w:val="20"/>
                <w:lang w:val="hy-AM"/>
              </w:rPr>
            </w:pPr>
            <w:r w:rsidRPr="007B4695">
              <w:rPr>
                <w:rFonts w:ascii="Arial" w:hAnsi="Arial" w:cs="Arial"/>
                <w:szCs w:val="20"/>
                <w:lang w:val="hy-AM"/>
              </w:rPr>
              <w:t>24114 քմ</w:t>
            </w:r>
          </w:p>
        </w:tc>
      </w:tr>
      <w:bookmarkEnd w:id="4"/>
    </w:tbl>
    <w:p w14:paraId="54B6CC4A" w14:textId="77777777" w:rsidR="007004F4" w:rsidRPr="007B4695" w:rsidRDefault="007004F4" w:rsidP="00BE5763">
      <w:pPr>
        <w:tabs>
          <w:tab w:val="left" w:pos="0"/>
        </w:tabs>
        <w:spacing w:line="360" w:lineRule="auto"/>
        <w:jc w:val="both"/>
        <w:rPr>
          <w:rFonts w:ascii="GHEA Grapalat" w:hAnsi="GHEA Grapalat" w:cs="Sylfaen"/>
          <w:lang w:val="hy-AM"/>
        </w:rPr>
      </w:pPr>
    </w:p>
    <w:p w14:paraId="667C2F00" w14:textId="5A51E345" w:rsidR="00BE5763" w:rsidRPr="007B4695" w:rsidRDefault="007004F4" w:rsidP="00BE5763">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r>
      <w:r w:rsidR="00BE5763" w:rsidRPr="007B4695">
        <w:rPr>
          <w:rFonts w:ascii="GHEA Grapalat" w:hAnsi="GHEA Grapalat" w:cs="Sylfaen"/>
          <w:lang w:val="hy-AM"/>
        </w:rPr>
        <w:t xml:space="preserve">Ծրագրով </w:t>
      </w:r>
      <w:r w:rsidR="00AC21C3" w:rsidRPr="007B4695">
        <w:rPr>
          <w:rFonts w:ascii="GHEA Grapalat" w:hAnsi="GHEA Grapalat" w:cs="Sylfaen"/>
          <w:lang w:val="hy-AM"/>
        </w:rPr>
        <w:t xml:space="preserve">Դավթաշեն-Աշտարակ ճանապարհամերձ հատվածի բնակելի շինությունների մոտ երթևեկության աղմուկի մակարդակի նվազեցման նպատակով տեղադրվել են աղմկապաշտպան պատեր, </w:t>
      </w:r>
      <w:r w:rsidR="001B6187" w:rsidRPr="007B4695">
        <w:rPr>
          <w:rFonts w:ascii="GHEA Grapalat" w:hAnsi="GHEA Grapalat" w:cs="Sylfaen"/>
          <w:lang w:val="hy-AM"/>
        </w:rPr>
        <w:t>իրականացվել են Դավիթ Բեկ փողոցի հ. 7/5 հասցեի ճանապարհահատվածի երթևեկելի</w:t>
      </w:r>
      <w:r w:rsidR="0034081B" w:rsidRPr="007B4695">
        <w:rPr>
          <w:rFonts w:ascii="GHEA Grapalat" w:hAnsi="GHEA Grapalat" w:cs="Sylfaen"/>
          <w:lang w:val="hy-AM"/>
        </w:rPr>
        <w:t xml:space="preserve"> փլուզված </w:t>
      </w:r>
      <w:r w:rsidR="001B6187" w:rsidRPr="007B4695">
        <w:rPr>
          <w:rFonts w:ascii="GHEA Grapalat" w:hAnsi="GHEA Grapalat" w:cs="Sylfaen"/>
          <w:lang w:val="hy-AM"/>
        </w:rPr>
        <w:t xml:space="preserve">մասի հիմնանորոգման, Նորք-Մարաշ վարչական շրջանի Գրիգոր Հովսեփյան փողոցից դեպի Սարալանջ տանող ճանապարհի կառուցման աշխատանքները, </w:t>
      </w:r>
      <w:r w:rsidR="00432FEA" w:rsidRPr="007B4695">
        <w:rPr>
          <w:rFonts w:ascii="GHEA Grapalat" w:hAnsi="GHEA Grapalat" w:cs="Sylfaen"/>
          <w:lang w:val="hy-AM"/>
        </w:rPr>
        <w:t>որոնք կշարունակվեն  նաև 2025 թվականի ընթացքում,</w:t>
      </w:r>
      <w:r w:rsidR="00F46571" w:rsidRPr="007B4695">
        <w:rPr>
          <w:rFonts w:ascii="GHEA Grapalat" w:hAnsi="GHEA Grapalat" w:cs="Sylfaen"/>
          <w:lang w:val="hy-AM"/>
        </w:rPr>
        <w:t xml:space="preserve"> Մալաթիա-Սեբաստիա վարչական շրջան</w:t>
      </w:r>
      <w:r w:rsidR="004F65D2">
        <w:rPr>
          <w:rFonts w:ascii="GHEA Grapalat" w:hAnsi="GHEA Grapalat" w:cs="Sylfaen"/>
          <w:lang w:val="hy-AM"/>
        </w:rPr>
        <w:t>ի</w:t>
      </w:r>
      <w:r w:rsidR="00F46571" w:rsidRPr="007B4695">
        <w:rPr>
          <w:rFonts w:ascii="GHEA Grapalat" w:hAnsi="GHEA Grapalat" w:cs="Sylfaen"/>
          <w:lang w:val="hy-AM"/>
        </w:rPr>
        <w:t xml:space="preserve"> </w:t>
      </w:r>
      <w:r w:rsidR="00BC1624">
        <w:rPr>
          <w:rFonts w:ascii="GHEA Grapalat" w:hAnsi="GHEA Grapalat" w:cs="Sylfaen"/>
          <w:lang w:val="hy-AM"/>
        </w:rPr>
        <w:t>մայթ</w:t>
      </w:r>
      <w:r w:rsidR="004F65D2">
        <w:rPr>
          <w:rFonts w:ascii="GHEA Grapalat" w:hAnsi="GHEA Grapalat" w:cs="Sylfaen"/>
          <w:lang w:val="hy-AM"/>
        </w:rPr>
        <w:t xml:space="preserve">ուղիներում </w:t>
      </w:r>
      <w:r w:rsidR="00F46571" w:rsidRPr="007B4695">
        <w:rPr>
          <w:rFonts w:ascii="GHEA Grapalat" w:hAnsi="GHEA Grapalat" w:cs="Sylfaen"/>
          <w:lang w:val="hy-AM"/>
        </w:rPr>
        <w:t>612.1 գծմ եզրաքարերի տեղադրման և 7.68 քմ թեքահարթակների կառուցման աշխատաքները,</w:t>
      </w:r>
      <w:r w:rsidR="00432FEA" w:rsidRPr="007B4695">
        <w:rPr>
          <w:rFonts w:ascii="GHEA Grapalat" w:hAnsi="GHEA Grapalat" w:cs="Sylfaen"/>
          <w:lang w:val="hy-AM"/>
        </w:rPr>
        <w:t xml:space="preserve"> </w:t>
      </w:r>
      <w:r w:rsidR="00AC21C3" w:rsidRPr="007B4695">
        <w:rPr>
          <w:rFonts w:ascii="GHEA Grapalat" w:hAnsi="GHEA Grapalat" w:cs="Sylfaen"/>
          <w:lang w:val="hy-AM"/>
        </w:rPr>
        <w:t>Բաբաջանյան-Աշտարակ և Արգավանդ-Շիրակ ճանապարհահատվածների շինարարական աշխատանքների տեխնիկական հսկողությունը:</w:t>
      </w:r>
      <w:r w:rsidR="00BE5763" w:rsidRPr="007B4695">
        <w:rPr>
          <w:rFonts w:ascii="GHEA Grapalat" w:hAnsi="GHEA Grapalat" w:cs="Sylfaen"/>
          <w:lang w:val="hy-AM"/>
        </w:rPr>
        <w:t xml:space="preserve"> </w:t>
      </w:r>
    </w:p>
    <w:p w14:paraId="677DE3C7" w14:textId="46329E01" w:rsidR="009058B6" w:rsidRPr="007B4695" w:rsidRDefault="00522EB6" w:rsidP="00921091">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Փողոցների պահպանում և շահագործում</w:t>
      </w:r>
      <w:r w:rsidRPr="007B4695">
        <w:rPr>
          <w:rFonts w:ascii="GHEA Grapalat" w:hAnsi="GHEA Grapalat" w:cs="Sylfaen"/>
          <w:b/>
          <w:lang w:val="hy-AM"/>
        </w:rPr>
        <w:t xml:space="preserve"> </w:t>
      </w:r>
      <w:r w:rsidRPr="007B4695">
        <w:rPr>
          <w:rFonts w:ascii="GHEA Grapalat" w:hAnsi="GHEA Grapalat"/>
          <w:lang w:val="hy-AM"/>
        </w:rPr>
        <w:t>ծրագրով փ</w:t>
      </w:r>
      <w:r w:rsidRPr="007B4695">
        <w:rPr>
          <w:rFonts w:ascii="GHEA Grapalat" w:hAnsi="GHEA Grapalat" w:cs="Sylfaen"/>
          <w:lang w:val="hy-AM"/>
        </w:rPr>
        <w:t xml:space="preserve">աստացի ծախսը կազմել է </w:t>
      </w:r>
      <w:r w:rsidR="009058B6" w:rsidRPr="007B4695">
        <w:rPr>
          <w:rFonts w:ascii="GHEA Grapalat" w:hAnsi="GHEA Grapalat" w:cs="Sylfaen"/>
          <w:lang w:val="hy-AM"/>
        </w:rPr>
        <w:t xml:space="preserve">674.1 </w:t>
      </w:r>
      <w:r w:rsidRPr="007B4695">
        <w:rPr>
          <w:rFonts w:ascii="GHEA Grapalat" w:hAnsi="GHEA Grapalat" w:cs="Sylfaen"/>
          <w:lang w:val="hy-AM"/>
        </w:rPr>
        <w:t xml:space="preserve">հազար դրամ՝ նախատեսված </w:t>
      </w:r>
      <w:r w:rsidR="009058B6" w:rsidRPr="007B4695">
        <w:rPr>
          <w:rFonts w:ascii="GHEA Grapalat" w:hAnsi="GHEA Grapalat" w:cs="Sylfaen"/>
          <w:lang w:val="hy-AM"/>
        </w:rPr>
        <w:t xml:space="preserve">5,188.3 </w:t>
      </w:r>
      <w:r w:rsidRPr="007B4695">
        <w:rPr>
          <w:rFonts w:ascii="GHEA Grapalat" w:hAnsi="GHEA Grapalat" w:cs="Sylfaen"/>
          <w:lang w:val="hy-AM"/>
        </w:rPr>
        <w:t xml:space="preserve">հազար դրամի դիմաց, </w:t>
      </w:r>
      <w:r w:rsidR="00D07D95" w:rsidRPr="007B4695">
        <w:rPr>
          <w:rFonts w:ascii="GHEA Grapalat" w:hAnsi="GHEA Grapalat" w:cs="Sylfaen"/>
          <w:lang w:val="hy-AM"/>
        </w:rPr>
        <w:t xml:space="preserve">կատարողականը կազմել է </w:t>
      </w:r>
      <w:r w:rsidR="009058B6" w:rsidRPr="007B4695">
        <w:rPr>
          <w:rFonts w:ascii="GHEA Grapalat" w:hAnsi="GHEA Grapalat" w:cs="Sylfaen"/>
          <w:lang w:val="hy-AM"/>
        </w:rPr>
        <w:lastRenderedPageBreak/>
        <w:t xml:space="preserve">13.0%, </w:t>
      </w:r>
      <w:r w:rsidRPr="007B4695">
        <w:rPr>
          <w:rFonts w:ascii="GHEA Grapalat" w:hAnsi="GHEA Grapalat" w:cs="Sylfaen"/>
          <w:lang w:val="hy-AM"/>
        </w:rPr>
        <w:t xml:space="preserve">որի շրջանակներում իրականացվել են </w:t>
      </w:r>
      <w:r w:rsidR="009058B6" w:rsidRPr="007B4695">
        <w:rPr>
          <w:rFonts w:ascii="GHEA Grapalat" w:hAnsi="GHEA Grapalat" w:cs="Sylfaen"/>
          <w:lang w:val="hy-AM"/>
        </w:rPr>
        <w:t>լուսացույցերի համար SIM քարտերի սպասարկման և Արգավանդ-Շիրակ ճանապարհահատվածի էլ. էներգիայի ծախսերը:</w:t>
      </w:r>
    </w:p>
    <w:p w14:paraId="2A8E640B" w14:textId="70434841" w:rsidR="00522EB6" w:rsidRPr="007B4695" w:rsidRDefault="00522EB6" w:rsidP="00921091">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Ավտոկայանատեղի կազմակերպման ծառայություններ ծրագրով</w:t>
      </w:r>
      <w:r w:rsidRPr="007B4695">
        <w:rPr>
          <w:rFonts w:ascii="GHEA Grapalat" w:hAnsi="GHEA Grapalat" w:cs="Sylfaen"/>
          <w:b/>
          <w:lang w:val="hy-AM"/>
        </w:rPr>
        <w:t xml:space="preserve"> </w:t>
      </w:r>
      <w:r w:rsidR="000D67FF" w:rsidRPr="007B4695">
        <w:rPr>
          <w:rFonts w:ascii="GHEA Grapalat" w:hAnsi="GHEA Grapalat" w:cs="Sylfaen"/>
          <w:lang w:val="hy-AM"/>
        </w:rPr>
        <w:t xml:space="preserve">փաստացի ծախսը կազմում է </w:t>
      </w:r>
      <w:r w:rsidR="007F40FF" w:rsidRPr="007B4695">
        <w:rPr>
          <w:rFonts w:ascii="GHEA Grapalat" w:hAnsi="GHEA Grapalat" w:cs="Sylfaen"/>
          <w:lang w:val="hy-AM"/>
        </w:rPr>
        <w:t xml:space="preserve">422,450.0 </w:t>
      </w:r>
      <w:r w:rsidRPr="007B4695">
        <w:rPr>
          <w:rFonts w:ascii="GHEA Grapalat" w:hAnsi="GHEA Grapalat" w:cs="Sylfaen"/>
          <w:lang w:val="hy-AM"/>
        </w:rPr>
        <w:t xml:space="preserve">հազար դրամ նախատեսված </w:t>
      </w:r>
      <w:r w:rsidR="007F40FF" w:rsidRPr="007B4695">
        <w:rPr>
          <w:rFonts w:ascii="GHEA Grapalat" w:hAnsi="GHEA Grapalat" w:cs="Sylfaen"/>
          <w:lang w:val="hy-AM"/>
        </w:rPr>
        <w:t xml:space="preserve">428,034.0 </w:t>
      </w:r>
      <w:r w:rsidRPr="007B4695">
        <w:rPr>
          <w:rFonts w:ascii="GHEA Grapalat" w:hAnsi="GHEA Grapalat" w:cs="Sylfaen"/>
          <w:lang w:val="hy-AM"/>
        </w:rPr>
        <w:t>հազար դրամի դիմաց կամ ընդհա</w:t>
      </w:r>
      <w:r w:rsidR="000D67FF" w:rsidRPr="007B4695">
        <w:rPr>
          <w:rFonts w:ascii="GHEA Grapalat" w:hAnsi="GHEA Grapalat" w:cs="Sylfaen"/>
          <w:lang w:val="hy-AM"/>
        </w:rPr>
        <w:t xml:space="preserve">նուր կատարողականը կազմել է </w:t>
      </w:r>
      <w:r w:rsidR="007F40FF" w:rsidRPr="007B4695">
        <w:rPr>
          <w:rFonts w:ascii="GHEA Grapalat" w:hAnsi="GHEA Grapalat" w:cs="Sylfaen"/>
          <w:lang w:val="hy-AM"/>
        </w:rPr>
        <w:t>98.7%</w:t>
      </w:r>
      <w:r w:rsidRPr="007B4695">
        <w:rPr>
          <w:rFonts w:ascii="GHEA Grapalat" w:hAnsi="GHEA Grapalat" w:cs="Sylfaen"/>
          <w:lang w:val="hy-AM"/>
        </w:rPr>
        <w:t xml:space="preserve">։ Ծրագրի շրջանակներում </w:t>
      </w:r>
      <w:r w:rsidR="009A7756" w:rsidRPr="007B4695">
        <w:rPr>
          <w:rFonts w:ascii="GHEA Grapalat" w:hAnsi="GHEA Grapalat" w:cs="Sylfaen"/>
          <w:lang w:val="hy-AM"/>
        </w:rPr>
        <w:t>62</w:t>
      </w:r>
      <w:r w:rsidR="00E06BB2" w:rsidRPr="007B4695">
        <w:rPr>
          <w:rFonts w:ascii="GHEA Grapalat" w:hAnsi="GHEA Grapalat" w:cs="Sylfaen"/>
          <w:lang w:val="hy-AM"/>
        </w:rPr>
        <w:t>,</w:t>
      </w:r>
      <w:r w:rsidR="009A7756" w:rsidRPr="007B4695">
        <w:rPr>
          <w:rFonts w:ascii="GHEA Grapalat" w:hAnsi="GHEA Grapalat" w:cs="Sylfaen"/>
          <w:lang w:val="hy-AM"/>
        </w:rPr>
        <w:t xml:space="preserve">450.0 </w:t>
      </w:r>
      <w:r w:rsidRPr="007B4695">
        <w:rPr>
          <w:rFonts w:ascii="GHEA Grapalat" w:hAnsi="GHEA Grapalat" w:cs="Sylfaen"/>
          <w:lang w:val="hy-AM"/>
        </w:rPr>
        <w:t>հազար դրամ գումար</w:t>
      </w:r>
      <w:r w:rsidR="00BB6947" w:rsidRPr="007B4695">
        <w:rPr>
          <w:rFonts w:ascii="GHEA Grapalat" w:hAnsi="GHEA Grapalat" w:cs="Sylfaen"/>
          <w:lang w:val="hy-AM"/>
        </w:rPr>
        <w:t xml:space="preserve">ը հատկացվել է </w:t>
      </w:r>
      <w:r w:rsidR="00097FAA" w:rsidRPr="007B4695">
        <w:rPr>
          <w:rFonts w:ascii="GHEA Grapalat" w:hAnsi="GHEA Grapalat" w:cs="Sylfaen"/>
          <w:lang w:val="hy-AM"/>
        </w:rPr>
        <w:t>«</w:t>
      </w:r>
      <w:r w:rsidRPr="007B4695">
        <w:rPr>
          <w:rFonts w:ascii="GHEA Grapalat" w:hAnsi="GHEA Grapalat" w:cs="Sylfaen"/>
          <w:lang w:val="hy-AM"/>
        </w:rPr>
        <w:t>Երևանտրանս</w:t>
      </w:r>
      <w:r w:rsidR="00097FAA" w:rsidRPr="007B4695">
        <w:rPr>
          <w:rFonts w:ascii="GHEA Grapalat" w:hAnsi="GHEA Grapalat" w:cs="Sylfaen"/>
          <w:lang w:val="hy-AM"/>
        </w:rPr>
        <w:t>»</w:t>
      </w:r>
      <w:r w:rsidRPr="007B4695">
        <w:rPr>
          <w:rFonts w:ascii="GHEA Grapalat" w:hAnsi="GHEA Grapalat" w:cs="Sylfaen"/>
          <w:lang w:val="hy-AM"/>
        </w:rPr>
        <w:t xml:space="preserve"> ՓԲԸ-ին՝ Ազատության պողոտայի ստորգետնյա ավտոկայանատեղիի պահպանման համար, իսկ 360,000.0 հազար դրամը՝ </w:t>
      </w:r>
      <w:r w:rsidR="00097FAA" w:rsidRPr="007B4695">
        <w:rPr>
          <w:rFonts w:ascii="GHEA Grapalat" w:hAnsi="GHEA Grapalat" w:cs="Sylfaen"/>
          <w:lang w:val="hy-AM"/>
        </w:rPr>
        <w:t>«</w:t>
      </w:r>
      <w:r w:rsidRPr="007B4695">
        <w:rPr>
          <w:rFonts w:ascii="GHEA Grapalat" w:hAnsi="GHEA Grapalat" w:cs="Sylfaen"/>
          <w:lang w:val="hy-AM"/>
        </w:rPr>
        <w:t>Փարքինգ Սիթի սերվիս</w:t>
      </w:r>
      <w:r w:rsidR="00097FAA" w:rsidRPr="007B4695">
        <w:rPr>
          <w:rFonts w:ascii="GHEA Grapalat" w:hAnsi="GHEA Grapalat" w:cs="Sylfaen"/>
          <w:lang w:val="hy-AM"/>
        </w:rPr>
        <w:t>»</w:t>
      </w:r>
      <w:r w:rsidRPr="007B4695">
        <w:rPr>
          <w:rFonts w:ascii="GHEA Grapalat" w:hAnsi="GHEA Grapalat" w:cs="Sylfaen"/>
          <w:lang w:val="hy-AM"/>
        </w:rPr>
        <w:t xml:space="preserve"> ՓԲԸ-ին Երևան քաղաքում ավտոկայան</w:t>
      </w:r>
      <w:r w:rsidR="00C45D29" w:rsidRPr="007B4695">
        <w:rPr>
          <w:rFonts w:ascii="GHEA Grapalat" w:hAnsi="GHEA Grapalat" w:cs="Sylfaen"/>
          <w:lang w:val="hy-AM"/>
        </w:rPr>
        <w:t>ատ</w:t>
      </w:r>
      <w:r w:rsidRPr="007B4695">
        <w:rPr>
          <w:rFonts w:ascii="GHEA Grapalat" w:hAnsi="GHEA Grapalat" w:cs="Sylfaen"/>
          <w:lang w:val="hy-AM"/>
        </w:rPr>
        <w:t>եղիի կազմակերպման համար:</w:t>
      </w:r>
    </w:p>
    <w:p w14:paraId="33A0D5C9" w14:textId="79346A00" w:rsidR="0096793B" w:rsidRPr="007B4695" w:rsidRDefault="00622229" w:rsidP="001755F2">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Թեքահարթակների կառուցում</w:t>
      </w:r>
      <w:r w:rsidRPr="007B4695">
        <w:rPr>
          <w:rFonts w:ascii="GHEA Grapalat" w:hAnsi="GHEA Grapalat" w:cs="Sylfaen"/>
          <w:b/>
          <w:lang w:val="hy-AM"/>
        </w:rPr>
        <w:t xml:space="preserve"> </w:t>
      </w:r>
      <w:r w:rsidRPr="007B4695">
        <w:rPr>
          <w:rFonts w:ascii="GHEA Grapalat" w:hAnsi="GHEA Grapalat" w:cs="Sylfaen"/>
          <w:lang w:val="hy-AM"/>
        </w:rPr>
        <w:t xml:space="preserve">ծրագրով </w:t>
      </w:r>
      <w:r w:rsidRPr="007B4695">
        <w:rPr>
          <w:rFonts w:ascii="GHEA Grapalat" w:hAnsi="GHEA Grapalat"/>
          <w:lang w:val="hy-AM"/>
        </w:rPr>
        <w:t>փ</w:t>
      </w:r>
      <w:r w:rsidRPr="007B4695">
        <w:rPr>
          <w:rFonts w:ascii="GHEA Grapalat" w:hAnsi="GHEA Grapalat" w:cs="Sylfaen"/>
          <w:lang w:val="hy-AM"/>
        </w:rPr>
        <w:t xml:space="preserve">աստացի ծախսը կազմել է </w:t>
      </w:r>
      <w:r w:rsidR="001755F2" w:rsidRPr="007B4695">
        <w:rPr>
          <w:rFonts w:ascii="GHEA Grapalat" w:hAnsi="GHEA Grapalat" w:cs="Sylfaen"/>
          <w:lang w:val="hy-AM"/>
        </w:rPr>
        <w:t xml:space="preserve">38.3 </w:t>
      </w:r>
      <w:r w:rsidRPr="007B4695">
        <w:rPr>
          <w:rFonts w:ascii="GHEA Grapalat" w:hAnsi="GHEA Grapalat" w:cs="Sylfaen"/>
          <w:lang w:val="hy-AM"/>
        </w:rPr>
        <w:t>հազար դրամ</w:t>
      </w:r>
      <w:r w:rsidR="00B75FBF">
        <w:rPr>
          <w:rFonts w:ascii="GHEA Grapalat" w:hAnsi="GHEA Grapalat" w:cs="Sylfaen"/>
          <w:lang w:val="hy-AM"/>
        </w:rPr>
        <w:t>՝ պայմանագրի անցման համար:</w:t>
      </w:r>
    </w:p>
    <w:p w14:paraId="3C36470D" w14:textId="6CDC04DB" w:rsidR="0096793B" w:rsidRPr="007B4695" w:rsidRDefault="00110AE7" w:rsidP="001A1FFD">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Ասիական զարգացման բանկի աջակցությամբ իրականացվող քաղաքային զարգացման ներդրումային ծրագրի համակարգում և կառավարում</w:t>
      </w:r>
      <w:r w:rsidRPr="007B4695">
        <w:rPr>
          <w:rFonts w:ascii="GHEA Grapalat" w:hAnsi="GHEA Grapalat" w:cs="Sylfaen"/>
          <w:lang w:val="hy-AM"/>
        </w:rPr>
        <w:t xml:space="preserve"> </w:t>
      </w:r>
      <w:r w:rsidR="00622229" w:rsidRPr="007B4695">
        <w:rPr>
          <w:rFonts w:ascii="GHEA Grapalat" w:hAnsi="GHEA Grapalat" w:cs="Sylfaen"/>
          <w:b/>
          <w:u w:val="single"/>
          <w:lang w:val="hy-AM"/>
        </w:rPr>
        <w:t>(պատվիրակված լիազորություններ)</w:t>
      </w:r>
      <w:r w:rsidR="00622229" w:rsidRPr="007B4695">
        <w:rPr>
          <w:rFonts w:ascii="GHEA Grapalat" w:hAnsi="GHEA Grapalat" w:cs="Sylfaen"/>
          <w:lang w:val="hy-AM"/>
        </w:rPr>
        <w:t xml:space="preserve"> </w:t>
      </w:r>
      <w:r w:rsidRPr="007B4695">
        <w:rPr>
          <w:rFonts w:ascii="GHEA Grapalat" w:hAnsi="GHEA Grapalat" w:cs="Sylfaen"/>
          <w:lang w:val="hy-AM"/>
        </w:rPr>
        <w:t xml:space="preserve">ծրագրով </w:t>
      </w:r>
      <w:r w:rsidRPr="007B4695">
        <w:rPr>
          <w:rFonts w:ascii="GHEA Grapalat" w:hAnsi="GHEA Grapalat"/>
          <w:lang w:val="hy-AM"/>
        </w:rPr>
        <w:t>փ</w:t>
      </w:r>
      <w:r w:rsidRPr="007B4695">
        <w:rPr>
          <w:rFonts w:ascii="GHEA Grapalat" w:hAnsi="GHEA Grapalat" w:cs="Sylfaen"/>
          <w:lang w:val="hy-AM"/>
        </w:rPr>
        <w:t xml:space="preserve">աստացի ծախսը կազմել է </w:t>
      </w:r>
      <w:r w:rsidR="001A1FFD" w:rsidRPr="007B4695">
        <w:rPr>
          <w:rFonts w:ascii="GHEA Grapalat" w:hAnsi="GHEA Grapalat" w:cs="Sylfaen"/>
          <w:lang w:val="hy-AM"/>
        </w:rPr>
        <w:t xml:space="preserve">45,153.0 </w:t>
      </w:r>
      <w:r w:rsidRPr="007B4695">
        <w:rPr>
          <w:rFonts w:ascii="GHEA Grapalat" w:hAnsi="GHEA Grapalat" w:cs="Sylfaen"/>
          <w:lang w:val="hy-AM"/>
        </w:rPr>
        <w:t xml:space="preserve">հազար դրամ՝ նախատեսված </w:t>
      </w:r>
      <w:r w:rsidR="001A1FFD" w:rsidRPr="007B4695">
        <w:rPr>
          <w:rFonts w:ascii="GHEA Grapalat" w:hAnsi="GHEA Grapalat" w:cs="Sylfaen"/>
          <w:lang w:val="hy-AM"/>
        </w:rPr>
        <w:t xml:space="preserve">79,772.3 </w:t>
      </w:r>
      <w:r w:rsidRPr="007B4695">
        <w:rPr>
          <w:rFonts w:ascii="GHEA Grapalat" w:hAnsi="GHEA Grapalat" w:cs="Sylfaen"/>
          <w:lang w:val="hy-AM"/>
        </w:rPr>
        <w:t xml:space="preserve">հազար դրամի դիմաց կամ ընդհանուր կատարողականը կազմել է </w:t>
      </w:r>
      <w:r w:rsidR="001A1FFD" w:rsidRPr="007B4695">
        <w:rPr>
          <w:rFonts w:ascii="GHEA Grapalat" w:hAnsi="GHEA Grapalat" w:cs="Sylfaen"/>
          <w:lang w:val="hy-AM"/>
        </w:rPr>
        <w:t>56.6%</w:t>
      </w:r>
      <w:r w:rsidRPr="007B4695">
        <w:rPr>
          <w:rFonts w:ascii="GHEA Grapalat" w:hAnsi="GHEA Grapalat" w:cs="Sylfaen"/>
          <w:lang w:val="hy-AM"/>
        </w:rPr>
        <w:t xml:space="preserve">: </w:t>
      </w:r>
    </w:p>
    <w:p w14:paraId="4DCE22AE" w14:textId="49465E89" w:rsidR="008D4125" w:rsidRPr="007B4695" w:rsidRDefault="00DB4C76" w:rsidP="008D4125">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Փողոցների, հրապարակների և այգիների կահավորում</w:t>
      </w:r>
      <w:r w:rsidRPr="007B4695">
        <w:rPr>
          <w:rFonts w:ascii="GHEA Grapalat" w:hAnsi="GHEA Grapalat" w:cs="Sylfaen"/>
          <w:lang w:val="hy-AM"/>
        </w:rPr>
        <w:t xml:space="preserve"> ծրագրով </w:t>
      </w:r>
      <w:r w:rsidRPr="007B4695">
        <w:rPr>
          <w:rFonts w:ascii="GHEA Grapalat" w:hAnsi="GHEA Grapalat"/>
          <w:lang w:val="hy-AM"/>
        </w:rPr>
        <w:t>փ</w:t>
      </w:r>
      <w:r w:rsidRPr="007B4695">
        <w:rPr>
          <w:rFonts w:ascii="GHEA Grapalat" w:hAnsi="GHEA Grapalat" w:cs="Sylfaen"/>
          <w:lang w:val="hy-AM"/>
        </w:rPr>
        <w:t xml:space="preserve">աստացի ծախսը կազմել է </w:t>
      </w:r>
      <w:r w:rsidR="008D4125" w:rsidRPr="007B4695">
        <w:rPr>
          <w:rFonts w:ascii="GHEA Grapalat" w:hAnsi="GHEA Grapalat" w:cs="Sylfaen"/>
          <w:lang w:val="hy-AM"/>
        </w:rPr>
        <w:t>112,526.9</w:t>
      </w:r>
      <w:r w:rsidRPr="007B4695">
        <w:rPr>
          <w:rFonts w:ascii="GHEA Grapalat" w:hAnsi="GHEA Grapalat" w:cs="Sylfaen"/>
          <w:lang w:val="hy-AM"/>
        </w:rPr>
        <w:t xml:space="preserve"> հազար դրամ՝ նախատեսված </w:t>
      </w:r>
      <w:r w:rsidR="008D4125" w:rsidRPr="007B4695">
        <w:rPr>
          <w:rFonts w:ascii="GHEA Grapalat" w:hAnsi="GHEA Grapalat" w:cs="Sylfaen"/>
          <w:lang w:val="hy-AM"/>
        </w:rPr>
        <w:t>324,171.8</w:t>
      </w:r>
      <w:r w:rsidRPr="007B4695">
        <w:rPr>
          <w:rFonts w:ascii="GHEA Grapalat" w:hAnsi="GHEA Grapalat" w:cs="Sylfaen"/>
          <w:lang w:val="hy-AM"/>
        </w:rPr>
        <w:t xml:space="preserve"> հազար դրամի դիմաց կամ ընդհանուր կատարողականը կազմել է </w:t>
      </w:r>
      <w:r w:rsidR="008D4125" w:rsidRPr="007B4695">
        <w:rPr>
          <w:rFonts w:ascii="GHEA Grapalat" w:hAnsi="GHEA Grapalat" w:cs="Sylfaen"/>
          <w:lang w:val="hy-AM"/>
        </w:rPr>
        <w:t>34.7%</w:t>
      </w:r>
      <w:r w:rsidRPr="007B4695">
        <w:rPr>
          <w:rFonts w:ascii="GHEA Grapalat" w:hAnsi="GHEA Grapalat" w:cs="Sylfaen"/>
          <w:lang w:val="hy-AM"/>
        </w:rPr>
        <w:t>, որի</w:t>
      </w:r>
      <w:r w:rsidR="00BD1899" w:rsidRPr="007B4695">
        <w:rPr>
          <w:rFonts w:ascii="GHEA Grapalat" w:hAnsi="GHEA Grapalat" w:cs="Sylfaen"/>
          <w:lang w:val="hy-AM"/>
        </w:rPr>
        <w:t xml:space="preserve"> շրջանակներում տեղադրվել են</w:t>
      </w:r>
      <w:r w:rsidR="00A65BDB" w:rsidRPr="007B4695">
        <w:rPr>
          <w:rFonts w:ascii="GHEA Grapalat" w:hAnsi="GHEA Grapalat" w:cs="Sylfaen"/>
          <w:lang w:val="hy-AM"/>
        </w:rPr>
        <w:t xml:space="preserve"> </w:t>
      </w:r>
      <w:r w:rsidR="00B06EA4" w:rsidRPr="007B4695">
        <w:rPr>
          <w:rFonts w:ascii="GHEA Grapalat" w:hAnsi="GHEA Grapalat" w:cs="Sylfaen"/>
          <w:lang w:val="hy-AM"/>
        </w:rPr>
        <w:t xml:space="preserve">մետաղական ճաղավանդակներ, </w:t>
      </w:r>
      <w:r w:rsidR="00BD1899" w:rsidRPr="007B4695">
        <w:rPr>
          <w:rFonts w:ascii="GHEA Grapalat" w:hAnsi="GHEA Grapalat" w:cs="Sylfaen"/>
          <w:lang w:val="hy-AM"/>
        </w:rPr>
        <w:t>100 հատ  դեկորատիվ թղթե շերտավոր պլաստիկից, 100 հատ թուջե ձուլվածքից շենքերի և փողոցների անվանումների միասնական ցուցանակներ, 50 հատ թուջե ձուլվածքից (4 թև) և 5 հատ թուջե ձուլվածքից (5 թև) փողոցների ուղենիշային ցուցանակներ</w:t>
      </w:r>
      <w:r w:rsidR="00C77E8B" w:rsidRPr="007B4695">
        <w:rPr>
          <w:rFonts w:ascii="GHEA Grapalat" w:hAnsi="GHEA Grapalat" w:cs="Sylfaen"/>
          <w:lang w:val="hy-AM"/>
        </w:rPr>
        <w:t>:</w:t>
      </w:r>
      <w:r w:rsidR="00A65BDB" w:rsidRPr="007B4695">
        <w:rPr>
          <w:rFonts w:ascii="GHEA Grapalat" w:hAnsi="GHEA Grapalat" w:cs="Sylfaen"/>
          <w:lang w:val="hy-AM"/>
        </w:rPr>
        <w:t xml:space="preserve"> Միաժամանակ, 3,459.8 հազար դրամով իրականացվել է այգիներին մատակարարված էլեկտրաէներգիայի վճարումը,</w:t>
      </w:r>
      <w:r w:rsidR="00367AAB" w:rsidRPr="007B4695">
        <w:rPr>
          <w:rFonts w:ascii="GHEA Grapalat" w:hAnsi="GHEA Grapalat" w:cs="Sylfaen"/>
          <w:lang w:val="hy-AM"/>
        </w:rPr>
        <w:t xml:space="preserve"> 3,002.7 հազ</w:t>
      </w:r>
      <w:r w:rsidR="00AE6E2D">
        <w:rPr>
          <w:rFonts w:ascii="GHEA Grapalat" w:hAnsi="GHEA Grapalat" w:cs="Sylfaen"/>
          <w:lang w:val="hy-AM"/>
        </w:rPr>
        <w:t>ար</w:t>
      </w:r>
      <w:r w:rsidR="00367AAB" w:rsidRPr="007B4695">
        <w:rPr>
          <w:rFonts w:ascii="GHEA Grapalat" w:hAnsi="GHEA Grapalat" w:cs="Sylfaen"/>
          <w:lang w:val="hy-AM"/>
        </w:rPr>
        <w:t xml:space="preserve"> դրամով ձեռք է բերվել ճանապարհային նշանների համակարգ, </w:t>
      </w:r>
      <w:r w:rsidR="005758E8" w:rsidRPr="007B4695">
        <w:rPr>
          <w:rFonts w:ascii="GHEA Grapalat" w:hAnsi="GHEA Grapalat" w:cs="Sylfaen"/>
          <w:lang w:val="hy-AM"/>
        </w:rPr>
        <w:t>67,436.4</w:t>
      </w:r>
      <w:r w:rsidR="00C77E8B" w:rsidRPr="007B4695">
        <w:rPr>
          <w:rFonts w:ascii="GHEA Grapalat" w:hAnsi="GHEA Grapalat" w:cs="Sylfaen"/>
          <w:lang w:val="hy-AM"/>
        </w:rPr>
        <w:t xml:space="preserve"> հազար դրամով </w:t>
      </w:r>
      <w:r w:rsidR="00A65BDB" w:rsidRPr="007B4695">
        <w:rPr>
          <w:rFonts w:ascii="GHEA Grapalat" w:hAnsi="GHEA Grapalat" w:cs="Sylfaen"/>
          <w:lang w:val="hy-AM"/>
        </w:rPr>
        <w:t xml:space="preserve"> վարչական շրջանները </w:t>
      </w:r>
      <w:r w:rsidR="00C77E8B" w:rsidRPr="007B4695">
        <w:rPr>
          <w:rFonts w:ascii="GHEA Grapalat" w:hAnsi="GHEA Grapalat" w:cs="Sylfaen"/>
          <w:lang w:val="hy-AM"/>
        </w:rPr>
        <w:t>տեղադրել</w:t>
      </w:r>
      <w:r w:rsidR="00110AE7" w:rsidRPr="007B4695">
        <w:rPr>
          <w:rFonts w:ascii="GHEA Grapalat" w:hAnsi="GHEA Grapalat" w:cs="Sylfaen"/>
          <w:lang w:val="hy-AM"/>
        </w:rPr>
        <w:t xml:space="preserve"> </w:t>
      </w:r>
      <w:r w:rsidR="00367AAB" w:rsidRPr="007B4695">
        <w:rPr>
          <w:rFonts w:ascii="GHEA Grapalat" w:hAnsi="GHEA Grapalat" w:cs="Sylfaen"/>
          <w:lang w:val="hy-AM"/>
        </w:rPr>
        <w:t xml:space="preserve">են </w:t>
      </w:r>
      <w:r w:rsidR="00110AE7" w:rsidRPr="007B4695">
        <w:rPr>
          <w:rFonts w:ascii="GHEA Grapalat" w:hAnsi="GHEA Grapalat" w:cs="Sylfaen"/>
          <w:lang w:val="hy-AM"/>
        </w:rPr>
        <w:t>մետաղական ճաղավանդակներ,</w:t>
      </w:r>
      <w:r w:rsidR="00854D79" w:rsidRPr="007B4695">
        <w:rPr>
          <w:rFonts w:ascii="GHEA Grapalat" w:hAnsi="GHEA Grapalat" w:cs="Sylfaen"/>
          <w:lang w:val="hy-AM"/>
        </w:rPr>
        <w:t xml:space="preserve"> </w:t>
      </w:r>
      <w:r w:rsidR="00F07957" w:rsidRPr="007B4695">
        <w:rPr>
          <w:rFonts w:ascii="GHEA Grapalat" w:hAnsi="GHEA Grapalat" w:cs="Sylfaen"/>
          <w:lang w:val="hy-AM"/>
        </w:rPr>
        <w:t>լուսատուներ</w:t>
      </w:r>
      <w:r w:rsidR="005758E8" w:rsidRPr="007B4695">
        <w:rPr>
          <w:rFonts w:ascii="GHEA Grapalat" w:hAnsi="GHEA Grapalat" w:cs="Sylfaen"/>
          <w:lang w:val="hy-AM"/>
        </w:rPr>
        <w:t xml:space="preserve">, </w:t>
      </w:r>
      <w:r w:rsidR="00854D79" w:rsidRPr="007B4695">
        <w:rPr>
          <w:rFonts w:ascii="GHEA Grapalat" w:hAnsi="GHEA Grapalat" w:cs="Sylfaen"/>
          <w:lang w:val="hy-AM"/>
        </w:rPr>
        <w:t>աղբամաններ</w:t>
      </w:r>
      <w:r w:rsidR="00F07957" w:rsidRPr="007B4695">
        <w:rPr>
          <w:rFonts w:ascii="GHEA Grapalat" w:hAnsi="GHEA Grapalat" w:cs="Sylfaen"/>
          <w:lang w:val="hy-AM"/>
        </w:rPr>
        <w:t>,</w:t>
      </w:r>
      <w:r w:rsidR="00854D79" w:rsidRPr="007B4695">
        <w:rPr>
          <w:rFonts w:ascii="GHEA Grapalat" w:hAnsi="GHEA Grapalat" w:cs="Sylfaen"/>
          <w:lang w:val="hy-AM"/>
        </w:rPr>
        <w:t xml:space="preserve"> նստարաններ</w:t>
      </w:r>
      <w:r w:rsidR="008D4125" w:rsidRPr="007B4695">
        <w:rPr>
          <w:rFonts w:ascii="GHEA Grapalat" w:hAnsi="GHEA Grapalat" w:cs="Sylfaen"/>
          <w:lang w:val="hy-AM"/>
        </w:rPr>
        <w:t xml:space="preserve"> </w:t>
      </w:r>
      <w:r w:rsidR="00F07957" w:rsidRPr="007B4695">
        <w:rPr>
          <w:rFonts w:ascii="GHEA Grapalat" w:hAnsi="GHEA Grapalat" w:cs="Sylfaen"/>
          <w:lang w:val="hy-AM"/>
        </w:rPr>
        <w:t>և այլ գույք</w:t>
      </w:r>
      <w:r w:rsidR="001B1F69" w:rsidRPr="007B4695">
        <w:rPr>
          <w:rFonts w:ascii="GHEA Grapalat" w:hAnsi="GHEA Grapalat" w:cs="Sylfaen"/>
          <w:lang w:val="hy-AM"/>
        </w:rPr>
        <w:t>:</w:t>
      </w:r>
    </w:p>
    <w:p w14:paraId="74F2B40D" w14:textId="497B85BD" w:rsidR="00CE20C6" w:rsidRPr="007B4695" w:rsidRDefault="008103FB" w:rsidP="00B932CC">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Ճանապարհային երթևեկության անվտանգության ապահովում և ճանապարհատրանսպորտային պատահարների կանխարգելում </w:t>
      </w:r>
      <w:r w:rsidR="00776F92" w:rsidRPr="007B4695">
        <w:rPr>
          <w:rFonts w:ascii="GHEA Grapalat" w:hAnsi="GHEA Grapalat" w:cs="Sylfaen"/>
          <w:b/>
          <w:u w:val="single"/>
          <w:lang w:val="hy-AM"/>
        </w:rPr>
        <w:t xml:space="preserve">(պատվիրակված </w:t>
      </w:r>
      <w:r w:rsidR="00776F92" w:rsidRPr="007B4695">
        <w:rPr>
          <w:rFonts w:ascii="GHEA Grapalat" w:hAnsi="GHEA Grapalat" w:cs="Sylfaen"/>
          <w:b/>
          <w:u w:val="single"/>
          <w:lang w:val="hy-AM"/>
        </w:rPr>
        <w:lastRenderedPageBreak/>
        <w:t>լիազորություններ)</w:t>
      </w:r>
      <w:r w:rsidR="00776F92" w:rsidRPr="007B4695">
        <w:rPr>
          <w:rFonts w:ascii="GHEA Grapalat" w:hAnsi="GHEA Grapalat" w:cs="Sylfaen"/>
          <w:lang w:val="hy-AM"/>
        </w:rPr>
        <w:t xml:space="preserve"> նախատեսված </w:t>
      </w:r>
      <w:r w:rsidR="001B1F69" w:rsidRPr="007B4695">
        <w:rPr>
          <w:rFonts w:ascii="GHEA Grapalat" w:hAnsi="GHEA Grapalat" w:cs="Sylfaen"/>
          <w:lang w:val="hy-AM"/>
        </w:rPr>
        <w:t xml:space="preserve">825,875.6 </w:t>
      </w:r>
      <w:r w:rsidR="00776F92" w:rsidRPr="007B4695">
        <w:rPr>
          <w:rFonts w:ascii="GHEA Grapalat" w:hAnsi="GHEA Grapalat" w:cs="Sylfaen"/>
          <w:lang w:val="hy-AM"/>
        </w:rPr>
        <w:t xml:space="preserve">հազար դրամի դիմաց փաստացի ծախսը կազմում է </w:t>
      </w:r>
      <w:r w:rsidR="001B1F69" w:rsidRPr="007B4695">
        <w:rPr>
          <w:rFonts w:ascii="GHEA Grapalat" w:hAnsi="GHEA Grapalat" w:cs="Sylfaen"/>
          <w:lang w:val="hy-AM"/>
        </w:rPr>
        <w:t>771,926.5</w:t>
      </w:r>
      <w:r w:rsidR="00776F92" w:rsidRPr="007B4695">
        <w:rPr>
          <w:rFonts w:ascii="GHEA Grapalat" w:hAnsi="GHEA Grapalat" w:cs="Sylfaen"/>
          <w:lang w:val="hy-AM"/>
        </w:rPr>
        <w:t xml:space="preserve"> հազար դրա</w:t>
      </w:r>
      <w:r w:rsidR="00D27F67" w:rsidRPr="007B4695">
        <w:rPr>
          <w:rFonts w:ascii="GHEA Grapalat" w:hAnsi="GHEA Grapalat" w:cs="Sylfaen"/>
          <w:lang w:val="hy-AM"/>
        </w:rPr>
        <w:t>մ</w:t>
      </w:r>
      <w:r w:rsidR="00776F92" w:rsidRPr="007B4695">
        <w:rPr>
          <w:rFonts w:ascii="GHEA Grapalat" w:hAnsi="GHEA Grapalat" w:cs="Sylfaen"/>
          <w:lang w:val="hy-AM"/>
        </w:rPr>
        <w:t xml:space="preserve">, կամ </w:t>
      </w:r>
      <w:r w:rsidR="001B1F69" w:rsidRPr="007B4695">
        <w:rPr>
          <w:rFonts w:ascii="GHEA Grapalat" w:hAnsi="GHEA Grapalat" w:cs="Sylfaen"/>
          <w:lang w:val="hy-AM"/>
        </w:rPr>
        <w:t>93.5%</w:t>
      </w:r>
      <w:r w:rsidR="00170FC5" w:rsidRPr="007B4695">
        <w:rPr>
          <w:rFonts w:ascii="GHEA Grapalat" w:hAnsi="GHEA Grapalat" w:cs="Sylfaen"/>
          <w:lang w:val="hy-AM"/>
        </w:rPr>
        <w:t xml:space="preserve">: </w:t>
      </w:r>
      <w:r w:rsidR="00CD7470" w:rsidRPr="007B4695">
        <w:rPr>
          <w:rFonts w:ascii="GHEA Grapalat" w:hAnsi="GHEA Grapalat" w:cs="Sylfaen"/>
          <w:lang w:val="hy-AM"/>
        </w:rPr>
        <w:t>Մասնավորապես, ծ</w:t>
      </w:r>
      <w:r w:rsidR="00170FC5" w:rsidRPr="007B4695">
        <w:rPr>
          <w:rFonts w:ascii="GHEA Grapalat" w:hAnsi="GHEA Grapalat" w:cs="Sylfaen"/>
          <w:lang w:val="hy-AM"/>
        </w:rPr>
        <w:t xml:space="preserve">րագրի շրջանակներում </w:t>
      </w:r>
      <w:r w:rsidR="006D1438" w:rsidRPr="007B4695">
        <w:rPr>
          <w:rFonts w:ascii="GHEA Grapalat" w:hAnsi="GHEA Grapalat" w:cs="Sylfaen"/>
          <w:lang w:val="hy-AM"/>
        </w:rPr>
        <w:t xml:space="preserve">իրականացվել են 2316491 գծմ գծանշման, 47888 քմ պահպանապատերի հարդարման և ներկման, 18349.72 քմ սառը և թերմո պլաստիկով գծանշումների, թվով 305 լուսազդանշանների պահպանման ծառայություններ, տեղադրվել են թվով 155 լուսային ազդանշանային սարքեր: Միաժամանակ, </w:t>
      </w:r>
      <w:r w:rsidR="001B1F69" w:rsidRPr="007B4695">
        <w:rPr>
          <w:rFonts w:ascii="GHEA Grapalat" w:hAnsi="GHEA Grapalat" w:cs="Sylfaen"/>
          <w:lang w:val="hy-AM"/>
        </w:rPr>
        <w:t>47,280.7</w:t>
      </w:r>
      <w:r w:rsidR="001079D9" w:rsidRPr="007B4695">
        <w:rPr>
          <w:rFonts w:ascii="GHEA Grapalat" w:hAnsi="GHEA Grapalat" w:cs="Sylfaen"/>
          <w:lang w:val="hy-AM"/>
        </w:rPr>
        <w:t xml:space="preserve"> հազար դրամով իրականացվել է լուսացույցերի էլեկտրաէներգիայի մատակարարման վճարումներ</w:t>
      </w:r>
      <w:r w:rsidR="00B932CC" w:rsidRPr="007B4695">
        <w:rPr>
          <w:rFonts w:ascii="GHEA Grapalat" w:hAnsi="GHEA Grapalat" w:cs="Sylfaen"/>
          <w:lang w:val="hy-AM"/>
        </w:rPr>
        <w:t>:</w:t>
      </w:r>
      <w:r w:rsidR="006D1438" w:rsidRPr="007B4695">
        <w:rPr>
          <w:rFonts w:ascii="GHEA Grapalat" w:hAnsi="GHEA Grapalat" w:cs="Sylfaen"/>
          <w:lang w:val="hy-AM"/>
        </w:rPr>
        <w:t xml:space="preserve"> </w:t>
      </w:r>
    </w:p>
    <w:p w14:paraId="6513D0B5" w14:textId="098C6C93" w:rsidR="000A7210" w:rsidRPr="005976E9" w:rsidRDefault="00A41B96" w:rsidP="000A7210">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Տրանսպորտային համակարգի արդիականացում</w:t>
      </w:r>
      <w:r w:rsidRPr="007B4695">
        <w:rPr>
          <w:rFonts w:ascii="GHEA Grapalat" w:hAnsi="GHEA Grapalat" w:cs="Sylfaen"/>
          <w:lang w:val="hy-AM"/>
        </w:rPr>
        <w:t xml:space="preserve"> ծրագրով նախատեսված 8,634,083.5 հազար դրամի դիմաց կատարվել է 8,076,620.5 հազար դրամի ծախս: Նշված ծրագրի շրջանակներում </w:t>
      </w:r>
      <w:r w:rsidR="00FA20BA" w:rsidRPr="007B4695">
        <w:rPr>
          <w:rFonts w:ascii="GHEA Grapalat" w:hAnsi="GHEA Grapalat" w:cs="Sylfaen"/>
          <w:lang w:val="hy-AM"/>
        </w:rPr>
        <w:t>ձեռք</w:t>
      </w:r>
      <w:r w:rsidRPr="007B4695">
        <w:rPr>
          <w:rFonts w:ascii="GHEA Grapalat" w:hAnsi="GHEA Grapalat" w:cs="Sylfaen"/>
          <w:lang w:val="hy-AM"/>
        </w:rPr>
        <w:t xml:space="preserve"> են</w:t>
      </w:r>
      <w:r w:rsidR="00FA20BA" w:rsidRPr="007B4695">
        <w:rPr>
          <w:rFonts w:ascii="GHEA Grapalat" w:hAnsi="GHEA Grapalat" w:cs="Sylfaen"/>
          <w:lang w:val="hy-AM"/>
        </w:rPr>
        <w:t xml:space="preserve"> բերվել</w:t>
      </w:r>
      <w:r w:rsidRPr="007B4695">
        <w:rPr>
          <w:rFonts w:ascii="GHEA Grapalat" w:hAnsi="GHEA Grapalat" w:cs="Sylfaen"/>
          <w:lang w:val="hy-AM"/>
        </w:rPr>
        <w:t xml:space="preserve"> թվով 1</w:t>
      </w:r>
      <w:r w:rsidR="00FA20BA" w:rsidRPr="007B4695">
        <w:rPr>
          <w:rFonts w:ascii="GHEA Grapalat" w:hAnsi="GHEA Grapalat" w:cs="Sylfaen"/>
          <w:lang w:val="hy-AM"/>
        </w:rPr>
        <w:t>71</w:t>
      </w:r>
      <w:r w:rsidRPr="007B4695">
        <w:rPr>
          <w:rFonts w:ascii="GHEA Grapalat" w:hAnsi="GHEA Grapalat" w:cs="Sylfaen"/>
          <w:lang w:val="hy-AM"/>
        </w:rPr>
        <w:t xml:space="preserve"> ավտոբուսներ և 15 տրոլեյբուսներ</w:t>
      </w:r>
      <w:r w:rsidR="00FA20BA" w:rsidRPr="007B4695">
        <w:rPr>
          <w:rFonts w:ascii="GHEA Grapalat" w:hAnsi="GHEA Grapalat" w:cs="Sylfaen"/>
          <w:lang w:val="hy-AM"/>
        </w:rPr>
        <w:t>: 126,520.5 հազ</w:t>
      </w:r>
      <w:r w:rsidR="00AE6E2D">
        <w:rPr>
          <w:rFonts w:ascii="GHEA Grapalat" w:hAnsi="GHEA Grapalat" w:cs="Sylfaen"/>
          <w:lang w:val="hy-AM"/>
        </w:rPr>
        <w:t>ար</w:t>
      </w:r>
      <w:r w:rsidR="00FA20BA" w:rsidRPr="007B4695">
        <w:rPr>
          <w:rFonts w:ascii="GHEA Grapalat" w:hAnsi="GHEA Grapalat" w:cs="Sylfaen"/>
          <w:lang w:val="hy-AM"/>
        </w:rPr>
        <w:t xml:space="preserve"> դրամն ուղղվել է թվով 171 միավոր «Zhong Tong» մակնիշի ավտոբուսների մաքսազերծման համար բնապահպանական հարկի վճարմանը: </w:t>
      </w:r>
      <w:r w:rsidR="00676A1E" w:rsidRPr="007B4695">
        <w:rPr>
          <w:rFonts w:ascii="GHEA Grapalat" w:hAnsi="GHEA Grapalat" w:cs="Sylfaen"/>
          <w:lang w:val="hy-AM"/>
        </w:rPr>
        <w:t>Շարունակվ</w:t>
      </w:r>
      <w:r w:rsidR="008D5EE5" w:rsidRPr="007B4695">
        <w:rPr>
          <w:rFonts w:ascii="GHEA Grapalat" w:hAnsi="GHEA Grapalat" w:cs="Sylfaen"/>
          <w:lang w:val="hy-AM"/>
        </w:rPr>
        <w:t>ում</w:t>
      </w:r>
      <w:r w:rsidR="00E772BD" w:rsidRPr="007B4695">
        <w:rPr>
          <w:rFonts w:ascii="GHEA Grapalat" w:hAnsi="GHEA Grapalat" w:cs="Sylfaen"/>
          <w:lang w:val="hy-AM"/>
        </w:rPr>
        <w:t xml:space="preserve"> են </w:t>
      </w:r>
      <w:r w:rsidRPr="007B4695">
        <w:rPr>
          <w:rFonts w:ascii="GHEA Grapalat" w:hAnsi="GHEA Grapalat" w:cs="Sylfaen"/>
          <w:lang w:val="hy-AM"/>
        </w:rPr>
        <w:t>Լենինգրադյան 16 հասցեի վարչական շենքի՝ որպես կառավարչական կենտրոնի վերակառուցման աշխատանքներ</w:t>
      </w:r>
      <w:r w:rsidR="00676A1E" w:rsidRPr="007B4695">
        <w:rPr>
          <w:rFonts w:ascii="GHEA Grapalat" w:hAnsi="GHEA Grapalat" w:cs="Sylfaen"/>
          <w:lang w:val="hy-AM"/>
        </w:rPr>
        <w:t>ը</w:t>
      </w:r>
      <w:r w:rsidR="00E772BD" w:rsidRPr="007B4695">
        <w:rPr>
          <w:rFonts w:ascii="GHEA Grapalat" w:hAnsi="GHEA Grapalat" w:cs="Sylfaen"/>
          <w:lang w:val="hy-AM"/>
        </w:rPr>
        <w:t>:</w:t>
      </w:r>
      <w:r w:rsidRPr="007B4695">
        <w:rPr>
          <w:rFonts w:ascii="GHEA Grapalat" w:hAnsi="GHEA Grapalat" w:cs="Sylfaen"/>
          <w:lang w:val="hy-AM"/>
        </w:rPr>
        <w:t xml:space="preserve"> </w:t>
      </w:r>
    </w:p>
    <w:p w14:paraId="14900D80" w14:textId="1ED3C416" w:rsidR="00946AAC" w:rsidRPr="007B4695" w:rsidRDefault="00946AAC" w:rsidP="008825FF">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Պետական աջակցությամբ իրականացվող ճանապարհների կառուցում և միջին նորոգում</w:t>
      </w:r>
      <w:r w:rsidRPr="007B4695">
        <w:rPr>
          <w:rFonts w:ascii="GHEA Grapalat" w:hAnsi="GHEA Grapalat" w:cs="Sylfaen"/>
          <w:b/>
          <w:lang w:val="hy-AM"/>
        </w:rPr>
        <w:t xml:space="preserve"> </w:t>
      </w:r>
      <w:r w:rsidRPr="007B4695">
        <w:rPr>
          <w:rFonts w:ascii="GHEA Grapalat" w:hAnsi="GHEA Grapalat" w:cs="Sylfaen"/>
          <w:lang w:val="hy-AM"/>
        </w:rPr>
        <w:t>ծրագրով իրականացվել է 2,348,018.8 հազար դրամի ծախս՝ նախատեսված 2,500,000.0 հազար դրամի դիմաց</w:t>
      </w:r>
      <w:r w:rsidR="00F5744D" w:rsidRPr="007B4695">
        <w:rPr>
          <w:rFonts w:ascii="GHEA Grapalat" w:hAnsi="GHEA Grapalat" w:cs="Sylfaen"/>
          <w:lang w:val="hy-AM"/>
        </w:rPr>
        <w:t>, որի</w:t>
      </w:r>
      <w:r w:rsidRPr="007B4695">
        <w:rPr>
          <w:rFonts w:ascii="GHEA Grapalat" w:hAnsi="GHEA Grapalat" w:cs="Sylfaen"/>
          <w:lang w:val="hy-AM"/>
        </w:rPr>
        <w:t xml:space="preserve"> շրջանակներում </w:t>
      </w:r>
      <w:r w:rsidR="00F5744D" w:rsidRPr="007B4695">
        <w:rPr>
          <w:rFonts w:ascii="GHEA Grapalat" w:hAnsi="GHEA Grapalat" w:cs="Sylfaen"/>
          <w:lang w:val="hy-AM"/>
        </w:rPr>
        <w:t>Աջափնյակ, Ավան</w:t>
      </w:r>
      <w:r w:rsidRPr="007B4695">
        <w:rPr>
          <w:rFonts w:ascii="GHEA Grapalat" w:hAnsi="GHEA Grapalat" w:cs="Sylfaen"/>
          <w:lang w:val="hy-AM"/>
        </w:rPr>
        <w:t xml:space="preserve">, </w:t>
      </w:r>
      <w:r w:rsidR="00F5744D" w:rsidRPr="007B4695">
        <w:rPr>
          <w:rFonts w:ascii="GHEA Grapalat" w:hAnsi="GHEA Grapalat" w:cs="Sylfaen"/>
          <w:lang w:val="hy-AM"/>
        </w:rPr>
        <w:t xml:space="preserve">Կենտրոն, Մալաթիա-Սեբաստիա և </w:t>
      </w:r>
      <w:r w:rsidRPr="007B4695">
        <w:rPr>
          <w:rFonts w:ascii="GHEA Grapalat" w:hAnsi="GHEA Grapalat" w:cs="Sylfaen"/>
          <w:lang w:val="hy-AM"/>
        </w:rPr>
        <w:t>Շենգավիթ</w:t>
      </w:r>
      <w:r w:rsidR="00F5744D" w:rsidRPr="007B4695">
        <w:rPr>
          <w:rFonts w:ascii="GHEA Grapalat" w:hAnsi="GHEA Grapalat" w:cs="Sylfaen"/>
          <w:lang w:val="hy-AM"/>
        </w:rPr>
        <w:t xml:space="preserve"> </w:t>
      </w:r>
      <w:r w:rsidRPr="007B4695">
        <w:rPr>
          <w:rFonts w:ascii="GHEA Grapalat" w:hAnsi="GHEA Grapalat" w:cs="Sylfaen"/>
          <w:lang w:val="hy-AM"/>
        </w:rPr>
        <w:t>վարչական շրջանների</w:t>
      </w:r>
      <w:r w:rsidR="00F5744D" w:rsidRPr="007B4695">
        <w:rPr>
          <w:rFonts w:ascii="GHEA Grapalat" w:hAnsi="GHEA Grapalat" w:cs="Sylfaen"/>
          <w:lang w:val="hy-AM"/>
        </w:rPr>
        <w:t xml:space="preserve"> </w:t>
      </w:r>
      <w:r w:rsidR="008825FF" w:rsidRPr="007B4695">
        <w:rPr>
          <w:rFonts w:ascii="GHEA Grapalat" w:hAnsi="GHEA Grapalat" w:cs="Sylfaen"/>
          <w:lang w:val="hy-AM"/>
        </w:rPr>
        <w:t>Հալաբյան 2, Լենիգրադյան, Գ. Հասրաթյան, Շիրազի, Դ. Մալյան, Վ. Թամրուչի, Բաբաջանյան, Նար Դոս</w:t>
      </w:r>
      <w:r w:rsidR="0010543D" w:rsidRPr="007B4695">
        <w:rPr>
          <w:rFonts w:ascii="GHEA Grapalat" w:hAnsi="GHEA Grapalat" w:cs="Sylfaen"/>
          <w:lang w:val="hy-AM"/>
        </w:rPr>
        <w:t>,</w:t>
      </w:r>
      <w:r w:rsidR="008825FF" w:rsidRPr="007B4695">
        <w:rPr>
          <w:rFonts w:ascii="GHEA Grapalat" w:hAnsi="GHEA Grapalat" w:cs="Sylfaen"/>
          <w:lang w:val="hy-AM"/>
        </w:rPr>
        <w:t xml:space="preserve"> Աթենք</w:t>
      </w:r>
      <w:r w:rsidR="0010543D" w:rsidRPr="007B4695">
        <w:rPr>
          <w:rFonts w:ascii="GHEA Grapalat" w:hAnsi="GHEA Grapalat" w:cs="Sylfaen"/>
          <w:lang w:val="hy-AM"/>
        </w:rPr>
        <w:t>ի,</w:t>
      </w:r>
      <w:r w:rsidR="008825FF" w:rsidRPr="007B4695">
        <w:rPr>
          <w:lang w:val="hy-AM"/>
        </w:rPr>
        <w:t xml:space="preserve"> </w:t>
      </w:r>
      <w:r w:rsidR="008825FF" w:rsidRPr="007B4695">
        <w:rPr>
          <w:rFonts w:ascii="GHEA Grapalat" w:hAnsi="GHEA Grapalat" w:cs="Sylfaen"/>
          <w:lang w:val="hy-AM"/>
        </w:rPr>
        <w:t>Ամիրյան, Թումանյան, Մոսկովյան, Մյասնիկյան պողոտա, Անտոն Քոչինյան և Զաքյան, Ծիծեռնակաբերդի խճուղի,</w:t>
      </w:r>
      <w:r w:rsidR="00F5744D" w:rsidRPr="007B4695">
        <w:rPr>
          <w:rFonts w:ascii="GHEA Grapalat" w:hAnsi="GHEA Grapalat" w:cs="Sylfaen"/>
          <w:lang w:val="hy-AM"/>
        </w:rPr>
        <w:t xml:space="preserve"> Վանթյան, Շերամի</w:t>
      </w:r>
      <w:r w:rsidR="0010543D" w:rsidRPr="007B4695">
        <w:rPr>
          <w:rFonts w:ascii="GHEA Grapalat" w:hAnsi="GHEA Grapalat" w:cs="Sylfaen"/>
          <w:lang w:val="hy-AM"/>
        </w:rPr>
        <w:t xml:space="preserve">, </w:t>
      </w:r>
      <w:r w:rsidR="00F5744D" w:rsidRPr="007B4695">
        <w:rPr>
          <w:rFonts w:ascii="GHEA Grapalat" w:hAnsi="GHEA Grapalat" w:cs="Sylfaen"/>
          <w:lang w:val="hy-AM"/>
        </w:rPr>
        <w:t>Սեբաստիա փողոցից դեպի Շահումյան 4-րդ՝ մինչև Բաբաջանյան</w:t>
      </w:r>
      <w:r w:rsidR="0010543D" w:rsidRPr="007B4695">
        <w:rPr>
          <w:lang w:val="hy-AM"/>
        </w:rPr>
        <w:t xml:space="preserve">, </w:t>
      </w:r>
      <w:r w:rsidR="0010543D" w:rsidRPr="007B4695">
        <w:rPr>
          <w:rFonts w:ascii="GHEA Grapalat" w:hAnsi="GHEA Grapalat" w:cs="Sylfaen"/>
          <w:lang w:val="hy-AM"/>
        </w:rPr>
        <w:t xml:space="preserve">Արագածի, Թամանցիների, Ղարիբջանյան փողոցներում </w:t>
      </w:r>
      <w:r w:rsidR="00F5744D" w:rsidRPr="007B4695">
        <w:rPr>
          <w:rFonts w:ascii="GHEA Grapalat" w:hAnsi="GHEA Grapalat" w:cs="Sylfaen"/>
          <w:lang w:val="hy-AM"/>
        </w:rPr>
        <w:t>իրականացվել են</w:t>
      </w:r>
      <w:r w:rsidR="0010543D" w:rsidRPr="007B4695">
        <w:rPr>
          <w:rFonts w:ascii="GHEA Grapalat" w:hAnsi="GHEA Grapalat" w:cs="Sylfaen"/>
          <w:lang w:val="hy-AM"/>
        </w:rPr>
        <w:t xml:space="preserve"> 416632</w:t>
      </w:r>
      <w:r w:rsidR="00F5744D" w:rsidRPr="007B4695">
        <w:rPr>
          <w:rFonts w:ascii="GHEA Grapalat" w:hAnsi="GHEA Grapalat" w:cs="Sylfaen"/>
          <w:lang w:val="hy-AM"/>
        </w:rPr>
        <w:t xml:space="preserve"> </w:t>
      </w:r>
      <w:r w:rsidRPr="007B4695">
        <w:rPr>
          <w:rFonts w:ascii="GHEA Grapalat" w:hAnsi="GHEA Grapalat" w:cs="Sylfaen"/>
          <w:lang w:val="hy-AM"/>
        </w:rPr>
        <w:t>քմ միջին նորոգման աշխատանքներ</w:t>
      </w:r>
      <w:r w:rsidR="00F5744D" w:rsidRPr="007B4695">
        <w:rPr>
          <w:rFonts w:ascii="GHEA Grapalat" w:hAnsi="GHEA Grapalat" w:cs="Sylfaen"/>
          <w:lang w:val="hy-AM"/>
        </w:rPr>
        <w:t>:</w:t>
      </w:r>
    </w:p>
    <w:p w14:paraId="1DF23A01" w14:textId="26408AD2" w:rsidR="0096793B" w:rsidRPr="007B4695" w:rsidRDefault="00CE20C6" w:rsidP="0096793B">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Ասիական բանկի աջակցությամբ իրականացվող քաղաքային ենթակառուցվածքների և քաղաքի կայուն զարգացման ներդրումային ծրագիր</w:t>
      </w:r>
      <w:r w:rsidR="001E4D76" w:rsidRPr="007B4695">
        <w:rPr>
          <w:rFonts w:ascii="GHEA Grapalat" w:hAnsi="GHEA Grapalat" w:cs="Sylfaen"/>
          <w:b/>
          <w:u w:val="single"/>
          <w:lang w:val="hy-AM"/>
        </w:rPr>
        <w:t xml:space="preserve"> (պատվիրակված լիազորություններ)</w:t>
      </w:r>
      <w:r w:rsidR="001E4D76" w:rsidRPr="007B4695">
        <w:rPr>
          <w:rFonts w:ascii="GHEA Grapalat" w:hAnsi="GHEA Grapalat" w:cs="Sylfaen"/>
          <w:b/>
          <w:lang w:val="hy-AM"/>
        </w:rPr>
        <w:t xml:space="preserve"> </w:t>
      </w:r>
      <w:r w:rsidRPr="007B4695">
        <w:rPr>
          <w:rFonts w:ascii="GHEA Grapalat" w:hAnsi="GHEA Grapalat" w:cs="Sylfaen"/>
          <w:b/>
          <w:u w:val="single"/>
          <w:lang w:val="hy-AM"/>
        </w:rPr>
        <w:t xml:space="preserve"> </w:t>
      </w:r>
      <w:r w:rsidR="001E4D76" w:rsidRPr="007B4695">
        <w:rPr>
          <w:rFonts w:ascii="GHEA Grapalat" w:hAnsi="GHEA Grapalat" w:cs="Sylfaen"/>
          <w:b/>
          <w:u w:val="single"/>
          <w:lang w:val="hy-AM"/>
        </w:rPr>
        <w:t xml:space="preserve">և Ասիական բանկի աջակցությամբ իրականացվող քաղաքային ենթակառուցվածքների և քաղաքի կայուն զարգացման ներդրումային երկրորդ ծրագիր </w:t>
      </w:r>
      <w:r w:rsidR="001E4D76" w:rsidRPr="007B4695">
        <w:rPr>
          <w:rFonts w:ascii="GHEA Grapalat" w:hAnsi="GHEA Grapalat" w:cs="Sylfaen"/>
          <w:lang w:val="hy-AM"/>
        </w:rPr>
        <w:t xml:space="preserve"> </w:t>
      </w:r>
      <w:r w:rsidR="00506741" w:rsidRPr="007B4695">
        <w:rPr>
          <w:rFonts w:ascii="GHEA Grapalat" w:hAnsi="GHEA Grapalat" w:cs="Sylfaen"/>
          <w:lang w:val="hy-AM"/>
        </w:rPr>
        <w:t xml:space="preserve"> </w:t>
      </w:r>
      <w:r w:rsidRPr="007B4695">
        <w:rPr>
          <w:rFonts w:ascii="GHEA Grapalat" w:hAnsi="GHEA Grapalat" w:cs="Sylfaen"/>
          <w:b/>
          <w:u w:val="single"/>
          <w:lang w:val="hy-AM"/>
        </w:rPr>
        <w:t>(պատվիրակված լիազորություններ)</w:t>
      </w:r>
      <w:r w:rsidRPr="007B4695">
        <w:rPr>
          <w:rFonts w:ascii="GHEA Grapalat" w:hAnsi="GHEA Grapalat" w:cs="Sylfaen"/>
          <w:b/>
          <w:lang w:val="hy-AM"/>
        </w:rPr>
        <w:t xml:space="preserve"> </w:t>
      </w:r>
      <w:r w:rsidRPr="007B4695">
        <w:rPr>
          <w:rFonts w:ascii="GHEA Grapalat" w:hAnsi="GHEA Grapalat" w:cs="Sylfaen"/>
          <w:lang w:val="hy-AM"/>
        </w:rPr>
        <w:t>ծրագր</w:t>
      </w:r>
      <w:r w:rsidR="001E4D76" w:rsidRPr="007B4695">
        <w:rPr>
          <w:rFonts w:ascii="GHEA Grapalat" w:hAnsi="GHEA Grapalat" w:cs="Sylfaen"/>
          <w:lang w:val="hy-AM"/>
        </w:rPr>
        <w:t>եր</w:t>
      </w:r>
      <w:r w:rsidRPr="007B4695">
        <w:rPr>
          <w:rFonts w:ascii="GHEA Grapalat" w:hAnsi="GHEA Grapalat" w:cs="Sylfaen"/>
          <w:lang w:val="hy-AM"/>
        </w:rPr>
        <w:t xml:space="preserve">ով </w:t>
      </w:r>
      <w:r w:rsidR="00D91CF1" w:rsidRPr="007B4695">
        <w:rPr>
          <w:rFonts w:ascii="GHEA Grapalat" w:hAnsi="GHEA Grapalat" w:cs="Sylfaen"/>
          <w:lang w:val="hy-AM"/>
        </w:rPr>
        <w:t>ծախսվել է</w:t>
      </w:r>
      <w:r w:rsidRPr="007B4695">
        <w:rPr>
          <w:rFonts w:ascii="GHEA Grapalat" w:hAnsi="GHEA Grapalat" w:cs="Sylfaen"/>
          <w:lang w:val="hy-AM"/>
        </w:rPr>
        <w:t xml:space="preserve"> </w:t>
      </w:r>
      <w:r w:rsidR="001E4D76" w:rsidRPr="007B4695">
        <w:rPr>
          <w:rFonts w:ascii="GHEA Grapalat" w:hAnsi="GHEA Grapalat" w:cs="Sylfaen"/>
          <w:lang w:val="hy-AM"/>
        </w:rPr>
        <w:t>211,740.9</w:t>
      </w:r>
      <w:r w:rsidRPr="007B4695">
        <w:rPr>
          <w:rFonts w:ascii="GHEA Grapalat" w:hAnsi="GHEA Grapalat" w:cs="Sylfaen"/>
          <w:lang w:val="hy-AM"/>
        </w:rPr>
        <w:t xml:space="preserve"> հազար դրամ՝ նախատեսվա</w:t>
      </w:r>
      <w:r w:rsidR="001E4D76" w:rsidRPr="007B4695">
        <w:rPr>
          <w:rFonts w:ascii="GHEA Grapalat" w:hAnsi="GHEA Grapalat" w:cs="Sylfaen"/>
          <w:lang w:val="hy-AM"/>
        </w:rPr>
        <w:t>ծի չափով</w:t>
      </w:r>
      <w:r w:rsidR="0049376E" w:rsidRPr="007B4695">
        <w:rPr>
          <w:rFonts w:ascii="GHEA Grapalat" w:hAnsi="GHEA Grapalat" w:cs="Sylfaen"/>
          <w:lang w:val="hy-AM"/>
        </w:rPr>
        <w:t xml:space="preserve">: </w:t>
      </w:r>
      <w:r w:rsidRPr="007B4695">
        <w:rPr>
          <w:rFonts w:ascii="GHEA Grapalat" w:hAnsi="GHEA Grapalat" w:cs="Sylfaen"/>
          <w:lang w:val="hy-AM"/>
        </w:rPr>
        <w:t xml:space="preserve"> </w:t>
      </w:r>
    </w:p>
    <w:p w14:paraId="2D154FD8" w14:textId="69F56107" w:rsidR="0096793B" w:rsidRPr="007B4695" w:rsidRDefault="00D54364" w:rsidP="0096793B">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lastRenderedPageBreak/>
        <w:t>Վերելակների հիմնանորոգում</w:t>
      </w:r>
      <w:r w:rsidRPr="007B4695">
        <w:rPr>
          <w:rFonts w:ascii="GHEA Grapalat" w:hAnsi="GHEA Grapalat" w:cs="Sylfaen"/>
          <w:lang w:val="hy-AM"/>
        </w:rPr>
        <w:t xml:space="preserve"> ծրագրով </w:t>
      </w:r>
      <w:r w:rsidRPr="007B4695">
        <w:rPr>
          <w:rFonts w:ascii="GHEA Grapalat" w:hAnsi="GHEA Grapalat"/>
          <w:lang w:val="hy-AM"/>
        </w:rPr>
        <w:t>փ</w:t>
      </w:r>
      <w:r w:rsidRPr="007B4695">
        <w:rPr>
          <w:rFonts w:ascii="GHEA Grapalat" w:hAnsi="GHEA Grapalat" w:cs="Sylfaen"/>
          <w:lang w:val="hy-AM"/>
        </w:rPr>
        <w:t xml:space="preserve">աստացի ծախսը կազմել է </w:t>
      </w:r>
      <w:r w:rsidR="006347FE" w:rsidRPr="007B4695">
        <w:rPr>
          <w:rFonts w:ascii="GHEA Grapalat" w:hAnsi="GHEA Grapalat" w:cs="Sylfaen"/>
          <w:lang w:val="hy-AM"/>
        </w:rPr>
        <w:t xml:space="preserve">4,639,081.4 </w:t>
      </w:r>
      <w:r w:rsidRPr="007B4695">
        <w:rPr>
          <w:rFonts w:ascii="GHEA Grapalat" w:hAnsi="GHEA Grapalat" w:cs="Sylfaen"/>
          <w:lang w:val="hy-AM"/>
        </w:rPr>
        <w:t xml:space="preserve">հազար դրամ՝ նախատեսված </w:t>
      </w:r>
      <w:r w:rsidR="006347FE" w:rsidRPr="007B4695">
        <w:rPr>
          <w:rFonts w:ascii="GHEA Grapalat" w:hAnsi="GHEA Grapalat" w:cs="Sylfaen"/>
          <w:lang w:val="hy-AM"/>
        </w:rPr>
        <w:t>4,640,574.0</w:t>
      </w:r>
      <w:r w:rsidRPr="007B4695">
        <w:rPr>
          <w:rFonts w:ascii="GHEA Grapalat" w:hAnsi="GHEA Grapalat" w:cs="Sylfaen"/>
          <w:lang w:val="hy-AM"/>
        </w:rPr>
        <w:t xml:space="preserve"> հազար դրամի դիմաց</w:t>
      </w:r>
      <w:r w:rsidR="006347FE" w:rsidRPr="007B4695">
        <w:rPr>
          <w:rFonts w:ascii="GHEA Grapalat" w:hAnsi="GHEA Grapalat" w:cs="Sylfaen"/>
          <w:lang w:val="hy-AM"/>
        </w:rPr>
        <w:t xml:space="preserve">, </w:t>
      </w:r>
      <w:r w:rsidRPr="007B4695">
        <w:rPr>
          <w:rFonts w:ascii="GHEA Grapalat" w:hAnsi="GHEA Grapalat" w:cs="Sylfaen"/>
          <w:lang w:val="hy-AM"/>
        </w:rPr>
        <w:t xml:space="preserve">որի շրջանակներում </w:t>
      </w:r>
      <w:r w:rsidR="00E61475" w:rsidRPr="007B4695">
        <w:rPr>
          <w:rFonts w:ascii="GHEA Grapalat" w:hAnsi="GHEA Grapalat" w:cs="Sylfaen"/>
          <w:lang w:val="hy-AM"/>
        </w:rPr>
        <w:t>4,617,375.9</w:t>
      </w:r>
      <w:r w:rsidR="00582D96" w:rsidRPr="007B4695">
        <w:rPr>
          <w:rFonts w:ascii="GHEA Grapalat" w:hAnsi="GHEA Grapalat" w:cs="Sylfaen"/>
          <w:lang w:val="hy-AM"/>
        </w:rPr>
        <w:t xml:space="preserve"> հազար դրամով ձեռք </w:t>
      </w:r>
      <w:r w:rsidR="002B6521" w:rsidRPr="007B4695">
        <w:rPr>
          <w:rFonts w:ascii="GHEA Grapalat" w:hAnsi="GHEA Grapalat" w:cs="Sylfaen"/>
          <w:lang w:val="hy-AM"/>
        </w:rPr>
        <w:t>են</w:t>
      </w:r>
      <w:r w:rsidR="00582D96" w:rsidRPr="007B4695">
        <w:rPr>
          <w:rFonts w:ascii="GHEA Grapalat" w:hAnsi="GHEA Grapalat" w:cs="Sylfaen"/>
          <w:lang w:val="hy-AM"/>
        </w:rPr>
        <w:t xml:space="preserve"> բերվել </w:t>
      </w:r>
      <w:r w:rsidR="00843390" w:rsidRPr="007B4695">
        <w:rPr>
          <w:rFonts w:ascii="GHEA Grapalat" w:hAnsi="GHEA Grapalat" w:cs="Sylfaen"/>
          <w:lang w:val="hy-AM"/>
        </w:rPr>
        <w:t xml:space="preserve">և տեղադրվել </w:t>
      </w:r>
      <w:r w:rsidR="00EB7EA6" w:rsidRPr="007B4695">
        <w:rPr>
          <w:rFonts w:ascii="GHEA Grapalat" w:hAnsi="GHEA Grapalat" w:cs="Sylfaen"/>
          <w:lang w:val="hy-AM"/>
        </w:rPr>
        <w:t xml:space="preserve">թվով </w:t>
      </w:r>
      <w:r w:rsidR="00CC4A3E" w:rsidRPr="007B4695">
        <w:rPr>
          <w:rFonts w:ascii="GHEA Grapalat" w:hAnsi="GHEA Grapalat" w:cs="Sylfaen"/>
          <w:lang w:val="hy-AM"/>
        </w:rPr>
        <w:t>505</w:t>
      </w:r>
      <w:r w:rsidR="002A52E6" w:rsidRPr="007B4695">
        <w:rPr>
          <w:rFonts w:ascii="GHEA Grapalat" w:hAnsi="GHEA Grapalat" w:cs="Sylfaen"/>
          <w:lang w:val="hy-AM"/>
        </w:rPr>
        <w:t xml:space="preserve"> նոր վերելակ</w:t>
      </w:r>
      <w:r w:rsidR="00EB7EA6" w:rsidRPr="007B4695">
        <w:rPr>
          <w:rFonts w:ascii="GHEA Grapalat" w:hAnsi="GHEA Grapalat" w:cs="Sylfaen"/>
          <w:lang w:val="hy-AM"/>
        </w:rPr>
        <w:t>ներ</w:t>
      </w:r>
      <w:r w:rsidR="00986211" w:rsidRPr="007B4695">
        <w:rPr>
          <w:rFonts w:ascii="GHEA Grapalat" w:hAnsi="GHEA Grapalat" w:cs="Sylfaen"/>
          <w:lang w:val="hy-AM"/>
        </w:rPr>
        <w:t>.</w:t>
      </w:r>
      <w:r w:rsidR="002A52E6" w:rsidRPr="007B4695">
        <w:rPr>
          <w:rFonts w:ascii="GHEA Grapalat" w:hAnsi="GHEA Grapalat" w:cs="Sylfaen"/>
          <w:lang w:val="hy-AM"/>
        </w:rPr>
        <w:t xml:space="preserve">, </w:t>
      </w:r>
      <w:r w:rsidR="00582D96" w:rsidRPr="007B4695">
        <w:rPr>
          <w:rFonts w:ascii="GHEA Grapalat" w:hAnsi="GHEA Grapalat" w:cs="Sylfaen"/>
          <w:lang w:val="hy-AM"/>
        </w:rPr>
        <w:t xml:space="preserve">իսկ </w:t>
      </w:r>
      <w:r w:rsidR="008B5A84" w:rsidRPr="007B4695">
        <w:rPr>
          <w:rFonts w:ascii="GHEA Grapalat" w:hAnsi="GHEA Grapalat" w:cs="Sylfaen"/>
          <w:lang w:val="hy-AM"/>
        </w:rPr>
        <w:t>21,491.1</w:t>
      </w:r>
      <w:r w:rsidR="00766204" w:rsidRPr="007B4695">
        <w:rPr>
          <w:rFonts w:ascii="GHEA Grapalat" w:hAnsi="GHEA Grapalat" w:cs="Sylfaen"/>
          <w:lang w:val="hy-AM"/>
        </w:rPr>
        <w:t xml:space="preserve"> </w:t>
      </w:r>
      <w:r w:rsidR="00582D96" w:rsidRPr="007B4695">
        <w:rPr>
          <w:rFonts w:ascii="GHEA Grapalat" w:hAnsi="GHEA Grapalat" w:cs="Sylfaen"/>
          <w:lang w:val="hy-AM"/>
        </w:rPr>
        <w:t xml:space="preserve">հազար դրամով  </w:t>
      </w:r>
      <w:r w:rsidRPr="007B4695">
        <w:rPr>
          <w:rFonts w:ascii="GHEA Grapalat" w:hAnsi="GHEA Grapalat" w:cs="Sylfaen"/>
          <w:lang w:val="hy-AM"/>
        </w:rPr>
        <w:t xml:space="preserve">թվով </w:t>
      </w:r>
      <w:r w:rsidR="00C013F1" w:rsidRPr="007B4695">
        <w:rPr>
          <w:rFonts w:ascii="GHEA Grapalat" w:hAnsi="GHEA Grapalat" w:cs="Sylfaen"/>
          <w:lang w:val="hy-AM"/>
        </w:rPr>
        <w:t>4</w:t>
      </w:r>
      <w:r w:rsidRPr="007B4695">
        <w:rPr>
          <w:rFonts w:ascii="GHEA Grapalat" w:hAnsi="GHEA Grapalat" w:cs="Sylfaen"/>
          <w:lang w:val="hy-AM"/>
        </w:rPr>
        <w:t xml:space="preserve"> վարչական շրջաններում իրականացվել են վերելակների </w:t>
      </w:r>
      <w:r w:rsidR="00582D96" w:rsidRPr="007B4695">
        <w:rPr>
          <w:rFonts w:ascii="GHEA Grapalat" w:hAnsi="GHEA Grapalat" w:cs="Sylfaen"/>
          <w:lang w:val="hy-AM"/>
        </w:rPr>
        <w:t xml:space="preserve">ընթացիկ </w:t>
      </w:r>
      <w:r w:rsidRPr="007B4695">
        <w:rPr>
          <w:rFonts w:ascii="GHEA Grapalat" w:hAnsi="GHEA Grapalat" w:cs="Sylfaen"/>
          <w:lang w:val="hy-AM"/>
        </w:rPr>
        <w:t>նորոգման</w:t>
      </w:r>
      <w:r w:rsidR="00843390" w:rsidRPr="007B4695">
        <w:rPr>
          <w:rFonts w:ascii="GHEA Grapalat" w:hAnsi="GHEA Grapalat" w:cs="Sylfaen"/>
          <w:lang w:val="hy-AM"/>
        </w:rPr>
        <w:t xml:space="preserve">, </w:t>
      </w:r>
      <w:r w:rsidR="005F0AA9" w:rsidRPr="007B4695">
        <w:rPr>
          <w:rFonts w:ascii="GHEA Grapalat" w:hAnsi="GHEA Grapalat" w:cs="Sylfaen"/>
          <w:lang w:val="hy-AM"/>
        </w:rPr>
        <w:t>սարքերի</w:t>
      </w:r>
      <w:r w:rsidR="00843390" w:rsidRPr="007B4695">
        <w:rPr>
          <w:rFonts w:ascii="GHEA Grapalat" w:hAnsi="GHEA Grapalat" w:cs="Sylfaen"/>
          <w:lang w:val="hy-AM"/>
        </w:rPr>
        <w:t xml:space="preserve"> փոփոխման</w:t>
      </w:r>
      <w:r w:rsidR="005F0AA9" w:rsidRPr="007B4695">
        <w:rPr>
          <w:rFonts w:ascii="GHEA Grapalat" w:hAnsi="GHEA Grapalat" w:cs="Sylfaen"/>
          <w:lang w:val="hy-AM"/>
        </w:rPr>
        <w:t>,</w:t>
      </w:r>
      <w:r w:rsidRPr="007B4695">
        <w:rPr>
          <w:rFonts w:ascii="GHEA Grapalat" w:hAnsi="GHEA Grapalat" w:cs="Sylfaen"/>
          <w:lang w:val="hy-AM"/>
        </w:rPr>
        <w:t xml:space="preserve"> </w:t>
      </w:r>
      <w:r w:rsidR="005F0AA9" w:rsidRPr="007B4695">
        <w:rPr>
          <w:rFonts w:ascii="GHEA Grapalat" w:hAnsi="GHEA Grapalat" w:cs="Sylfaen"/>
          <w:lang w:val="hy-AM"/>
        </w:rPr>
        <w:t xml:space="preserve">փորձաքննության </w:t>
      </w:r>
      <w:r w:rsidRPr="007B4695">
        <w:rPr>
          <w:rFonts w:ascii="GHEA Grapalat" w:hAnsi="GHEA Grapalat" w:cs="Sylfaen"/>
          <w:lang w:val="hy-AM"/>
        </w:rPr>
        <w:t>աշխատանքներ։</w:t>
      </w:r>
      <w:r w:rsidR="00843390" w:rsidRPr="007B4695">
        <w:rPr>
          <w:rFonts w:ascii="GHEA Grapalat" w:hAnsi="GHEA Grapalat" w:cs="Sylfaen"/>
          <w:lang w:val="hy-AM"/>
        </w:rPr>
        <w:t xml:space="preserve"> </w:t>
      </w:r>
    </w:p>
    <w:p w14:paraId="25A4E670" w14:textId="5BFCA94E" w:rsidR="0096793B" w:rsidRPr="007B4695" w:rsidRDefault="00D54364" w:rsidP="0096793B">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Երևանի մետրոպոլիտենի աշխատանքների կազմակերպում</w:t>
      </w:r>
      <w:r w:rsidRPr="007B4695">
        <w:rPr>
          <w:rFonts w:ascii="GHEA Grapalat" w:hAnsi="GHEA Grapalat"/>
          <w:b/>
          <w:u w:val="single"/>
          <w:lang w:val="hy-AM"/>
        </w:rPr>
        <w:t xml:space="preserve"> (</w:t>
      </w:r>
      <w:r w:rsidRPr="007B4695">
        <w:rPr>
          <w:rFonts w:ascii="GHEA Grapalat" w:hAnsi="GHEA Grapalat" w:cs="Sylfaen"/>
          <w:b/>
          <w:u w:val="single"/>
          <w:lang w:val="hy-AM"/>
        </w:rPr>
        <w:t>պատվիրակված լիազորություններ</w:t>
      </w:r>
      <w:r w:rsidRPr="007B4695">
        <w:rPr>
          <w:rFonts w:ascii="GHEA Grapalat" w:hAnsi="GHEA Grapalat"/>
          <w:b/>
          <w:u w:val="single"/>
          <w:lang w:val="hy-AM"/>
        </w:rPr>
        <w:t>)</w:t>
      </w:r>
      <w:r w:rsidRPr="007B4695">
        <w:rPr>
          <w:rFonts w:ascii="GHEA Grapalat" w:hAnsi="GHEA Grapalat"/>
          <w:b/>
          <w:lang w:val="hy-AM"/>
        </w:rPr>
        <w:t xml:space="preserve"> </w:t>
      </w:r>
      <w:r w:rsidRPr="007B4695">
        <w:rPr>
          <w:rFonts w:ascii="GHEA Grapalat" w:hAnsi="GHEA Grapalat" w:cs="Sylfaen"/>
          <w:lang w:val="hy-AM"/>
        </w:rPr>
        <w:t xml:space="preserve">ծրագրով </w:t>
      </w:r>
      <w:r w:rsidRPr="007B4695">
        <w:rPr>
          <w:rFonts w:ascii="GHEA Grapalat" w:hAnsi="GHEA Grapalat"/>
          <w:lang w:val="hy-AM"/>
        </w:rPr>
        <w:t>փ</w:t>
      </w:r>
      <w:r w:rsidRPr="007B4695">
        <w:rPr>
          <w:rFonts w:ascii="GHEA Grapalat" w:hAnsi="GHEA Grapalat" w:cs="Sylfaen"/>
          <w:lang w:val="hy-AM"/>
        </w:rPr>
        <w:t xml:space="preserve">աստացի ծախսը կազմել է </w:t>
      </w:r>
      <w:r w:rsidR="006F277F" w:rsidRPr="007B4695">
        <w:rPr>
          <w:rFonts w:ascii="GHEA Grapalat" w:hAnsi="GHEA Grapalat" w:cs="Sylfaen"/>
          <w:lang w:val="hy-AM"/>
        </w:rPr>
        <w:t>2,641,749.9</w:t>
      </w:r>
      <w:r w:rsidR="00AB5E55" w:rsidRPr="007B4695">
        <w:rPr>
          <w:rFonts w:ascii="GHEA Grapalat" w:hAnsi="GHEA Grapalat" w:cs="Sylfaen"/>
          <w:lang w:val="hy-AM"/>
        </w:rPr>
        <w:t xml:space="preserve"> հազար դրամ</w:t>
      </w:r>
      <w:r w:rsidR="002763B6" w:rsidRPr="007B4695">
        <w:rPr>
          <w:rFonts w:ascii="GHEA Grapalat" w:hAnsi="GHEA Grapalat" w:cs="Sylfaen"/>
          <w:lang w:val="hy-AM"/>
        </w:rPr>
        <w:t xml:space="preserve">, </w:t>
      </w:r>
      <w:r w:rsidRPr="007B4695">
        <w:rPr>
          <w:rFonts w:ascii="GHEA Grapalat" w:hAnsi="GHEA Grapalat" w:cs="Sylfaen"/>
          <w:lang w:val="hy-AM"/>
        </w:rPr>
        <w:t>ինչն ամբողջությամբ ուղղվել է «Կարեն Դեմիրճյանի անվան Երևանի մետրոպոլիտեն</w:t>
      </w:r>
      <w:r w:rsidRPr="007B4695">
        <w:rPr>
          <w:rFonts w:ascii="GHEA Grapalat" w:hAnsi="GHEA Grapalat"/>
          <w:lang w:val="hy-AM"/>
        </w:rPr>
        <w:t>»</w:t>
      </w:r>
      <w:r w:rsidRPr="007B4695">
        <w:rPr>
          <w:rFonts w:ascii="GHEA Grapalat" w:hAnsi="GHEA Grapalat" w:cs="Sylfaen"/>
          <w:lang w:val="hy-AM"/>
        </w:rPr>
        <w:t xml:space="preserve"> ՓԲԸ-ի ընթացիկ ծախսերի սուբսիդավորմանը։</w:t>
      </w:r>
      <w:r w:rsidR="0090381E" w:rsidRPr="007B4695">
        <w:rPr>
          <w:rFonts w:ascii="GHEA Grapalat" w:hAnsi="GHEA Grapalat" w:cs="Sylfaen"/>
          <w:lang w:val="hy-AM"/>
        </w:rPr>
        <w:t xml:space="preserve"> </w:t>
      </w:r>
    </w:p>
    <w:p w14:paraId="42292FC7" w14:textId="06F7ED61" w:rsidR="0096793B" w:rsidRPr="007B4695" w:rsidRDefault="00D54364" w:rsidP="0090381E">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 xml:space="preserve">Վերգետնյա էլեկտրատրանսպորտով ուղևորափոխադրման ծառայություններ </w:t>
      </w:r>
      <w:r w:rsidRPr="007B4695">
        <w:rPr>
          <w:rFonts w:ascii="GHEA Grapalat" w:hAnsi="GHEA Grapalat" w:cs="Sylfaen"/>
          <w:lang w:val="hy-AM"/>
        </w:rPr>
        <w:t xml:space="preserve">ծրագրով </w:t>
      </w:r>
      <w:r w:rsidRPr="007B4695">
        <w:rPr>
          <w:rFonts w:ascii="GHEA Grapalat" w:hAnsi="GHEA Grapalat"/>
          <w:lang w:val="hy-AM"/>
        </w:rPr>
        <w:t>փ</w:t>
      </w:r>
      <w:r w:rsidRPr="007B4695">
        <w:rPr>
          <w:rFonts w:ascii="GHEA Grapalat" w:hAnsi="GHEA Grapalat" w:cs="Sylfaen"/>
          <w:lang w:val="hy-AM"/>
        </w:rPr>
        <w:t xml:space="preserve">աստացի ծախսը կազմել է </w:t>
      </w:r>
      <w:r w:rsidR="006F277F" w:rsidRPr="007B4695">
        <w:rPr>
          <w:rFonts w:ascii="GHEA Grapalat" w:hAnsi="GHEA Grapalat" w:cs="Sylfaen"/>
          <w:lang w:val="hy-AM"/>
        </w:rPr>
        <w:t xml:space="preserve">696,449.4 </w:t>
      </w:r>
      <w:r w:rsidRPr="007B4695">
        <w:rPr>
          <w:rFonts w:ascii="GHEA Grapalat" w:hAnsi="GHEA Grapalat" w:cs="Sylfaen"/>
          <w:lang w:val="hy-AM"/>
        </w:rPr>
        <w:t>հազար դրամ՝ նախատեսվածի չափով</w:t>
      </w:r>
      <w:r w:rsidR="006F277F" w:rsidRPr="007B4695">
        <w:rPr>
          <w:rFonts w:ascii="GHEA Grapalat" w:hAnsi="GHEA Grapalat" w:cs="Sylfaen"/>
          <w:lang w:val="hy-AM"/>
        </w:rPr>
        <w:t xml:space="preserve">, </w:t>
      </w:r>
      <w:r w:rsidRPr="007B4695">
        <w:rPr>
          <w:rFonts w:ascii="GHEA Grapalat" w:hAnsi="GHEA Grapalat" w:cs="Sylfaen"/>
          <w:lang w:val="hy-AM"/>
        </w:rPr>
        <w:t xml:space="preserve">ինչն ամբողջությամբ ուղղվել է </w:t>
      </w:r>
      <w:r w:rsidRPr="007B4695">
        <w:rPr>
          <w:rFonts w:ascii="GHEA Grapalat" w:hAnsi="GHEA Grapalat"/>
          <w:lang w:val="hy-AM"/>
        </w:rPr>
        <w:t>«</w:t>
      </w:r>
      <w:r w:rsidRPr="007B4695">
        <w:rPr>
          <w:rFonts w:ascii="GHEA Grapalat" w:hAnsi="GHEA Grapalat" w:cs="Sylfaen"/>
          <w:lang w:val="hy-AM"/>
        </w:rPr>
        <w:t>Երևանի էլեկտրատրանսպորտ</w:t>
      </w:r>
      <w:r w:rsidRPr="007B4695">
        <w:rPr>
          <w:rFonts w:ascii="GHEA Grapalat" w:hAnsi="GHEA Grapalat"/>
          <w:lang w:val="hy-AM"/>
        </w:rPr>
        <w:t xml:space="preserve">» </w:t>
      </w:r>
      <w:r w:rsidRPr="007B4695">
        <w:rPr>
          <w:rFonts w:ascii="GHEA Grapalat" w:hAnsi="GHEA Grapalat" w:cs="Sylfaen"/>
          <w:lang w:val="hy-AM"/>
        </w:rPr>
        <w:t>ՓԲԸ-ի ընթացիկ ծախսերի սուբսիդավորմանը։</w:t>
      </w:r>
      <w:r w:rsidR="0090381E" w:rsidRPr="007B4695">
        <w:rPr>
          <w:rFonts w:ascii="GHEA Grapalat" w:hAnsi="GHEA Grapalat" w:cs="Sylfaen"/>
          <w:lang w:val="hy-AM"/>
        </w:rPr>
        <w:t xml:space="preserve"> </w:t>
      </w:r>
    </w:p>
    <w:p w14:paraId="29AA453D" w14:textId="7321874B" w:rsidR="0053388C" w:rsidRPr="007B4695" w:rsidRDefault="00D54364" w:rsidP="00921091">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Եվրոպական ներդրումային բանկի աջակցությամբ իրականացվող Երևանի մետրոպոլիտենի վերակառուցման</w:t>
      </w:r>
      <w:r w:rsidRPr="007B4695">
        <w:rPr>
          <w:rFonts w:ascii="GHEA Grapalat" w:hAnsi="GHEA Grapalat"/>
          <w:b/>
          <w:u w:val="single"/>
          <w:lang w:val="hy-AM"/>
        </w:rPr>
        <w:t xml:space="preserve"> երկրորդ</w:t>
      </w:r>
      <w:r w:rsidR="006F277F" w:rsidRPr="007B4695">
        <w:rPr>
          <w:rFonts w:ascii="GHEA Grapalat" w:hAnsi="GHEA Grapalat"/>
          <w:b/>
          <w:u w:val="single"/>
          <w:lang w:val="hy-AM"/>
        </w:rPr>
        <w:t xml:space="preserve"> </w:t>
      </w:r>
      <w:r w:rsidRPr="007B4695">
        <w:rPr>
          <w:rFonts w:ascii="GHEA Grapalat" w:hAnsi="GHEA Grapalat" w:cs="Sylfaen"/>
          <w:b/>
          <w:u w:val="single"/>
          <w:lang w:val="hy-AM"/>
        </w:rPr>
        <w:t>ծրագրով (պատվիրակված լիազորություններ)</w:t>
      </w:r>
      <w:r w:rsidR="00CE6EF0" w:rsidRPr="007B4695">
        <w:rPr>
          <w:rFonts w:ascii="GHEA Grapalat" w:hAnsi="GHEA Grapalat" w:cs="Sylfaen"/>
          <w:b/>
          <w:lang w:val="hy-AM"/>
        </w:rPr>
        <w:t xml:space="preserve"> </w:t>
      </w:r>
      <w:r w:rsidR="00BF4FF2" w:rsidRPr="007B4695">
        <w:rPr>
          <w:rFonts w:ascii="GHEA Grapalat" w:hAnsi="GHEA Grapalat" w:cs="Sylfaen"/>
          <w:lang w:val="hy-AM"/>
        </w:rPr>
        <w:t xml:space="preserve">ծրագրով </w:t>
      </w:r>
      <w:r w:rsidR="00315D77" w:rsidRPr="007B4695">
        <w:rPr>
          <w:rFonts w:ascii="GHEA Grapalat" w:hAnsi="GHEA Grapalat" w:cs="Sylfaen"/>
          <w:lang w:val="hy-AM"/>
        </w:rPr>
        <w:t>փաստացի կատարվել է</w:t>
      </w:r>
      <w:r w:rsidR="00A41226" w:rsidRPr="007B4695">
        <w:rPr>
          <w:rFonts w:ascii="GHEA Grapalat" w:hAnsi="GHEA Grapalat" w:cs="Sylfaen"/>
          <w:lang w:val="hy-AM"/>
        </w:rPr>
        <w:t xml:space="preserve"> </w:t>
      </w:r>
      <w:r w:rsidR="006F277F" w:rsidRPr="007B4695">
        <w:rPr>
          <w:rFonts w:ascii="GHEA Grapalat" w:hAnsi="GHEA Grapalat" w:cs="Sylfaen"/>
          <w:lang w:val="hy-AM"/>
        </w:rPr>
        <w:t xml:space="preserve">758,966.0 </w:t>
      </w:r>
      <w:r w:rsidR="00E641F3" w:rsidRPr="007B4695">
        <w:rPr>
          <w:rFonts w:ascii="GHEA Grapalat" w:hAnsi="GHEA Grapalat" w:cs="Sylfaen"/>
          <w:lang w:val="hy-AM"/>
        </w:rPr>
        <w:t>հազար դրամի ծախս</w:t>
      </w:r>
      <w:r w:rsidR="00114A3A" w:rsidRPr="007B4695">
        <w:rPr>
          <w:rFonts w:ascii="GHEA Grapalat" w:hAnsi="GHEA Grapalat" w:cs="Sylfaen"/>
          <w:lang w:val="hy-AM"/>
        </w:rPr>
        <w:t xml:space="preserve">՝ նախատեսված </w:t>
      </w:r>
      <w:r w:rsidR="006F277F" w:rsidRPr="007B4695">
        <w:rPr>
          <w:rFonts w:ascii="GHEA Grapalat" w:hAnsi="GHEA Grapalat" w:cs="Sylfaen"/>
          <w:lang w:val="hy-AM"/>
        </w:rPr>
        <w:t xml:space="preserve">1,018,752.0 </w:t>
      </w:r>
      <w:r w:rsidR="00114A3A" w:rsidRPr="007B4695">
        <w:rPr>
          <w:rFonts w:ascii="GHEA Grapalat" w:hAnsi="GHEA Grapalat" w:cs="Sylfaen"/>
          <w:lang w:val="hy-AM"/>
        </w:rPr>
        <w:t>հազար դրամի դիմաց</w:t>
      </w:r>
      <w:r w:rsidR="006F277F" w:rsidRPr="007B4695">
        <w:rPr>
          <w:rFonts w:ascii="GHEA Grapalat" w:hAnsi="GHEA Grapalat" w:cs="Sylfaen"/>
          <w:lang w:val="hy-AM"/>
        </w:rPr>
        <w:t>:</w:t>
      </w:r>
      <w:r w:rsidR="002763B6" w:rsidRPr="007B4695">
        <w:rPr>
          <w:rFonts w:ascii="GHEA Grapalat" w:hAnsi="GHEA Grapalat" w:cs="Sylfaen"/>
          <w:lang w:val="hy-AM"/>
        </w:rPr>
        <w:t xml:space="preserve"> </w:t>
      </w:r>
      <w:r w:rsidR="006F277F" w:rsidRPr="007B4695">
        <w:rPr>
          <w:rFonts w:ascii="GHEA Grapalat" w:hAnsi="GHEA Grapalat" w:cs="Sylfaen"/>
          <w:lang w:val="hy-AM"/>
        </w:rPr>
        <w:t xml:space="preserve">Իրականացվել է գոյություն ունեցող դրենաժային թունելի </w:t>
      </w:r>
      <w:r w:rsidR="008018D0" w:rsidRPr="007B4695">
        <w:rPr>
          <w:rFonts w:ascii="GHEA Grapalat" w:hAnsi="GHEA Grapalat" w:cs="Sylfaen"/>
          <w:lang w:val="hy-AM"/>
        </w:rPr>
        <w:t xml:space="preserve">930 մ-ով </w:t>
      </w:r>
      <w:r w:rsidR="006F277F" w:rsidRPr="007B4695">
        <w:rPr>
          <w:rFonts w:ascii="GHEA Grapalat" w:hAnsi="GHEA Grapalat" w:cs="Sylfaen"/>
          <w:lang w:val="hy-AM"/>
        </w:rPr>
        <w:t xml:space="preserve">երկարացում, </w:t>
      </w:r>
      <w:r w:rsidR="0053388C" w:rsidRPr="007B4695">
        <w:rPr>
          <w:rFonts w:ascii="GHEA Grapalat" w:hAnsi="GHEA Grapalat" w:cs="Sylfaen"/>
          <w:lang w:val="hy-AM"/>
        </w:rPr>
        <w:t>հ</w:t>
      </w:r>
      <w:r w:rsidR="006F277F" w:rsidRPr="007B4695">
        <w:rPr>
          <w:rFonts w:ascii="GHEA Grapalat" w:hAnsi="GHEA Grapalat" w:cs="Sylfaen"/>
          <w:lang w:val="hy-AM"/>
        </w:rPr>
        <w:t>ակակոռոզիոն աշխատանքներ</w:t>
      </w:r>
      <w:r w:rsidR="0053388C" w:rsidRPr="007B4695">
        <w:rPr>
          <w:rFonts w:ascii="GHEA Grapalat" w:hAnsi="GHEA Grapalat" w:cs="Sylfaen"/>
          <w:lang w:val="hy-AM"/>
        </w:rPr>
        <w:t>, ինչպես նաև այլ դ</w:t>
      </w:r>
      <w:r w:rsidR="006F277F" w:rsidRPr="007B4695">
        <w:rPr>
          <w:rFonts w:ascii="GHEA Grapalat" w:hAnsi="GHEA Grapalat" w:cs="Sylfaen"/>
          <w:lang w:val="hy-AM"/>
        </w:rPr>
        <w:t>րենաժային միջոցառումներ։</w:t>
      </w:r>
    </w:p>
    <w:p w14:paraId="14771333" w14:textId="77777777" w:rsidR="00EC0BE9" w:rsidRPr="007B4695" w:rsidRDefault="008018D0" w:rsidP="00EC0BE9">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 xml:space="preserve">Երևանի մետրոպոլիտենի ենթակառուցվածքների </w:t>
      </w:r>
      <w:r w:rsidR="00613F08" w:rsidRPr="007B4695">
        <w:rPr>
          <w:rFonts w:ascii="GHEA Grapalat" w:hAnsi="GHEA Grapalat" w:cs="Sylfaen"/>
          <w:b/>
          <w:u w:val="single"/>
          <w:lang w:val="hy-AM"/>
        </w:rPr>
        <w:t>կառուցում</w:t>
      </w:r>
      <w:r w:rsidRPr="007B4695">
        <w:rPr>
          <w:rFonts w:ascii="GHEA Grapalat" w:hAnsi="GHEA Grapalat" w:cs="Sylfaen"/>
          <w:b/>
          <w:lang w:val="hy-AM"/>
        </w:rPr>
        <w:t xml:space="preserve"> </w:t>
      </w:r>
      <w:r w:rsidR="00613F08" w:rsidRPr="007B4695">
        <w:rPr>
          <w:rFonts w:ascii="GHEA Grapalat" w:hAnsi="GHEA Grapalat" w:cs="Sylfaen"/>
          <w:b/>
          <w:lang w:val="hy-AM"/>
        </w:rPr>
        <w:t xml:space="preserve"> </w:t>
      </w:r>
      <w:r w:rsidR="00E30478" w:rsidRPr="007B4695">
        <w:rPr>
          <w:rFonts w:ascii="GHEA Grapalat" w:hAnsi="GHEA Grapalat" w:cs="Sylfaen"/>
          <w:lang w:val="hy-AM"/>
        </w:rPr>
        <w:t>ծրագրով նախա</w:t>
      </w:r>
      <w:r w:rsidR="00BF4FF2" w:rsidRPr="007B4695">
        <w:rPr>
          <w:rFonts w:ascii="GHEA Grapalat" w:hAnsi="GHEA Grapalat" w:cs="Sylfaen"/>
          <w:lang w:val="hy-AM"/>
        </w:rPr>
        <w:t>տ</w:t>
      </w:r>
      <w:r w:rsidR="00E30478" w:rsidRPr="007B4695">
        <w:rPr>
          <w:rFonts w:ascii="GHEA Grapalat" w:hAnsi="GHEA Grapalat" w:cs="Sylfaen"/>
          <w:lang w:val="hy-AM"/>
        </w:rPr>
        <w:t xml:space="preserve">եսված </w:t>
      </w:r>
      <w:r w:rsidRPr="007B4695">
        <w:rPr>
          <w:rFonts w:ascii="GHEA Grapalat" w:hAnsi="GHEA Grapalat" w:cs="Sylfaen"/>
          <w:lang w:val="hy-AM"/>
        </w:rPr>
        <w:t>765,100.0</w:t>
      </w:r>
      <w:r w:rsidR="00E30478" w:rsidRPr="007B4695">
        <w:rPr>
          <w:rFonts w:ascii="GHEA Grapalat" w:hAnsi="GHEA Grapalat" w:cs="Sylfaen"/>
          <w:lang w:val="hy-AM"/>
        </w:rPr>
        <w:t xml:space="preserve"> հազար դրամ գումարի դիմաց փաստացի ծախս</w:t>
      </w:r>
      <w:r w:rsidRPr="007B4695">
        <w:rPr>
          <w:rFonts w:ascii="GHEA Grapalat" w:hAnsi="GHEA Grapalat" w:cs="Sylfaen"/>
          <w:lang w:val="hy-AM"/>
        </w:rPr>
        <w:t xml:space="preserve"> չի արվել</w:t>
      </w:r>
      <w:r w:rsidR="00E30478" w:rsidRPr="007B4695">
        <w:rPr>
          <w:rFonts w:ascii="GHEA Grapalat" w:hAnsi="GHEA Grapalat" w:cs="Sylfaen"/>
          <w:lang w:val="hy-AM"/>
        </w:rPr>
        <w:t>:</w:t>
      </w:r>
    </w:p>
    <w:p w14:paraId="1801249E" w14:textId="7EE66DE7" w:rsidR="00EC0BE9" w:rsidRPr="007B4695" w:rsidRDefault="00506113" w:rsidP="00EC0BE9">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u w:val="single"/>
          <w:lang w:val="hy-AM"/>
        </w:rPr>
        <w:t>Երևանի մետրոպոլիտենի ենթակառուցվածքների նորոգում (պատվիրակված լիազորություններ)</w:t>
      </w:r>
      <w:r w:rsidRPr="007B4695">
        <w:rPr>
          <w:rFonts w:ascii="GHEA Grapalat" w:hAnsi="GHEA Grapalat" w:cs="Sylfaen"/>
          <w:lang w:val="hy-AM"/>
        </w:rPr>
        <w:t xml:space="preserve"> ծրագրով </w:t>
      </w:r>
      <w:r w:rsidR="00EC0BE9" w:rsidRPr="007B4695">
        <w:rPr>
          <w:rFonts w:ascii="GHEA Grapalat" w:hAnsi="GHEA Grapalat" w:cs="Sylfaen"/>
          <w:lang w:val="hy-AM"/>
        </w:rPr>
        <w:t xml:space="preserve">879,380.0 </w:t>
      </w:r>
      <w:r w:rsidRPr="007B4695">
        <w:rPr>
          <w:rFonts w:ascii="GHEA Grapalat" w:hAnsi="GHEA Grapalat" w:cs="Sylfaen"/>
          <w:lang w:val="hy-AM"/>
        </w:rPr>
        <w:t>հազար դրամ նախատեսված գումարի շրջանակներում իրականացվել է</w:t>
      </w:r>
      <w:r w:rsidR="00EC0BE9" w:rsidRPr="007B4695">
        <w:rPr>
          <w:lang w:val="hy-AM"/>
        </w:rPr>
        <w:t xml:space="preserve"> </w:t>
      </w:r>
      <w:r w:rsidR="00EC0BE9" w:rsidRPr="007B4695">
        <w:rPr>
          <w:rFonts w:ascii="GHEA Grapalat" w:hAnsi="GHEA Grapalat" w:cs="Sylfaen"/>
          <w:lang w:val="hy-AM"/>
        </w:rPr>
        <w:t>845,627.1</w:t>
      </w:r>
      <w:r w:rsidRPr="007B4695">
        <w:rPr>
          <w:rFonts w:ascii="GHEA Grapalat" w:hAnsi="GHEA Grapalat" w:cs="Sylfaen"/>
          <w:lang w:val="hy-AM"/>
        </w:rPr>
        <w:t xml:space="preserve"> հազար դրամի ծախս, կամ կատարողականը կազմել է </w:t>
      </w:r>
      <w:r w:rsidR="00EC0BE9" w:rsidRPr="007B4695">
        <w:rPr>
          <w:rFonts w:ascii="GHEA Grapalat" w:hAnsi="GHEA Grapalat" w:cs="Sylfaen"/>
          <w:lang w:val="hy-AM"/>
        </w:rPr>
        <w:t>96.2%</w:t>
      </w:r>
      <w:r w:rsidRPr="007B4695">
        <w:rPr>
          <w:rFonts w:ascii="GHEA Grapalat" w:hAnsi="GHEA Grapalat" w:cs="Sylfaen"/>
          <w:lang w:val="hy-AM"/>
        </w:rPr>
        <w:t xml:space="preserve">, որի շրջանակներում </w:t>
      </w:r>
      <w:r w:rsidR="00EC0BE9" w:rsidRPr="007B4695">
        <w:rPr>
          <w:rFonts w:ascii="GHEA Grapalat" w:hAnsi="GHEA Grapalat" w:cs="Sylfaen"/>
          <w:lang w:val="hy-AM"/>
        </w:rPr>
        <w:t>ձեռք են բերվել թվով 32 անվազույգեր,</w:t>
      </w:r>
      <w:r w:rsidR="00EC0BE9" w:rsidRPr="007B4695">
        <w:rPr>
          <w:rFonts w:ascii="Calibri" w:hAnsi="Calibri" w:cs="Calibri"/>
          <w:lang w:val="hy-AM"/>
        </w:rPr>
        <w:t> </w:t>
      </w:r>
      <w:r w:rsidR="00EC0BE9" w:rsidRPr="007B4695">
        <w:rPr>
          <w:rFonts w:ascii="GHEA Grapalat" w:hAnsi="GHEA Grapalat" w:cs="Sylfaen"/>
          <w:lang w:val="hy-AM"/>
        </w:rPr>
        <w:t>թվով 20</w:t>
      </w:r>
      <w:r w:rsidR="00EC0BE9" w:rsidRPr="007B4695">
        <w:rPr>
          <w:rFonts w:ascii="Calibri" w:hAnsi="Calibri" w:cs="Calibri"/>
          <w:lang w:val="hy-AM"/>
        </w:rPr>
        <w:t xml:space="preserve"> </w:t>
      </w:r>
      <w:r w:rsidR="00EC0BE9" w:rsidRPr="007B4695">
        <w:rPr>
          <w:rFonts w:ascii="GHEA Grapalat" w:hAnsi="GHEA Grapalat" w:cs="GHEA Grapalat"/>
          <w:lang w:val="hy-AM"/>
        </w:rPr>
        <w:t>անվասայլակի</w:t>
      </w:r>
      <w:r w:rsidR="00EC0BE9" w:rsidRPr="007B4695">
        <w:rPr>
          <w:rFonts w:ascii="Calibri" w:hAnsi="Calibri" w:cs="Calibri"/>
          <w:lang w:val="hy-AM"/>
        </w:rPr>
        <w:t> </w:t>
      </w:r>
      <w:r w:rsidR="00EC0BE9" w:rsidRPr="007B4695">
        <w:rPr>
          <w:rFonts w:ascii="GHEA Grapalat" w:hAnsi="GHEA Grapalat" w:cs="Sylfaen"/>
          <w:lang w:val="hy-AM"/>
        </w:rPr>
        <w:t xml:space="preserve"> </w:t>
      </w:r>
      <w:r w:rsidR="00EC0BE9" w:rsidRPr="007B4695">
        <w:rPr>
          <w:rFonts w:ascii="GHEA Grapalat" w:hAnsi="GHEA Grapalat" w:cs="GHEA Grapalat"/>
          <w:lang w:val="hy-AM"/>
        </w:rPr>
        <w:t xml:space="preserve">շրջանակներ, թվով 1500 </w:t>
      </w:r>
      <w:r w:rsidR="00EC0BE9" w:rsidRPr="007B4695">
        <w:rPr>
          <w:rFonts w:ascii="GHEA Grapalat" w:hAnsi="GHEA Grapalat" w:cs="Sylfaen"/>
          <w:lang w:val="hy-AM"/>
        </w:rPr>
        <w:t xml:space="preserve">փայտակոճեր, ինչպես նաև Գործարանային կայարանում փոխարինվել են թվով 3 </w:t>
      </w:r>
      <w:r w:rsidR="00EC0BE9" w:rsidRPr="007B4695">
        <w:rPr>
          <w:rFonts w:ascii="Calibri" w:hAnsi="Calibri" w:cs="Calibri"/>
          <w:lang w:val="hy-AM"/>
        </w:rPr>
        <w:t> </w:t>
      </w:r>
      <w:r w:rsidR="00EC0BE9" w:rsidRPr="007B4695">
        <w:rPr>
          <w:rFonts w:ascii="GHEA Grapalat" w:hAnsi="GHEA Grapalat" w:cs="GHEA Grapalat"/>
          <w:lang w:val="hy-AM"/>
        </w:rPr>
        <w:t>շարժասանդուղքներ:</w:t>
      </w:r>
    </w:p>
    <w:p w14:paraId="1CA0D311" w14:textId="5E5CF84D" w:rsidR="00C17D78" w:rsidRPr="007B4695" w:rsidRDefault="00D54364" w:rsidP="00921091">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Sylfaen"/>
          <w:b/>
          <w:szCs w:val="20"/>
          <w:u w:val="single"/>
          <w:lang w:val="hy-AM"/>
        </w:rPr>
        <w:t>Զ</w:t>
      </w:r>
      <w:r w:rsidRPr="007B4695">
        <w:rPr>
          <w:rFonts w:ascii="GHEA Grapalat" w:hAnsi="GHEA Grapalat"/>
          <w:b/>
          <w:szCs w:val="20"/>
          <w:u w:val="single"/>
          <w:lang w:val="hy-AM"/>
        </w:rPr>
        <w:t xml:space="preserve">բոսաշրջության զարգացում </w:t>
      </w:r>
      <w:r w:rsidRPr="007B4695">
        <w:rPr>
          <w:rFonts w:ascii="GHEA Grapalat" w:hAnsi="GHEA Grapalat" w:cs="Sylfaen"/>
          <w:szCs w:val="20"/>
          <w:lang w:val="hy-AM"/>
        </w:rPr>
        <w:t>ծ</w:t>
      </w:r>
      <w:r w:rsidRPr="007B4695">
        <w:rPr>
          <w:rFonts w:ascii="GHEA Grapalat" w:hAnsi="GHEA Grapalat" w:cs="Sylfaen"/>
          <w:lang w:val="hy-AM"/>
        </w:rPr>
        <w:t xml:space="preserve">րագրով </w:t>
      </w:r>
      <w:r w:rsidR="001D68F8" w:rsidRPr="007B4695">
        <w:rPr>
          <w:rFonts w:ascii="GHEA Grapalat" w:hAnsi="GHEA Grapalat" w:cs="Sylfaen"/>
          <w:lang w:val="hy-AM"/>
        </w:rPr>
        <w:t xml:space="preserve">նախատեսված </w:t>
      </w:r>
      <w:r w:rsidR="00C322E3" w:rsidRPr="007B4695">
        <w:rPr>
          <w:rFonts w:ascii="GHEA Grapalat" w:hAnsi="GHEA Grapalat" w:cs="Sylfaen"/>
          <w:lang w:val="hy-AM"/>
        </w:rPr>
        <w:t>14,215.0</w:t>
      </w:r>
      <w:r w:rsidR="001D68F8" w:rsidRPr="007B4695">
        <w:rPr>
          <w:rFonts w:ascii="GHEA Grapalat" w:hAnsi="GHEA Grapalat" w:cs="Sylfaen"/>
          <w:lang w:val="hy-AM"/>
        </w:rPr>
        <w:t xml:space="preserve"> հ</w:t>
      </w:r>
      <w:r w:rsidR="008A30E9" w:rsidRPr="007B4695">
        <w:rPr>
          <w:rFonts w:ascii="GHEA Grapalat" w:hAnsi="GHEA Grapalat" w:cs="Sylfaen"/>
          <w:lang w:val="hy-AM"/>
        </w:rPr>
        <w:t xml:space="preserve">ազար դրամի դիմաց իրականացվել է </w:t>
      </w:r>
      <w:r w:rsidR="00C322E3" w:rsidRPr="007B4695">
        <w:rPr>
          <w:rFonts w:ascii="GHEA Grapalat" w:hAnsi="GHEA Grapalat" w:cs="Sylfaen"/>
          <w:lang w:val="hy-AM"/>
        </w:rPr>
        <w:t>7,258.0</w:t>
      </w:r>
      <w:r w:rsidR="001D68F8" w:rsidRPr="007B4695">
        <w:rPr>
          <w:rFonts w:ascii="GHEA Grapalat" w:hAnsi="GHEA Grapalat" w:cs="Sylfaen"/>
          <w:lang w:val="hy-AM"/>
        </w:rPr>
        <w:t xml:space="preserve"> հազար դրամի ծախս</w:t>
      </w:r>
      <w:r w:rsidR="00BF4FF2" w:rsidRPr="007B4695">
        <w:rPr>
          <w:rFonts w:ascii="GHEA Grapalat" w:hAnsi="GHEA Grapalat" w:cs="Sylfaen"/>
          <w:lang w:val="hy-AM"/>
        </w:rPr>
        <w:t>, ո</w:t>
      </w:r>
      <w:r w:rsidR="004E71D4" w:rsidRPr="007B4695">
        <w:rPr>
          <w:rFonts w:ascii="GHEA Grapalat" w:hAnsi="GHEA Grapalat" w:cs="Sylfaen"/>
          <w:lang w:val="hy-AM"/>
        </w:rPr>
        <w:t>րով</w:t>
      </w:r>
      <w:r w:rsidR="00BF4FF2" w:rsidRPr="007B4695">
        <w:rPr>
          <w:rFonts w:ascii="GHEA Grapalat" w:hAnsi="GHEA Grapalat" w:cs="Sylfaen"/>
          <w:lang w:val="hy-AM"/>
        </w:rPr>
        <w:t xml:space="preserve"> </w:t>
      </w:r>
      <w:r w:rsidR="00C17D78" w:rsidRPr="007B4695">
        <w:rPr>
          <w:rFonts w:ascii="GHEA Grapalat" w:hAnsi="GHEA Grapalat" w:cs="Sylfaen"/>
          <w:lang w:val="hy-AM"/>
        </w:rPr>
        <w:t xml:space="preserve">իրականացվել են </w:t>
      </w:r>
      <w:r w:rsidR="004E71D4" w:rsidRPr="007B4695">
        <w:rPr>
          <w:rFonts w:ascii="GHEA Grapalat" w:hAnsi="GHEA Grapalat" w:cs="Sylfaen"/>
          <w:lang w:val="hy-AM"/>
        </w:rPr>
        <w:t xml:space="preserve"> </w:t>
      </w:r>
      <w:r w:rsidR="00C17D78" w:rsidRPr="007B4695">
        <w:rPr>
          <w:rFonts w:ascii="GHEA Grapalat" w:hAnsi="GHEA Grapalat" w:cs="Sylfaen"/>
          <w:lang w:val="hy-AM"/>
        </w:rPr>
        <w:t xml:space="preserve">սոցիալական </w:t>
      </w:r>
      <w:r w:rsidR="00C17D78" w:rsidRPr="007B4695">
        <w:rPr>
          <w:rFonts w:ascii="GHEA Grapalat" w:hAnsi="GHEA Grapalat" w:cs="Sylfaen"/>
          <w:lang w:val="hy-AM"/>
        </w:rPr>
        <w:lastRenderedPageBreak/>
        <w:t xml:space="preserve">ցանցերում զբոսաշրջային էջերի խթանումը և  «Երևան սիթի տուր» զբոսաշրջային տուրի տեքստերի թարգմանումը և ձայնագրումը: </w:t>
      </w:r>
    </w:p>
    <w:p w14:paraId="1499FF6D" w14:textId="15311145" w:rsidR="0096793B" w:rsidRPr="007B4695" w:rsidRDefault="00D54364" w:rsidP="00035B4E">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b/>
          <w:szCs w:val="20"/>
          <w:u w:val="single"/>
          <w:lang w:val="hy-AM"/>
        </w:rPr>
        <w:t>Դրոշների տեղադրում</w:t>
      </w:r>
      <w:r w:rsidRPr="007B4695">
        <w:rPr>
          <w:rFonts w:ascii="GHEA Grapalat" w:hAnsi="GHEA Grapalat" w:cs="Sylfaen"/>
          <w:szCs w:val="20"/>
          <w:lang w:val="hy-AM"/>
        </w:rPr>
        <w:t xml:space="preserve"> </w:t>
      </w:r>
      <w:r w:rsidRPr="007B4695">
        <w:rPr>
          <w:rFonts w:ascii="GHEA Grapalat" w:hAnsi="GHEA Grapalat" w:cs="Sylfaen"/>
          <w:lang w:val="hy-AM"/>
        </w:rPr>
        <w:t xml:space="preserve">ծրագրով փաստացի ծախսը կազմել է </w:t>
      </w:r>
      <w:r w:rsidR="00682F5E" w:rsidRPr="007B4695">
        <w:rPr>
          <w:rFonts w:ascii="GHEA Grapalat" w:hAnsi="GHEA Grapalat" w:cs="Sylfaen"/>
          <w:lang w:val="hy-AM"/>
        </w:rPr>
        <w:t>9,463.2</w:t>
      </w:r>
      <w:r w:rsidRPr="007B4695">
        <w:rPr>
          <w:rFonts w:ascii="GHEA Grapalat" w:hAnsi="GHEA Grapalat" w:cs="Sylfaen"/>
          <w:lang w:val="hy-AM"/>
        </w:rPr>
        <w:t xml:space="preserve"> հազար դրամ՝ նախատեսված </w:t>
      </w:r>
      <w:r w:rsidR="00682F5E" w:rsidRPr="007B4695">
        <w:rPr>
          <w:rFonts w:ascii="GHEA Grapalat" w:hAnsi="GHEA Grapalat" w:cs="Sylfaen"/>
          <w:lang w:val="hy-AM"/>
        </w:rPr>
        <w:t>30,464.6</w:t>
      </w:r>
      <w:r w:rsidRPr="007B4695">
        <w:rPr>
          <w:rFonts w:ascii="GHEA Grapalat" w:hAnsi="GHEA Grapalat" w:cs="Sylfaen"/>
          <w:lang w:val="hy-AM"/>
        </w:rPr>
        <w:t xml:space="preserve"> հազար դրամի դիմաց</w:t>
      </w:r>
      <w:r w:rsidR="00B3202E" w:rsidRPr="007B4695">
        <w:rPr>
          <w:rFonts w:ascii="GHEA Grapalat" w:hAnsi="GHEA Grapalat" w:cs="Sylfaen"/>
          <w:lang w:val="hy-AM"/>
        </w:rPr>
        <w:t xml:space="preserve">, </w:t>
      </w:r>
      <w:r w:rsidRPr="007B4695">
        <w:rPr>
          <w:rFonts w:ascii="GHEA Grapalat" w:hAnsi="GHEA Grapalat" w:cs="Sylfaen"/>
          <w:lang w:val="hy-AM"/>
        </w:rPr>
        <w:t>որի շրջանակներում ձեռք են բերվել և փոխվել</w:t>
      </w:r>
      <w:r w:rsidR="003F5048" w:rsidRPr="007B4695">
        <w:rPr>
          <w:rFonts w:ascii="GHEA Grapalat" w:hAnsi="GHEA Grapalat" w:cs="Sylfaen"/>
          <w:lang w:val="hy-AM"/>
        </w:rPr>
        <w:t xml:space="preserve"> </w:t>
      </w:r>
      <w:r w:rsidRPr="007B4695">
        <w:rPr>
          <w:rFonts w:ascii="GHEA Grapalat" w:hAnsi="GHEA Grapalat" w:cs="Sylfaen"/>
          <w:lang w:val="hy-AM"/>
        </w:rPr>
        <w:t xml:space="preserve">են </w:t>
      </w:r>
      <w:r w:rsidR="00035B4E" w:rsidRPr="007B4695">
        <w:rPr>
          <w:rFonts w:ascii="GHEA Grapalat" w:hAnsi="GHEA Grapalat" w:cs="Sylfaen"/>
          <w:lang w:val="hy-AM"/>
        </w:rPr>
        <w:t xml:space="preserve">թվով 1200 ՀՀ դրոշներ </w:t>
      </w:r>
      <w:r w:rsidRPr="007B4695">
        <w:rPr>
          <w:rFonts w:ascii="GHEA Grapalat" w:hAnsi="GHEA Grapalat" w:cs="Sylfaen"/>
          <w:lang w:val="hy-AM"/>
        </w:rPr>
        <w:t>Երևան քաղաքի փողոցներում, Երևանի քաղաքապետարանի ենթակայության դպրոցներո</w:t>
      </w:r>
      <w:r w:rsidR="00D1206A" w:rsidRPr="007B4695">
        <w:rPr>
          <w:rFonts w:ascii="GHEA Grapalat" w:hAnsi="GHEA Grapalat" w:cs="Sylfaen"/>
          <w:lang w:val="hy-AM"/>
        </w:rPr>
        <w:t>ւմ</w:t>
      </w:r>
      <w:r w:rsidRPr="007B4695">
        <w:rPr>
          <w:rFonts w:ascii="GHEA Grapalat" w:eastAsia="MingLiU" w:hAnsi="GHEA Grapalat" w:cs="Sylfaen" w:hint="eastAsia"/>
          <w:lang w:val="hy-AM" w:eastAsia="zh-CN"/>
        </w:rPr>
        <w:t>﹐</w:t>
      </w:r>
      <w:r w:rsidRPr="007B4695">
        <w:rPr>
          <w:rFonts w:ascii="GHEA Grapalat" w:hAnsi="GHEA Grapalat" w:cs="Sylfaen"/>
          <w:lang w:val="hy-AM"/>
        </w:rPr>
        <w:t>մանկապարտեզներում, երաժշտական և արվեստի դպրոցներում</w:t>
      </w:r>
      <w:r w:rsidRPr="007B4695">
        <w:rPr>
          <w:rFonts w:ascii="GHEA Grapalat" w:hAnsi="GHEA Grapalat" w:cs="Sylfaen" w:hint="eastAsia"/>
          <w:lang w:val="hy-AM"/>
        </w:rPr>
        <w:t>﹐</w:t>
      </w:r>
      <w:r w:rsidRPr="007B4695">
        <w:rPr>
          <w:rFonts w:ascii="GHEA Grapalat" w:hAnsi="GHEA Grapalat" w:cs="Sylfaen"/>
          <w:lang w:val="hy-AM"/>
        </w:rPr>
        <w:t>այլ</w:t>
      </w:r>
      <w:r w:rsidR="00715810" w:rsidRPr="007B4695">
        <w:rPr>
          <w:rFonts w:ascii="GHEA Grapalat" w:hAnsi="GHEA Grapalat" w:cs="Sylfaen"/>
          <w:lang w:val="hy-AM"/>
        </w:rPr>
        <w:t xml:space="preserve"> </w:t>
      </w:r>
      <w:r w:rsidRPr="007B4695">
        <w:rPr>
          <w:rFonts w:ascii="GHEA Grapalat" w:hAnsi="GHEA Grapalat" w:cs="Sylfaen"/>
          <w:lang w:val="hy-AM"/>
        </w:rPr>
        <w:t>մշակութային</w:t>
      </w:r>
      <w:r w:rsidR="00715810" w:rsidRPr="007B4695">
        <w:rPr>
          <w:rFonts w:ascii="GHEA Grapalat" w:hAnsi="GHEA Grapalat" w:cs="Sylfaen"/>
          <w:lang w:val="hy-AM"/>
        </w:rPr>
        <w:t xml:space="preserve"> </w:t>
      </w:r>
      <w:r w:rsidRPr="007B4695">
        <w:rPr>
          <w:rFonts w:ascii="GHEA Grapalat" w:hAnsi="GHEA Grapalat" w:cs="Sylfaen"/>
          <w:lang w:val="hy-AM"/>
        </w:rPr>
        <w:t>կազմակերպություններում,</w:t>
      </w:r>
      <w:r w:rsidR="00715810" w:rsidRPr="007B4695">
        <w:rPr>
          <w:rFonts w:ascii="GHEA Grapalat" w:hAnsi="GHEA Grapalat" w:cs="Sylfaen"/>
          <w:lang w:val="hy-AM"/>
        </w:rPr>
        <w:t xml:space="preserve"> </w:t>
      </w:r>
      <w:r w:rsidRPr="007B4695">
        <w:rPr>
          <w:rFonts w:ascii="GHEA Grapalat" w:hAnsi="GHEA Grapalat" w:cs="Sylfaen"/>
          <w:lang w:val="hy-AM"/>
        </w:rPr>
        <w:t>սպորտ-դպրոցներում և</w:t>
      </w:r>
      <w:r w:rsidR="00FE1B61" w:rsidRPr="007B4695">
        <w:rPr>
          <w:rFonts w:ascii="GHEA Grapalat" w:hAnsi="GHEA Grapalat" w:cs="Sylfaen"/>
          <w:lang w:val="hy-AM"/>
        </w:rPr>
        <w:t xml:space="preserve"> </w:t>
      </w:r>
      <w:r w:rsidRPr="007B4695">
        <w:rPr>
          <w:rFonts w:ascii="GHEA Grapalat" w:hAnsi="GHEA Grapalat" w:cs="Sylfaen"/>
          <w:lang w:val="hy-AM"/>
        </w:rPr>
        <w:t>շախմատի դպրոցներում</w:t>
      </w:r>
      <w:r w:rsidR="00D1206A" w:rsidRPr="007B4695">
        <w:rPr>
          <w:rFonts w:ascii="GHEA Grapalat" w:hAnsi="GHEA Grapalat" w:cs="Sylfaen"/>
          <w:lang w:val="hy-AM"/>
        </w:rPr>
        <w:t>,</w:t>
      </w:r>
      <w:r w:rsidR="00FE1B61" w:rsidRPr="007B4695">
        <w:rPr>
          <w:rFonts w:ascii="GHEA Grapalat" w:hAnsi="GHEA Grapalat" w:cs="Sylfaen"/>
          <w:lang w:val="hy-AM"/>
        </w:rPr>
        <w:t xml:space="preserve"> </w:t>
      </w:r>
      <w:r w:rsidR="00D1206A" w:rsidRPr="007B4695">
        <w:rPr>
          <w:rFonts w:ascii="GHEA Grapalat" w:hAnsi="GHEA Grapalat" w:cs="Sylfaen"/>
          <w:lang w:val="hy-AM"/>
        </w:rPr>
        <w:t xml:space="preserve">իրականացվել են </w:t>
      </w:r>
      <w:r w:rsidR="00035B4E" w:rsidRPr="007B4695">
        <w:rPr>
          <w:rFonts w:ascii="GHEA Grapalat" w:hAnsi="GHEA Grapalat" w:cs="Sylfaen"/>
          <w:lang w:val="hy-AM"/>
        </w:rPr>
        <w:t>օտարերկրյա կազմակերպությունների և կառավարությունների ներկայացուցիչների այցերի հետ կապված դրոշակազարդման աշխատանքներ</w:t>
      </w:r>
      <w:r w:rsidR="006E10B8" w:rsidRPr="007B4695">
        <w:rPr>
          <w:rFonts w:ascii="GHEA Grapalat" w:hAnsi="GHEA Grapalat" w:cs="Sylfaen"/>
          <w:lang w:val="hy-AM"/>
        </w:rPr>
        <w:t xml:space="preserve">: </w:t>
      </w:r>
    </w:p>
    <w:p w14:paraId="72E8BC54" w14:textId="38EC4C05" w:rsidR="0096793B" w:rsidRPr="007B4695" w:rsidRDefault="00B3202E" w:rsidP="0096793B">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b/>
          <w:szCs w:val="20"/>
          <w:u w:val="single"/>
          <w:lang w:val="hy-AM"/>
        </w:rPr>
        <w:t>Աջակցություն համայնքային կազմակերպություններին հուղարկավորությունների հետ կապված անվճար ծառայությունների մատուցման և գերեզմանների պահպանման համար</w:t>
      </w:r>
      <w:r w:rsidRPr="007B4695">
        <w:rPr>
          <w:rFonts w:ascii="GHEA Grapalat" w:hAnsi="GHEA Grapalat"/>
          <w:b/>
          <w:szCs w:val="20"/>
          <w:lang w:val="hy-AM"/>
        </w:rPr>
        <w:t xml:space="preserve"> </w:t>
      </w:r>
      <w:r w:rsidRPr="007B4695">
        <w:rPr>
          <w:rFonts w:ascii="GHEA Grapalat" w:hAnsi="GHEA Grapalat"/>
          <w:szCs w:val="20"/>
          <w:lang w:val="hy-AM"/>
        </w:rPr>
        <w:t xml:space="preserve">ծրագրով իրականացվել է </w:t>
      </w:r>
      <w:r w:rsidR="00E121B2" w:rsidRPr="007B4695">
        <w:rPr>
          <w:rFonts w:ascii="GHEA Grapalat" w:hAnsi="GHEA Grapalat"/>
          <w:szCs w:val="20"/>
          <w:lang w:val="hy-AM"/>
        </w:rPr>
        <w:t xml:space="preserve">247,582.4 </w:t>
      </w:r>
      <w:r w:rsidR="00966D36" w:rsidRPr="007B4695">
        <w:rPr>
          <w:rFonts w:ascii="GHEA Grapalat" w:hAnsi="GHEA Grapalat"/>
          <w:szCs w:val="20"/>
          <w:lang w:val="hy-AM"/>
        </w:rPr>
        <w:t>հազար դրամի ծախս</w:t>
      </w:r>
      <w:r w:rsidR="00E121B2" w:rsidRPr="007B4695">
        <w:rPr>
          <w:rFonts w:ascii="GHEA Grapalat" w:hAnsi="GHEA Grapalat"/>
          <w:szCs w:val="20"/>
          <w:lang w:val="hy-AM"/>
        </w:rPr>
        <w:t>, որից 182,582.4 հազ</w:t>
      </w:r>
      <w:r w:rsidR="00AE6E2D">
        <w:rPr>
          <w:rFonts w:ascii="GHEA Grapalat" w:hAnsi="GHEA Grapalat"/>
          <w:szCs w:val="20"/>
          <w:lang w:val="hy-AM"/>
        </w:rPr>
        <w:t>ար</w:t>
      </w:r>
      <w:r w:rsidR="00E121B2" w:rsidRPr="007B4695">
        <w:rPr>
          <w:rFonts w:ascii="GHEA Grapalat" w:hAnsi="GHEA Grapalat"/>
          <w:szCs w:val="20"/>
          <w:lang w:val="hy-AM"/>
        </w:rPr>
        <w:t xml:space="preserve"> դրամը</w:t>
      </w:r>
      <w:r w:rsidR="00966D36" w:rsidRPr="007B4695">
        <w:rPr>
          <w:rFonts w:ascii="GHEA Grapalat" w:hAnsi="GHEA Grapalat"/>
          <w:szCs w:val="20"/>
          <w:lang w:val="hy-AM"/>
        </w:rPr>
        <w:t xml:space="preserve"> </w:t>
      </w:r>
      <w:r w:rsidR="00471D65" w:rsidRPr="007B4695">
        <w:rPr>
          <w:rFonts w:ascii="GHEA Grapalat" w:hAnsi="GHEA Grapalat"/>
          <w:szCs w:val="20"/>
          <w:lang w:val="hy-AM"/>
        </w:rPr>
        <w:t>որպես սուբսիդիա</w:t>
      </w:r>
      <w:r w:rsidR="008B5473" w:rsidRPr="007B4695">
        <w:rPr>
          <w:rFonts w:ascii="GHEA Grapalat" w:hAnsi="GHEA Grapalat"/>
          <w:szCs w:val="20"/>
          <w:lang w:val="hy-AM"/>
        </w:rPr>
        <w:t>,</w:t>
      </w:r>
      <w:r w:rsidR="00471D65" w:rsidRPr="007B4695">
        <w:rPr>
          <w:rFonts w:ascii="GHEA Grapalat" w:hAnsi="GHEA Grapalat"/>
          <w:szCs w:val="20"/>
          <w:lang w:val="hy-AM"/>
        </w:rPr>
        <w:t xml:space="preserve"> իսկ 65,000.0 հազ</w:t>
      </w:r>
      <w:r w:rsidR="00AE6E2D">
        <w:rPr>
          <w:rFonts w:ascii="GHEA Grapalat" w:hAnsi="GHEA Grapalat"/>
          <w:szCs w:val="20"/>
          <w:lang w:val="hy-AM"/>
        </w:rPr>
        <w:t>ար</w:t>
      </w:r>
      <w:r w:rsidR="00471D65" w:rsidRPr="007B4695">
        <w:rPr>
          <w:rFonts w:ascii="GHEA Grapalat" w:hAnsi="GHEA Grapalat"/>
          <w:szCs w:val="20"/>
          <w:lang w:val="hy-AM"/>
        </w:rPr>
        <w:t xml:space="preserve"> դրամը</w:t>
      </w:r>
      <w:r w:rsidR="008B5473" w:rsidRPr="007B4695">
        <w:rPr>
          <w:rFonts w:ascii="GHEA Grapalat" w:hAnsi="GHEA Grapalat"/>
          <w:szCs w:val="20"/>
          <w:lang w:val="hy-AM"/>
        </w:rPr>
        <w:t>՝</w:t>
      </w:r>
      <w:r w:rsidR="00471D65" w:rsidRPr="007B4695">
        <w:rPr>
          <w:rFonts w:ascii="GHEA Grapalat" w:hAnsi="GHEA Grapalat"/>
          <w:szCs w:val="20"/>
          <w:lang w:val="hy-AM"/>
        </w:rPr>
        <w:t xml:space="preserve"> </w:t>
      </w:r>
      <w:r w:rsidR="008B5473" w:rsidRPr="007B4695">
        <w:rPr>
          <w:rFonts w:ascii="GHEA Grapalat" w:hAnsi="GHEA Grapalat"/>
          <w:szCs w:val="20"/>
          <w:lang w:val="hy-AM"/>
        </w:rPr>
        <w:t xml:space="preserve">աղբատար մեքենայի և էքսկավատորի ձեռքբերման նպատակով, </w:t>
      </w:r>
      <w:r w:rsidR="00471D65" w:rsidRPr="007B4695">
        <w:rPr>
          <w:rFonts w:ascii="GHEA Grapalat" w:hAnsi="GHEA Grapalat"/>
          <w:szCs w:val="20"/>
          <w:lang w:val="hy-AM"/>
        </w:rPr>
        <w:t>որպես կապիտալ դրամաշնորհ</w:t>
      </w:r>
      <w:r w:rsidR="008B5473" w:rsidRPr="007B4695">
        <w:rPr>
          <w:rFonts w:ascii="GHEA Grapalat" w:hAnsi="GHEA Grapalat"/>
          <w:szCs w:val="20"/>
          <w:lang w:val="hy-AM"/>
        </w:rPr>
        <w:t>,</w:t>
      </w:r>
      <w:r w:rsidR="00471D65" w:rsidRPr="007B4695">
        <w:rPr>
          <w:rFonts w:ascii="GHEA Grapalat" w:hAnsi="GHEA Grapalat"/>
          <w:szCs w:val="20"/>
          <w:lang w:val="hy-AM"/>
        </w:rPr>
        <w:t xml:space="preserve"> տրամադրվել է </w:t>
      </w:r>
      <w:r w:rsidR="00BF4FF2" w:rsidRPr="007B4695">
        <w:rPr>
          <w:rFonts w:ascii="GHEA Grapalat" w:hAnsi="GHEA Grapalat"/>
          <w:szCs w:val="20"/>
          <w:lang w:val="hy-AM"/>
        </w:rPr>
        <w:t>«Բ</w:t>
      </w:r>
      <w:r w:rsidR="00966D36" w:rsidRPr="007B4695">
        <w:rPr>
          <w:rFonts w:ascii="GHEA Grapalat" w:hAnsi="GHEA Grapalat"/>
          <w:szCs w:val="20"/>
          <w:lang w:val="hy-AM"/>
        </w:rPr>
        <w:t>նակչության հատուկ սպասարկում</w:t>
      </w:r>
      <w:r w:rsidR="00BF4FF2" w:rsidRPr="007B4695">
        <w:rPr>
          <w:rFonts w:ascii="GHEA Grapalat" w:hAnsi="GHEA Grapalat"/>
          <w:szCs w:val="20"/>
          <w:lang w:val="hy-AM"/>
        </w:rPr>
        <w:t>»</w:t>
      </w:r>
      <w:r w:rsidR="00966D36" w:rsidRPr="007B4695">
        <w:rPr>
          <w:rFonts w:ascii="GHEA Grapalat" w:hAnsi="GHEA Grapalat"/>
          <w:szCs w:val="20"/>
          <w:lang w:val="hy-AM"/>
        </w:rPr>
        <w:t xml:space="preserve"> ՀՈԱԿ-</w:t>
      </w:r>
      <w:r w:rsidR="00471D65" w:rsidRPr="007B4695">
        <w:rPr>
          <w:rFonts w:ascii="GHEA Grapalat" w:hAnsi="GHEA Grapalat"/>
          <w:szCs w:val="20"/>
          <w:lang w:val="hy-AM"/>
        </w:rPr>
        <w:t>ին</w:t>
      </w:r>
      <w:r w:rsidR="008B5473" w:rsidRPr="007B4695">
        <w:rPr>
          <w:rFonts w:ascii="GHEA Grapalat" w:hAnsi="GHEA Grapalat"/>
          <w:szCs w:val="20"/>
          <w:lang w:val="hy-AM"/>
        </w:rPr>
        <w:t>:</w:t>
      </w:r>
    </w:p>
    <w:p w14:paraId="658DEA82" w14:textId="5935D65E" w:rsidR="0096793B" w:rsidRPr="007B4695" w:rsidRDefault="00D54364" w:rsidP="0096793B">
      <w:pPr>
        <w:numPr>
          <w:ilvl w:val="0"/>
          <w:numId w:val="6"/>
        </w:numPr>
        <w:tabs>
          <w:tab w:val="left" w:pos="0"/>
        </w:tabs>
        <w:spacing w:line="360" w:lineRule="auto"/>
        <w:ind w:left="0" w:firstLine="0"/>
        <w:jc w:val="both"/>
        <w:rPr>
          <w:rFonts w:ascii="GHEA Grapalat" w:hAnsi="GHEA Grapalat" w:cs="Sylfaen"/>
          <w:b/>
          <w:u w:val="single"/>
          <w:lang w:val="hy-AM"/>
        </w:rPr>
      </w:pPr>
      <w:r w:rsidRPr="007B4695">
        <w:rPr>
          <w:rFonts w:ascii="GHEA Grapalat" w:hAnsi="GHEA Grapalat" w:cs="Times LatArm"/>
          <w:b/>
          <w:u w:val="single"/>
          <w:lang w:val="hy-AM"/>
        </w:rPr>
        <w:t>Կ</w:t>
      </w:r>
      <w:r w:rsidRPr="007B4695">
        <w:rPr>
          <w:rFonts w:ascii="GHEA Grapalat" w:hAnsi="GHEA Grapalat" w:cs="Sylfaen"/>
          <w:b/>
          <w:u w:val="single"/>
          <w:lang w:val="hy-AM"/>
        </w:rPr>
        <w:t>առավարման և տեղեկատվական տեխնոլոգիաների զարգացում</w:t>
      </w:r>
      <w:r w:rsidRPr="007B4695">
        <w:rPr>
          <w:rFonts w:ascii="GHEA Grapalat" w:hAnsi="GHEA Grapalat" w:cs="Sylfaen"/>
          <w:b/>
          <w:lang w:val="hy-AM"/>
        </w:rPr>
        <w:t xml:space="preserve"> </w:t>
      </w:r>
      <w:r w:rsidRPr="007B4695">
        <w:rPr>
          <w:rFonts w:ascii="GHEA Grapalat" w:hAnsi="GHEA Grapalat" w:cs="Sylfaen"/>
          <w:lang w:val="hy-AM"/>
        </w:rPr>
        <w:t xml:space="preserve">ծրագրով </w:t>
      </w:r>
      <w:r w:rsidRPr="007B4695">
        <w:rPr>
          <w:rFonts w:ascii="GHEA Grapalat" w:hAnsi="GHEA Grapalat"/>
          <w:lang w:val="hy-AM"/>
        </w:rPr>
        <w:t>փ</w:t>
      </w:r>
      <w:r w:rsidR="003E3D1A" w:rsidRPr="007B4695">
        <w:rPr>
          <w:rFonts w:ascii="GHEA Grapalat" w:hAnsi="GHEA Grapalat" w:cs="Sylfaen"/>
          <w:lang w:val="hy-AM"/>
        </w:rPr>
        <w:t xml:space="preserve">աստացի ծախսը կազմել է </w:t>
      </w:r>
      <w:r w:rsidR="005B3D4C" w:rsidRPr="007B4695">
        <w:rPr>
          <w:rFonts w:ascii="GHEA Grapalat" w:hAnsi="GHEA Grapalat" w:cs="Sylfaen"/>
          <w:lang w:val="hy-AM"/>
        </w:rPr>
        <w:t xml:space="preserve">646,230.0 </w:t>
      </w:r>
      <w:r w:rsidRPr="007B4695">
        <w:rPr>
          <w:rFonts w:ascii="GHEA Grapalat" w:hAnsi="GHEA Grapalat" w:cs="Sylfaen"/>
          <w:lang w:val="hy-AM"/>
        </w:rPr>
        <w:t>հազար դրամ՝ նախատեսված</w:t>
      </w:r>
      <w:r w:rsidR="00B3202E" w:rsidRPr="007B4695">
        <w:rPr>
          <w:rFonts w:ascii="GHEA Grapalat" w:hAnsi="GHEA Grapalat" w:cs="Sylfaen"/>
          <w:lang w:val="hy-AM"/>
        </w:rPr>
        <w:t xml:space="preserve">ի չափով, </w:t>
      </w:r>
      <w:r w:rsidR="000B584B" w:rsidRPr="007B4695">
        <w:rPr>
          <w:rFonts w:ascii="GHEA Grapalat" w:hAnsi="GHEA Grapalat" w:cs="Sylfaen"/>
          <w:lang w:val="hy-AM"/>
        </w:rPr>
        <w:t>ին</w:t>
      </w:r>
      <w:r w:rsidRPr="007B4695">
        <w:rPr>
          <w:rFonts w:ascii="GHEA Grapalat" w:hAnsi="GHEA Grapalat" w:cs="Sylfaen"/>
          <w:lang w:val="hy-AM"/>
        </w:rPr>
        <w:t>չն ուղղվել է քաղաքապետարանի ծրագրային ապահովում և ցանցային ղեկավարում իրականացնող «</w:t>
      </w:r>
      <w:r w:rsidRPr="007B4695">
        <w:rPr>
          <w:rFonts w:ascii="GHEA Grapalat" w:hAnsi="GHEA Grapalat" w:cs="Times LatArm"/>
          <w:lang w:val="hy-AM"/>
        </w:rPr>
        <w:t>Ե</w:t>
      </w:r>
      <w:r w:rsidRPr="007B4695">
        <w:rPr>
          <w:rFonts w:ascii="GHEA Grapalat" w:hAnsi="GHEA Grapalat" w:cs="Sylfaen"/>
          <w:lang w:val="hy-AM"/>
        </w:rPr>
        <w:t>րևան քաղաքի կառավարման տեխնոլոգիաների կենտրոն»</w:t>
      </w:r>
      <w:r w:rsidR="00D1206A" w:rsidRPr="007B4695">
        <w:rPr>
          <w:rFonts w:ascii="GHEA Grapalat" w:hAnsi="GHEA Grapalat" w:cs="Sylfaen"/>
          <w:lang w:val="hy-AM"/>
        </w:rPr>
        <w:t xml:space="preserve"> </w:t>
      </w:r>
      <w:r w:rsidRPr="007B4695">
        <w:rPr>
          <w:rFonts w:ascii="GHEA Grapalat" w:hAnsi="GHEA Grapalat" w:cs="Sylfaen"/>
          <w:lang w:val="hy-AM"/>
        </w:rPr>
        <w:t>ՓԲԸ-</w:t>
      </w:r>
      <w:r w:rsidRPr="007B4695">
        <w:rPr>
          <w:rFonts w:ascii="GHEA Grapalat" w:hAnsi="GHEA Grapalat" w:cs="Times LatArm"/>
          <w:lang w:val="hy-AM"/>
        </w:rPr>
        <w:t>ի</w:t>
      </w:r>
      <w:r w:rsidRPr="007B4695">
        <w:rPr>
          <w:rFonts w:ascii="GHEA Grapalat" w:hAnsi="GHEA Grapalat" w:cs="Sylfaen"/>
          <w:lang w:val="hy-AM"/>
        </w:rPr>
        <w:t xml:space="preserve"> սուբսիդավորմանը։</w:t>
      </w:r>
      <w:r w:rsidR="00720870" w:rsidRPr="007B4695">
        <w:rPr>
          <w:rFonts w:ascii="GHEA Grapalat" w:hAnsi="GHEA Grapalat" w:cs="Times LatArm"/>
          <w:lang w:val="hy-AM"/>
        </w:rPr>
        <w:t xml:space="preserve"> </w:t>
      </w:r>
      <w:r w:rsidR="005B3D4C" w:rsidRPr="007B4695">
        <w:rPr>
          <w:rFonts w:ascii="GHEA Grapalat" w:hAnsi="GHEA Grapalat" w:cs="Times LatArm"/>
          <w:lang w:val="hy-AM"/>
        </w:rPr>
        <w:t>Սուբսիդիայի շրջանակներում ընկերությունը  ապահովել է նաև քաղաքացիների  հետ փոխգործակցության առցանց  «Ակտիվ քաղաքացի» (activecitizen.yerevan.am) հարթակը, արտաքին գովազդի կառավարման նոր հարթակը, JIRA հարթակի ներմուծումը, ինչպես նաև միասնական տոմսային համակարգի ստեղծումը:</w:t>
      </w:r>
    </w:p>
    <w:p w14:paraId="106A7125" w14:textId="5126C2EB" w:rsidR="00EE432D" w:rsidRPr="007B4695" w:rsidRDefault="00D54364" w:rsidP="004A268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Աջակցություն համայնքային և ոչ համայնքային կազմակերպությունների ծրագրերին</w:t>
      </w:r>
      <w:r w:rsidRPr="007B4695">
        <w:rPr>
          <w:rFonts w:ascii="GHEA Grapalat" w:hAnsi="GHEA Grapalat" w:cs="Sylfaen"/>
          <w:b/>
          <w:lang w:val="hy-AM"/>
        </w:rPr>
        <w:t xml:space="preserve"> </w:t>
      </w:r>
      <w:r w:rsidRPr="007B4695">
        <w:rPr>
          <w:rFonts w:ascii="GHEA Grapalat" w:hAnsi="GHEA Grapalat" w:cs="Sylfaen"/>
          <w:lang w:val="hy-AM"/>
        </w:rPr>
        <w:t xml:space="preserve">ծրագրով փաստացի ծախսը կազմել է </w:t>
      </w:r>
      <w:r w:rsidR="00283C95" w:rsidRPr="007B4695">
        <w:rPr>
          <w:rFonts w:ascii="GHEA Grapalat" w:hAnsi="GHEA Grapalat" w:cs="Sylfaen"/>
          <w:lang w:val="hy-AM"/>
        </w:rPr>
        <w:t>957,649.8</w:t>
      </w:r>
      <w:r w:rsidRPr="007B4695">
        <w:rPr>
          <w:rFonts w:ascii="GHEA Grapalat" w:hAnsi="GHEA Grapalat" w:cs="Sylfaen"/>
          <w:lang w:val="hy-AM"/>
        </w:rPr>
        <w:t xml:space="preserve"> հազար դրամ՝ նախատեսված </w:t>
      </w:r>
      <w:r w:rsidR="00283C95" w:rsidRPr="007B4695">
        <w:rPr>
          <w:rFonts w:ascii="GHEA Grapalat" w:hAnsi="GHEA Grapalat" w:cs="Sylfaen"/>
          <w:lang w:val="hy-AM"/>
        </w:rPr>
        <w:t xml:space="preserve">973,011.7 </w:t>
      </w:r>
      <w:r w:rsidRPr="007B4695">
        <w:rPr>
          <w:rFonts w:ascii="GHEA Grapalat" w:hAnsi="GHEA Grapalat" w:cs="Sylfaen"/>
          <w:lang w:val="hy-AM"/>
        </w:rPr>
        <w:t>հազար դրամի դիմաց կամ ըն</w:t>
      </w:r>
      <w:r w:rsidR="003E3D1A" w:rsidRPr="007B4695">
        <w:rPr>
          <w:rFonts w:ascii="GHEA Grapalat" w:hAnsi="GHEA Grapalat" w:cs="Sylfaen"/>
          <w:lang w:val="hy-AM"/>
        </w:rPr>
        <w:t xml:space="preserve">դհանուր կատարողականը կազմել է </w:t>
      </w:r>
      <w:r w:rsidR="00283C95" w:rsidRPr="007B4695">
        <w:rPr>
          <w:rFonts w:ascii="GHEA Grapalat" w:hAnsi="GHEA Grapalat" w:cs="Sylfaen"/>
          <w:lang w:val="hy-AM"/>
        </w:rPr>
        <w:t>98.4</w:t>
      </w:r>
      <w:r w:rsidRPr="007B4695">
        <w:rPr>
          <w:rFonts w:ascii="GHEA Grapalat" w:hAnsi="GHEA Grapalat" w:cs="Sylfaen"/>
          <w:lang w:val="hy-AM"/>
        </w:rPr>
        <w:t>%, որի շրջանակներում աջակցություն է ցուցաբերվել կրթական, մշակութային</w:t>
      </w:r>
      <w:r w:rsidR="00051231" w:rsidRPr="007B4695">
        <w:rPr>
          <w:rFonts w:ascii="GHEA Grapalat" w:hAnsi="GHEA Grapalat" w:cs="Sylfaen"/>
          <w:lang w:val="hy-AM"/>
        </w:rPr>
        <w:t>, բժշկական</w:t>
      </w:r>
      <w:r w:rsidRPr="007B4695">
        <w:rPr>
          <w:rFonts w:ascii="GHEA Grapalat" w:hAnsi="GHEA Grapalat" w:cs="Sylfaen"/>
          <w:lang w:val="hy-AM"/>
        </w:rPr>
        <w:t xml:space="preserve"> և այլ</w:t>
      </w:r>
      <w:r w:rsidR="005225A9" w:rsidRPr="007B4695">
        <w:rPr>
          <w:rFonts w:ascii="GHEA Grapalat" w:hAnsi="GHEA Grapalat" w:cs="Sylfaen"/>
          <w:lang w:val="hy-AM"/>
        </w:rPr>
        <w:t xml:space="preserve">՝ </w:t>
      </w:r>
      <w:r w:rsidRPr="007B4695">
        <w:rPr>
          <w:rFonts w:ascii="GHEA Grapalat" w:hAnsi="GHEA Grapalat" w:cs="Sylfaen"/>
          <w:lang w:val="hy-AM"/>
        </w:rPr>
        <w:t xml:space="preserve">կազմակերպությունների (ՀՈԱԿ, ՊՈԱԿ, </w:t>
      </w:r>
      <w:r w:rsidR="00E61E62" w:rsidRPr="007B4695">
        <w:rPr>
          <w:rFonts w:ascii="GHEA Grapalat" w:hAnsi="GHEA Grapalat" w:cs="Sylfaen"/>
          <w:lang w:val="hy-AM"/>
        </w:rPr>
        <w:t xml:space="preserve">ՓԲԸ, </w:t>
      </w:r>
      <w:r w:rsidRPr="007B4695">
        <w:rPr>
          <w:rFonts w:ascii="GHEA Grapalat" w:hAnsi="GHEA Grapalat" w:cs="Sylfaen"/>
          <w:lang w:val="hy-AM"/>
        </w:rPr>
        <w:t>հասարակական կազմակերպություն և այլն)</w:t>
      </w:r>
      <w:r w:rsidR="005A3B83" w:rsidRPr="007B4695">
        <w:rPr>
          <w:rFonts w:ascii="GHEA Grapalat" w:hAnsi="GHEA Grapalat" w:cs="Sylfaen"/>
          <w:lang w:val="hy-AM"/>
        </w:rPr>
        <w:t>:</w:t>
      </w:r>
      <w:r w:rsidR="00EA62AF" w:rsidRPr="007B4695">
        <w:rPr>
          <w:rFonts w:ascii="GHEA Grapalat" w:hAnsi="GHEA Grapalat" w:cs="Sylfaen"/>
          <w:lang w:val="hy-AM"/>
        </w:rPr>
        <w:t xml:space="preserve"> </w:t>
      </w:r>
    </w:p>
    <w:p w14:paraId="5E834BD7" w14:textId="45848882" w:rsidR="00B758DB" w:rsidRPr="007B4695" w:rsidRDefault="00D54364" w:rsidP="004A268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lastRenderedPageBreak/>
        <w:t>Ոչ ֆինանսական ակտիվների օտարումից մուտքեր</w:t>
      </w:r>
      <w:r w:rsidRPr="007B4695">
        <w:rPr>
          <w:rFonts w:ascii="GHEA Grapalat" w:hAnsi="GHEA Grapalat" w:cs="Sylfaen"/>
          <w:b/>
          <w:lang w:val="hy-AM"/>
        </w:rPr>
        <w:t xml:space="preserve"> </w:t>
      </w:r>
      <w:r w:rsidRPr="007B4695">
        <w:rPr>
          <w:rFonts w:ascii="GHEA Grapalat" w:hAnsi="GHEA Grapalat" w:cs="Sylfaen"/>
          <w:lang w:val="hy-AM"/>
        </w:rPr>
        <w:t xml:space="preserve">ծրագրով փաստացի մուտքերը համայնքի սեփականություն հանդիսացող գույքի, այդ թվում՝ հողի իրացումից մուտքերի մասով կազմել </w:t>
      </w:r>
      <w:r w:rsidRPr="005976E9">
        <w:rPr>
          <w:rFonts w:ascii="GHEA Grapalat" w:hAnsi="GHEA Grapalat" w:cs="Sylfaen"/>
          <w:color w:val="000000" w:themeColor="text1"/>
          <w:lang w:val="hy-AM"/>
        </w:rPr>
        <w:t xml:space="preserve">են </w:t>
      </w:r>
      <w:r w:rsidR="00283C95" w:rsidRPr="005976E9">
        <w:rPr>
          <w:rFonts w:ascii="GHEA Grapalat" w:hAnsi="GHEA Grapalat"/>
          <w:color w:val="000000" w:themeColor="text1"/>
          <w:lang w:val="hy-AM"/>
        </w:rPr>
        <w:t xml:space="preserve">4,203,879.8 </w:t>
      </w:r>
      <w:r w:rsidRPr="005976E9">
        <w:rPr>
          <w:rFonts w:ascii="GHEA Grapalat" w:hAnsi="GHEA Grapalat" w:cs="Sylfaen"/>
          <w:color w:val="000000" w:themeColor="text1"/>
          <w:lang w:val="hy-AM"/>
        </w:rPr>
        <w:t>հազար դրամ</w:t>
      </w:r>
      <w:r w:rsidR="00C4381A" w:rsidRPr="005976E9">
        <w:rPr>
          <w:rFonts w:ascii="GHEA Grapalat" w:hAnsi="GHEA Grapalat" w:cs="Sylfaen"/>
          <w:color w:val="000000" w:themeColor="text1"/>
          <w:lang w:val="hy-AM"/>
        </w:rPr>
        <w:t xml:space="preserve"> նախատեսված </w:t>
      </w:r>
      <w:r w:rsidR="00283C95" w:rsidRPr="005976E9">
        <w:rPr>
          <w:rFonts w:ascii="GHEA Grapalat" w:hAnsi="GHEA Grapalat" w:cs="Sylfaen"/>
          <w:color w:val="000000" w:themeColor="text1"/>
          <w:lang w:val="hy-AM"/>
        </w:rPr>
        <w:t>7,481,875</w:t>
      </w:r>
      <w:r w:rsidR="00283C95" w:rsidRPr="007B4695">
        <w:rPr>
          <w:rFonts w:ascii="GHEA Grapalat" w:hAnsi="GHEA Grapalat" w:cs="Sylfaen"/>
          <w:lang w:val="hy-AM"/>
        </w:rPr>
        <w:t xml:space="preserve">.9 </w:t>
      </w:r>
      <w:r w:rsidR="00C4381A" w:rsidRPr="007B4695">
        <w:rPr>
          <w:rFonts w:ascii="GHEA Grapalat" w:hAnsi="GHEA Grapalat" w:cs="Sylfaen"/>
          <w:lang w:val="hy-AM"/>
        </w:rPr>
        <w:t xml:space="preserve">հազար դրամի դիմաց կամ ընդհանուր կատարողականը կազմել է </w:t>
      </w:r>
      <w:r w:rsidR="00283C95" w:rsidRPr="007B4695">
        <w:rPr>
          <w:rFonts w:ascii="GHEA Grapalat" w:hAnsi="GHEA Grapalat" w:cs="Sylfaen"/>
          <w:lang w:val="hy-AM"/>
        </w:rPr>
        <w:t>56.2</w:t>
      </w:r>
      <w:r w:rsidR="00A16A46" w:rsidRPr="007B4695">
        <w:rPr>
          <w:rFonts w:ascii="GHEA Grapalat" w:hAnsi="GHEA Grapalat" w:cs="Sylfaen"/>
          <w:lang w:val="hy-AM"/>
        </w:rPr>
        <w:t>%</w:t>
      </w:r>
      <w:r w:rsidRPr="007B4695">
        <w:rPr>
          <w:rFonts w:ascii="GHEA Grapalat" w:hAnsi="GHEA Grapalat" w:cs="Sylfaen"/>
          <w:lang w:val="hy-AM"/>
        </w:rPr>
        <w:t>։</w:t>
      </w:r>
    </w:p>
    <w:p w14:paraId="6E01682B" w14:textId="6373791B" w:rsidR="009636E2" w:rsidRPr="007B4695" w:rsidRDefault="00750391" w:rsidP="00686211">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Տոնական ձևավորում</w:t>
      </w:r>
      <w:r w:rsidRPr="007B4695">
        <w:rPr>
          <w:rFonts w:ascii="GHEA Grapalat" w:hAnsi="GHEA Grapalat" w:cs="Sylfaen"/>
          <w:lang w:val="hy-AM"/>
        </w:rPr>
        <w:t xml:space="preserve"> ծրագրով նախատեսված </w:t>
      </w:r>
      <w:r w:rsidR="00A14610" w:rsidRPr="007B4695">
        <w:rPr>
          <w:rFonts w:ascii="GHEA Grapalat" w:hAnsi="GHEA Grapalat" w:cs="Sylfaen"/>
          <w:lang w:val="hy-AM"/>
        </w:rPr>
        <w:t xml:space="preserve">91,920.0 </w:t>
      </w:r>
      <w:r w:rsidRPr="007B4695">
        <w:rPr>
          <w:rFonts w:ascii="GHEA Grapalat" w:hAnsi="GHEA Grapalat" w:cs="Sylfaen"/>
          <w:lang w:val="hy-AM"/>
        </w:rPr>
        <w:t xml:space="preserve">հազար դրամի դիմաց փաստացի ծախսը կազմել է </w:t>
      </w:r>
      <w:r w:rsidR="00A14610" w:rsidRPr="007B4695">
        <w:rPr>
          <w:rFonts w:ascii="GHEA Grapalat" w:hAnsi="GHEA Grapalat" w:cs="Sylfaen"/>
          <w:lang w:val="hy-AM"/>
        </w:rPr>
        <w:t xml:space="preserve">79,439.1 </w:t>
      </w:r>
      <w:r w:rsidRPr="007B4695">
        <w:rPr>
          <w:rFonts w:ascii="GHEA Grapalat" w:hAnsi="GHEA Grapalat" w:cs="Sylfaen"/>
          <w:lang w:val="hy-AM"/>
        </w:rPr>
        <w:t xml:space="preserve">հազար դրամ, կամ </w:t>
      </w:r>
      <w:r w:rsidR="00FF2CF2" w:rsidRPr="007B4695">
        <w:rPr>
          <w:rFonts w:ascii="GHEA Grapalat" w:hAnsi="GHEA Grapalat" w:cs="Sylfaen"/>
          <w:lang w:val="hy-AM"/>
        </w:rPr>
        <w:t>86.4%</w:t>
      </w:r>
      <w:r w:rsidRPr="007B4695">
        <w:rPr>
          <w:rFonts w:ascii="GHEA Grapalat" w:hAnsi="GHEA Grapalat" w:cs="Sylfaen"/>
          <w:lang w:val="hy-AM"/>
        </w:rPr>
        <w:t>: Ծրագրի շրջանակներում</w:t>
      </w:r>
      <w:r w:rsidR="00482D74" w:rsidRPr="007B4695">
        <w:rPr>
          <w:rFonts w:ascii="GHEA Grapalat" w:hAnsi="GHEA Grapalat" w:cs="Sylfaen"/>
          <w:lang w:val="hy-AM"/>
        </w:rPr>
        <w:t xml:space="preserve">, </w:t>
      </w:r>
      <w:r w:rsidR="00686211" w:rsidRPr="007B4695">
        <w:rPr>
          <w:rFonts w:ascii="GHEA Grapalat" w:hAnsi="GHEA Grapalat" w:cs="Sylfaen"/>
          <w:lang w:val="hy-AM"/>
        </w:rPr>
        <w:t xml:space="preserve">17,946.0 </w:t>
      </w:r>
      <w:r w:rsidR="00B3202E" w:rsidRPr="007B4695">
        <w:rPr>
          <w:rFonts w:ascii="GHEA Grapalat" w:hAnsi="GHEA Grapalat" w:cs="Sylfaen"/>
          <w:lang w:val="hy-AM"/>
        </w:rPr>
        <w:t>դրամ</w:t>
      </w:r>
      <w:r w:rsidR="00686211" w:rsidRPr="007B4695">
        <w:rPr>
          <w:rFonts w:ascii="GHEA Grapalat" w:hAnsi="GHEA Grapalat" w:cs="Sylfaen"/>
          <w:lang w:val="hy-AM"/>
        </w:rPr>
        <w:t xml:space="preserve">ն ուղղվել է տոնածառի զարդարանքի, խաղալիքների </w:t>
      </w:r>
      <w:r w:rsidR="009636E2" w:rsidRPr="007B4695">
        <w:rPr>
          <w:rFonts w:ascii="GHEA Grapalat" w:hAnsi="GHEA Grapalat" w:cs="Sylfaen"/>
          <w:lang w:val="hy-AM"/>
        </w:rPr>
        <w:t>տոնական լույսերի և պարագաների</w:t>
      </w:r>
      <w:r w:rsidR="00686211" w:rsidRPr="007B4695">
        <w:rPr>
          <w:rFonts w:ascii="GHEA Grapalat" w:hAnsi="GHEA Grapalat" w:cs="Sylfaen"/>
          <w:lang w:val="hy-AM"/>
        </w:rPr>
        <w:t xml:space="preserve"> ձեռքբերմանը,</w:t>
      </w:r>
      <w:r w:rsidR="009636E2" w:rsidRPr="007B4695">
        <w:rPr>
          <w:rFonts w:ascii="GHEA Grapalat" w:hAnsi="GHEA Grapalat" w:cs="Sylfaen"/>
          <w:lang w:val="hy-AM"/>
        </w:rPr>
        <w:t xml:space="preserve"> իսկ </w:t>
      </w:r>
      <w:r w:rsidR="00FF2CF2" w:rsidRPr="007B4695">
        <w:rPr>
          <w:rFonts w:ascii="GHEA Grapalat" w:hAnsi="GHEA Grapalat" w:cs="Sylfaen"/>
          <w:lang w:val="hy-AM"/>
        </w:rPr>
        <w:t xml:space="preserve">61,493.1 </w:t>
      </w:r>
      <w:r w:rsidR="009636E2" w:rsidRPr="007B4695">
        <w:rPr>
          <w:rFonts w:ascii="GHEA Grapalat" w:hAnsi="GHEA Grapalat" w:cs="Sylfaen"/>
          <w:lang w:val="hy-AM"/>
        </w:rPr>
        <w:t>հազար դրամ</w:t>
      </w:r>
      <w:r w:rsidR="00686211" w:rsidRPr="007B4695">
        <w:rPr>
          <w:rFonts w:ascii="GHEA Grapalat" w:hAnsi="GHEA Grapalat" w:cs="Sylfaen"/>
          <w:lang w:val="hy-AM"/>
        </w:rPr>
        <w:t xml:space="preserve">ը որպես սուբսիդիա տրամադրվել է </w:t>
      </w:r>
      <w:r w:rsidR="009636E2" w:rsidRPr="007B4695">
        <w:rPr>
          <w:rFonts w:ascii="GHEA Grapalat" w:hAnsi="GHEA Grapalat" w:cs="Sylfaen"/>
          <w:lang w:val="hy-AM"/>
        </w:rPr>
        <w:t>«Ձևավորում և սպասարկում» ՀՈԱԿ-ի</w:t>
      </w:r>
      <w:r w:rsidR="00686211" w:rsidRPr="007B4695">
        <w:rPr>
          <w:rFonts w:ascii="GHEA Grapalat" w:hAnsi="GHEA Grapalat" w:cs="Sylfaen"/>
          <w:lang w:val="hy-AM"/>
        </w:rPr>
        <w:t>ն՝ տարբեր միջոցառումների ընթացքում ձևավորումն ապահովելու նպատակով:</w:t>
      </w:r>
    </w:p>
    <w:p w14:paraId="3B79F97F" w14:textId="040735D0" w:rsidR="00CF2214" w:rsidRPr="007B4695" w:rsidRDefault="006B57DA" w:rsidP="00921091">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Հատակագծի նախապատրաստման և կազմման ա</w:t>
      </w:r>
      <w:r w:rsidR="00D1206A" w:rsidRPr="007B4695">
        <w:rPr>
          <w:rFonts w:ascii="GHEA Grapalat" w:hAnsi="GHEA Grapalat" w:cs="Sylfaen"/>
          <w:b/>
          <w:u w:val="single"/>
          <w:lang w:val="hy-AM"/>
        </w:rPr>
        <w:t>շ</w:t>
      </w:r>
      <w:r w:rsidRPr="007B4695">
        <w:rPr>
          <w:rFonts w:ascii="GHEA Grapalat" w:hAnsi="GHEA Grapalat" w:cs="Sylfaen"/>
          <w:b/>
          <w:u w:val="single"/>
          <w:lang w:val="hy-AM"/>
        </w:rPr>
        <w:t>խատանքներ</w:t>
      </w:r>
      <w:r w:rsidRPr="007B4695">
        <w:rPr>
          <w:rFonts w:ascii="GHEA Grapalat" w:hAnsi="GHEA Grapalat" w:cs="Sylfaen"/>
          <w:b/>
          <w:lang w:val="hy-AM"/>
        </w:rPr>
        <w:t xml:space="preserve"> </w:t>
      </w:r>
      <w:r w:rsidR="001D3034" w:rsidRPr="007B4695">
        <w:rPr>
          <w:rFonts w:ascii="GHEA Grapalat" w:hAnsi="GHEA Grapalat" w:cs="Sylfaen"/>
          <w:lang w:val="hy-AM"/>
        </w:rPr>
        <w:t xml:space="preserve">ծրագրով կատարվել է </w:t>
      </w:r>
      <w:r w:rsidR="00161506" w:rsidRPr="007B4695">
        <w:rPr>
          <w:rFonts w:ascii="GHEA Grapalat" w:hAnsi="GHEA Grapalat" w:cs="Sylfaen"/>
          <w:lang w:val="hy-AM"/>
        </w:rPr>
        <w:t xml:space="preserve">17,340.8 </w:t>
      </w:r>
      <w:r w:rsidRPr="007B4695">
        <w:rPr>
          <w:rFonts w:ascii="GHEA Grapalat" w:hAnsi="GHEA Grapalat" w:cs="Sylfaen"/>
          <w:lang w:val="hy-AM"/>
        </w:rPr>
        <w:t>հազար դրամի ծախս</w:t>
      </w:r>
      <w:r w:rsidR="00161506" w:rsidRPr="007B4695">
        <w:rPr>
          <w:rFonts w:ascii="GHEA Grapalat" w:hAnsi="GHEA Grapalat" w:cs="Sylfaen"/>
          <w:lang w:val="hy-AM"/>
        </w:rPr>
        <w:t>՝</w:t>
      </w:r>
      <w:r w:rsidRPr="007B4695">
        <w:rPr>
          <w:rFonts w:ascii="GHEA Grapalat" w:hAnsi="GHEA Grapalat" w:cs="Sylfaen"/>
          <w:lang w:val="hy-AM"/>
        </w:rPr>
        <w:t xml:space="preserve"> նախատեսվա</w:t>
      </w:r>
      <w:r w:rsidR="00161506" w:rsidRPr="007B4695">
        <w:rPr>
          <w:rFonts w:ascii="GHEA Grapalat" w:hAnsi="GHEA Grapalat" w:cs="Sylfaen"/>
          <w:lang w:val="hy-AM"/>
        </w:rPr>
        <w:t>ծի չափով</w:t>
      </w:r>
      <w:r w:rsidRPr="007B4695">
        <w:rPr>
          <w:rFonts w:ascii="GHEA Grapalat" w:hAnsi="GHEA Grapalat" w:cs="Sylfaen"/>
          <w:lang w:val="hy-AM"/>
        </w:rPr>
        <w:t>:</w:t>
      </w:r>
      <w:r w:rsidR="00161506" w:rsidRPr="007B4695">
        <w:rPr>
          <w:lang w:val="hy-AM"/>
        </w:rPr>
        <w:t xml:space="preserve"> </w:t>
      </w:r>
      <w:r w:rsidR="00161506" w:rsidRPr="007B4695">
        <w:rPr>
          <w:rFonts w:ascii="GHEA Grapalat" w:hAnsi="GHEA Grapalat" w:cs="Sylfaen"/>
          <w:lang w:val="hy-AM"/>
        </w:rPr>
        <w:t>14,740.8 հազ</w:t>
      </w:r>
      <w:r w:rsidR="00AE6E2D">
        <w:rPr>
          <w:rFonts w:ascii="GHEA Grapalat" w:hAnsi="GHEA Grapalat" w:cs="Sylfaen"/>
          <w:lang w:val="hy-AM"/>
        </w:rPr>
        <w:t>ար</w:t>
      </w:r>
      <w:r w:rsidR="00161506" w:rsidRPr="007B4695">
        <w:rPr>
          <w:rFonts w:ascii="GHEA Grapalat" w:hAnsi="GHEA Grapalat" w:cs="Sylfaen"/>
          <w:lang w:val="hy-AM"/>
        </w:rPr>
        <w:t xml:space="preserve"> դրամը </w:t>
      </w:r>
      <w:r w:rsidRPr="007B4695">
        <w:rPr>
          <w:rFonts w:ascii="GHEA Grapalat" w:hAnsi="GHEA Grapalat" w:cs="Sylfaen"/>
          <w:lang w:val="hy-AM"/>
        </w:rPr>
        <w:t xml:space="preserve">որպես սուբսիդիա տրամադրվել է </w:t>
      </w:r>
      <w:r w:rsidR="00161506" w:rsidRPr="007B4695">
        <w:rPr>
          <w:rFonts w:ascii="GHEA Grapalat" w:hAnsi="GHEA Grapalat" w:cs="Sylfaen"/>
          <w:lang w:val="hy-AM"/>
        </w:rPr>
        <w:t>«</w:t>
      </w:r>
      <w:r w:rsidRPr="007B4695">
        <w:rPr>
          <w:rFonts w:ascii="GHEA Grapalat" w:hAnsi="GHEA Grapalat" w:cs="Sylfaen"/>
          <w:lang w:val="hy-AM"/>
        </w:rPr>
        <w:t>Քաղաքաշինություն</w:t>
      </w:r>
      <w:r w:rsidR="00161506" w:rsidRPr="007B4695">
        <w:rPr>
          <w:rFonts w:ascii="GHEA Grapalat" w:hAnsi="GHEA Grapalat" w:cs="Sylfaen"/>
          <w:lang w:val="hy-AM"/>
        </w:rPr>
        <w:t>»</w:t>
      </w:r>
      <w:r w:rsidRPr="007B4695">
        <w:rPr>
          <w:rFonts w:ascii="GHEA Grapalat" w:hAnsi="GHEA Grapalat" w:cs="Sylfaen"/>
          <w:lang w:val="hy-AM"/>
        </w:rPr>
        <w:t xml:space="preserve"> ՓԲԸ-ին</w:t>
      </w:r>
      <w:r w:rsidR="009F5BF2" w:rsidRPr="007B4695">
        <w:rPr>
          <w:rFonts w:ascii="GHEA Grapalat" w:hAnsi="GHEA Grapalat" w:cs="Sylfaen"/>
          <w:lang w:val="hy-AM"/>
        </w:rPr>
        <w:t>՝</w:t>
      </w:r>
      <w:r w:rsidRPr="007B4695">
        <w:rPr>
          <w:rFonts w:ascii="GHEA Grapalat" w:hAnsi="GHEA Grapalat" w:cs="Sylfaen"/>
          <w:lang w:val="hy-AM"/>
        </w:rPr>
        <w:t xml:space="preserve"> </w:t>
      </w:r>
      <w:r w:rsidR="005225A9" w:rsidRPr="007B4695">
        <w:rPr>
          <w:rFonts w:ascii="GHEA Grapalat" w:hAnsi="GHEA Grapalat" w:cs="Sylfaen"/>
          <w:lang w:val="hy-AM"/>
        </w:rPr>
        <w:t>հատակագծ</w:t>
      </w:r>
      <w:r w:rsidR="00B758DB" w:rsidRPr="007B4695">
        <w:rPr>
          <w:rFonts w:ascii="GHEA Grapalat" w:hAnsi="GHEA Grapalat" w:cs="Sylfaen"/>
          <w:lang w:val="hy-AM"/>
        </w:rPr>
        <w:t>եր</w:t>
      </w:r>
      <w:r w:rsidR="005225A9" w:rsidRPr="007B4695">
        <w:rPr>
          <w:rFonts w:ascii="GHEA Grapalat" w:hAnsi="GHEA Grapalat" w:cs="Sylfaen"/>
          <w:lang w:val="hy-AM"/>
        </w:rPr>
        <w:t xml:space="preserve">ի կազմման աշխատանքների </w:t>
      </w:r>
      <w:r w:rsidRPr="007B4695">
        <w:rPr>
          <w:rFonts w:ascii="GHEA Grapalat" w:hAnsi="GHEA Grapalat" w:cs="Sylfaen"/>
          <w:lang w:val="hy-AM"/>
        </w:rPr>
        <w:t>համար</w:t>
      </w:r>
      <w:r w:rsidR="00161506" w:rsidRPr="007B4695">
        <w:rPr>
          <w:rFonts w:ascii="GHEA Grapalat" w:hAnsi="GHEA Grapalat" w:cs="Sylfaen"/>
          <w:lang w:val="hy-AM"/>
        </w:rPr>
        <w:t xml:space="preserve">, </w:t>
      </w:r>
      <w:r w:rsidR="00947B6F" w:rsidRPr="007B4695">
        <w:rPr>
          <w:rFonts w:ascii="GHEA Grapalat" w:hAnsi="GHEA Grapalat" w:cs="Sylfaen"/>
          <w:lang w:val="hy-AM"/>
        </w:rPr>
        <w:t>իսկ երբ «Քաղաքաշինություն» ՓԲԸ-ի գործառույթները փոխանցվել են «Երևաննախագիծ» ՓԲԸ-ին, 2,600.0 հազար դրամ սուբսիդիան հատկացվել է վերջինիս։</w:t>
      </w:r>
    </w:p>
    <w:p w14:paraId="5571FEFC" w14:textId="11DF46C7" w:rsidR="0096793B" w:rsidRPr="007B4695" w:rsidRDefault="00D54364" w:rsidP="00921091">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Ներդրումային ծրագրերի իրականաց</w:t>
      </w:r>
      <w:r w:rsidR="009F5BF2" w:rsidRPr="007B4695">
        <w:rPr>
          <w:rFonts w:ascii="GHEA Grapalat" w:hAnsi="GHEA Grapalat" w:cs="Sylfaen"/>
          <w:b/>
          <w:u w:val="single"/>
          <w:lang w:val="hy-AM"/>
        </w:rPr>
        <w:t>ու</w:t>
      </w:r>
      <w:r w:rsidRPr="007B4695">
        <w:rPr>
          <w:rFonts w:ascii="GHEA Grapalat" w:hAnsi="GHEA Grapalat" w:cs="Sylfaen"/>
          <w:b/>
          <w:u w:val="single"/>
          <w:lang w:val="hy-AM"/>
        </w:rPr>
        <w:t>մ</w:t>
      </w:r>
      <w:r w:rsidRPr="007B4695">
        <w:rPr>
          <w:rFonts w:ascii="GHEA Grapalat" w:hAnsi="GHEA Grapalat" w:cs="Sylfaen"/>
          <w:b/>
          <w:lang w:val="hy-AM"/>
        </w:rPr>
        <w:t xml:space="preserve"> </w:t>
      </w:r>
      <w:r w:rsidRPr="007B4695">
        <w:rPr>
          <w:rFonts w:ascii="GHEA Grapalat" w:hAnsi="GHEA Grapalat" w:cs="Sylfaen"/>
          <w:lang w:val="hy-AM"/>
        </w:rPr>
        <w:t xml:space="preserve">ծրագրով փաստացի ծախսը կազմել է </w:t>
      </w:r>
      <w:r w:rsidR="00724EE0" w:rsidRPr="007B4695">
        <w:rPr>
          <w:rFonts w:ascii="GHEA Grapalat" w:hAnsi="GHEA Grapalat" w:cs="Sylfaen"/>
          <w:lang w:val="hy-AM"/>
        </w:rPr>
        <w:t>205,600.0</w:t>
      </w:r>
      <w:r w:rsidR="00C4381A" w:rsidRPr="007B4695">
        <w:rPr>
          <w:rFonts w:ascii="GHEA Grapalat" w:hAnsi="GHEA Grapalat" w:cs="Sylfaen"/>
          <w:lang w:val="hy-AM"/>
        </w:rPr>
        <w:t xml:space="preserve"> </w:t>
      </w:r>
      <w:r w:rsidRPr="007B4695">
        <w:rPr>
          <w:rFonts w:ascii="GHEA Grapalat" w:hAnsi="GHEA Grapalat" w:cs="Sylfaen"/>
          <w:lang w:val="hy-AM"/>
        </w:rPr>
        <w:t>հազար դրամ՝ նախատեսված</w:t>
      </w:r>
      <w:r w:rsidR="00724EE0" w:rsidRPr="007B4695">
        <w:rPr>
          <w:rFonts w:ascii="GHEA Grapalat" w:hAnsi="GHEA Grapalat" w:cs="Sylfaen"/>
          <w:lang w:val="hy-AM"/>
        </w:rPr>
        <w:t>ի չափով</w:t>
      </w:r>
      <w:r w:rsidRPr="007B4695">
        <w:rPr>
          <w:rFonts w:ascii="GHEA Grapalat" w:hAnsi="GHEA Grapalat" w:cs="Sylfaen"/>
          <w:lang w:val="hy-AM"/>
        </w:rPr>
        <w:t>,</w:t>
      </w:r>
      <w:r w:rsidR="00E11709" w:rsidRPr="007B4695">
        <w:rPr>
          <w:rFonts w:ascii="GHEA Grapalat" w:hAnsi="GHEA Grapalat" w:cs="Sylfaen"/>
          <w:lang w:val="hy-AM"/>
        </w:rPr>
        <w:t xml:space="preserve"> </w:t>
      </w:r>
      <w:r w:rsidRPr="007B4695">
        <w:rPr>
          <w:rFonts w:ascii="GHEA Grapalat" w:hAnsi="GHEA Grapalat"/>
          <w:lang w:val="hy-AM"/>
        </w:rPr>
        <w:t>որ</w:t>
      </w:r>
      <w:r w:rsidR="00807ECA" w:rsidRPr="007B4695">
        <w:rPr>
          <w:rFonts w:ascii="GHEA Grapalat" w:hAnsi="GHEA Grapalat"/>
          <w:lang w:val="hy-AM"/>
        </w:rPr>
        <w:t xml:space="preserve">ն էլ որպես սուբսիդիա տրամադրվել է </w:t>
      </w:r>
      <w:r w:rsidRPr="007B4695">
        <w:rPr>
          <w:rFonts w:ascii="GHEA Grapalat" w:hAnsi="GHEA Grapalat"/>
          <w:lang w:val="hy-AM"/>
        </w:rPr>
        <w:t>«Երևանի կառուցապատման ն</w:t>
      </w:r>
      <w:r w:rsidRPr="007B4695">
        <w:rPr>
          <w:rFonts w:ascii="GHEA Grapalat" w:hAnsi="GHEA Grapalat" w:cs="Sylfaen"/>
          <w:lang w:val="hy-AM"/>
        </w:rPr>
        <w:t>ե</w:t>
      </w:r>
      <w:r w:rsidRPr="007B4695">
        <w:rPr>
          <w:rFonts w:ascii="GHEA Grapalat" w:hAnsi="GHEA Grapalat" w:cs="Times LatArm"/>
          <w:lang w:val="hy-AM"/>
        </w:rPr>
        <w:t>րդրումային ծրա</w:t>
      </w:r>
      <w:r w:rsidRPr="007B4695">
        <w:rPr>
          <w:rFonts w:ascii="GHEA Grapalat" w:hAnsi="GHEA Grapalat" w:cs="Sylfaen"/>
          <w:lang w:val="hy-AM"/>
        </w:rPr>
        <w:t>գ</w:t>
      </w:r>
      <w:r w:rsidRPr="007B4695">
        <w:rPr>
          <w:rFonts w:ascii="GHEA Grapalat" w:hAnsi="GHEA Grapalat" w:cs="Times LatArm"/>
          <w:lang w:val="hy-AM"/>
        </w:rPr>
        <w:t>ր</w:t>
      </w:r>
      <w:r w:rsidRPr="007B4695">
        <w:rPr>
          <w:rFonts w:ascii="GHEA Grapalat" w:hAnsi="GHEA Grapalat" w:cs="Sylfaen"/>
          <w:lang w:val="hy-AM"/>
        </w:rPr>
        <w:t>ե</w:t>
      </w:r>
      <w:r w:rsidRPr="007B4695">
        <w:rPr>
          <w:rFonts w:ascii="GHEA Grapalat" w:hAnsi="GHEA Grapalat" w:cs="Times LatArm"/>
          <w:lang w:val="hy-AM"/>
        </w:rPr>
        <w:t xml:space="preserve">րի իրականացման </w:t>
      </w:r>
      <w:r w:rsidRPr="007B4695">
        <w:rPr>
          <w:rFonts w:ascii="GHEA Grapalat" w:hAnsi="GHEA Grapalat" w:cs="Sylfaen"/>
          <w:lang w:val="hy-AM"/>
        </w:rPr>
        <w:t>գ</w:t>
      </w:r>
      <w:r w:rsidRPr="007B4695">
        <w:rPr>
          <w:rFonts w:ascii="GHEA Grapalat" w:hAnsi="GHEA Grapalat" w:cs="Times LatArm"/>
          <w:lang w:val="hy-AM"/>
        </w:rPr>
        <w:t>րաս</w:t>
      </w:r>
      <w:r w:rsidRPr="007B4695">
        <w:rPr>
          <w:rFonts w:ascii="GHEA Grapalat" w:hAnsi="GHEA Grapalat" w:cs="Sylfaen"/>
          <w:lang w:val="hy-AM"/>
        </w:rPr>
        <w:t>ե</w:t>
      </w:r>
      <w:r w:rsidRPr="007B4695">
        <w:rPr>
          <w:rFonts w:ascii="GHEA Grapalat" w:hAnsi="GHEA Grapalat" w:cs="Times LatArm"/>
          <w:lang w:val="hy-AM"/>
        </w:rPr>
        <w:t>նյակ</w:t>
      </w:r>
      <w:r w:rsidRPr="007B4695">
        <w:rPr>
          <w:rFonts w:ascii="GHEA Grapalat" w:hAnsi="GHEA Grapalat"/>
          <w:lang w:val="hy-AM"/>
        </w:rPr>
        <w:t xml:space="preserve">» </w:t>
      </w:r>
      <w:r w:rsidRPr="007B4695">
        <w:rPr>
          <w:rFonts w:ascii="GHEA Grapalat" w:hAnsi="GHEA Grapalat" w:cs="Times LatArm"/>
          <w:lang w:val="hy-AM"/>
        </w:rPr>
        <w:t>ՀՈԱԿ</w:t>
      </w:r>
      <w:r w:rsidRPr="007B4695">
        <w:rPr>
          <w:rFonts w:ascii="GHEA Grapalat" w:hAnsi="GHEA Grapalat"/>
          <w:lang w:val="hy-AM"/>
        </w:rPr>
        <w:t>-</w:t>
      </w:r>
      <w:r w:rsidRPr="007B4695">
        <w:rPr>
          <w:rFonts w:ascii="GHEA Grapalat" w:hAnsi="GHEA Grapalat" w:cs="Sylfaen"/>
          <w:lang w:val="hy-AM"/>
        </w:rPr>
        <w:t>ի</w:t>
      </w:r>
      <w:r w:rsidR="00807ECA" w:rsidRPr="007B4695">
        <w:rPr>
          <w:rFonts w:ascii="GHEA Grapalat" w:hAnsi="GHEA Grapalat" w:cs="Sylfaen"/>
          <w:lang w:val="hy-AM"/>
        </w:rPr>
        <w:t>ն:</w:t>
      </w:r>
    </w:p>
    <w:p w14:paraId="114FFF30" w14:textId="6E4F1A6E" w:rsidR="00581C8B" w:rsidRPr="007B4695" w:rsidRDefault="00581C8B" w:rsidP="00DD1826">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b/>
          <w:u w:val="single"/>
          <w:lang w:val="hy-AM"/>
        </w:rPr>
        <w:t>Հրատապ լուծում պահանջող ընթացիկ շինարարական աշխատանքների իրականացում</w:t>
      </w:r>
      <w:r w:rsidRPr="007B4695">
        <w:rPr>
          <w:rFonts w:ascii="GHEA Grapalat" w:hAnsi="GHEA Grapalat"/>
          <w:lang w:val="hy-AM"/>
        </w:rPr>
        <w:t xml:space="preserve"> ծրագրով ծախսը կազմել է </w:t>
      </w:r>
      <w:r w:rsidR="00332D84" w:rsidRPr="007B4695">
        <w:rPr>
          <w:rFonts w:ascii="GHEA Grapalat" w:hAnsi="GHEA Grapalat"/>
          <w:lang w:val="hy-AM"/>
        </w:rPr>
        <w:t xml:space="preserve">659,189.8 </w:t>
      </w:r>
      <w:r w:rsidRPr="007B4695">
        <w:rPr>
          <w:rFonts w:ascii="GHEA Grapalat" w:hAnsi="GHEA Grapalat"/>
          <w:lang w:val="hy-AM"/>
        </w:rPr>
        <w:t xml:space="preserve">հազար դրամ </w:t>
      </w:r>
      <w:r w:rsidR="00332D84" w:rsidRPr="007B4695">
        <w:rPr>
          <w:rFonts w:ascii="GHEA Grapalat" w:hAnsi="GHEA Grapalat"/>
          <w:lang w:val="hy-AM"/>
        </w:rPr>
        <w:t xml:space="preserve">715,096.7 </w:t>
      </w:r>
      <w:r w:rsidRPr="007B4695">
        <w:rPr>
          <w:rFonts w:ascii="GHEA Grapalat" w:hAnsi="GHEA Grapalat"/>
          <w:lang w:val="hy-AM"/>
        </w:rPr>
        <w:t>հազար դրամի դիմաց</w:t>
      </w:r>
      <w:r w:rsidR="004A18C4" w:rsidRPr="007B4695">
        <w:rPr>
          <w:rFonts w:ascii="GHEA Grapalat" w:hAnsi="GHEA Grapalat"/>
          <w:lang w:val="hy-AM"/>
        </w:rPr>
        <w:t xml:space="preserve"> կամ կատարողականը կազմել է 92.2%</w:t>
      </w:r>
      <w:r w:rsidR="009212EB" w:rsidRPr="007B4695">
        <w:rPr>
          <w:rFonts w:ascii="GHEA Grapalat" w:hAnsi="GHEA Grapalat"/>
          <w:lang w:val="hy-AM"/>
        </w:rPr>
        <w:t>:</w:t>
      </w:r>
    </w:p>
    <w:p w14:paraId="4E56A20A" w14:textId="6ADD41D3" w:rsidR="0096793B" w:rsidRPr="007B4695" w:rsidRDefault="008E7A46" w:rsidP="00DD1826">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Աղբահանություն և սանիտարական մաքրում</w:t>
      </w:r>
      <w:r w:rsidRPr="007B4695">
        <w:rPr>
          <w:rFonts w:ascii="GHEA Grapalat" w:hAnsi="GHEA Grapalat" w:cs="Sylfaen"/>
          <w:b/>
          <w:lang w:val="hy-AM"/>
        </w:rPr>
        <w:t xml:space="preserve"> </w:t>
      </w:r>
      <w:r w:rsidRPr="007B4695">
        <w:rPr>
          <w:rFonts w:ascii="GHEA Grapalat" w:hAnsi="GHEA Grapalat" w:cs="Sylfaen"/>
          <w:lang w:val="hy-AM"/>
        </w:rPr>
        <w:t xml:space="preserve">ծրագրով փաստացի ծախսը կազմել է </w:t>
      </w:r>
      <w:r w:rsidR="00A34FE2" w:rsidRPr="007B4695">
        <w:rPr>
          <w:rFonts w:ascii="GHEA Grapalat" w:hAnsi="GHEA Grapalat" w:cs="Sylfaen"/>
          <w:lang w:val="hy-AM"/>
        </w:rPr>
        <w:t>795,617.1</w:t>
      </w:r>
      <w:r w:rsidRPr="007B4695">
        <w:rPr>
          <w:rFonts w:ascii="GHEA Grapalat" w:hAnsi="GHEA Grapalat" w:cs="Sylfaen"/>
          <w:lang w:val="hy-AM"/>
        </w:rPr>
        <w:t xml:space="preserve"> հազար դրամ՝ նախատեսված </w:t>
      </w:r>
      <w:r w:rsidR="00A34FE2" w:rsidRPr="007B4695">
        <w:rPr>
          <w:rFonts w:ascii="GHEA Grapalat" w:hAnsi="GHEA Grapalat" w:cs="Sylfaen"/>
          <w:lang w:val="hy-AM"/>
        </w:rPr>
        <w:t>816,201.7</w:t>
      </w:r>
      <w:r w:rsidRPr="007B4695">
        <w:rPr>
          <w:rFonts w:ascii="GHEA Grapalat" w:hAnsi="GHEA Grapalat" w:cs="Sylfaen"/>
          <w:lang w:val="hy-AM"/>
        </w:rPr>
        <w:t xml:space="preserve"> հազար դրամի դիմաց կամ ընդհանուր կատարողականը կազմել է </w:t>
      </w:r>
      <w:r w:rsidR="00A34FE2" w:rsidRPr="007B4695">
        <w:rPr>
          <w:rFonts w:ascii="GHEA Grapalat" w:hAnsi="GHEA Grapalat" w:cs="Sylfaen"/>
          <w:lang w:val="hy-AM"/>
        </w:rPr>
        <w:t>97.5%</w:t>
      </w:r>
      <w:r w:rsidRPr="007B4695">
        <w:rPr>
          <w:rFonts w:ascii="GHEA Grapalat" w:hAnsi="GHEA Grapalat" w:cs="Sylfaen"/>
          <w:lang w:val="hy-AM"/>
        </w:rPr>
        <w:t>, որի շրջանակներում</w:t>
      </w:r>
      <w:r w:rsidR="004138F4" w:rsidRPr="007B4695">
        <w:rPr>
          <w:rFonts w:ascii="GHEA Grapalat" w:hAnsi="GHEA Grapalat" w:cs="Sylfaen"/>
          <w:lang w:val="hy-AM"/>
        </w:rPr>
        <w:t xml:space="preserve"> </w:t>
      </w:r>
      <w:r w:rsidR="00DA72CA" w:rsidRPr="007B4695">
        <w:rPr>
          <w:rFonts w:ascii="GHEA Grapalat" w:hAnsi="GHEA Grapalat" w:cs="Sylfaen"/>
          <w:lang w:val="hy-AM"/>
        </w:rPr>
        <w:t>32,636.2 հազ</w:t>
      </w:r>
      <w:r w:rsidR="00AE6E2D">
        <w:rPr>
          <w:rFonts w:ascii="GHEA Grapalat" w:hAnsi="GHEA Grapalat" w:cs="Sylfaen"/>
          <w:lang w:val="hy-AM"/>
        </w:rPr>
        <w:t>ար</w:t>
      </w:r>
      <w:r w:rsidR="00DA72CA" w:rsidRPr="007B4695">
        <w:rPr>
          <w:rFonts w:ascii="GHEA Grapalat" w:hAnsi="GHEA Grapalat" w:cs="Sylfaen"/>
          <w:lang w:val="hy-AM"/>
        </w:rPr>
        <w:t xml:space="preserve"> դրամով </w:t>
      </w:r>
      <w:r w:rsidR="00267989" w:rsidRPr="007B4695">
        <w:rPr>
          <w:rFonts w:ascii="GHEA Grapalat" w:hAnsi="GHEA Grapalat" w:cs="Sylfaen"/>
          <w:lang w:val="hy-AM"/>
        </w:rPr>
        <w:t>իրականացվել են կենցաղային աղբի համար նախատեսված կոնտեյներներին տեղադրման համար հարթակների կառուցմ</w:t>
      </w:r>
      <w:r w:rsidR="004138F4" w:rsidRPr="007B4695">
        <w:rPr>
          <w:rFonts w:ascii="GHEA Grapalat" w:hAnsi="GHEA Grapalat" w:cs="Sylfaen"/>
          <w:lang w:val="hy-AM"/>
        </w:rPr>
        <w:t>ան</w:t>
      </w:r>
      <w:r w:rsidR="00267989" w:rsidRPr="007B4695">
        <w:rPr>
          <w:rFonts w:ascii="GHEA Grapalat" w:hAnsi="GHEA Grapalat" w:cs="Sylfaen"/>
          <w:lang w:val="hy-AM"/>
        </w:rPr>
        <w:t xml:space="preserve"> աշխատանքներ, </w:t>
      </w:r>
      <w:r w:rsidR="002C4698" w:rsidRPr="007B4695">
        <w:rPr>
          <w:rFonts w:ascii="GHEA Grapalat" w:hAnsi="GHEA Grapalat" w:cs="Sylfaen"/>
          <w:lang w:val="hy-AM"/>
        </w:rPr>
        <w:t xml:space="preserve">671,042.6 </w:t>
      </w:r>
      <w:r w:rsidR="00825C93" w:rsidRPr="007B4695">
        <w:rPr>
          <w:rFonts w:ascii="GHEA Grapalat" w:hAnsi="GHEA Grapalat" w:cs="Sylfaen"/>
          <w:lang w:val="hy-AM"/>
        </w:rPr>
        <w:t xml:space="preserve">հազար դրամով </w:t>
      </w:r>
      <w:r w:rsidR="002A6118" w:rsidRPr="007B4695">
        <w:rPr>
          <w:rFonts w:ascii="GHEA Grapalat" w:hAnsi="GHEA Grapalat" w:cs="Sylfaen"/>
          <w:lang w:val="hy-AM"/>
        </w:rPr>
        <w:t xml:space="preserve">ձեռք է բերվել </w:t>
      </w:r>
      <w:r w:rsidR="00825C93" w:rsidRPr="007B4695">
        <w:rPr>
          <w:rFonts w:ascii="GHEA Grapalat" w:hAnsi="GHEA Grapalat" w:cs="Sylfaen"/>
          <w:lang w:val="hy-AM"/>
        </w:rPr>
        <w:t xml:space="preserve">թվով </w:t>
      </w:r>
      <w:r w:rsidR="002C4698" w:rsidRPr="007B4695">
        <w:rPr>
          <w:rFonts w:ascii="GHEA Grapalat" w:hAnsi="GHEA Grapalat" w:cs="Sylfaen"/>
          <w:lang w:val="hy-AM"/>
        </w:rPr>
        <w:t>14</w:t>
      </w:r>
      <w:r w:rsidR="00825C93" w:rsidRPr="007B4695">
        <w:rPr>
          <w:rFonts w:ascii="GHEA Grapalat" w:hAnsi="GHEA Grapalat" w:cs="Sylfaen"/>
          <w:lang w:val="hy-AM"/>
        </w:rPr>
        <w:t xml:space="preserve"> </w:t>
      </w:r>
      <w:r w:rsidR="002C4698" w:rsidRPr="007B4695">
        <w:rPr>
          <w:rFonts w:ascii="GHEA Grapalat" w:hAnsi="GHEA Grapalat" w:cs="Sylfaen"/>
          <w:lang w:val="hy-AM"/>
        </w:rPr>
        <w:t xml:space="preserve">հետևի բարձմամբ </w:t>
      </w:r>
      <w:r w:rsidR="00825C93" w:rsidRPr="007B4695">
        <w:rPr>
          <w:rFonts w:ascii="GHEA Grapalat" w:hAnsi="GHEA Grapalat" w:cs="Sylfaen"/>
          <w:lang w:val="hy-AM"/>
        </w:rPr>
        <w:t>աղբատար մեքենաներ</w:t>
      </w:r>
      <w:r w:rsidR="00950CB9" w:rsidRPr="007B4695">
        <w:rPr>
          <w:rFonts w:ascii="GHEA Grapalat" w:hAnsi="GHEA Grapalat" w:cs="Sylfaen"/>
          <w:lang w:val="hy-AM"/>
        </w:rPr>
        <w:t xml:space="preserve">, </w:t>
      </w:r>
      <w:r w:rsidR="002C4698" w:rsidRPr="007B4695">
        <w:rPr>
          <w:rFonts w:ascii="GHEA Grapalat" w:hAnsi="GHEA Grapalat" w:cs="Sylfaen"/>
          <w:lang w:val="hy-AM"/>
        </w:rPr>
        <w:t>77,714.1</w:t>
      </w:r>
      <w:r w:rsidR="00950CB9" w:rsidRPr="007B4695">
        <w:rPr>
          <w:rFonts w:ascii="GHEA Grapalat" w:hAnsi="GHEA Grapalat" w:cs="Sylfaen"/>
          <w:lang w:val="hy-AM"/>
        </w:rPr>
        <w:t xml:space="preserve"> հազար դրամով ձեռք են բերվել թվով </w:t>
      </w:r>
      <w:r w:rsidR="002C4698" w:rsidRPr="007B4695">
        <w:rPr>
          <w:rFonts w:ascii="GHEA Grapalat" w:hAnsi="GHEA Grapalat" w:cs="Sylfaen"/>
          <w:lang w:val="hy-AM"/>
        </w:rPr>
        <w:t>9</w:t>
      </w:r>
      <w:r w:rsidR="00950CB9" w:rsidRPr="007B4695">
        <w:rPr>
          <w:rFonts w:ascii="GHEA Grapalat" w:hAnsi="GHEA Grapalat" w:cs="Sylfaen"/>
          <w:lang w:val="hy-AM"/>
        </w:rPr>
        <w:t xml:space="preserve"> </w:t>
      </w:r>
      <w:r w:rsidR="002C4698" w:rsidRPr="007B4695">
        <w:rPr>
          <w:rFonts w:ascii="GHEA Grapalat" w:hAnsi="GHEA Grapalat" w:cs="Sylfaen"/>
          <w:lang w:val="hy-AM"/>
        </w:rPr>
        <w:t>հետևի բարձմամբ աղբատար մեքենաների շարժիչներ</w:t>
      </w:r>
      <w:r w:rsidR="00825C93" w:rsidRPr="007B4695">
        <w:rPr>
          <w:rFonts w:ascii="GHEA Grapalat" w:hAnsi="GHEA Grapalat" w:cs="Sylfaen"/>
          <w:lang w:val="hy-AM"/>
        </w:rPr>
        <w:t xml:space="preserve">: </w:t>
      </w:r>
    </w:p>
    <w:p w14:paraId="6C933FC2" w14:textId="16AEFD9F" w:rsidR="0096793B" w:rsidRPr="007B4695" w:rsidRDefault="00D54364" w:rsidP="00DD1826">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lastRenderedPageBreak/>
        <w:t>Աղբամուղերի սպասարկման և շինարարական աղբի տեղափոխման ծառայություններ</w:t>
      </w:r>
      <w:r w:rsidRPr="007B4695">
        <w:rPr>
          <w:rFonts w:ascii="GHEA Grapalat" w:hAnsi="GHEA Grapalat" w:cs="Sylfaen"/>
          <w:b/>
          <w:lang w:val="hy-AM"/>
        </w:rPr>
        <w:t xml:space="preserve"> </w:t>
      </w:r>
      <w:r w:rsidRPr="007B4695">
        <w:rPr>
          <w:rFonts w:ascii="GHEA Grapalat" w:hAnsi="GHEA Grapalat" w:cs="Sylfaen"/>
          <w:lang w:val="hy-AM"/>
        </w:rPr>
        <w:t xml:space="preserve">ծրագրով փաստացի ծախսը կազմել է </w:t>
      </w:r>
      <w:r w:rsidR="007B0370" w:rsidRPr="007B4695">
        <w:rPr>
          <w:rFonts w:ascii="GHEA Grapalat" w:hAnsi="GHEA Grapalat" w:cs="Sylfaen"/>
          <w:lang w:val="hy-AM"/>
        </w:rPr>
        <w:t>252,413.9</w:t>
      </w:r>
      <w:r w:rsidRPr="007B4695">
        <w:rPr>
          <w:rFonts w:ascii="GHEA Grapalat" w:hAnsi="GHEA Grapalat" w:cs="Sylfaen"/>
          <w:lang w:val="hy-AM"/>
        </w:rPr>
        <w:t xml:space="preserve"> հազար դրամ` նախատեսված </w:t>
      </w:r>
      <w:r w:rsidR="007B0370" w:rsidRPr="007B4695">
        <w:rPr>
          <w:rFonts w:ascii="GHEA Grapalat" w:hAnsi="GHEA Grapalat" w:cs="Sylfaen"/>
          <w:lang w:val="hy-AM"/>
        </w:rPr>
        <w:t>252,415.7</w:t>
      </w:r>
      <w:r w:rsidRPr="007B4695">
        <w:rPr>
          <w:rFonts w:ascii="GHEA Grapalat" w:hAnsi="GHEA Grapalat" w:cs="Sylfaen"/>
          <w:lang w:val="hy-AM"/>
        </w:rPr>
        <w:t xml:space="preserve"> հազ</w:t>
      </w:r>
      <w:r w:rsidR="00AE6E2D">
        <w:rPr>
          <w:rFonts w:ascii="GHEA Grapalat" w:hAnsi="GHEA Grapalat" w:cs="Sylfaen"/>
          <w:lang w:val="hy-AM"/>
        </w:rPr>
        <w:t>ար</w:t>
      </w:r>
      <w:r w:rsidRPr="007B4695">
        <w:rPr>
          <w:rFonts w:ascii="GHEA Grapalat" w:hAnsi="GHEA Grapalat" w:cs="Sylfaen"/>
          <w:lang w:val="hy-AM"/>
        </w:rPr>
        <w:t xml:space="preserve"> դրամի դիմաց</w:t>
      </w:r>
      <w:r w:rsidR="000124D2" w:rsidRPr="007B4695">
        <w:rPr>
          <w:rFonts w:ascii="GHEA Grapalat" w:hAnsi="GHEA Grapalat" w:cs="Sylfaen"/>
          <w:lang w:val="hy-AM"/>
        </w:rPr>
        <w:t>, որի շրջանակներում իրականացվել է</w:t>
      </w:r>
      <w:r w:rsidR="00EA3F1D" w:rsidRPr="007B4695">
        <w:rPr>
          <w:rFonts w:ascii="GHEA Grapalat" w:hAnsi="GHEA Grapalat" w:cs="Sylfaen"/>
          <w:lang w:val="hy-AM"/>
        </w:rPr>
        <w:t xml:space="preserve"> </w:t>
      </w:r>
      <w:r w:rsidR="000124D2" w:rsidRPr="007B4695">
        <w:rPr>
          <w:rFonts w:ascii="GHEA Grapalat" w:hAnsi="GHEA Grapalat" w:cs="Sylfaen"/>
          <w:lang w:val="hy-AM"/>
        </w:rPr>
        <w:t xml:space="preserve">վարչական շրջաններում կուտակված </w:t>
      </w:r>
      <w:r w:rsidR="00EA3F1D" w:rsidRPr="007B4695">
        <w:rPr>
          <w:rFonts w:ascii="GHEA Grapalat" w:hAnsi="GHEA Grapalat" w:cs="Sylfaen"/>
          <w:lang w:val="hy-AM"/>
        </w:rPr>
        <w:t xml:space="preserve">շուրջ 26000խմ </w:t>
      </w:r>
      <w:r w:rsidR="000124D2" w:rsidRPr="007B4695">
        <w:rPr>
          <w:rFonts w:ascii="GHEA Grapalat" w:hAnsi="GHEA Grapalat" w:cs="Sylfaen"/>
          <w:lang w:val="hy-AM"/>
        </w:rPr>
        <w:t xml:space="preserve">շինարարական աղբի բարձման, տեղափոխման ծառայություններ: </w:t>
      </w:r>
      <w:r w:rsidRPr="007B4695">
        <w:rPr>
          <w:rFonts w:ascii="GHEA Grapalat" w:hAnsi="GHEA Grapalat" w:cs="Sylfaen"/>
          <w:lang w:val="hy-AM"/>
        </w:rPr>
        <w:t xml:space="preserve"> </w:t>
      </w:r>
    </w:p>
    <w:p w14:paraId="6801E56B" w14:textId="534F0FAE" w:rsidR="00BA1DC1" w:rsidRPr="007B4695" w:rsidRDefault="00BA1DC1" w:rsidP="0000575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 </w:t>
      </w:r>
      <w:r w:rsidR="00F10579" w:rsidRPr="007B4695">
        <w:rPr>
          <w:rFonts w:ascii="GHEA Grapalat" w:hAnsi="GHEA Grapalat" w:cs="Sylfaen"/>
          <w:b/>
          <w:u w:val="single"/>
          <w:lang w:val="hy-AM"/>
        </w:rPr>
        <w:t>«</w:t>
      </w:r>
      <w:r w:rsidR="00FB7E7B" w:rsidRPr="007B4695">
        <w:rPr>
          <w:rFonts w:ascii="GHEA Grapalat" w:hAnsi="GHEA Grapalat" w:cs="Sylfaen"/>
          <w:b/>
          <w:u w:val="single"/>
          <w:lang w:val="hy-AM"/>
        </w:rPr>
        <w:t>Երևանի աղբահանության և սանիտարական մաքրում</w:t>
      </w:r>
      <w:r w:rsidR="00F10579" w:rsidRPr="007B4695">
        <w:rPr>
          <w:rFonts w:ascii="GHEA Grapalat" w:hAnsi="GHEA Grapalat"/>
          <w:b/>
          <w:u w:val="single"/>
          <w:lang w:val="hy-AM"/>
        </w:rPr>
        <w:t xml:space="preserve">» </w:t>
      </w:r>
      <w:r w:rsidR="00FB7E7B" w:rsidRPr="007B4695">
        <w:rPr>
          <w:rFonts w:ascii="GHEA Grapalat" w:hAnsi="GHEA Grapalat" w:cs="Sylfaen"/>
          <w:b/>
          <w:u w:val="single"/>
          <w:lang w:val="hy-AM"/>
        </w:rPr>
        <w:t>համայնքային հիմնարկի պահպանման ծախսեր</w:t>
      </w:r>
      <w:r w:rsidR="00FB7E7B" w:rsidRPr="007B4695">
        <w:rPr>
          <w:rFonts w:ascii="GHEA Grapalat" w:hAnsi="GHEA Grapalat" w:cs="Sylfaen"/>
          <w:lang w:val="hy-AM"/>
        </w:rPr>
        <w:t xml:space="preserve"> </w:t>
      </w:r>
      <w:r w:rsidR="00FB7E7B" w:rsidRPr="005C42BE">
        <w:rPr>
          <w:rFonts w:ascii="GHEA Grapalat" w:hAnsi="GHEA Grapalat" w:cs="Sylfaen"/>
          <w:color w:val="000000" w:themeColor="text1"/>
          <w:lang w:val="hy-AM"/>
        </w:rPr>
        <w:t xml:space="preserve">ծրագրով </w:t>
      </w:r>
      <w:r w:rsidR="005D5858" w:rsidRPr="005C42BE">
        <w:rPr>
          <w:rFonts w:ascii="GHEA Grapalat" w:hAnsi="GHEA Grapalat" w:cs="Sylfaen"/>
          <w:color w:val="000000" w:themeColor="text1"/>
          <w:lang w:val="hy-AM"/>
        </w:rPr>
        <w:t xml:space="preserve">նախատեսված </w:t>
      </w:r>
      <w:r w:rsidR="007137AA" w:rsidRPr="005C42BE">
        <w:rPr>
          <w:rFonts w:ascii="GHEA Grapalat" w:hAnsi="GHEA Grapalat" w:cs="Sylfaen"/>
          <w:color w:val="000000" w:themeColor="text1"/>
          <w:lang w:val="hy-AM"/>
        </w:rPr>
        <w:t>5,872,423.2</w:t>
      </w:r>
      <w:r w:rsidR="005D5858" w:rsidRPr="005C42BE">
        <w:rPr>
          <w:rFonts w:ascii="GHEA Grapalat" w:hAnsi="GHEA Grapalat" w:cs="Sylfaen"/>
          <w:color w:val="000000" w:themeColor="text1"/>
          <w:lang w:val="hy-AM"/>
        </w:rPr>
        <w:t xml:space="preserve"> հազար </w:t>
      </w:r>
      <w:r w:rsidR="005D5858" w:rsidRPr="007B4695">
        <w:rPr>
          <w:rFonts w:ascii="GHEA Grapalat" w:hAnsi="GHEA Grapalat" w:cs="Sylfaen"/>
          <w:lang w:val="hy-AM"/>
        </w:rPr>
        <w:t xml:space="preserve">դրամի դիմաց փաստացի ծախսը կազմել է </w:t>
      </w:r>
      <w:r w:rsidR="007137AA" w:rsidRPr="007B4695">
        <w:rPr>
          <w:rFonts w:ascii="GHEA Grapalat" w:hAnsi="GHEA Grapalat" w:cs="Sylfaen"/>
          <w:lang w:val="hy-AM"/>
        </w:rPr>
        <w:t xml:space="preserve">5,853,165.7 </w:t>
      </w:r>
      <w:r w:rsidR="005D5858" w:rsidRPr="007B4695">
        <w:rPr>
          <w:rFonts w:ascii="GHEA Grapalat" w:hAnsi="GHEA Grapalat" w:cs="Sylfaen"/>
          <w:lang w:val="hy-AM"/>
        </w:rPr>
        <w:t xml:space="preserve">հազար դրամ, կամ </w:t>
      </w:r>
      <w:r w:rsidR="007137AA" w:rsidRPr="007B4695">
        <w:rPr>
          <w:rFonts w:ascii="GHEA Grapalat" w:hAnsi="GHEA Grapalat" w:cs="Sylfaen"/>
          <w:lang w:val="hy-AM"/>
        </w:rPr>
        <w:t>99.7%</w:t>
      </w:r>
      <w:r w:rsidR="005D5858" w:rsidRPr="007B4695">
        <w:rPr>
          <w:rFonts w:ascii="GHEA Grapalat" w:hAnsi="GHEA Grapalat" w:cs="Sylfaen"/>
          <w:lang w:val="hy-AM"/>
        </w:rPr>
        <w:t xml:space="preserve">, </w:t>
      </w:r>
      <w:r w:rsidR="004138F4" w:rsidRPr="007B4695">
        <w:rPr>
          <w:rFonts w:ascii="GHEA Grapalat" w:hAnsi="GHEA Grapalat" w:cs="Sylfaen"/>
          <w:lang w:val="hy-AM"/>
        </w:rPr>
        <w:t>որն</w:t>
      </w:r>
      <w:r w:rsidR="005D5858" w:rsidRPr="007B4695">
        <w:rPr>
          <w:rFonts w:ascii="GHEA Grapalat" w:hAnsi="GHEA Grapalat" w:cs="Sylfaen"/>
          <w:lang w:val="hy-AM"/>
        </w:rPr>
        <w:t xml:space="preserve"> ուղղվել է Երևան քաղաքի բոլոր վարչական շրջաններում </w:t>
      </w:r>
      <w:r w:rsidR="0000575D" w:rsidRPr="007B4695">
        <w:rPr>
          <w:rFonts w:ascii="GHEA Grapalat" w:hAnsi="GHEA Grapalat" w:cs="Sylfaen"/>
          <w:lang w:val="hy-AM"/>
        </w:rPr>
        <w:t>1000000 տոննա աղբի հավաքմանը և տեղափոխմանը։ Կատարվել են նաև քաղաքի փողոցների սանիտարական մաքրման (փոշեկուլներով մաքրում</w:t>
      </w:r>
      <w:r w:rsidR="00E3330B" w:rsidRPr="007B4695">
        <w:rPr>
          <w:rFonts w:ascii="GHEA Grapalat" w:hAnsi="GHEA Grapalat" w:cs="Sylfaen"/>
          <w:lang w:val="hy-AM"/>
        </w:rPr>
        <w:t>,</w:t>
      </w:r>
      <w:r w:rsidR="0000575D" w:rsidRPr="007B4695">
        <w:rPr>
          <w:rFonts w:ascii="GHEA Grapalat" w:hAnsi="GHEA Grapalat" w:cs="Sylfaen"/>
          <w:lang w:val="hy-AM"/>
        </w:rPr>
        <w:t xml:space="preserve"> լվացում) և ձյան մաքրման աշխատանքներ</w:t>
      </w:r>
      <w:r w:rsidR="00011B14" w:rsidRPr="007B4695">
        <w:rPr>
          <w:rFonts w:ascii="GHEA Grapalat" w:hAnsi="GHEA Grapalat" w:cs="Sylfaen"/>
          <w:lang w:val="hy-AM"/>
        </w:rPr>
        <w:t>:</w:t>
      </w:r>
    </w:p>
    <w:p w14:paraId="2BCB2219" w14:textId="3866A321" w:rsidR="0096793B" w:rsidRPr="007B4695" w:rsidRDefault="00246148" w:rsidP="00DD1826">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w:t>
      </w:r>
      <w:r w:rsidR="00206603" w:rsidRPr="007B4695">
        <w:rPr>
          <w:rFonts w:ascii="GHEA Grapalat" w:hAnsi="GHEA Grapalat" w:cs="Sylfaen"/>
          <w:b/>
          <w:u w:val="single"/>
          <w:lang w:val="hy-AM"/>
        </w:rPr>
        <w:t>Երևանի կոշտ թափոնների կառավարման ծրագիր</w:t>
      </w:r>
      <w:r w:rsidRPr="007B4695">
        <w:rPr>
          <w:rFonts w:ascii="GHEA Grapalat" w:hAnsi="GHEA Grapalat" w:cs="Sylfaen"/>
          <w:b/>
          <w:u w:val="single"/>
          <w:lang w:val="hy-AM"/>
        </w:rPr>
        <w:t>»</w:t>
      </w:r>
      <w:r w:rsidR="00206603" w:rsidRPr="007B4695">
        <w:rPr>
          <w:rFonts w:ascii="GHEA Grapalat" w:hAnsi="GHEA Grapalat" w:cs="Sylfaen"/>
          <w:b/>
          <w:u w:val="single"/>
          <w:lang w:val="hy-AM"/>
        </w:rPr>
        <w:t xml:space="preserve"> ծրագրի շրջանակներում մասհանումների գծով մարումների տրամադրում</w:t>
      </w:r>
      <w:r w:rsidR="00206603" w:rsidRPr="007B4695">
        <w:rPr>
          <w:rFonts w:ascii="GHEA Grapalat" w:hAnsi="GHEA Grapalat" w:cs="Sylfaen"/>
          <w:b/>
          <w:lang w:val="hy-AM"/>
        </w:rPr>
        <w:t xml:space="preserve"> </w:t>
      </w:r>
      <w:r w:rsidR="00206603" w:rsidRPr="007B4695">
        <w:rPr>
          <w:rFonts w:ascii="GHEA Grapalat" w:hAnsi="GHEA Grapalat" w:cs="Sylfaen"/>
          <w:lang w:val="hy-AM"/>
        </w:rPr>
        <w:t xml:space="preserve">ծրագրով իրականացվել է </w:t>
      </w:r>
      <w:r w:rsidR="00C95A7A" w:rsidRPr="007B4695">
        <w:rPr>
          <w:rFonts w:ascii="GHEA Grapalat" w:hAnsi="GHEA Grapalat" w:cs="Sylfaen"/>
          <w:lang w:val="hy-AM"/>
        </w:rPr>
        <w:t xml:space="preserve">13,316.3 </w:t>
      </w:r>
      <w:r w:rsidR="00206603" w:rsidRPr="007B4695">
        <w:rPr>
          <w:rFonts w:ascii="GHEA Grapalat" w:hAnsi="GHEA Grapalat" w:cs="Sylfaen"/>
          <w:lang w:val="hy-AM"/>
        </w:rPr>
        <w:t xml:space="preserve">հազար դրամի ծախս՝ նախատեսված </w:t>
      </w:r>
      <w:r w:rsidR="00C95A7A" w:rsidRPr="007B4695">
        <w:rPr>
          <w:rFonts w:ascii="GHEA Grapalat" w:hAnsi="GHEA Grapalat" w:cs="Sylfaen"/>
          <w:lang w:val="hy-AM"/>
        </w:rPr>
        <w:t xml:space="preserve">14,100.0 </w:t>
      </w:r>
      <w:r w:rsidR="00206603" w:rsidRPr="007B4695">
        <w:rPr>
          <w:rFonts w:ascii="GHEA Grapalat" w:hAnsi="GHEA Grapalat" w:cs="Sylfaen"/>
          <w:lang w:val="hy-AM"/>
        </w:rPr>
        <w:t xml:space="preserve">հազար դրամի դիմաց, </w:t>
      </w:r>
      <w:r w:rsidR="00726E3F" w:rsidRPr="007B4695">
        <w:rPr>
          <w:rFonts w:ascii="GHEA Grapalat" w:hAnsi="GHEA Grapalat" w:cs="Sylfaen"/>
          <w:lang w:val="hy-AM"/>
        </w:rPr>
        <w:t xml:space="preserve">կամ </w:t>
      </w:r>
      <w:r w:rsidR="00CD4311" w:rsidRPr="007B4695">
        <w:rPr>
          <w:rFonts w:ascii="GHEA Grapalat" w:hAnsi="GHEA Grapalat" w:cs="Sylfaen"/>
          <w:lang w:val="hy-AM"/>
        </w:rPr>
        <w:t>94.4%</w:t>
      </w:r>
      <w:r w:rsidR="00726E3F" w:rsidRPr="007B4695">
        <w:rPr>
          <w:rFonts w:ascii="GHEA Grapalat" w:hAnsi="GHEA Grapalat" w:cs="Sylfaen"/>
          <w:lang w:val="hy-AM"/>
        </w:rPr>
        <w:t xml:space="preserve">, </w:t>
      </w:r>
      <w:r w:rsidR="00206603" w:rsidRPr="007B4695">
        <w:rPr>
          <w:rFonts w:ascii="GHEA Grapalat" w:hAnsi="GHEA Grapalat" w:cs="Sylfaen"/>
          <w:lang w:val="hy-AM"/>
        </w:rPr>
        <w:t>որն ուղղվել է ենթավարկային պայմանագրի մասհանման գծով պարտավորությունների կատարմանը:</w:t>
      </w:r>
    </w:p>
    <w:p w14:paraId="2AE7E5F6" w14:textId="0D9E695F" w:rsidR="00691BFC" w:rsidRDefault="00E05101" w:rsidP="007A56D6">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Ջրահեռացման կոմունիկացիոն ցանցերի կառուցում</w:t>
      </w:r>
      <w:r w:rsidRPr="007B4695">
        <w:rPr>
          <w:rFonts w:ascii="GHEA Grapalat" w:hAnsi="GHEA Grapalat" w:cs="Sylfaen"/>
          <w:lang w:val="hy-AM"/>
        </w:rPr>
        <w:t xml:space="preserve"> ծրագրով </w:t>
      </w:r>
      <w:r w:rsidR="00B520DF" w:rsidRPr="007B4695">
        <w:rPr>
          <w:rFonts w:ascii="GHEA Grapalat" w:hAnsi="GHEA Grapalat" w:cs="Sylfaen"/>
          <w:lang w:val="hy-AM"/>
        </w:rPr>
        <w:t xml:space="preserve">փաստացի ծախսը կազմել է </w:t>
      </w:r>
      <w:r w:rsidR="009862AD" w:rsidRPr="007B4695">
        <w:rPr>
          <w:rFonts w:ascii="GHEA Grapalat" w:hAnsi="GHEA Grapalat" w:cs="Sylfaen"/>
          <w:lang w:val="hy-AM"/>
        </w:rPr>
        <w:t>1,262,684.2</w:t>
      </w:r>
      <w:r w:rsidR="00B520DF" w:rsidRPr="007B4695">
        <w:rPr>
          <w:rFonts w:ascii="GHEA Grapalat" w:hAnsi="GHEA Grapalat" w:cs="Sylfaen"/>
          <w:lang w:val="hy-AM"/>
        </w:rPr>
        <w:t xml:space="preserve"> հազար դրամ՝</w:t>
      </w:r>
      <w:r w:rsidR="00521BBB" w:rsidRPr="007B4695">
        <w:rPr>
          <w:rFonts w:ascii="GHEA Grapalat" w:hAnsi="GHEA Grapalat" w:cs="Sylfaen"/>
          <w:lang w:val="hy-AM"/>
        </w:rPr>
        <w:t xml:space="preserve"> </w:t>
      </w:r>
      <w:r w:rsidR="00B520DF" w:rsidRPr="007B4695">
        <w:rPr>
          <w:rFonts w:ascii="GHEA Grapalat" w:hAnsi="GHEA Grapalat" w:cs="Sylfaen"/>
          <w:lang w:val="hy-AM"/>
        </w:rPr>
        <w:t xml:space="preserve">նախատեսված </w:t>
      </w:r>
      <w:r w:rsidR="009862AD" w:rsidRPr="007B4695">
        <w:rPr>
          <w:rFonts w:ascii="GHEA Grapalat" w:hAnsi="GHEA Grapalat" w:cs="Sylfaen"/>
          <w:lang w:val="hy-AM"/>
        </w:rPr>
        <w:t>1,476,729.1</w:t>
      </w:r>
      <w:r w:rsidR="00B520DF" w:rsidRPr="007B4695">
        <w:rPr>
          <w:rFonts w:ascii="GHEA Grapalat" w:hAnsi="GHEA Grapalat" w:cs="Sylfaen"/>
          <w:lang w:val="hy-AM"/>
        </w:rPr>
        <w:t xml:space="preserve"> հազար դրամի </w:t>
      </w:r>
      <w:r w:rsidR="00521BBB" w:rsidRPr="007B4695">
        <w:rPr>
          <w:rFonts w:ascii="GHEA Grapalat" w:hAnsi="GHEA Grapalat" w:cs="Sylfaen"/>
          <w:lang w:val="hy-AM"/>
        </w:rPr>
        <w:t>դիմաց</w:t>
      </w:r>
      <w:r w:rsidR="009862AD" w:rsidRPr="007B4695">
        <w:rPr>
          <w:rFonts w:ascii="GHEA Grapalat" w:hAnsi="GHEA Grapalat" w:cs="Sylfaen"/>
          <w:lang w:val="hy-AM"/>
        </w:rPr>
        <w:t>,</w:t>
      </w:r>
      <w:r w:rsidR="00B520DF" w:rsidRPr="007B4695">
        <w:rPr>
          <w:rFonts w:ascii="GHEA Grapalat" w:hAnsi="GHEA Grapalat" w:cs="Sylfaen"/>
          <w:lang w:val="hy-AM"/>
        </w:rPr>
        <w:t xml:space="preserve"> կամ ը</w:t>
      </w:r>
      <w:r w:rsidR="0067398C" w:rsidRPr="007B4695">
        <w:rPr>
          <w:rFonts w:ascii="GHEA Grapalat" w:hAnsi="GHEA Grapalat" w:cs="Sylfaen"/>
          <w:lang w:val="hy-AM"/>
        </w:rPr>
        <w:t xml:space="preserve">նդհանուր կատարողականը կազմել է </w:t>
      </w:r>
      <w:r w:rsidR="009862AD" w:rsidRPr="007B4695">
        <w:rPr>
          <w:rFonts w:ascii="GHEA Grapalat" w:hAnsi="GHEA Grapalat" w:cs="Sylfaen"/>
          <w:lang w:val="hy-AM"/>
        </w:rPr>
        <w:t>85.5%</w:t>
      </w:r>
      <w:r w:rsidR="00B520DF" w:rsidRPr="007B4695">
        <w:rPr>
          <w:rFonts w:ascii="GHEA Grapalat" w:hAnsi="GHEA Grapalat" w:cs="Sylfaen"/>
          <w:lang w:val="hy-AM"/>
        </w:rPr>
        <w:t xml:space="preserve">, </w:t>
      </w:r>
      <w:r w:rsidR="009862AD" w:rsidRPr="007B4695">
        <w:rPr>
          <w:rFonts w:ascii="GHEA Grapalat" w:hAnsi="GHEA Grapalat" w:cs="Sylfaen"/>
          <w:lang w:val="hy-AM"/>
        </w:rPr>
        <w:t>որը նաև 2023թ. փաստացի ծախսից ավել է 271,449.9 հազար դրամով: Ծրագրի</w:t>
      </w:r>
      <w:r w:rsidR="00B520DF" w:rsidRPr="007B4695">
        <w:rPr>
          <w:rFonts w:ascii="GHEA Grapalat" w:hAnsi="GHEA Grapalat" w:cs="Sylfaen"/>
          <w:lang w:val="hy-AM"/>
        </w:rPr>
        <w:t xml:space="preserve"> շրջանակներում</w:t>
      </w:r>
      <w:r w:rsidR="00722E9C" w:rsidRPr="007B4695">
        <w:rPr>
          <w:rFonts w:ascii="GHEA Grapalat" w:hAnsi="GHEA Grapalat" w:cs="Sylfaen"/>
          <w:lang w:val="hy-AM"/>
        </w:rPr>
        <w:t xml:space="preserve"> </w:t>
      </w:r>
      <w:r w:rsidR="007A56D6" w:rsidRPr="007B4695">
        <w:rPr>
          <w:rFonts w:ascii="GHEA Grapalat" w:hAnsi="GHEA Grapalat" w:cs="Sylfaen"/>
          <w:lang w:val="hy-AM"/>
        </w:rPr>
        <w:t xml:space="preserve">վարչական շրջաններում իրականացվել են կոյուղագծերի ընթացիկ նորոգման աշխատանքներ, </w:t>
      </w:r>
      <w:r w:rsidR="00722E9C" w:rsidRPr="007B4695">
        <w:rPr>
          <w:rFonts w:ascii="GHEA Grapalat" w:hAnsi="GHEA Grapalat" w:cs="Sylfaen"/>
          <w:lang w:val="hy-AM"/>
        </w:rPr>
        <w:t>Վարդանանց և Խանջյան փողոցների հատման մասի ուղեանց</w:t>
      </w:r>
      <w:r w:rsidR="007A56D6" w:rsidRPr="007B4695">
        <w:rPr>
          <w:rFonts w:ascii="GHEA Grapalat" w:hAnsi="GHEA Grapalat" w:cs="Sylfaen"/>
          <w:lang w:val="hy-AM"/>
        </w:rPr>
        <w:t>ում</w:t>
      </w:r>
      <w:r w:rsidR="00722E9C" w:rsidRPr="007B4695">
        <w:rPr>
          <w:rFonts w:ascii="GHEA Grapalat" w:hAnsi="GHEA Grapalat" w:cs="Sylfaen"/>
          <w:lang w:val="hy-AM"/>
        </w:rPr>
        <w:t xml:space="preserve"> </w:t>
      </w:r>
      <w:r w:rsidR="007A56D6" w:rsidRPr="007B4695">
        <w:rPr>
          <w:rFonts w:ascii="GHEA Grapalat" w:hAnsi="GHEA Grapalat" w:cs="Sylfaen"/>
          <w:lang w:val="hy-AM"/>
        </w:rPr>
        <w:t xml:space="preserve">տեղադրվել են </w:t>
      </w:r>
      <w:r w:rsidR="00722E9C" w:rsidRPr="007B4695">
        <w:rPr>
          <w:rFonts w:ascii="GHEA Grapalat" w:hAnsi="GHEA Grapalat" w:cs="Sylfaen"/>
          <w:lang w:val="hy-AM"/>
        </w:rPr>
        <w:t xml:space="preserve">ջրահեռացման պոմպերը, </w:t>
      </w:r>
      <w:r w:rsidR="007A56D6" w:rsidRPr="007B4695">
        <w:rPr>
          <w:rFonts w:ascii="GHEA Grapalat" w:hAnsi="GHEA Grapalat" w:cs="Sylfaen"/>
          <w:lang w:val="hy-AM"/>
        </w:rPr>
        <w:t xml:space="preserve"> ինչպես նաև </w:t>
      </w:r>
      <w:r w:rsidR="00AB3050" w:rsidRPr="007B4695">
        <w:rPr>
          <w:rFonts w:ascii="GHEA Grapalat" w:hAnsi="GHEA Grapalat" w:cs="Sylfaen"/>
          <w:lang w:val="hy-AM"/>
        </w:rPr>
        <w:t>ջրահեռացման</w:t>
      </w:r>
      <w:r w:rsidR="00D069F9" w:rsidRPr="007B4695">
        <w:rPr>
          <w:rFonts w:ascii="GHEA Grapalat" w:hAnsi="GHEA Grapalat" w:cs="Sylfaen"/>
          <w:lang w:val="hy-AM"/>
        </w:rPr>
        <w:t xml:space="preserve"> համակարգերի կառուցման աշխատանքներ են </w:t>
      </w:r>
      <w:r w:rsidR="003A11BC" w:rsidRPr="007B4695">
        <w:rPr>
          <w:rFonts w:ascii="GHEA Grapalat" w:hAnsi="GHEA Grapalat" w:cs="Sylfaen"/>
          <w:lang w:val="hy-AM"/>
        </w:rPr>
        <w:t xml:space="preserve">իրականացվել </w:t>
      </w:r>
      <w:r w:rsidR="00A374AD" w:rsidRPr="007B4695">
        <w:rPr>
          <w:rFonts w:ascii="GHEA Grapalat" w:hAnsi="GHEA Grapalat" w:cs="Sylfaen"/>
          <w:lang w:val="hy-AM"/>
        </w:rPr>
        <w:t xml:space="preserve">աղյուսակ 7-ում ներկայացված </w:t>
      </w:r>
      <w:r w:rsidR="004138F4" w:rsidRPr="007B4695">
        <w:rPr>
          <w:rFonts w:ascii="GHEA Grapalat" w:hAnsi="GHEA Grapalat" w:cs="Sylfaen"/>
          <w:lang w:val="hy-AM"/>
        </w:rPr>
        <w:t>հասցեներում</w:t>
      </w:r>
      <w:r w:rsidR="00A374AD" w:rsidRPr="007B4695">
        <w:rPr>
          <w:rFonts w:ascii="GHEA Grapalat" w:hAnsi="GHEA Grapalat" w:cs="Sylfaen"/>
          <w:lang w:val="hy-AM"/>
        </w:rPr>
        <w:t>:</w:t>
      </w:r>
    </w:p>
    <w:p w14:paraId="33BCCEC7" w14:textId="77777777" w:rsidR="005C227D" w:rsidRDefault="005C227D" w:rsidP="005C227D">
      <w:pPr>
        <w:tabs>
          <w:tab w:val="left" w:pos="0"/>
        </w:tabs>
        <w:spacing w:line="360" w:lineRule="auto"/>
        <w:jc w:val="both"/>
        <w:rPr>
          <w:rFonts w:ascii="GHEA Grapalat" w:hAnsi="GHEA Grapalat" w:cs="Sylfaen"/>
          <w:lang w:val="hy-AM"/>
        </w:rPr>
      </w:pPr>
    </w:p>
    <w:p w14:paraId="05769821" w14:textId="77777777" w:rsidR="005C227D" w:rsidRDefault="005C227D" w:rsidP="005C227D">
      <w:pPr>
        <w:tabs>
          <w:tab w:val="left" w:pos="0"/>
        </w:tabs>
        <w:spacing w:line="360" w:lineRule="auto"/>
        <w:jc w:val="both"/>
        <w:rPr>
          <w:rFonts w:ascii="GHEA Grapalat" w:hAnsi="GHEA Grapalat" w:cs="Sylfaen"/>
          <w:lang w:val="hy-AM"/>
        </w:rPr>
      </w:pPr>
    </w:p>
    <w:p w14:paraId="4FFBE8A9" w14:textId="77777777" w:rsidR="005C227D" w:rsidRPr="007B4695" w:rsidRDefault="005C227D" w:rsidP="005C227D">
      <w:pPr>
        <w:tabs>
          <w:tab w:val="left" w:pos="0"/>
        </w:tabs>
        <w:spacing w:line="360" w:lineRule="auto"/>
        <w:jc w:val="both"/>
        <w:rPr>
          <w:rFonts w:ascii="GHEA Grapalat" w:hAnsi="GHEA Grapalat" w:cs="Sylfaen"/>
          <w:lang w:val="hy-AM"/>
        </w:rPr>
      </w:pPr>
    </w:p>
    <w:p w14:paraId="192CC077" w14:textId="77777777" w:rsidR="00156D8A" w:rsidRPr="007B4695" w:rsidRDefault="00156D8A" w:rsidP="00156D8A">
      <w:pPr>
        <w:tabs>
          <w:tab w:val="left" w:pos="0"/>
        </w:tabs>
        <w:spacing w:line="360" w:lineRule="auto"/>
        <w:jc w:val="both"/>
        <w:rPr>
          <w:rFonts w:ascii="GHEA Grapalat" w:hAnsi="GHEA Grapalat" w:cs="Sylfaen"/>
          <w:lang w:val="hy-AM"/>
        </w:rPr>
      </w:pPr>
    </w:p>
    <w:p w14:paraId="24F0F4CE" w14:textId="77777777" w:rsidR="0084470E" w:rsidRDefault="00A374AD" w:rsidP="0084470E">
      <w:pPr>
        <w:tabs>
          <w:tab w:val="left" w:pos="0"/>
        </w:tabs>
        <w:spacing w:line="360" w:lineRule="auto"/>
        <w:jc w:val="right"/>
        <w:rPr>
          <w:rFonts w:ascii="GHEA Grapalat" w:hAnsi="GHEA Grapalat" w:cs="Sylfaen"/>
          <w:bCs/>
          <w:i/>
          <w:iCs/>
          <w:lang w:val="hy-AM"/>
        </w:rPr>
      </w:pPr>
      <w:r w:rsidRPr="007B4695">
        <w:rPr>
          <w:rFonts w:ascii="GHEA Grapalat" w:hAnsi="GHEA Grapalat" w:cs="Sylfaen"/>
          <w:b/>
          <w:i/>
          <w:iCs/>
          <w:lang w:val="hy-AM"/>
        </w:rPr>
        <w:t>Աղյուսակ 7.</w:t>
      </w:r>
      <w:r w:rsidRPr="007B4695">
        <w:rPr>
          <w:rFonts w:ascii="GHEA Grapalat" w:hAnsi="GHEA Grapalat" w:cs="Sylfaen"/>
          <w:bCs/>
          <w:i/>
          <w:iCs/>
          <w:lang w:val="hy-AM"/>
        </w:rPr>
        <w:t xml:space="preserve"> </w:t>
      </w:r>
    </w:p>
    <w:p w14:paraId="6F6F1EAD" w14:textId="4AEC417A" w:rsidR="00A374AD" w:rsidRPr="007B4695" w:rsidRDefault="00A374AD" w:rsidP="00A374AD">
      <w:pPr>
        <w:tabs>
          <w:tab w:val="left" w:pos="0"/>
        </w:tabs>
        <w:spacing w:line="360" w:lineRule="auto"/>
        <w:jc w:val="center"/>
        <w:rPr>
          <w:rFonts w:ascii="GHEA Grapalat" w:hAnsi="GHEA Grapalat" w:cs="Sylfaen"/>
          <w:bCs/>
          <w:i/>
          <w:iCs/>
          <w:lang w:val="hy-AM"/>
        </w:rPr>
      </w:pPr>
      <w:r w:rsidRPr="007B4695">
        <w:rPr>
          <w:rFonts w:ascii="GHEA Grapalat" w:hAnsi="GHEA Grapalat" w:cs="Sylfaen"/>
          <w:bCs/>
          <w:i/>
          <w:iCs/>
          <w:lang w:val="hy-AM"/>
        </w:rPr>
        <w:lastRenderedPageBreak/>
        <w:t>Ջրահեռացման կոմունիկացիոն ցանցերի կառուցում ծրագրով իրականացված աշխատանքները՝ ըստ հասցեականության և կատարված արդյունքի</w:t>
      </w:r>
    </w:p>
    <w:tbl>
      <w:tblPr>
        <w:tblStyle w:val="TableGrid"/>
        <w:tblW w:w="0" w:type="auto"/>
        <w:tblLook w:val="04A0" w:firstRow="1" w:lastRow="0" w:firstColumn="1" w:lastColumn="0" w:noHBand="0" w:noVBand="1"/>
      </w:tblPr>
      <w:tblGrid>
        <w:gridCol w:w="8355"/>
        <w:gridCol w:w="1885"/>
      </w:tblGrid>
      <w:tr w:rsidR="00015421" w:rsidRPr="007B4695" w14:paraId="0C819B01" w14:textId="77777777" w:rsidTr="00FA04A6">
        <w:tc>
          <w:tcPr>
            <w:tcW w:w="8365" w:type="dxa"/>
            <w:tcBorders>
              <w:bottom w:val="double" w:sz="4" w:space="0" w:color="auto"/>
              <w:right w:val="single" w:sz="12" w:space="0" w:color="auto"/>
            </w:tcBorders>
            <w:shd w:val="clear" w:color="auto" w:fill="DBE5F1" w:themeFill="accent1" w:themeFillTint="33"/>
            <w:vAlign w:val="center"/>
          </w:tcPr>
          <w:p w14:paraId="001F17B3" w14:textId="08EB9F3D" w:rsidR="00015421" w:rsidRPr="007B4695" w:rsidRDefault="00015421"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Կատարված աշխատանքի հասցե</w:t>
            </w:r>
          </w:p>
        </w:tc>
        <w:tc>
          <w:tcPr>
            <w:tcW w:w="1885" w:type="dxa"/>
            <w:tcBorders>
              <w:left w:val="single" w:sz="12" w:space="0" w:color="auto"/>
              <w:bottom w:val="double" w:sz="4" w:space="0" w:color="auto"/>
              <w:right w:val="single" w:sz="12" w:space="0" w:color="auto"/>
            </w:tcBorders>
            <w:shd w:val="clear" w:color="auto" w:fill="B3D6ED"/>
            <w:vAlign w:val="center"/>
          </w:tcPr>
          <w:p w14:paraId="43DCE673" w14:textId="3F458006" w:rsidR="00015421" w:rsidRPr="007B4695" w:rsidRDefault="00015421"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Կատարված աշխատանքի արդյունք</w:t>
            </w:r>
          </w:p>
        </w:tc>
      </w:tr>
      <w:tr w:rsidR="00015421" w:rsidRPr="007B4695" w14:paraId="594A4160" w14:textId="77777777" w:rsidTr="00FA04A6">
        <w:trPr>
          <w:trHeight w:val="692"/>
        </w:trPr>
        <w:tc>
          <w:tcPr>
            <w:tcW w:w="8365" w:type="dxa"/>
            <w:tcBorders>
              <w:top w:val="double" w:sz="4" w:space="0" w:color="auto"/>
              <w:right w:val="single" w:sz="12" w:space="0" w:color="auto"/>
            </w:tcBorders>
            <w:shd w:val="clear" w:color="auto" w:fill="DBE5F1" w:themeFill="accent1" w:themeFillTint="33"/>
          </w:tcPr>
          <w:p w14:paraId="63243354" w14:textId="5EA0AA7D" w:rsidR="00015421" w:rsidRPr="007B4695" w:rsidRDefault="00015421" w:rsidP="009F664D">
            <w:pPr>
              <w:tabs>
                <w:tab w:val="left" w:pos="0"/>
              </w:tabs>
              <w:jc w:val="both"/>
              <w:rPr>
                <w:rFonts w:ascii="GHEA Grapalat" w:hAnsi="GHEA Grapalat" w:cs="Sylfaen"/>
                <w:lang w:val="hy-AM"/>
              </w:rPr>
            </w:pPr>
            <w:r w:rsidRPr="007B4695">
              <w:rPr>
                <w:rFonts w:ascii="GHEA Grapalat" w:hAnsi="GHEA Grapalat" w:cs="Sylfaen"/>
                <w:lang w:val="hy-AM"/>
              </w:rPr>
              <w:t>Աջափնյակ վարչական շրջանի Նազարբեկյան թաղամասի հհ.1 և 1Ա շենքեր</w:t>
            </w:r>
          </w:p>
        </w:tc>
        <w:tc>
          <w:tcPr>
            <w:tcW w:w="1885" w:type="dxa"/>
            <w:tcBorders>
              <w:top w:val="double" w:sz="4" w:space="0" w:color="auto"/>
              <w:left w:val="single" w:sz="12" w:space="0" w:color="auto"/>
              <w:right w:val="single" w:sz="12" w:space="0" w:color="auto"/>
            </w:tcBorders>
            <w:shd w:val="clear" w:color="auto" w:fill="B3D6ED"/>
            <w:vAlign w:val="center"/>
          </w:tcPr>
          <w:p w14:paraId="7ED1FFAB" w14:textId="51A7962D" w:rsidR="00015421" w:rsidRPr="007B4695" w:rsidRDefault="00015421"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262</w:t>
            </w:r>
            <w:r w:rsidR="008939B4" w:rsidRPr="007B4695">
              <w:rPr>
                <w:rFonts w:ascii="GHEA Grapalat" w:hAnsi="GHEA Grapalat" w:cs="Sylfaen"/>
                <w:lang w:val="hy-AM"/>
              </w:rPr>
              <w:t xml:space="preserve"> </w:t>
            </w:r>
            <w:r w:rsidRPr="007B4695">
              <w:rPr>
                <w:rFonts w:ascii="GHEA Grapalat" w:hAnsi="GHEA Grapalat" w:cs="Sylfaen"/>
                <w:lang w:val="hy-AM"/>
              </w:rPr>
              <w:t>գծմ</w:t>
            </w:r>
          </w:p>
        </w:tc>
      </w:tr>
      <w:tr w:rsidR="009F664D" w:rsidRPr="007B4695" w14:paraId="3E604CBF" w14:textId="77777777" w:rsidTr="00FA04A6">
        <w:trPr>
          <w:trHeight w:val="692"/>
        </w:trPr>
        <w:tc>
          <w:tcPr>
            <w:tcW w:w="8365" w:type="dxa"/>
            <w:tcBorders>
              <w:right w:val="single" w:sz="12" w:space="0" w:color="auto"/>
            </w:tcBorders>
            <w:shd w:val="clear" w:color="auto" w:fill="DBE5F1" w:themeFill="accent1" w:themeFillTint="33"/>
          </w:tcPr>
          <w:p w14:paraId="2148E853" w14:textId="1225EFB9" w:rsidR="009F664D" w:rsidRPr="007B4695" w:rsidRDefault="009F664D" w:rsidP="009F664D">
            <w:pPr>
              <w:tabs>
                <w:tab w:val="left" w:pos="0"/>
              </w:tabs>
              <w:jc w:val="both"/>
              <w:rPr>
                <w:rFonts w:ascii="GHEA Grapalat" w:hAnsi="GHEA Grapalat" w:cs="Sylfaen"/>
                <w:lang w:val="hy-AM"/>
              </w:rPr>
            </w:pPr>
            <w:r w:rsidRPr="007B4695">
              <w:rPr>
                <w:rFonts w:ascii="GHEA Grapalat" w:hAnsi="GHEA Grapalat" w:cs="Sylfaen"/>
                <w:lang w:val="hy-AM"/>
              </w:rPr>
              <w:t xml:space="preserve">Աջափնյակ վարչական շրջանի Ֆուչիկի փողոցի հ.5շենքից հ.7 շենք  </w:t>
            </w:r>
          </w:p>
        </w:tc>
        <w:tc>
          <w:tcPr>
            <w:tcW w:w="1885" w:type="dxa"/>
            <w:tcBorders>
              <w:left w:val="single" w:sz="12" w:space="0" w:color="auto"/>
              <w:right w:val="single" w:sz="12" w:space="0" w:color="auto"/>
            </w:tcBorders>
            <w:shd w:val="clear" w:color="auto" w:fill="B3D6ED"/>
            <w:vAlign w:val="center"/>
          </w:tcPr>
          <w:p w14:paraId="05057B85" w14:textId="7C9DD033" w:rsidR="009F664D" w:rsidRPr="007B4695" w:rsidRDefault="009F664D"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247 գծմ</w:t>
            </w:r>
          </w:p>
        </w:tc>
      </w:tr>
      <w:tr w:rsidR="009F664D" w:rsidRPr="007B4695" w14:paraId="434D5FA9" w14:textId="77777777" w:rsidTr="00FA04A6">
        <w:trPr>
          <w:trHeight w:val="692"/>
        </w:trPr>
        <w:tc>
          <w:tcPr>
            <w:tcW w:w="8365" w:type="dxa"/>
            <w:tcBorders>
              <w:right w:val="single" w:sz="12" w:space="0" w:color="auto"/>
            </w:tcBorders>
            <w:shd w:val="clear" w:color="auto" w:fill="DBE5F1" w:themeFill="accent1" w:themeFillTint="33"/>
          </w:tcPr>
          <w:p w14:paraId="2F1E2A25" w14:textId="70A557CB" w:rsidR="009F664D" w:rsidRPr="007B4695" w:rsidRDefault="009F664D" w:rsidP="009F664D">
            <w:pPr>
              <w:tabs>
                <w:tab w:val="left" w:pos="0"/>
              </w:tabs>
              <w:jc w:val="both"/>
              <w:rPr>
                <w:rFonts w:ascii="GHEA Grapalat" w:hAnsi="GHEA Grapalat" w:cs="Sylfaen"/>
                <w:lang w:val="hy-AM"/>
              </w:rPr>
            </w:pPr>
            <w:r w:rsidRPr="007B4695">
              <w:rPr>
                <w:rFonts w:ascii="GHEA Grapalat" w:hAnsi="GHEA Grapalat" w:cs="Sylfaen"/>
                <w:lang w:val="hy-AM"/>
              </w:rPr>
              <w:t xml:space="preserve">Աջափնյակ վարչական շրջան Լուկաշինի փողոցի հ.43/2 հ.43/16 շենքի տարածքով մինչև Լուկաշինի փողոց   </w:t>
            </w:r>
          </w:p>
        </w:tc>
        <w:tc>
          <w:tcPr>
            <w:tcW w:w="1885" w:type="dxa"/>
            <w:tcBorders>
              <w:left w:val="single" w:sz="12" w:space="0" w:color="auto"/>
              <w:right w:val="single" w:sz="12" w:space="0" w:color="auto"/>
            </w:tcBorders>
            <w:shd w:val="clear" w:color="auto" w:fill="B3D6ED"/>
            <w:vAlign w:val="center"/>
          </w:tcPr>
          <w:p w14:paraId="334398E5" w14:textId="0C00011E" w:rsidR="009F664D" w:rsidRPr="007B4695" w:rsidRDefault="009F664D"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1420 գծմ</w:t>
            </w:r>
          </w:p>
        </w:tc>
      </w:tr>
      <w:tr w:rsidR="00015421" w:rsidRPr="007B4695" w14:paraId="1328A8D8" w14:textId="77777777" w:rsidTr="00FA04A6">
        <w:tc>
          <w:tcPr>
            <w:tcW w:w="8365" w:type="dxa"/>
            <w:tcBorders>
              <w:right w:val="single" w:sz="12" w:space="0" w:color="auto"/>
            </w:tcBorders>
            <w:shd w:val="clear" w:color="auto" w:fill="DBE5F1" w:themeFill="accent1" w:themeFillTint="33"/>
          </w:tcPr>
          <w:p w14:paraId="10BADC44" w14:textId="73E9EFE7" w:rsidR="00015421" w:rsidRPr="007B4695" w:rsidRDefault="00015421" w:rsidP="009F664D">
            <w:pPr>
              <w:tabs>
                <w:tab w:val="left" w:pos="0"/>
              </w:tabs>
              <w:jc w:val="both"/>
              <w:rPr>
                <w:rFonts w:ascii="GHEA Grapalat" w:hAnsi="GHEA Grapalat" w:cs="Sylfaen"/>
                <w:lang w:val="hy-AM"/>
              </w:rPr>
            </w:pPr>
            <w:r w:rsidRPr="007B4695">
              <w:rPr>
                <w:rFonts w:ascii="GHEA Grapalat" w:hAnsi="GHEA Grapalat" w:cs="Sylfaen"/>
                <w:lang w:val="hy-AM"/>
              </w:rPr>
              <w:t>Ավան վարչական շրջանի Ալմա-Աթայի փողոցից Ա. Շահինյան 4-րդ նրբանցք</w:t>
            </w:r>
          </w:p>
        </w:tc>
        <w:tc>
          <w:tcPr>
            <w:tcW w:w="1885" w:type="dxa"/>
            <w:tcBorders>
              <w:left w:val="single" w:sz="12" w:space="0" w:color="auto"/>
              <w:right w:val="single" w:sz="12" w:space="0" w:color="auto"/>
            </w:tcBorders>
            <w:shd w:val="clear" w:color="auto" w:fill="B3D6ED"/>
            <w:vAlign w:val="center"/>
          </w:tcPr>
          <w:p w14:paraId="6BA0CEC1" w14:textId="68809F40" w:rsidR="00015421" w:rsidRPr="007B4695" w:rsidRDefault="00015421"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195 գծմ</w:t>
            </w:r>
          </w:p>
        </w:tc>
      </w:tr>
      <w:tr w:rsidR="00722E9C" w:rsidRPr="007B4695" w14:paraId="718739B2" w14:textId="77777777" w:rsidTr="00FA04A6">
        <w:tc>
          <w:tcPr>
            <w:tcW w:w="8365" w:type="dxa"/>
            <w:tcBorders>
              <w:right w:val="single" w:sz="12" w:space="0" w:color="auto"/>
            </w:tcBorders>
            <w:shd w:val="clear" w:color="auto" w:fill="DBE5F1" w:themeFill="accent1" w:themeFillTint="33"/>
          </w:tcPr>
          <w:p w14:paraId="79EE36E7" w14:textId="506ED5CE" w:rsidR="00722E9C" w:rsidRPr="007B4695" w:rsidRDefault="00722E9C" w:rsidP="009F664D">
            <w:pPr>
              <w:tabs>
                <w:tab w:val="left" w:pos="0"/>
              </w:tabs>
              <w:jc w:val="both"/>
              <w:rPr>
                <w:rFonts w:ascii="GHEA Grapalat" w:hAnsi="GHEA Grapalat" w:cs="Sylfaen"/>
                <w:lang w:val="hy-AM"/>
              </w:rPr>
            </w:pPr>
            <w:r w:rsidRPr="007B4695">
              <w:rPr>
                <w:rFonts w:ascii="GHEA Grapalat" w:hAnsi="GHEA Grapalat" w:cs="Sylfaen"/>
                <w:lang w:val="hy-AM"/>
              </w:rPr>
              <w:t xml:space="preserve">Ավան վարչական շրջանի Աղի կոմբինատի այգեգործական տարածք (Բաբաջանյան փող.) </w:t>
            </w:r>
          </w:p>
        </w:tc>
        <w:tc>
          <w:tcPr>
            <w:tcW w:w="1885" w:type="dxa"/>
            <w:tcBorders>
              <w:left w:val="single" w:sz="12" w:space="0" w:color="auto"/>
              <w:right w:val="single" w:sz="12" w:space="0" w:color="auto"/>
            </w:tcBorders>
            <w:shd w:val="clear" w:color="auto" w:fill="B3D6ED"/>
            <w:vAlign w:val="center"/>
          </w:tcPr>
          <w:p w14:paraId="42BD4184" w14:textId="6D13376C" w:rsidR="00722E9C" w:rsidRPr="007B4695" w:rsidRDefault="007A56D6"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735 գծմ</w:t>
            </w:r>
          </w:p>
        </w:tc>
      </w:tr>
      <w:tr w:rsidR="00015421" w:rsidRPr="007B4695" w14:paraId="0F773423" w14:textId="77777777" w:rsidTr="00FA04A6">
        <w:tc>
          <w:tcPr>
            <w:tcW w:w="8365" w:type="dxa"/>
            <w:tcBorders>
              <w:right w:val="single" w:sz="12" w:space="0" w:color="auto"/>
            </w:tcBorders>
            <w:shd w:val="clear" w:color="auto" w:fill="DBE5F1" w:themeFill="accent1" w:themeFillTint="33"/>
          </w:tcPr>
          <w:p w14:paraId="19E21B25" w14:textId="17772262" w:rsidR="00015421" w:rsidRPr="007B4695" w:rsidRDefault="00015421" w:rsidP="009F664D">
            <w:pPr>
              <w:tabs>
                <w:tab w:val="left" w:pos="0"/>
              </w:tabs>
              <w:jc w:val="both"/>
              <w:rPr>
                <w:rFonts w:ascii="GHEA Grapalat" w:hAnsi="GHEA Grapalat" w:cs="Sylfaen"/>
                <w:lang w:val="hy-AM"/>
              </w:rPr>
            </w:pPr>
            <w:r w:rsidRPr="007B4695">
              <w:rPr>
                <w:rFonts w:ascii="GHEA Grapalat" w:hAnsi="GHEA Grapalat" w:cs="Sylfaen"/>
                <w:lang w:val="hy-AM"/>
              </w:rPr>
              <w:t>Արաբկիր վարչական շրջանի Ղափանցյան փողոցի վերջնամաս</w:t>
            </w:r>
          </w:p>
        </w:tc>
        <w:tc>
          <w:tcPr>
            <w:tcW w:w="1885" w:type="dxa"/>
            <w:tcBorders>
              <w:left w:val="single" w:sz="12" w:space="0" w:color="auto"/>
              <w:right w:val="single" w:sz="12" w:space="0" w:color="auto"/>
            </w:tcBorders>
            <w:shd w:val="clear" w:color="auto" w:fill="B3D6ED"/>
            <w:vAlign w:val="center"/>
          </w:tcPr>
          <w:p w14:paraId="12382885" w14:textId="66ABC440" w:rsidR="00015421" w:rsidRPr="007B4695" w:rsidRDefault="00015421"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932 գծմ</w:t>
            </w:r>
          </w:p>
        </w:tc>
      </w:tr>
      <w:tr w:rsidR="009F664D" w:rsidRPr="007B4695" w14:paraId="3CE2863D" w14:textId="77777777" w:rsidTr="00FA04A6">
        <w:tc>
          <w:tcPr>
            <w:tcW w:w="8365" w:type="dxa"/>
            <w:tcBorders>
              <w:right w:val="single" w:sz="12" w:space="0" w:color="auto"/>
            </w:tcBorders>
            <w:shd w:val="clear" w:color="auto" w:fill="DBE5F1" w:themeFill="accent1" w:themeFillTint="33"/>
          </w:tcPr>
          <w:p w14:paraId="66E04E94" w14:textId="1DEFC4E0" w:rsidR="009F664D" w:rsidRPr="007B4695" w:rsidRDefault="009F664D" w:rsidP="009F664D">
            <w:pPr>
              <w:tabs>
                <w:tab w:val="left" w:pos="0"/>
              </w:tabs>
              <w:jc w:val="both"/>
              <w:rPr>
                <w:rFonts w:ascii="GHEA Grapalat" w:hAnsi="GHEA Grapalat" w:cs="Sylfaen"/>
                <w:lang w:val="hy-AM"/>
              </w:rPr>
            </w:pPr>
            <w:r w:rsidRPr="007B4695">
              <w:rPr>
                <w:rFonts w:ascii="GHEA Grapalat" w:hAnsi="GHEA Grapalat" w:cs="Sylfaen"/>
                <w:lang w:val="hy-AM"/>
              </w:rPr>
              <w:t>Դավթաշեն 2-րդ թաղամասի հ.20 շենքից մինչև հ.16 շենք</w:t>
            </w:r>
          </w:p>
        </w:tc>
        <w:tc>
          <w:tcPr>
            <w:tcW w:w="1885" w:type="dxa"/>
            <w:tcBorders>
              <w:left w:val="single" w:sz="12" w:space="0" w:color="auto"/>
              <w:right w:val="single" w:sz="12" w:space="0" w:color="auto"/>
            </w:tcBorders>
            <w:shd w:val="clear" w:color="auto" w:fill="B3D6ED"/>
            <w:vAlign w:val="center"/>
          </w:tcPr>
          <w:p w14:paraId="46336625" w14:textId="27AF9CA1" w:rsidR="009F664D" w:rsidRPr="007B4695" w:rsidRDefault="009F664D"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340 գծմ</w:t>
            </w:r>
          </w:p>
        </w:tc>
      </w:tr>
      <w:tr w:rsidR="009F664D" w:rsidRPr="007B4695" w14:paraId="37A9ADFE" w14:textId="77777777" w:rsidTr="00FA04A6">
        <w:tc>
          <w:tcPr>
            <w:tcW w:w="8365" w:type="dxa"/>
            <w:tcBorders>
              <w:right w:val="single" w:sz="12" w:space="0" w:color="auto"/>
            </w:tcBorders>
            <w:shd w:val="clear" w:color="auto" w:fill="DBE5F1" w:themeFill="accent1" w:themeFillTint="33"/>
          </w:tcPr>
          <w:p w14:paraId="176CFF4F" w14:textId="02D0C3AF" w:rsidR="009F664D" w:rsidRPr="007B4695" w:rsidRDefault="009F664D" w:rsidP="009F664D">
            <w:pPr>
              <w:tabs>
                <w:tab w:val="left" w:pos="0"/>
              </w:tabs>
              <w:jc w:val="both"/>
              <w:rPr>
                <w:rFonts w:ascii="GHEA Grapalat" w:hAnsi="GHEA Grapalat" w:cs="Sylfaen"/>
                <w:lang w:val="hy-AM"/>
              </w:rPr>
            </w:pPr>
            <w:r w:rsidRPr="007B4695">
              <w:rPr>
                <w:rFonts w:ascii="GHEA Grapalat" w:hAnsi="GHEA Grapalat" w:cs="Sylfaen"/>
                <w:lang w:val="hy-AM"/>
              </w:rPr>
              <w:t>Դավթաշեն 2-րդ թաղամասի հհ.37ա, 37, 36, 35, 38, 39 շենքեր</w:t>
            </w:r>
          </w:p>
        </w:tc>
        <w:tc>
          <w:tcPr>
            <w:tcW w:w="1885" w:type="dxa"/>
            <w:tcBorders>
              <w:left w:val="single" w:sz="12" w:space="0" w:color="auto"/>
              <w:right w:val="single" w:sz="12" w:space="0" w:color="auto"/>
            </w:tcBorders>
            <w:shd w:val="clear" w:color="auto" w:fill="B3D6ED"/>
            <w:vAlign w:val="center"/>
          </w:tcPr>
          <w:p w14:paraId="4B8B3CD6" w14:textId="24D1D74C" w:rsidR="009F664D" w:rsidRPr="007B4695" w:rsidRDefault="009F664D"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298 գծմ</w:t>
            </w:r>
          </w:p>
        </w:tc>
      </w:tr>
      <w:tr w:rsidR="00015421" w:rsidRPr="007B4695" w14:paraId="799BE09E" w14:textId="77777777" w:rsidTr="00FA04A6">
        <w:tc>
          <w:tcPr>
            <w:tcW w:w="8365" w:type="dxa"/>
            <w:tcBorders>
              <w:right w:val="single" w:sz="12" w:space="0" w:color="auto"/>
            </w:tcBorders>
            <w:shd w:val="clear" w:color="auto" w:fill="DBE5F1" w:themeFill="accent1" w:themeFillTint="33"/>
          </w:tcPr>
          <w:p w14:paraId="6B17D092" w14:textId="00D34C58" w:rsidR="00015421" w:rsidRPr="007B4695" w:rsidRDefault="00015421" w:rsidP="009F664D">
            <w:pPr>
              <w:tabs>
                <w:tab w:val="left" w:pos="0"/>
              </w:tabs>
              <w:jc w:val="both"/>
              <w:rPr>
                <w:rFonts w:ascii="GHEA Grapalat" w:hAnsi="GHEA Grapalat" w:cs="Sylfaen"/>
                <w:lang w:val="hy-AM"/>
              </w:rPr>
            </w:pPr>
            <w:r w:rsidRPr="007B4695">
              <w:rPr>
                <w:rFonts w:ascii="GHEA Grapalat" w:hAnsi="GHEA Grapalat" w:cs="Sylfaen"/>
                <w:lang w:val="hy-AM"/>
              </w:rPr>
              <w:t>Էրեբունի վարչական շրջանի Նոր Արեշի 34-րդ փողոցի հեղեղատար համակարգ</w:t>
            </w:r>
          </w:p>
        </w:tc>
        <w:tc>
          <w:tcPr>
            <w:tcW w:w="1885" w:type="dxa"/>
            <w:tcBorders>
              <w:left w:val="single" w:sz="12" w:space="0" w:color="auto"/>
              <w:right w:val="single" w:sz="12" w:space="0" w:color="auto"/>
            </w:tcBorders>
            <w:shd w:val="clear" w:color="auto" w:fill="B3D6ED"/>
            <w:vAlign w:val="center"/>
          </w:tcPr>
          <w:p w14:paraId="0BA9512D" w14:textId="1AB8B125" w:rsidR="00015421" w:rsidRPr="007B4695" w:rsidRDefault="00015421"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404 գծմ</w:t>
            </w:r>
          </w:p>
        </w:tc>
      </w:tr>
      <w:tr w:rsidR="00015421" w:rsidRPr="007B4695" w14:paraId="5763B267" w14:textId="77777777" w:rsidTr="00FA04A6">
        <w:tc>
          <w:tcPr>
            <w:tcW w:w="8365" w:type="dxa"/>
            <w:tcBorders>
              <w:right w:val="single" w:sz="12" w:space="0" w:color="auto"/>
            </w:tcBorders>
            <w:shd w:val="clear" w:color="auto" w:fill="DBE5F1" w:themeFill="accent1" w:themeFillTint="33"/>
          </w:tcPr>
          <w:p w14:paraId="6C051338" w14:textId="2DB36C75" w:rsidR="00015421" w:rsidRPr="007B4695" w:rsidRDefault="00015421" w:rsidP="009F664D">
            <w:pPr>
              <w:tabs>
                <w:tab w:val="left" w:pos="0"/>
              </w:tabs>
              <w:jc w:val="both"/>
              <w:rPr>
                <w:rFonts w:ascii="GHEA Grapalat" w:hAnsi="GHEA Grapalat" w:cs="Sylfaen"/>
                <w:lang w:val="hy-AM"/>
              </w:rPr>
            </w:pPr>
            <w:r w:rsidRPr="007B4695">
              <w:rPr>
                <w:rFonts w:ascii="GHEA Grapalat" w:hAnsi="GHEA Grapalat" w:cs="Sylfaen"/>
                <w:lang w:val="hy-AM"/>
              </w:rPr>
              <w:t>Մալաթիա-Սեբաստիա վարչական շրջանի Ա.Բաբաջանյան փողոց հ.1 շենքից հ.5 շենք</w:t>
            </w:r>
          </w:p>
        </w:tc>
        <w:tc>
          <w:tcPr>
            <w:tcW w:w="1885" w:type="dxa"/>
            <w:tcBorders>
              <w:left w:val="single" w:sz="12" w:space="0" w:color="auto"/>
              <w:right w:val="single" w:sz="12" w:space="0" w:color="auto"/>
            </w:tcBorders>
            <w:shd w:val="clear" w:color="auto" w:fill="B3D6ED"/>
            <w:vAlign w:val="center"/>
          </w:tcPr>
          <w:p w14:paraId="19BF3512" w14:textId="7F5AD0B9" w:rsidR="00015421" w:rsidRPr="007B4695" w:rsidRDefault="00015421"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125 գծմ</w:t>
            </w:r>
          </w:p>
        </w:tc>
      </w:tr>
      <w:tr w:rsidR="00015421" w:rsidRPr="007B4695" w14:paraId="303773F4" w14:textId="77777777" w:rsidTr="00FA04A6">
        <w:tc>
          <w:tcPr>
            <w:tcW w:w="8365" w:type="dxa"/>
            <w:tcBorders>
              <w:right w:val="single" w:sz="12" w:space="0" w:color="auto"/>
            </w:tcBorders>
            <w:shd w:val="clear" w:color="auto" w:fill="DBE5F1" w:themeFill="accent1" w:themeFillTint="33"/>
          </w:tcPr>
          <w:p w14:paraId="7CF93F08" w14:textId="7AF2AA9E" w:rsidR="00015421" w:rsidRPr="007B4695" w:rsidRDefault="00015421" w:rsidP="009F664D">
            <w:pPr>
              <w:tabs>
                <w:tab w:val="left" w:pos="0"/>
              </w:tabs>
              <w:jc w:val="both"/>
              <w:rPr>
                <w:rFonts w:ascii="GHEA Grapalat" w:hAnsi="GHEA Grapalat" w:cs="Sylfaen"/>
                <w:lang w:val="hy-AM"/>
              </w:rPr>
            </w:pPr>
            <w:r w:rsidRPr="007B4695">
              <w:rPr>
                <w:rFonts w:ascii="GHEA Grapalat" w:hAnsi="GHEA Grapalat" w:cs="Sylfaen"/>
                <w:lang w:val="hy-AM"/>
              </w:rPr>
              <w:t xml:space="preserve">Մալաթիա-Սեբաստիա վարչական շրջանի Հաղթանակ թաղամաս 13-րդ փողոց </w:t>
            </w:r>
          </w:p>
        </w:tc>
        <w:tc>
          <w:tcPr>
            <w:tcW w:w="1885" w:type="dxa"/>
            <w:tcBorders>
              <w:left w:val="single" w:sz="12" w:space="0" w:color="auto"/>
              <w:right w:val="single" w:sz="12" w:space="0" w:color="auto"/>
            </w:tcBorders>
            <w:shd w:val="clear" w:color="auto" w:fill="B3D6ED"/>
            <w:vAlign w:val="center"/>
          </w:tcPr>
          <w:p w14:paraId="00F41E34" w14:textId="45AE7ABE" w:rsidR="00015421" w:rsidRPr="007B4695" w:rsidRDefault="008939B4"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395 գծմ</w:t>
            </w:r>
          </w:p>
        </w:tc>
      </w:tr>
      <w:tr w:rsidR="008939B4" w:rsidRPr="007B4695" w14:paraId="4F8CA7F0" w14:textId="77777777" w:rsidTr="00FA04A6">
        <w:tc>
          <w:tcPr>
            <w:tcW w:w="8365" w:type="dxa"/>
            <w:tcBorders>
              <w:right w:val="single" w:sz="12" w:space="0" w:color="auto"/>
            </w:tcBorders>
            <w:shd w:val="clear" w:color="auto" w:fill="DBE5F1" w:themeFill="accent1" w:themeFillTint="33"/>
          </w:tcPr>
          <w:p w14:paraId="1EF9B42D" w14:textId="2DE66663" w:rsidR="008939B4" w:rsidRPr="007B4695" w:rsidRDefault="008939B4" w:rsidP="009F664D">
            <w:pPr>
              <w:tabs>
                <w:tab w:val="left" w:pos="0"/>
              </w:tabs>
              <w:jc w:val="both"/>
              <w:rPr>
                <w:rFonts w:ascii="GHEA Grapalat" w:hAnsi="GHEA Grapalat" w:cs="Sylfaen"/>
                <w:lang w:val="hy-AM"/>
              </w:rPr>
            </w:pPr>
            <w:r w:rsidRPr="007B4695">
              <w:rPr>
                <w:rFonts w:ascii="GHEA Grapalat" w:hAnsi="GHEA Grapalat" w:cs="Sylfaen"/>
                <w:lang w:val="hy-AM"/>
              </w:rPr>
              <w:t>Մալաթիա-Սեբաստիա վարչական շրջանի Հաղթանակ թաղամաս 1-ին փողոցի հ.28 տնից մինչև Հաղթանակ թաղամաս 1-ին փողոցի 3-րդ նրբանցք</w:t>
            </w:r>
          </w:p>
        </w:tc>
        <w:tc>
          <w:tcPr>
            <w:tcW w:w="1885" w:type="dxa"/>
            <w:tcBorders>
              <w:left w:val="single" w:sz="12" w:space="0" w:color="auto"/>
              <w:right w:val="single" w:sz="12" w:space="0" w:color="auto"/>
            </w:tcBorders>
            <w:shd w:val="clear" w:color="auto" w:fill="B3D6ED"/>
            <w:vAlign w:val="center"/>
          </w:tcPr>
          <w:p w14:paraId="6C81EDCC" w14:textId="23B37391" w:rsidR="008939B4" w:rsidRPr="007B4695" w:rsidRDefault="008939B4"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360 գծմ</w:t>
            </w:r>
          </w:p>
        </w:tc>
      </w:tr>
      <w:tr w:rsidR="008939B4" w:rsidRPr="007B4695" w14:paraId="640D3A03" w14:textId="77777777" w:rsidTr="00FA04A6">
        <w:tc>
          <w:tcPr>
            <w:tcW w:w="8365" w:type="dxa"/>
            <w:tcBorders>
              <w:right w:val="single" w:sz="12" w:space="0" w:color="auto"/>
            </w:tcBorders>
            <w:shd w:val="clear" w:color="auto" w:fill="DBE5F1" w:themeFill="accent1" w:themeFillTint="33"/>
          </w:tcPr>
          <w:p w14:paraId="04D5CED3" w14:textId="29D16AD2" w:rsidR="008939B4" w:rsidRPr="007B4695" w:rsidRDefault="008939B4" w:rsidP="009F664D">
            <w:pPr>
              <w:tabs>
                <w:tab w:val="left" w:pos="0"/>
              </w:tabs>
              <w:jc w:val="both"/>
              <w:rPr>
                <w:rFonts w:ascii="GHEA Grapalat" w:hAnsi="GHEA Grapalat" w:cs="Sylfaen"/>
                <w:lang w:val="hy-AM"/>
              </w:rPr>
            </w:pPr>
            <w:r w:rsidRPr="007B4695">
              <w:rPr>
                <w:rFonts w:ascii="GHEA Grapalat" w:hAnsi="GHEA Grapalat" w:cs="Sylfaen"/>
                <w:lang w:val="hy-AM"/>
              </w:rPr>
              <w:t xml:space="preserve">Մալաթիա-Սեբաստիա վարչական շրջանի Հաղթանակ թաղամաս 1-ին փողոցի հ.49/2-ից մինչև հ.64/1 </w:t>
            </w:r>
          </w:p>
        </w:tc>
        <w:tc>
          <w:tcPr>
            <w:tcW w:w="1885" w:type="dxa"/>
            <w:tcBorders>
              <w:left w:val="single" w:sz="12" w:space="0" w:color="auto"/>
              <w:right w:val="single" w:sz="12" w:space="0" w:color="auto"/>
            </w:tcBorders>
            <w:shd w:val="clear" w:color="auto" w:fill="B3D6ED"/>
            <w:vAlign w:val="center"/>
          </w:tcPr>
          <w:p w14:paraId="196C1FD0" w14:textId="3EB3DF87" w:rsidR="008939B4" w:rsidRPr="007B4695" w:rsidRDefault="008939B4"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1272 գծմ</w:t>
            </w:r>
          </w:p>
        </w:tc>
      </w:tr>
      <w:tr w:rsidR="008939B4" w:rsidRPr="007B4695" w14:paraId="4F237253" w14:textId="77777777" w:rsidTr="00FA04A6">
        <w:tc>
          <w:tcPr>
            <w:tcW w:w="8365" w:type="dxa"/>
            <w:tcBorders>
              <w:right w:val="single" w:sz="12" w:space="0" w:color="auto"/>
            </w:tcBorders>
            <w:shd w:val="clear" w:color="auto" w:fill="DBE5F1" w:themeFill="accent1" w:themeFillTint="33"/>
          </w:tcPr>
          <w:p w14:paraId="32A8F6AF" w14:textId="31E142EE" w:rsidR="008939B4" w:rsidRPr="007B4695" w:rsidRDefault="008939B4" w:rsidP="009F664D">
            <w:pPr>
              <w:tabs>
                <w:tab w:val="left" w:pos="0"/>
              </w:tabs>
              <w:jc w:val="both"/>
              <w:rPr>
                <w:rFonts w:ascii="GHEA Grapalat" w:hAnsi="GHEA Grapalat" w:cs="Sylfaen"/>
                <w:lang w:val="hy-AM"/>
              </w:rPr>
            </w:pPr>
            <w:r w:rsidRPr="007B4695">
              <w:rPr>
                <w:rFonts w:ascii="GHEA Grapalat" w:hAnsi="GHEA Grapalat" w:cs="Sylfaen"/>
                <w:lang w:val="hy-AM"/>
              </w:rPr>
              <w:t>Մալաթիա-Սեբաստիա վարչական շրջանի Անդրանիկի փողոցի հ.121 և հ.123 շենքեր</w:t>
            </w:r>
          </w:p>
        </w:tc>
        <w:tc>
          <w:tcPr>
            <w:tcW w:w="1885" w:type="dxa"/>
            <w:tcBorders>
              <w:left w:val="single" w:sz="12" w:space="0" w:color="auto"/>
              <w:right w:val="single" w:sz="12" w:space="0" w:color="auto"/>
            </w:tcBorders>
            <w:shd w:val="clear" w:color="auto" w:fill="B3D6ED"/>
            <w:vAlign w:val="center"/>
          </w:tcPr>
          <w:p w14:paraId="170C54F1" w14:textId="4583FC3B" w:rsidR="008939B4" w:rsidRPr="007B4695" w:rsidRDefault="008939B4"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266 գծմ</w:t>
            </w:r>
          </w:p>
        </w:tc>
      </w:tr>
      <w:tr w:rsidR="008939B4" w:rsidRPr="007B4695" w14:paraId="3975010E" w14:textId="77777777" w:rsidTr="00FA04A6">
        <w:tc>
          <w:tcPr>
            <w:tcW w:w="8365" w:type="dxa"/>
            <w:tcBorders>
              <w:right w:val="single" w:sz="12" w:space="0" w:color="auto"/>
            </w:tcBorders>
            <w:shd w:val="clear" w:color="auto" w:fill="DBE5F1" w:themeFill="accent1" w:themeFillTint="33"/>
          </w:tcPr>
          <w:p w14:paraId="6E9EDC04" w14:textId="6620EE96" w:rsidR="008939B4" w:rsidRPr="007B4695" w:rsidRDefault="008939B4" w:rsidP="009F664D">
            <w:pPr>
              <w:tabs>
                <w:tab w:val="left" w:pos="0"/>
              </w:tabs>
              <w:jc w:val="both"/>
              <w:rPr>
                <w:rFonts w:ascii="GHEA Grapalat" w:hAnsi="GHEA Grapalat" w:cs="Sylfaen"/>
                <w:lang w:val="hy-AM"/>
              </w:rPr>
            </w:pPr>
            <w:r w:rsidRPr="007B4695">
              <w:rPr>
                <w:rFonts w:ascii="GHEA Grapalat" w:hAnsi="GHEA Grapalat" w:cs="Sylfaen"/>
                <w:lang w:val="hy-AM"/>
              </w:rPr>
              <w:t>Նոր Նորք վարչական շրջանի Նոր Նորքի 8-րդ զանգված հհ. 28, 29, 34 շենքեր</w:t>
            </w:r>
          </w:p>
        </w:tc>
        <w:tc>
          <w:tcPr>
            <w:tcW w:w="1885" w:type="dxa"/>
            <w:tcBorders>
              <w:left w:val="single" w:sz="12" w:space="0" w:color="auto"/>
              <w:right w:val="single" w:sz="12" w:space="0" w:color="auto"/>
            </w:tcBorders>
            <w:shd w:val="clear" w:color="auto" w:fill="B3D6ED"/>
            <w:vAlign w:val="center"/>
          </w:tcPr>
          <w:p w14:paraId="5F6B7BB0" w14:textId="36BCF7A4" w:rsidR="008939B4" w:rsidRPr="007B4695" w:rsidRDefault="008939B4"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281 գծմ</w:t>
            </w:r>
          </w:p>
        </w:tc>
      </w:tr>
      <w:tr w:rsidR="008939B4" w:rsidRPr="007B4695" w14:paraId="2342CB12" w14:textId="77777777" w:rsidTr="00FA04A6">
        <w:tc>
          <w:tcPr>
            <w:tcW w:w="8365" w:type="dxa"/>
            <w:tcBorders>
              <w:right w:val="single" w:sz="12" w:space="0" w:color="auto"/>
            </w:tcBorders>
            <w:shd w:val="clear" w:color="auto" w:fill="DBE5F1" w:themeFill="accent1" w:themeFillTint="33"/>
          </w:tcPr>
          <w:p w14:paraId="31DB2086" w14:textId="5FC47C49" w:rsidR="008939B4" w:rsidRPr="007B4695" w:rsidRDefault="008939B4" w:rsidP="009F664D">
            <w:pPr>
              <w:tabs>
                <w:tab w:val="left" w:pos="0"/>
              </w:tabs>
              <w:jc w:val="both"/>
              <w:rPr>
                <w:rFonts w:ascii="GHEA Grapalat" w:hAnsi="GHEA Grapalat" w:cs="Sylfaen"/>
                <w:lang w:val="hy-AM"/>
              </w:rPr>
            </w:pPr>
            <w:r w:rsidRPr="007B4695">
              <w:rPr>
                <w:rFonts w:ascii="GHEA Grapalat" w:hAnsi="GHEA Grapalat" w:cs="Sylfaen"/>
                <w:lang w:val="hy-AM"/>
              </w:rPr>
              <w:t>Նոր Նորք վարչական շրջանի Ջրվեժ, Բանավան թաղամասի հհ.10, 11, 12 շենքեր</w:t>
            </w:r>
          </w:p>
        </w:tc>
        <w:tc>
          <w:tcPr>
            <w:tcW w:w="1885" w:type="dxa"/>
            <w:tcBorders>
              <w:left w:val="single" w:sz="12" w:space="0" w:color="auto"/>
              <w:right w:val="single" w:sz="12" w:space="0" w:color="auto"/>
            </w:tcBorders>
            <w:shd w:val="clear" w:color="auto" w:fill="B3D6ED"/>
            <w:vAlign w:val="center"/>
          </w:tcPr>
          <w:p w14:paraId="3E7B824E" w14:textId="4BC4A0BB" w:rsidR="008939B4" w:rsidRPr="007B4695" w:rsidRDefault="008939B4"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227 գծմ</w:t>
            </w:r>
          </w:p>
        </w:tc>
      </w:tr>
      <w:tr w:rsidR="009F664D" w:rsidRPr="007B4695" w14:paraId="245AA54B" w14:textId="77777777" w:rsidTr="00FA04A6">
        <w:tc>
          <w:tcPr>
            <w:tcW w:w="8365" w:type="dxa"/>
            <w:tcBorders>
              <w:right w:val="single" w:sz="12" w:space="0" w:color="auto"/>
            </w:tcBorders>
            <w:shd w:val="clear" w:color="auto" w:fill="DBE5F1" w:themeFill="accent1" w:themeFillTint="33"/>
          </w:tcPr>
          <w:p w14:paraId="6DDF6790" w14:textId="7078E4D8" w:rsidR="009F664D" w:rsidRPr="007B4695" w:rsidRDefault="009F664D" w:rsidP="009F664D">
            <w:pPr>
              <w:tabs>
                <w:tab w:val="left" w:pos="0"/>
              </w:tabs>
              <w:jc w:val="both"/>
              <w:rPr>
                <w:rFonts w:ascii="GHEA Grapalat" w:hAnsi="GHEA Grapalat" w:cs="Sylfaen"/>
                <w:lang w:val="hy-AM"/>
              </w:rPr>
            </w:pPr>
            <w:r w:rsidRPr="007B4695">
              <w:rPr>
                <w:rFonts w:ascii="GHEA Grapalat" w:hAnsi="GHEA Grapalat" w:cs="Sylfaen"/>
                <w:lang w:val="hy-AM"/>
              </w:rPr>
              <w:t>Նոր Նորք վարչական շրջանի Լյուքսեմբուրգի փողոցի հ.11 և Լյուքսենբուրգի 1-ին նրբանցքի հհ.4, 6 շենքեր</w:t>
            </w:r>
          </w:p>
        </w:tc>
        <w:tc>
          <w:tcPr>
            <w:tcW w:w="1885" w:type="dxa"/>
            <w:tcBorders>
              <w:left w:val="single" w:sz="12" w:space="0" w:color="auto"/>
              <w:right w:val="single" w:sz="12" w:space="0" w:color="auto"/>
            </w:tcBorders>
            <w:shd w:val="clear" w:color="auto" w:fill="B3D6ED"/>
            <w:vAlign w:val="center"/>
          </w:tcPr>
          <w:p w14:paraId="2E94FA7F" w14:textId="45ABB3E4" w:rsidR="009F664D" w:rsidRPr="007B4695" w:rsidRDefault="009F664D"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278 գծմ</w:t>
            </w:r>
          </w:p>
        </w:tc>
      </w:tr>
      <w:tr w:rsidR="008939B4" w:rsidRPr="007B4695" w14:paraId="5292AA0E" w14:textId="77777777" w:rsidTr="00FA04A6">
        <w:tc>
          <w:tcPr>
            <w:tcW w:w="8365" w:type="dxa"/>
            <w:tcBorders>
              <w:right w:val="single" w:sz="12" w:space="0" w:color="auto"/>
            </w:tcBorders>
            <w:shd w:val="clear" w:color="auto" w:fill="DBE5F1" w:themeFill="accent1" w:themeFillTint="33"/>
          </w:tcPr>
          <w:p w14:paraId="2C420B23" w14:textId="4DF2C456" w:rsidR="008939B4" w:rsidRPr="007B4695" w:rsidRDefault="008939B4" w:rsidP="009F664D">
            <w:pPr>
              <w:tabs>
                <w:tab w:val="left" w:pos="0"/>
              </w:tabs>
              <w:jc w:val="both"/>
              <w:rPr>
                <w:rFonts w:ascii="GHEA Grapalat" w:hAnsi="GHEA Grapalat" w:cs="Sylfaen"/>
                <w:lang w:val="hy-AM"/>
              </w:rPr>
            </w:pPr>
            <w:r w:rsidRPr="007B4695">
              <w:rPr>
                <w:rFonts w:ascii="GHEA Grapalat" w:hAnsi="GHEA Grapalat" w:cs="Sylfaen"/>
                <w:lang w:val="hy-AM"/>
              </w:rPr>
              <w:t xml:space="preserve">Շենգավիթ վարչական շրջանի Մանթաշյան փողոց հ. 9 հացեից հ.49 </w:t>
            </w:r>
          </w:p>
        </w:tc>
        <w:tc>
          <w:tcPr>
            <w:tcW w:w="1885" w:type="dxa"/>
            <w:tcBorders>
              <w:left w:val="single" w:sz="12" w:space="0" w:color="auto"/>
              <w:right w:val="single" w:sz="12" w:space="0" w:color="auto"/>
            </w:tcBorders>
            <w:shd w:val="clear" w:color="auto" w:fill="B3D6ED"/>
            <w:vAlign w:val="center"/>
          </w:tcPr>
          <w:p w14:paraId="7CB1F861" w14:textId="37EEE93B" w:rsidR="008939B4" w:rsidRPr="007B4695" w:rsidRDefault="008939B4"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322 գծմ</w:t>
            </w:r>
          </w:p>
        </w:tc>
      </w:tr>
      <w:tr w:rsidR="008939B4" w:rsidRPr="007B4695" w14:paraId="7CAA2398" w14:textId="77777777" w:rsidTr="00FA04A6">
        <w:tc>
          <w:tcPr>
            <w:tcW w:w="8365" w:type="dxa"/>
            <w:tcBorders>
              <w:right w:val="single" w:sz="12" w:space="0" w:color="auto"/>
            </w:tcBorders>
            <w:shd w:val="clear" w:color="auto" w:fill="DBE5F1" w:themeFill="accent1" w:themeFillTint="33"/>
          </w:tcPr>
          <w:p w14:paraId="352285E8" w14:textId="5A88D225" w:rsidR="008939B4" w:rsidRPr="007B4695" w:rsidRDefault="008939B4" w:rsidP="009F664D">
            <w:pPr>
              <w:tabs>
                <w:tab w:val="left" w:pos="0"/>
              </w:tabs>
              <w:jc w:val="both"/>
              <w:rPr>
                <w:rFonts w:ascii="GHEA Grapalat" w:hAnsi="GHEA Grapalat" w:cs="Sylfaen"/>
                <w:lang w:val="hy-AM"/>
              </w:rPr>
            </w:pPr>
            <w:r w:rsidRPr="007B4695">
              <w:rPr>
                <w:rFonts w:ascii="GHEA Grapalat" w:hAnsi="GHEA Grapalat" w:cs="Sylfaen"/>
                <w:lang w:val="hy-AM"/>
              </w:rPr>
              <w:lastRenderedPageBreak/>
              <w:t>Շենգավիթ վարչական շրջանի Ներքին Շենգավիթ 6-րդ փողոցի վերջնամասից դեպի Արշակունյաց պողոտա</w:t>
            </w:r>
          </w:p>
        </w:tc>
        <w:tc>
          <w:tcPr>
            <w:tcW w:w="1885" w:type="dxa"/>
            <w:tcBorders>
              <w:left w:val="single" w:sz="12" w:space="0" w:color="auto"/>
              <w:right w:val="single" w:sz="12" w:space="0" w:color="auto"/>
            </w:tcBorders>
            <w:shd w:val="clear" w:color="auto" w:fill="B3D6ED"/>
            <w:vAlign w:val="center"/>
          </w:tcPr>
          <w:p w14:paraId="0877F2CC" w14:textId="4ABC50ED" w:rsidR="008939B4" w:rsidRPr="007B4695" w:rsidRDefault="008939B4"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1016 գծմ</w:t>
            </w:r>
          </w:p>
        </w:tc>
      </w:tr>
      <w:tr w:rsidR="008939B4" w:rsidRPr="007B4695" w14:paraId="4C9F7C49" w14:textId="77777777" w:rsidTr="00FA04A6">
        <w:tc>
          <w:tcPr>
            <w:tcW w:w="8365" w:type="dxa"/>
            <w:tcBorders>
              <w:right w:val="single" w:sz="12" w:space="0" w:color="auto"/>
            </w:tcBorders>
            <w:shd w:val="clear" w:color="auto" w:fill="DBE5F1" w:themeFill="accent1" w:themeFillTint="33"/>
          </w:tcPr>
          <w:p w14:paraId="17CA0929" w14:textId="41F81ED5" w:rsidR="008939B4" w:rsidRPr="007B4695" w:rsidRDefault="008939B4" w:rsidP="009F664D">
            <w:pPr>
              <w:tabs>
                <w:tab w:val="left" w:pos="0"/>
              </w:tabs>
              <w:jc w:val="both"/>
              <w:rPr>
                <w:rFonts w:ascii="GHEA Grapalat" w:hAnsi="GHEA Grapalat" w:cs="Sylfaen"/>
                <w:lang w:val="hy-AM"/>
              </w:rPr>
            </w:pPr>
            <w:r w:rsidRPr="007B4695">
              <w:rPr>
                <w:rFonts w:ascii="GHEA Grapalat" w:hAnsi="GHEA Grapalat" w:cs="Sylfaen"/>
                <w:lang w:val="hy-AM"/>
              </w:rPr>
              <w:t>Շենգավիթ վարչական շրջանի Նորագավիթ 13-րդ փողոց</w:t>
            </w:r>
          </w:p>
        </w:tc>
        <w:tc>
          <w:tcPr>
            <w:tcW w:w="1885" w:type="dxa"/>
            <w:tcBorders>
              <w:left w:val="single" w:sz="12" w:space="0" w:color="auto"/>
              <w:right w:val="single" w:sz="12" w:space="0" w:color="auto"/>
            </w:tcBorders>
            <w:shd w:val="clear" w:color="auto" w:fill="B3D6ED"/>
            <w:vAlign w:val="center"/>
          </w:tcPr>
          <w:p w14:paraId="3CCE2CF5" w14:textId="0D02D2CE" w:rsidR="008939B4" w:rsidRPr="007B4695" w:rsidRDefault="008939B4"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936 գծմ</w:t>
            </w:r>
          </w:p>
        </w:tc>
      </w:tr>
      <w:tr w:rsidR="008939B4" w:rsidRPr="007B4695" w14:paraId="0B0836A7" w14:textId="77777777" w:rsidTr="00FA04A6">
        <w:tc>
          <w:tcPr>
            <w:tcW w:w="8365" w:type="dxa"/>
            <w:tcBorders>
              <w:right w:val="single" w:sz="12" w:space="0" w:color="auto"/>
            </w:tcBorders>
            <w:shd w:val="clear" w:color="auto" w:fill="DBE5F1" w:themeFill="accent1" w:themeFillTint="33"/>
          </w:tcPr>
          <w:p w14:paraId="587A7F02" w14:textId="36825B5F" w:rsidR="008939B4" w:rsidRPr="007B4695" w:rsidRDefault="008939B4" w:rsidP="009F664D">
            <w:pPr>
              <w:tabs>
                <w:tab w:val="left" w:pos="0"/>
              </w:tabs>
              <w:jc w:val="both"/>
              <w:rPr>
                <w:rFonts w:ascii="GHEA Grapalat" w:hAnsi="GHEA Grapalat" w:cs="Sylfaen"/>
                <w:lang w:val="hy-AM"/>
              </w:rPr>
            </w:pPr>
            <w:r w:rsidRPr="007B4695">
              <w:rPr>
                <w:rFonts w:ascii="GHEA Grapalat" w:hAnsi="GHEA Grapalat" w:cs="Sylfaen"/>
                <w:lang w:val="hy-AM"/>
              </w:rPr>
              <w:t xml:space="preserve">Շենգավիթ վարչական շրջանի Բագրատունյաց փողոց հ.47/2 շենքից Ե. Թադևոսյան փողոց </w:t>
            </w:r>
          </w:p>
        </w:tc>
        <w:tc>
          <w:tcPr>
            <w:tcW w:w="1885" w:type="dxa"/>
            <w:tcBorders>
              <w:left w:val="single" w:sz="12" w:space="0" w:color="auto"/>
              <w:right w:val="single" w:sz="12" w:space="0" w:color="auto"/>
            </w:tcBorders>
            <w:shd w:val="clear" w:color="auto" w:fill="B3D6ED"/>
            <w:vAlign w:val="center"/>
          </w:tcPr>
          <w:p w14:paraId="6E67467E" w14:textId="6C32D6B9" w:rsidR="008939B4" w:rsidRPr="007B4695" w:rsidRDefault="008939B4"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220 գծմ</w:t>
            </w:r>
          </w:p>
        </w:tc>
      </w:tr>
      <w:tr w:rsidR="009F664D" w:rsidRPr="007B4695" w14:paraId="6241518A" w14:textId="77777777" w:rsidTr="00FA04A6">
        <w:tc>
          <w:tcPr>
            <w:tcW w:w="8365" w:type="dxa"/>
            <w:tcBorders>
              <w:right w:val="single" w:sz="12" w:space="0" w:color="auto"/>
            </w:tcBorders>
            <w:shd w:val="clear" w:color="auto" w:fill="DBE5F1" w:themeFill="accent1" w:themeFillTint="33"/>
          </w:tcPr>
          <w:p w14:paraId="035C5125" w14:textId="2E6A13B2" w:rsidR="009F664D" w:rsidRPr="007B4695" w:rsidRDefault="009F664D" w:rsidP="009F664D">
            <w:pPr>
              <w:tabs>
                <w:tab w:val="left" w:pos="0"/>
              </w:tabs>
              <w:jc w:val="both"/>
              <w:rPr>
                <w:rFonts w:ascii="GHEA Grapalat" w:hAnsi="GHEA Grapalat" w:cs="Sylfaen"/>
                <w:lang w:val="hy-AM"/>
              </w:rPr>
            </w:pPr>
            <w:r w:rsidRPr="007B4695">
              <w:rPr>
                <w:rFonts w:ascii="GHEA Grapalat" w:hAnsi="GHEA Grapalat" w:cs="Sylfaen"/>
                <w:lang w:val="hy-AM"/>
              </w:rPr>
              <w:t xml:space="preserve">Շենգավիթ վարչական շրջանի. Շիրակի փողոց հ.45 </w:t>
            </w:r>
          </w:p>
        </w:tc>
        <w:tc>
          <w:tcPr>
            <w:tcW w:w="1885" w:type="dxa"/>
            <w:tcBorders>
              <w:left w:val="single" w:sz="12" w:space="0" w:color="auto"/>
              <w:right w:val="single" w:sz="12" w:space="0" w:color="auto"/>
            </w:tcBorders>
            <w:shd w:val="clear" w:color="auto" w:fill="B3D6ED"/>
            <w:vAlign w:val="center"/>
          </w:tcPr>
          <w:p w14:paraId="07A1B8F5" w14:textId="14319119" w:rsidR="009F664D" w:rsidRPr="007B4695" w:rsidRDefault="009F664D"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788 գծմ</w:t>
            </w:r>
          </w:p>
        </w:tc>
      </w:tr>
      <w:tr w:rsidR="009F664D" w:rsidRPr="007B4695" w14:paraId="0B3F2B2D" w14:textId="77777777" w:rsidTr="00FA04A6">
        <w:tc>
          <w:tcPr>
            <w:tcW w:w="8365" w:type="dxa"/>
            <w:tcBorders>
              <w:right w:val="single" w:sz="12" w:space="0" w:color="auto"/>
            </w:tcBorders>
            <w:shd w:val="clear" w:color="auto" w:fill="DBE5F1" w:themeFill="accent1" w:themeFillTint="33"/>
          </w:tcPr>
          <w:p w14:paraId="6B358FD5" w14:textId="18DB4170" w:rsidR="009F664D" w:rsidRPr="007B4695" w:rsidRDefault="009F664D" w:rsidP="009F664D">
            <w:pPr>
              <w:tabs>
                <w:tab w:val="left" w:pos="0"/>
              </w:tabs>
              <w:jc w:val="both"/>
              <w:rPr>
                <w:rFonts w:ascii="GHEA Grapalat" w:hAnsi="GHEA Grapalat" w:cs="Sylfaen"/>
                <w:lang w:val="hy-AM"/>
              </w:rPr>
            </w:pPr>
            <w:r w:rsidRPr="007B4695">
              <w:rPr>
                <w:rFonts w:ascii="GHEA Grapalat" w:hAnsi="GHEA Grapalat" w:cs="Sylfaen"/>
                <w:lang w:val="hy-AM"/>
              </w:rPr>
              <w:t xml:space="preserve">Շենգավիթ վարչական շրջանի Շիրակի փողոց հ.21 շենքից հ.29 շենք  </w:t>
            </w:r>
          </w:p>
        </w:tc>
        <w:tc>
          <w:tcPr>
            <w:tcW w:w="1885" w:type="dxa"/>
            <w:tcBorders>
              <w:left w:val="single" w:sz="12" w:space="0" w:color="auto"/>
              <w:right w:val="single" w:sz="12" w:space="0" w:color="auto"/>
            </w:tcBorders>
            <w:shd w:val="clear" w:color="auto" w:fill="B3D6ED"/>
            <w:vAlign w:val="center"/>
          </w:tcPr>
          <w:p w14:paraId="00DBCC74" w14:textId="2994F653" w:rsidR="009F664D" w:rsidRPr="007B4695" w:rsidRDefault="00A43470"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151 գծմ</w:t>
            </w:r>
          </w:p>
        </w:tc>
      </w:tr>
      <w:tr w:rsidR="007A56D6" w:rsidRPr="007B4695" w14:paraId="3867DB47" w14:textId="77777777" w:rsidTr="00FA04A6">
        <w:tc>
          <w:tcPr>
            <w:tcW w:w="8365" w:type="dxa"/>
            <w:tcBorders>
              <w:right w:val="single" w:sz="12" w:space="0" w:color="auto"/>
            </w:tcBorders>
            <w:shd w:val="clear" w:color="auto" w:fill="DBE5F1" w:themeFill="accent1" w:themeFillTint="33"/>
          </w:tcPr>
          <w:p w14:paraId="34DCE078" w14:textId="33A050CB" w:rsidR="007A56D6" w:rsidRPr="007B4695" w:rsidRDefault="00E14D98" w:rsidP="009F664D">
            <w:pPr>
              <w:tabs>
                <w:tab w:val="left" w:pos="0"/>
              </w:tabs>
              <w:jc w:val="both"/>
              <w:rPr>
                <w:rFonts w:ascii="GHEA Grapalat" w:hAnsi="GHEA Grapalat" w:cs="Sylfaen"/>
                <w:lang w:val="hy-AM"/>
              </w:rPr>
            </w:pPr>
            <w:r w:rsidRPr="007B4695">
              <w:rPr>
                <w:rFonts w:ascii="GHEA Grapalat" w:hAnsi="GHEA Grapalat" w:cs="Sylfaen"/>
                <w:lang w:val="hy-AM"/>
              </w:rPr>
              <w:t>Շենգավիթ վարչական շրջանի Ն</w:t>
            </w:r>
            <w:r w:rsidRPr="007B4695">
              <w:rPr>
                <w:rFonts w:ascii="Microsoft JhengHei" w:eastAsia="Microsoft JhengHei" w:hAnsi="Microsoft JhengHei" w:cs="Microsoft JhengHei" w:hint="eastAsia"/>
                <w:lang w:val="hy-AM"/>
              </w:rPr>
              <w:t>․</w:t>
            </w:r>
            <w:r w:rsidRPr="007B4695">
              <w:rPr>
                <w:rFonts w:ascii="GHEA Grapalat" w:hAnsi="GHEA Grapalat" w:cs="GHEA Grapalat"/>
                <w:lang w:val="hy-AM"/>
              </w:rPr>
              <w:t>Շենգավիթ</w:t>
            </w:r>
            <w:r w:rsidRPr="007B4695">
              <w:rPr>
                <w:rFonts w:ascii="GHEA Grapalat" w:hAnsi="GHEA Grapalat" w:cs="Sylfaen"/>
                <w:lang w:val="hy-AM"/>
              </w:rPr>
              <w:t xml:space="preserve"> 13-</w:t>
            </w:r>
            <w:r w:rsidRPr="007B4695">
              <w:rPr>
                <w:rFonts w:ascii="GHEA Grapalat" w:hAnsi="GHEA Grapalat" w:cs="GHEA Grapalat"/>
                <w:lang w:val="hy-AM"/>
              </w:rPr>
              <w:t>րդ</w:t>
            </w:r>
            <w:r w:rsidRPr="007B4695">
              <w:rPr>
                <w:rFonts w:ascii="GHEA Grapalat" w:hAnsi="GHEA Grapalat" w:cs="Sylfaen"/>
                <w:lang w:val="hy-AM"/>
              </w:rPr>
              <w:t xml:space="preserve"> </w:t>
            </w:r>
            <w:r w:rsidRPr="007B4695">
              <w:rPr>
                <w:rFonts w:ascii="GHEA Grapalat" w:hAnsi="GHEA Grapalat" w:cs="GHEA Grapalat"/>
                <w:lang w:val="hy-AM"/>
              </w:rPr>
              <w:t>փողոցի</w:t>
            </w:r>
            <w:r w:rsidRPr="007B4695">
              <w:rPr>
                <w:rFonts w:ascii="GHEA Grapalat" w:hAnsi="GHEA Grapalat" w:cs="Sylfaen"/>
                <w:lang w:val="hy-AM"/>
              </w:rPr>
              <w:t xml:space="preserve"> </w:t>
            </w:r>
          </w:p>
        </w:tc>
        <w:tc>
          <w:tcPr>
            <w:tcW w:w="1885" w:type="dxa"/>
            <w:tcBorders>
              <w:left w:val="single" w:sz="12" w:space="0" w:color="auto"/>
              <w:right w:val="single" w:sz="12" w:space="0" w:color="auto"/>
            </w:tcBorders>
            <w:shd w:val="clear" w:color="auto" w:fill="B3D6ED"/>
            <w:vAlign w:val="center"/>
          </w:tcPr>
          <w:p w14:paraId="189C1F42" w14:textId="4651D25B" w:rsidR="007A56D6" w:rsidRPr="007B4695" w:rsidRDefault="00A43470"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 xml:space="preserve">797 </w:t>
            </w:r>
            <w:r w:rsidR="00F57896" w:rsidRPr="007B4695">
              <w:rPr>
                <w:rFonts w:ascii="GHEA Grapalat" w:hAnsi="GHEA Grapalat" w:cs="Sylfaen"/>
                <w:lang w:val="hy-AM"/>
              </w:rPr>
              <w:t>գծ</w:t>
            </w:r>
            <w:r w:rsidRPr="007B4695">
              <w:rPr>
                <w:rFonts w:ascii="GHEA Grapalat" w:hAnsi="GHEA Grapalat" w:cs="Sylfaen"/>
                <w:lang w:val="hy-AM"/>
              </w:rPr>
              <w:t>մ</w:t>
            </w:r>
          </w:p>
        </w:tc>
      </w:tr>
      <w:tr w:rsidR="008939B4" w:rsidRPr="007B4695" w14:paraId="74521870" w14:textId="77777777" w:rsidTr="00FA04A6">
        <w:tc>
          <w:tcPr>
            <w:tcW w:w="8365" w:type="dxa"/>
            <w:tcBorders>
              <w:right w:val="single" w:sz="12" w:space="0" w:color="auto"/>
            </w:tcBorders>
            <w:shd w:val="clear" w:color="auto" w:fill="DBE5F1" w:themeFill="accent1" w:themeFillTint="33"/>
          </w:tcPr>
          <w:p w14:paraId="4264A0D7" w14:textId="4C51C825" w:rsidR="008939B4" w:rsidRPr="007B4695" w:rsidRDefault="00AC07ED" w:rsidP="009F664D">
            <w:pPr>
              <w:tabs>
                <w:tab w:val="left" w:pos="0"/>
              </w:tabs>
              <w:jc w:val="both"/>
              <w:rPr>
                <w:rFonts w:ascii="GHEA Grapalat" w:hAnsi="GHEA Grapalat" w:cs="Sylfaen"/>
                <w:lang w:val="hy-AM"/>
              </w:rPr>
            </w:pPr>
            <w:r w:rsidRPr="007B4695">
              <w:rPr>
                <w:rFonts w:ascii="GHEA Grapalat" w:hAnsi="GHEA Grapalat" w:cs="Sylfaen"/>
                <w:lang w:val="hy-AM"/>
              </w:rPr>
              <w:t>Քանաքեռ-Զեյթուն վարչական շրջանի Լեփսիուսի 6-րդ փողոց հ.7 շենքից հ.2 և հ.4 շենքերի միջնամաս</w:t>
            </w:r>
          </w:p>
        </w:tc>
        <w:tc>
          <w:tcPr>
            <w:tcW w:w="1885" w:type="dxa"/>
            <w:tcBorders>
              <w:left w:val="single" w:sz="12" w:space="0" w:color="auto"/>
              <w:right w:val="single" w:sz="12" w:space="0" w:color="auto"/>
            </w:tcBorders>
            <w:shd w:val="clear" w:color="auto" w:fill="B3D6ED"/>
            <w:vAlign w:val="center"/>
          </w:tcPr>
          <w:p w14:paraId="297B2549" w14:textId="54247F95" w:rsidR="008939B4" w:rsidRPr="007B4695" w:rsidRDefault="009F664D"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457 գծմ</w:t>
            </w:r>
          </w:p>
        </w:tc>
      </w:tr>
      <w:tr w:rsidR="00AC07ED" w:rsidRPr="007B4695" w14:paraId="6871866D" w14:textId="77777777" w:rsidTr="00FA04A6">
        <w:tc>
          <w:tcPr>
            <w:tcW w:w="8365" w:type="dxa"/>
            <w:tcBorders>
              <w:right w:val="single" w:sz="12" w:space="0" w:color="auto"/>
            </w:tcBorders>
            <w:shd w:val="clear" w:color="auto" w:fill="DBE5F1" w:themeFill="accent1" w:themeFillTint="33"/>
          </w:tcPr>
          <w:p w14:paraId="298285DA" w14:textId="78780423" w:rsidR="00AC07ED" w:rsidRPr="007B4695" w:rsidRDefault="00AC07ED" w:rsidP="009F664D">
            <w:pPr>
              <w:tabs>
                <w:tab w:val="left" w:pos="0"/>
              </w:tabs>
              <w:jc w:val="both"/>
              <w:rPr>
                <w:rFonts w:ascii="GHEA Grapalat" w:hAnsi="GHEA Grapalat" w:cs="Sylfaen"/>
                <w:lang w:val="hy-AM"/>
              </w:rPr>
            </w:pPr>
            <w:r w:rsidRPr="007B4695">
              <w:rPr>
                <w:rFonts w:ascii="GHEA Grapalat" w:hAnsi="GHEA Grapalat" w:cs="Sylfaen"/>
                <w:lang w:val="hy-AM"/>
              </w:rPr>
              <w:t xml:space="preserve">Նուբարաշենի վարչական շրջանի Նուբարաշեն 9-րդ փողոց հ.4 շենքին հարակից տարածք </w:t>
            </w:r>
          </w:p>
        </w:tc>
        <w:tc>
          <w:tcPr>
            <w:tcW w:w="1885" w:type="dxa"/>
            <w:tcBorders>
              <w:left w:val="single" w:sz="12" w:space="0" w:color="auto"/>
              <w:right w:val="single" w:sz="12" w:space="0" w:color="auto"/>
            </w:tcBorders>
            <w:shd w:val="clear" w:color="auto" w:fill="B3D6ED"/>
            <w:vAlign w:val="center"/>
          </w:tcPr>
          <w:p w14:paraId="0F55C4F4" w14:textId="74487DCC" w:rsidR="00AC07ED" w:rsidRPr="007B4695" w:rsidRDefault="009F664D"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132 գծմ</w:t>
            </w:r>
          </w:p>
        </w:tc>
      </w:tr>
      <w:tr w:rsidR="00AC07ED" w:rsidRPr="007B4695" w14:paraId="294E1BE9" w14:textId="77777777" w:rsidTr="00FA04A6">
        <w:tc>
          <w:tcPr>
            <w:tcW w:w="8365" w:type="dxa"/>
            <w:tcBorders>
              <w:right w:val="single" w:sz="12" w:space="0" w:color="auto"/>
            </w:tcBorders>
            <w:shd w:val="clear" w:color="auto" w:fill="DBE5F1" w:themeFill="accent1" w:themeFillTint="33"/>
          </w:tcPr>
          <w:p w14:paraId="64E5DAEA" w14:textId="3ADF8545" w:rsidR="00AC07ED" w:rsidRPr="007B4695" w:rsidRDefault="00AC07ED" w:rsidP="009F664D">
            <w:pPr>
              <w:tabs>
                <w:tab w:val="left" w:pos="0"/>
              </w:tabs>
              <w:jc w:val="both"/>
              <w:rPr>
                <w:rFonts w:ascii="GHEA Grapalat" w:hAnsi="GHEA Grapalat" w:cs="Sylfaen"/>
                <w:lang w:val="hy-AM"/>
              </w:rPr>
            </w:pPr>
            <w:r w:rsidRPr="007B4695">
              <w:rPr>
                <w:rFonts w:ascii="GHEA Grapalat" w:hAnsi="GHEA Grapalat" w:cs="Sylfaen"/>
                <w:lang w:val="hy-AM"/>
              </w:rPr>
              <w:t>Քանաքեռ-Զեյթուն վարչական շրջանի. Ուլնեցու 1-ին փակուղի 6-րդ շենք</w:t>
            </w:r>
          </w:p>
        </w:tc>
        <w:tc>
          <w:tcPr>
            <w:tcW w:w="1885" w:type="dxa"/>
            <w:tcBorders>
              <w:left w:val="single" w:sz="12" w:space="0" w:color="auto"/>
              <w:right w:val="single" w:sz="12" w:space="0" w:color="auto"/>
            </w:tcBorders>
            <w:shd w:val="clear" w:color="auto" w:fill="B3D6ED"/>
            <w:vAlign w:val="center"/>
          </w:tcPr>
          <w:p w14:paraId="610C20AB" w14:textId="0245666C" w:rsidR="00AC07ED" w:rsidRPr="007B4695" w:rsidRDefault="009F664D"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130 գծմ</w:t>
            </w:r>
          </w:p>
        </w:tc>
      </w:tr>
      <w:tr w:rsidR="00AC07ED" w:rsidRPr="007B4695" w14:paraId="6B517163" w14:textId="77777777" w:rsidTr="00FA04A6">
        <w:tc>
          <w:tcPr>
            <w:tcW w:w="8365" w:type="dxa"/>
            <w:tcBorders>
              <w:right w:val="single" w:sz="12" w:space="0" w:color="auto"/>
            </w:tcBorders>
            <w:shd w:val="clear" w:color="auto" w:fill="DBE5F1" w:themeFill="accent1" w:themeFillTint="33"/>
          </w:tcPr>
          <w:p w14:paraId="6C7E12AD" w14:textId="2C087B77" w:rsidR="00AC07ED" w:rsidRPr="007B4695" w:rsidRDefault="009F664D" w:rsidP="009F664D">
            <w:pPr>
              <w:jc w:val="both"/>
              <w:rPr>
                <w:rFonts w:ascii="GHEA Grapalat" w:hAnsi="GHEA Grapalat" w:cs="Sylfaen"/>
                <w:lang w:val="hy-AM"/>
              </w:rPr>
            </w:pPr>
            <w:r w:rsidRPr="007B4695">
              <w:rPr>
                <w:rFonts w:ascii="GHEA Grapalat" w:hAnsi="GHEA Grapalat" w:cs="Sylfaen"/>
                <w:lang w:val="hy-AM"/>
              </w:rPr>
              <w:t xml:space="preserve">Քանաքեռ-Զեյթուն վարչական շրջանի. Վրթանես Փափազյան փողոցի հ.1 /հ.150 մանկապարտեզ/ </w:t>
            </w:r>
          </w:p>
        </w:tc>
        <w:tc>
          <w:tcPr>
            <w:tcW w:w="1885" w:type="dxa"/>
            <w:tcBorders>
              <w:left w:val="single" w:sz="12" w:space="0" w:color="auto"/>
              <w:right w:val="single" w:sz="12" w:space="0" w:color="auto"/>
            </w:tcBorders>
            <w:shd w:val="clear" w:color="auto" w:fill="B3D6ED"/>
            <w:vAlign w:val="center"/>
          </w:tcPr>
          <w:p w14:paraId="3B9F5A21" w14:textId="5C6AAE63" w:rsidR="00AC07ED" w:rsidRPr="007B4695" w:rsidRDefault="009F664D"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145 գծմ</w:t>
            </w:r>
          </w:p>
        </w:tc>
      </w:tr>
      <w:tr w:rsidR="00AC07ED" w:rsidRPr="007B4695" w14:paraId="77FDBFCC" w14:textId="77777777" w:rsidTr="008F7A39">
        <w:tc>
          <w:tcPr>
            <w:tcW w:w="8365" w:type="dxa"/>
            <w:tcBorders>
              <w:right w:val="single" w:sz="12" w:space="0" w:color="auto"/>
            </w:tcBorders>
            <w:shd w:val="clear" w:color="auto" w:fill="DBE5F1" w:themeFill="accent1" w:themeFillTint="33"/>
          </w:tcPr>
          <w:p w14:paraId="1B524F16" w14:textId="5C753E13" w:rsidR="00AC07ED" w:rsidRPr="007B4695" w:rsidRDefault="009F664D" w:rsidP="009F664D">
            <w:pPr>
              <w:tabs>
                <w:tab w:val="left" w:pos="0"/>
              </w:tabs>
              <w:jc w:val="both"/>
              <w:rPr>
                <w:rFonts w:ascii="GHEA Grapalat" w:hAnsi="GHEA Grapalat" w:cs="Sylfaen"/>
                <w:lang w:val="hy-AM"/>
              </w:rPr>
            </w:pPr>
            <w:r w:rsidRPr="007B4695">
              <w:rPr>
                <w:rFonts w:ascii="GHEA Grapalat" w:hAnsi="GHEA Grapalat" w:cs="Sylfaen"/>
                <w:lang w:val="hy-AM"/>
              </w:rPr>
              <w:t>Քանաքեռ-Զեյթուն վարչական շրջանի. Նորաշխարհյան փողոցի հ.9 /</w:t>
            </w:r>
            <w:r w:rsidR="00C36ABF" w:rsidRPr="007B4695">
              <w:rPr>
                <w:rFonts w:ascii="GHEA Grapalat" w:hAnsi="GHEA Grapalat" w:cs="Sylfaen"/>
                <w:lang w:val="hy-AM"/>
              </w:rPr>
              <w:t>հ</w:t>
            </w:r>
            <w:r w:rsidRPr="007B4695">
              <w:rPr>
                <w:rFonts w:ascii="GHEA Grapalat" w:hAnsi="GHEA Grapalat" w:cs="Sylfaen"/>
                <w:lang w:val="hy-AM"/>
              </w:rPr>
              <w:t xml:space="preserve">.151 մանկապարտեզ/ </w:t>
            </w:r>
          </w:p>
        </w:tc>
        <w:tc>
          <w:tcPr>
            <w:tcW w:w="1885" w:type="dxa"/>
            <w:tcBorders>
              <w:left w:val="single" w:sz="12" w:space="0" w:color="auto"/>
              <w:right w:val="single" w:sz="12" w:space="0" w:color="auto"/>
            </w:tcBorders>
            <w:shd w:val="clear" w:color="auto" w:fill="B3D6ED"/>
            <w:vAlign w:val="center"/>
          </w:tcPr>
          <w:p w14:paraId="3FB0AD86" w14:textId="34CE9D1D" w:rsidR="00AC07ED" w:rsidRPr="007B4695" w:rsidRDefault="009F664D" w:rsidP="00015421">
            <w:pPr>
              <w:tabs>
                <w:tab w:val="left" w:pos="0"/>
              </w:tabs>
              <w:spacing w:line="360" w:lineRule="auto"/>
              <w:jc w:val="center"/>
              <w:rPr>
                <w:rFonts w:ascii="GHEA Grapalat" w:hAnsi="GHEA Grapalat" w:cs="Sylfaen"/>
                <w:lang w:val="hy-AM"/>
              </w:rPr>
            </w:pPr>
            <w:r w:rsidRPr="007B4695">
              <w:rPr>
                <w:rFonts w:ascii="GHEA Grapalat" w:hAnsi="GHEA Grapalat" w:cs="Sylfaen"/>
                <w:lang w:val="hy-AM"/>
              </w:rPr>
              <w:t>395 գծմ</w:t>
            </w:r>
          </w:p>
        </w:tc>
      </w:tr>
      <w:tr w:rsidR="008F7A39" w:rsidRPr="007B4695" w14:paraId="733CACB3" w14:textId="77777777" w:rsidTr="00FA04A6">
        <w:tc>
          <w:tcPr>
            <w:tcW w:w="8365" w:type="dxa"/>
            <w:tcBorders>
              <w:right w:val="single" w:sz="12" w:space="0" w:color="auto"/>
            </w:tcBorders>
            <w:shd w:val="clear" w:color="auto" w:fill="DBE5F1" w:themeFill="accent1" w:themeFillTint="33"/>
          </w:tcPr>
          <w:p w14:paraId="0A5D4ADB" w14:textId="771B08F2" w:rsidR="008F7A39" w:rsidRPr="007B4695" w:rsidRDefault="008F7A39" w:rsidP="008F7A39">
            <w:pPr>
              <w:tabs>
                <w:tab w:val="left" w:pos="0"/>
              </w:tabs>
              <w:jc w:val="center"/>
              <w:rPr>
                <w:rFonts w:ascii="GHEA Grapalat" w:hAnsi="GHEA Grapalat" w:cs="Sylfaen"/>
                <w:b/>
                <w:bCs/>
                <w:lang w:val="hy-AM"/>
              </w:rPr>
            </w:pPr>
            <w:r w:rsidRPr="007B4695">
              <w:rPr>
                <w:rFonts w:ascii="GHEA Grapalat" w:hAnsi="GHEA Grapalat" w:cs="Sylfaen"/>
                <w:b/>
                <w:bCs/>
                <w:lang w:val="hy-AM"/>
              </w:rPr>
              <w:t>ԸՆԴԱՄԵՆԸ</w:t>
            </w:r>
          </w:p>
        </w:tc>
        <w:tc>
          <w:tcPr>
            <w:tcW w:w="1885" w:type="dxa"/>
            <w:tcBorders>
              <w:left w:val="single" w:sz="12" w:space="0" w:color="auto"/>
              <w:bottom w:val="single" w:sz="12" w:space="0" w:color="auto"/>
              <w:right w:val="single" w:sz="12" w:space="0" w:color="auto"/>
            </w:tcBorders>
            <w:shd w:val="clear" w:color="auto" w:fill="B3D6ED"/>
            <w:vAlign w:val="center"/>
          </w:tcPr>
          <w:p w14:paraId="380D59D9" w14:textId="4C7EA64D" w:rsidR="008F7A39" w:rsidRPr="007B4695" w:rsidRDefault="008A02A2" w:rsidP="00015421">
            <w:pPr>
              <w:tabs>
                <w:tab w:val="left" w:pos="0"/>
              </w:tabs>
              <w:spacing w:line="360" w:lineRule="auto"/>
              <w:jc w:val="center"/>
              <w:rPr>
                <w:rFonts w:ascii="GHEA Grapalat" w:hAnsi="GHEA Grapalat" w:cs="Sylfaen"/>
                <w:b/>
                <w:bCs/>
                <w:lang w:val="hy-AM"/>
              </w:rPr>
            </w:pPr>
            <w:r w:rsidRPr="007B4695">
              <w:rPr>
                <w:rFonts w:ascii="GHEA Grapalat" w:hAnsi="GHEA Grapalat" w:cs="Sylfaen"/>
                <w:b/>
                <w:bCs/>
                <w:lang w:val="hy-AM"/>
              </w:rPr>
              <w:t>13526 գծմ</w:t>
            </w:r>
          </w:p>
        </w:tc>
      </w:tr>
    </w:tbl>
    <w:p w14:paraId="1A4E2C9E" w14:textId="77777777" w:rsidR="0084470E" w:rsidRPr="0084470E" w:rsidRDefault="0084470E" w:rsidP="0084470E">
      <w:pPr>
        <w:tabs>
          <w:tab w:val="left" w:pos="0"/>
        </w:tabs>
        <w:spacing w:line="360" w:lineRule="auto"/>
        <w:jc w:val="both"/>
        <w:rPr>
          <w:rFonts w:ascii="GHEA Grapalat" w:hAnsi="GHEA Grapalat" w:cs="Sylfaen"/>
          <w:lang w:val="hy-AM"/>
        </w:rPr>
      </w:pPr>
    </w:p>
    <w:p w14:paraId="1D6DCFC8" w14:textId="61C9FA24" w:rsidR="0096793B" w:rsidRPr="007B4695" w:rsidRDefault="00D54364" w:rsidP="00DD1826">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Գետերի հուների մաքրում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w:t>
      </w:r>
      <w:r w:rsidR="00E14D98" w:rsidRPr="007B4695">
        <w:rPr>
          <w:rFonts w:ascii="GHEA Grapalat" w:hAnsi="GHEA Grapalat" w:cs="Sylfaen"/>
          <w:lang w:val="hy-AM"/>
        </w:rPr>
        <w:t xml:space="preserve"> ամբողջությամբ</w:t>
      </w:r>
      <w:r w:rsidRPr="007B4695">
        <w:rPr>
          <w:rFonts w:ascii="GHEA Grapalat" w:hAnsi="GHEA Grapalat" w:cs="Sylfaen"/>
          <w:lang w:val="hy-AM"/>
        </w:rPr>
        <w:t xml:space="preserve"> </w:t>
      </w:r>
      <w:r w:rsidR="00E14D98" w:rsidRPr="007B4695">
        <w:rPr>
          <w:rFonts w:ascii="GHEA Grapalat" w:hAnsi="GHEA Grapalat" w:cs="Sylfaen"/>
          <w:lang w:val="hy-AM"/>
        </w:rPr>
        <w:t>կատարվել է կազմելով</w:t>
      </w:r>
      <w:r w:rsidRPr="007B4695">
        <w:rPr>
          <w:rFonts w:ascii="GHEA Grapalat" w:hAnsi="GHEA Grapalat" w:cs="Sylfaen"/>
          <w:lang w:val="hy-AM"/>
        </w:rPr>
        <w:t xml:space="preserve"> 38,683.0 հազար դրամ</w:t>
      </w:r>
      <w:r w:rsidR="00E14D98" w:rsidRPr="007B4695">
        <w:rPr>
          <w:rFonts w:ascii="GHEA Grapalat" w:hAnsi="GHEA Grapalat" w:cs="Sylfaen"/>
          <w:lang w:val="hy-AM"/>
        </w:rPr>
        <w:t>:</w:t>
      </w:r>
    </w:p>
    <w:p w14:paraId="18C8F517" w14:textId="62DD63F4" w:rsidR="0096793B" w:rsidRPr="007B4695" w:rsidRDefault="009E2DE8" w:rsidP="00DD1826">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Շրջակա միջավայրի և օդի աղտոտման դեմ միջոցառումների իրականացում</w:t>
      </w:r>
      <w:r w:rsidRPr="007B4695">
        <w:rPr>
          <w:rFonts w:ascii="GHEA Grapalat" w:hAnsi="GHEA Grapalat" w:cs="Sylfaen"/>
          <w:lang w:val="hy-AM"/>
        </w:rPr>
        <w:t xml:space="preserve"> ծրագրով </w:t>
      </w:r>
      <w:r w:rsidR="00395CA4" w:rsidRPr="007B4695">
        <w:rPr>
          <w:rFonts w:ascii="GHEA Grapalat" w:hAnsi="GHEA Grapalat" w:cs="Sylfaen"/>
          <w:lang w:val="hy-AM"/>
        </w:rPr>
        <w:t xml:space="preserve">17,100.0 </w:t>
      </w:r>
      <w:r w:rsidRPr="007B4695">
        <w:rPr>
          <w:rFonts w:ascii="GHEA Grapalat" w:hAnsi="GHEA Grapalat" w:cs="Sylfaen"/>
          <w:lang w:val="hy-AM"/>
        </w:rPr>
        <w:t xml:space="preserve">հազար դրամի դիմաց իրականացվել է </w:t>
      </w:r>
      <w:r w:rsidR="00395CA4" w:rsidRPr="007B4695">
        <w:rPr>
          <w:rFonts w:ascii="GHEA Grapalat" w:hAnsi="GHEA Grapalat" w:cs="Sylfaen"/>
          <w:lang w:val="hy-AM"/>
        </w:rPr>
        <w:t xml:space="preserve">14,098.4 </w:t>
      </w:r>
      <w:r w:rsidRPr="007B4695">
        <w:rPr>
          <w:rFonts w:ascii="GHEA Grapalat" w:hAnsi="GHEA Grapalat" w:cs="Sylfaen"/>
          <w:lang w:val="hy-AM"/>
        </w:rPr>
        <w:t xml:space="preserve">հազար դրամի ծախս, կամ կատարողականը կազմել է </w:t>
      </w:r>
      <w:r w:rsidR="00C36ABF" w:rsidRPr="007B4695">
        <w:rPr>
          <w:rFonts w:ascii="GHEA Grapalat" w:hAnsi="GHEA Grapalat" w:cs="Sylfaen"/>
          <w:lang w:val="hy-AM"/>
        </w:rPr>
        <w:t>82.4%</w:t>
      </w:r>
      <w:r w:rsidRPr="007B4695">
        <w:rPr>
          <w:rFonts w:ascii="GHEA Grapalat" w:hAnsi="GHEA Grapalat" w:cs="Sylfaen"/>
          <w:lang w:val="hy-AM"/>
        </w:rPr>
        <w:t>, որի շրջանակներում</w:t>
      </w:r>
      <w:r w:rsidR="00C36ABF" w:rsidRPr="007B4695">
        <w:rPr>
          <w:rFonts w:ascii="GHEA Grapalat" w:hAnsi="GHEA Grapalat" w:cs="Sylfaen"/>
          <w:lang w:val="hy-AM"/>
        </w:rPr>
        <w:t xml:space="preserve"> 11,374.0 հազ</w:t>
      </w:r>
      <w:r w:rsidR="00AE6E2D">
        <w:rPr>
          <w:rFonts w:ascii="GHEA Grapalat" w:hAnsi="GHEA Grapalat" w:cs="Sylfaen"/>
          <w:lang w:val="hy-AM"/>
        </w:rPr>
        <w:t>ար</w:t>
      </w:r>
      <w:r w:rsidR="00C36ABF" w:rsidRPr="007B4695">
        <w:rPr>
          <w:rFonts w:ascii="GHEA Grapalat" w:hAnsi="GHEA Grapalat" w:cs="Sylfaen"/>
          <w:lang w:val="hy-AM"/>
        </w:rPr>
        <w:t xml:space="preserve"> դրամը</w:t>
      </w:r>
      <w:r w:rsidRPr="007B4695">
        <w:rPr>
          <w:rFonts w:ascii="GHEA Grapalat" w:hAnsi="GHEA Grapalat" w:cs="Sylfaen"/>
          <w:lang w:val="hy-AM"/>
        </w:rPr>
        <w:t xml:space="preserve"> </w:t>
      </w:r>
      <w:r w:rsidR="00C36ABF" w:rsidRPr="007B4695">
        <w:rPr>
          <w:rFonts w:ascii="GHEA Grapalat" w:hAnsi="GHEA Grapalat" w:cs="Sylfaen"/>
          <w:lang w:val="hy-AM"/>
        </w:rPr>
        <w:t xml:space="preserve">որպես </w:t>
      </w:r>
      <w:r w:rsidRPr="007B4695">
        <w:rPr>
          <w:rFonts w:ascii="GHEA Grapalat" w:hAnsi="GHEA Grapalat" w:cs="Sylfaen"/>
          <w:lang w:val="hy-AM"/>
        </w:rPr>
        <w:t xml:space="preserve">դրամաշնորհ տրամադրվել </w:t>
      </w:r>
      <w:r w:rsidR="00C36ABF" w:rsidRPr="007B4695">
        <w:rPr>
          <w:rFonts w:ascii="GHEA Grapalat" w:hAnsi="GHEA Grapalat" w:cs="Sylfaen"/>
          <w:lang w:val="hy-AM"/>
        </w:rPr>
        <w:t xml:space="preserve">է </w:t>
      </w:r>
      <w:r w:rsidRPr="007B4695">
        <w:rPr>
          <w:rFonts w:ascii="GHEA Grapalat" w:hAnsi="GHEA Grapalat" w:cs="Sylfaen"/>
          <w:lang w:val="hy-AM"/>
        </w:rPr>
        <w:t>«Երևանի քաղաքային նոր աղբավայր» ՓԲԸ-ին՝ Նուբարաշենի բիոգազի հավաքման և այրման կայանի սպասարկման նպատակով</w:t>
      </w:r>
      <w:r w:rsidR="00C36ABF" w:rsidRPr="007B4695">
        <w:rPr>
          <w:rFonts w:ascii="GHEA Grapalat" w:hAnsi="GHEA Grapalat" w:cs="Sylfaen"/>
          <w:lang w:val="hy-AM"/>
        </w:rPr>
        <w:t>, իսկ 2,724.4 հազ</w:t>
      </w:r>
      <w:r w:rsidR="00AE6E2D">
        <w:rPr>
          <w:rFonts w:ascii="GHEA Grapalat" w:hAnsi="GHEA Grapalat" w:cs="Sylfaen"/>
          <w:lang w:val="hy-AM"/>
        </w:rPr>
        <w:t>ար</w:t>
      </w:r>
      <w:r w:rsidR="00C36ABF" w:rsidRPr="007B4695">
        <w:rPr>
          <w:rFonts w:ascii="GHEA Grapalat" w:hAnsi="GHEA Grapalat" w:cs="Sylfaen"/>
          <w:lang w:val="hy-AM"/>
        </w:rPr>
        <w:t xml:space="preserve"> դրամ</w:t>
      </w:r>
      <w:r w:rsidR="00BC21F5" w:rsidRPr="007B4695">
        <w:rPr>
          <w:rFonts w:ascii="GHEA Grapalat" w:hAnsi="GHEA Grapalat" w:cs="Sylfaen"/>
          <w:lang w:val="hy-AM"/>
        </w:rPr>
        <w:t>ն ուղղվել է</w:t>
      </w:r>
      <w:r w:rsidR="00C36ABF" w:rsidRPr="007B4695">
        <w:rPr>
          <w:rFonts w:ascii="GHEA Grapalat" w:hAnsi="GHEA Grapalat" w:cs="Sylfaen"/>
          <w:lang w:val="hy-AM"/>
        </w:rPr>
        <w:t xml:space="preserve"> </w:t>
      </w:r>
      <w:r w:rsidR="00BC21F5" w:rsidRPr="007B4695">
        <w:rPr>
          <w:rFonts w:ascii="GHEA Grapalat" w:hAnsi="GHEA Grapalat" w:cs="Sylfaen"/>
          <w:lang w:val="hy-AM"/>
        </w:rPr>
        <w:t xml:space="preserve">օդի որակի </w:t>
      </w:r>
      <w:r w:rsidR="004A3E6E" w:rsidRPr="007B4695">
        <w:rPr>
          <w:rFonts w:ascii="GHEA Grapalat" w:hAnsi="GHEA Grapalat" w:cs="Sylfaen"/>
          <w:lang w:val="hy-AM"/>
        </w:rPr>
        <w:t xml:space="preserve">թվով 5 </w:t>
      </w:r>
      <w:r w:rsidR="00BC21F5" w:rsidRPr="007B4695">
        <w:rPr>
          <w:rFonts w:ascii="GHEA Grapalat" w:hAnsi="GHEA Grapalat" w:cs="Sylfaen"/>
          <w:lang w:val="hy-AM"/>
        </w:rPr>
        <w:t>մոնիթորինգի սարքավորումների սպասարկմանը</w:t>
      </w:r>
      <w:r w:rsidRPr="007B4695">
        <w:rPr>
          <w:rFonts w:ascii="GHEA Grapalat" w:hAnsi="GHEA Grapalat" w:cs="Sylfaen"/>
          <w:lang w:val="hy-AM"/>
        </w:rPr>
        <w:t xml:space="preserve">: </w:t>
      </w:r>
    </w:p>
    <w:p w14:paraId="7EE0FEC1" w14:textId="61E03AB5" w:rsidR="00DA4A94" w:rsidRPr="007B4695" w:rsidRDefault="00D54364" w:rsidP="00921091">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Կանաչ տարածքների հիմնում և պահպանում</w:t>
      </w:r>
      <w:r w:rsidRPr="007B4695">
        <w:rPr>
          <w:rFonts w:ascii="GHEA Grapalat" w:hAnsi="GHEA Grapalat" w:cs="Sylfaen"/>
          <w:b/>
          <w:lang w:val="hy-AM"/>
        </w:rPr>
        <w:t xml:space="preserve"> </w:t>
      </w:r>
      <w:r w:rsidRPr="007B4695">
        <w:rPr>
          <w:rFonts w:ascii="GHEA Grapalat" w:hAnsi="GHEA Grapalat" w:cs="Sylfaen"/>
          <w:lang w:val="hy-AM"/>
        </w:rPr>
        <w:t xml:space="preserve">ծրագրով </w:t>
      </w:r>
      <w:r w:rsidR="00A43470" w:rsidRPr="007B4695">
        <w:rPr>
          <w:rFonts w:ascii="GHEA Grapalat" w:hAnsi="GHEA Grapalat" w:cs="Sylfaen"/>
          <w:lang w:val="hy-AM"/>
        </w:rPr>
        <w:t>նախատեսվածն ամբողջությամբ կատարվել է</w:t>
      </w:r>
      <w:r w:rsidRPr="007B4695">
        <w:rPr>
          <w:rFonts w:ascii="GHEA Grapalat" w:hAnsi="GHEA Grapalat" w:cs="Sylfaen"/>
          <w:lang w:val="hy-AM"/>
        </w:rPr>
        <w:t xml:space="preserve"> </w:t>
      </w:r>
      <w:r w:rsidR="00DB07D4" w:rsidRPr="007B4695">
        <w:rPr>
          <w:rFonts w:ascii="GHEA Grapalat" w:hAnsi="GHEA Grapalat" w:cs="Sylfaen"/>
          <w:lang w:val="hy-AM"/>
        </w:rPr>
        <w:t>կազմելով</w:t>
      </w:r>
      <w:r w:rsidRPr="007B4695">
        <w:rPr>
          <w:rFonts w:ascii="GHEA Grapalat" w:hAnsi="GHEA Grapalat" w:cs="Sylfaen"/>
          <w:lang w:val="hy-AM"/>
        </w:rPr>
        <w:t xml:space="preserve"> </w:t>
      </w:r>
      <w:r w:rsidR="00A43470" w:rsidRPr="007B4695">
        <w:rPr>
          <w:rFonts w:ascii="GHEA Grapalat" w:hAnsi="GHEA Grapalat" w:cs="Sylfaen"/>
          <w:lang w:val="hy-AM"/>
        </w:rPr>
        <w:t xml:space="preserve">4,409,026.3 </w:t>
      </w:r>
      <w:r w:rsidRPr="007B4695">
        <w:rPr>
          <w:rFonts w:ascii="GHEA Grapalat" w:hAnsi="GHEA Grapalat" w:cs="Sylfaen"/>
          <w:lang w:val="hy-AM"/>
        </w:rPr>
        <w:t>հազար դրամ</w:t>
      </w:r>
      <w:r w:rsidR="00141DBD" w:rsidRPr="007B4695">
        <w:rPr>
          <w:rFonts w:ascii="GHEA Grapalat" w:hAnsi="GHEA Grapalat" w:cs="Sylfaen"/>
          <w:lang w:val="hy-AM"/>
        </w:rPr>
        <w:t>՝ 202</w:t>
      </w:r>
      <w:r w:rsidR="00A43470" w:rsidRPr="007B4695">
        <w:rPr>
          <w:rFonts w:ascii="GHEA Grapalat" w:hAnsi="GHEA Grapalat" w:cs="Sylfaen"/>
          <w:lang w:val="hy-AM"/>
        </w:rPr>
        <w:t xml:space="preserve">3 թվականի </w:t>
      </w:r>
      <w:r w:rsidR="00141DBD" w:rsidRPr="007B4695">
        <w:rPr>
          <w:rFonts w:ascii="GHEA Grapalat" w:hAnsi="GHEA Grapalat" w:cs="Sylfaen"/>
          <w:lang w:val="hy-AM"/>
        </w:rPr>
        <w:t xml:space="preserve">փաստացի իրականացված ծախսից </w:t>
      </w:r>
      <w:r w:rsidR="00A43470" w:rsidRPr="007B4695">
        <w:rPr>
          <w:rFonts w:ascii="GHEA Grapalat" w:hAnsi="GHEA Grapalat" w:cs="Sylfaen"/>
          <w:lang w:val="hy-AM"/>
        </w:rPr>
        <w:t>214,474.3</w:t>
      </w:r>
      <w:r w:rsidR="00141DBD" w:rsidRPr="007B4695">
        <w:rPr>
          <w:rFonts w:ascii="GHEA Grapalat" w:hAnsi="GHEA Grapalat" w:cs="Sylfaen"/>
          <w:lang w:val="hy-AM"/>
        </w:rPr>
        <w:t xml:space="preserve"> հազար դրամով ավելի, </w:t>
      </w:r>
      <w:r w:rsidR="000F2F6F" w:rsidRPr="007B4695">
        <w:rPr>
          <w:rFonts w:ascii="GHEA Grapalat" w:hAnsi="GHEA Grapalat" w:cs="Sylfaen"/>
          <w:lang w:val="hy-AM"/>
        </w:rPr>
        <w:t xml:space="preserve">որից </w:t>
      </w:r>
      <w:r w:rsidR="00FB5C8F" w:rsidRPr="007B4695">
        <w:rPr>
          <w:rFonts w:ascii="GHEA Grapalat" w:hAnsi="GHEA Grapalat" w:cs="Sylfaen"/>
          <w:lang w:val="hy-AM"/>
        </w:rPr>
        <w:t xml:space="preserve">մասնավորապես, </w:t>
      </w:r>
      <w:r w:rsidR="004C0C14" w:rsidRPr="007B4695">
        <w:rPr>
          <w:rFonts w:ascii="GHEA Grapalat" w:hAnsi="GHEA Grapalat" w:cs="Sylfaen"/>
          <w:lang w:val="hy-AM"/>
        </w:rPr>
        <w:t xml:space="preserve">43,315.2 հազար դրամն ուղղվել է «Հրազդանի կիրճ» պլանավորվող պետական արգելավայրի նախանշված տարածքի ելակետային ուսումնասիրության, կենսաբազմազանության գույքագրման և թեմատիկ քարտեզագրման իրականացմանը իսկ </w:t>
      </w:r>
      <w:r w:rsidR="00842060" w:rsidRPr="007B4695">
        <w:rPr>
          <w:rFonts w:ascii="GHEA Grapalat" w:hAnsi="GHEA Grapalat" w:cs="Sylfaen"/>
          <w:lang w:val="hy-AM"/>
        </w:rPr>
        <w:t>4,365,711.1</w:t>
      </w:r>
      <w:r w:rsidRPr="007B4695">
        <w:rPr>
          <w:rFonts w:ascii="GHEA Grapalat" w:hAnsi="GHEA Grapalat" w:cs="Sylfaen"/>
          <w:lang w:val="hy-AM"/>
        </w:rPr>
        <w:t xml:space="preserve"> հազար դրամը </w:t>
      </w:r>
      <w:r w:rsidR="005E3073" w:rsidRPr="007B4695">
        <w:rPr>
          <w:rFonts w:ascii="GHEA Grapalat" w:hAnsi="GHEA Grapalat" w:cs="Sylfaen"/>
          <w:lang w:val="hy-AM"/>
        </w:rPr>
        <w:t xml:space="preserve">տրամադրվել է </w:t>
      </w:r>
      <w:r w:rsidR="005E3073" w:rsidRPr="007B4695">
        <w:rPr>
          <w:rFonts w:ascii="GHEA Grapalat" w:hAnsi="GHEA Grapalat" w:cs="Sylfaen"/>
          <w:lang w:val="hy-AM"/>
        </w:rPr>
        <w:lastRenderedPageBreak/>
        <w:t>«Կանաչապատում և շրջակա միջավայրի պահպանություն»</w:t>
      </w:r>
      <w:r w:rsidR="000D5494" w:rsidRPr="007B4695">
        <w:rPr>
          <w:rFonts w:ascii="GHEA Grapalat" w:hAnsi="GHEA Grapalat" w:cs="Sylfaen"/>
          <w:lang w:val="hy-AM"/>
        </w:rPr>
        <w:t xml:space="preserve"> </w:t>
      </w:r>
      <w:r w:rsidR="005E3073" w:rsidRPr="007B4695">
        <w:rPr>
          <w:rFonts w:ascii="GHEA Grapalat" w:hAnsi="GHEA Grapalat" w:cs="Sylfaen"/>
          <w:lang w:val="hy-AM"/>
        </w:rPr>
        <w:t>ՀՈԱԿ-ին որպես սուբսիդիա,</w:t>
      </w:r>
      <w:r w:rsidR="004C0C14" w:rsidRPr="007B4695">
        <w:rPr>
          <w:rFonts w:ascii="GHEA Grapalat" w:hAnsi="GHEA Grapalat" w:cs="Sylfaen"/>
          <w:lang w:val="hy-AM"/>
        </w:rPr>
        <w:t xml:space="preserve"> որի շրջանակներում կանաչ տարածքները ընդլայնվել են 12.8 հա-ով, արդիականացվել  և վերականգնվել է 31068.8 գծմ ոռոգման ջրագիծ, փոխարինվել և տնկվել է թվով 4539 </w:t>
      </w:r>
      <w:r w:rsidR="00C237E0" w:rsidRPr="007B4695">
        <w:rPr>
          <w:rFonts w:ascii="GHEA Grapalat" w:hAnsi="GHEA Grapalat" w:cs="Sylfaen"/>
          <w:lang w:val="hy-AM"/>
        </w:rPr>
        <w:t xml:space="preserve">նոր </w:t>
      </w:r>
      <w:r w:rsidR="004C0C14" w:rsidRPr="007B4695">
        <w:rPr>
          <w:rFonts w:ascii="GHEA Grapalat" w:hAnsi="GHEA Grapalat" w:cs="Sylfaen"/>
          <w:lang w:val="hy-AM"/>
        </w:rPr>
        <w:t>ծառ, 58,276 թուփ և 344939 ծաղիկ, ձեռք է բերվել</w:t>
      </w:r>
      <w:r w:rsidR="00DC63B1" w:rsidRPr="007B4695">
        <w:rPr>
          <w:rFonts w:ascii="GHEA Grapalat" w:hAnsi="GHEA Grapalat" w:cs="Sylfaen"/>
          <w:lang w:val="hy-AM"/>
        </w:rPr>
        <w:t xml:space="preserve"> թվով</w:t>
      </w:r>
      <w:r w:rsidR="004C0C14" w:rsidRPr="007B4695">
        <w:rPr>
          <w:rFonts w:ascii="GHEA Grapalat" w:hAnsi="GHEA Grapalat" w:cs="Sylfaen"/>
          <w:lang w:val="hy-AM"/>
        </w:rPr>
        <w:t xml:space="preserve"> 2 հատուկ տեխնիկա (տրակտոր)</w:t>
      </w:r>
      <w:r w:rsidR="00B37CAA" w:rsidRPr="007B4695">
        <w:rPr>
          <w:rFonts w:ascii="GHEA Grapalat" w:hAnsi="GHEA Grapalat" w:cs="Sylfaen"/>
          <w:lang w:val="hy-AM"/>
        </w:rPr>
        <w:t>՝</w:t>
      </w:r>
      <w:r w:rsidR="004C0C14" w:rsidRPr="007B4695">
        <w:rPr>
          <w:rFonts w:ascii="GHEA Grapalat" w:hAnsi="GHEA Grapalat" w:cs="Sylfaen"/>
          <w:lang w:val="hy-AM"/>
        </w:rPr>
        <w:t xml:space="preserve"> սրսկիչ և կոճղահան կցորդիչներով։</w:t>
      </w:r>
      <w:r w:rsidR="005E3073" w:rsidRPr="007B4695">
        <w:rPr>
          <w:rFonts w:ascii="GHEA Grapalat" w:hAnsi="GHEA Grapalat" w:cs="Sylfaen"/>
          <w:lang w:val="hy-AM"/>
        </w:rPr>
        <w:t xml:space="preserve"> </w:t>
      </w:r>
    </w:p>
    <w:p w14:paraId="733D0A88" w14:textId="4CA275D1" w:rsidR="0096793B" w:rsidRPr="007B4695" w:rsidRDefault="00D54364" w:rsidP="00921091">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Ախտահանման և միջատազերծման ծառայություններ (դեռատիզացիա)</w:t>
      </w:r>
      <w:r w:rsidRPr="007B4695">
        <w:rPr>
          <w:rFonts w:ascii="GHEA Grapalat" w:hAnsi="GHEA Grapalat" w:cs="Sylfaen"/>
          <w:b/>
          <w:lang w:val="hy-AM"/>
        </w:rPr>
        <w:t xml:space="preserve"> </w:t>
      </w:r>
      <w:r w:rsidRPr="007B4695">
        <w:rPr>
          <w:rFonts w:ascii="GHEA Grapalat" w:hAnsi="GHEA Grapalat" w:cs="Sylfaen"/>
          <w:lang w:val="hy-AM"/>
        </w:rPr>
        <w:t xml:space="preserve">ծրագրով փաստացի ծախսը կազմել է </w:t>
      </w:r>
      <w:r w:rsidR="00DB07D4" w:rsidRPr="007B4695">
        <w:rPr>
          <w:rFonts w:ascii="GHEA Grapalat" w:hAnsi="GHEA Grapalat" w:cs="Sylfaen"/>
          <w:lang w:val="hy-AM"/>
        </w:rPr>
        <w:t>24,515.1</w:t>
      </w:r>
      <w:r w:rsidRPr="007B4695">
        <w:rPr>
          <w:rFonts w:ascii="GHEA Grapalat" w:hAnsi="GHEA Grapalat" w:cs="Sylfaen"/>
          <w:lang w:val="hy-AM"/>
        </w:rPr>
        <w:t xml:space="preserve"> հազար դրամ՝ նախատեսված </w:t>
      </w:r>
      <w:r w:rsidR="00DB07D4" w:rsidRPr="007B4695">
        <w:rPr>
          <w:rFonts w:ascii="GHEA Grapalat" w:hAnsi="GHEA Grapalat" w:cs="Sylfaen"/>
          <w:lang w:val="hy-AM"/>
        </w:rPr>
        <w:t xml:space="preserve">25,000.0 </w:t>
      </w:r>
      <w:r w:rsidRPr="007B4695">
        <w:rPr>
          <w:rFonts w:ascii="GHEA Grapalat" w:hAnsi="GHEA Grapalat" w:cs="Sylfaen"/>
          <w:lang w:val="hy-AM"/>
        </w:rPr>
        <w:t xml:space="preserve">հազար դրամի դիմաց կամ ընդհանուր կատարողականը կազմել է </w:t>
      </w:r>
      <w:r w:rsidR="00DB07D4" w:rsidRPr="007B4695">
        <w:rPr>
          <w:rFonts w:ascii="GHEA Grapalat" w:hAnsi="GHEA Grapalat" w:cs="Sylfaen"/>
          <w:lang w:val="hy-AM"/>
        </w:rPr>
        <w:t>98.1%</w:t>
      </w:r>
      <w:r w:rsidRPr="007B4695">
        <w:rPr>
          <w:rFonts w:ascii="GHEA Grapalat" w:hAnsi="GHEA Grapalat" w:cs="Sylfaen"/>
          <w:lang w:val="hy-AM"/>
        </w:rPr>
        <w:t>, որի շրջանակներում վարչական շրջանների տարբեր հատվածներում (աղբի կոնտեյներների հարակից տարածքներ, մանկապարտեզներ, առանձնակի դեպքերում՝ բազմաբնակ</w:t>
      </w:r>
      <w:r w:rsidR="000F2F6F" w:rsidRPr="007B4695">
        <w:rPr>
          <w:rFonts w:ascii="GHEA Grapalat" w:hAnsi="GHEA Grapalat" w:cs="Sylfaen"/>
          <w:lang w:val="hy-AM"/>
        </w:rPr>
        <w:t>ա</w:t>
      </w:r>
      <w:r w:rsidRPr="007B4695">
        <w:rPr>
          <w:rFonts w:ascii="GHEA Grapalat" w:hAnsi="GHEA Grapalat" w:cs="Sylfaen"/>
          <w:lang w:val="hy-AM"/>
        </w:rPr>
        <w:t>րան շենքեր)</w:t>
      </w:r>
      <w:r w:rsidRPr="007B4695">
        <w:rPr>
          <w:rFonts w:ascii="GHEA Grapalat" w:hAnsi="GHEA Grapalat"/>
          <w:lang w:val="hy-AM"/>
        </w:rPr>
        <w:t xml:space="preserve"> իրականացվել են </w:t>
      </w:r>
      <w:r w:rsidRPr="007B4695">
        <w:rPr>
          <w:rFonts w:ascii="GHEA Grapalat" w:hAnsi="GHEA Grapalat" w:cs="Sylfaen"/>
          <w:lang w:val="hy-AM"/>
        </w:rPr>
        <w:t>դեռատիզացիոն աշխատանքներ։</w:t>
      </w:r>
    </w:p>
    <w:p w14:paraId="07C9F2D4" w14:textId="6C7F584A" w:rsidR="00F920C9" w:rsidRPr="007B4695" w:rsidRDefault="00D54364" w:rsidP="00DD1826">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Հասարակական զուգարանների պահպանում և վերանորոգում</w:t>
      </w:r>
      <w:r w:rsidRPr="007B4695">
        <w:rPr>
          <w:rFonts w:ascii="GHEA Grapalat" w:hAnsi="GHEA Grapalat" w:cs="Sylfaen"/>
          <w:b/>
          <w:lang w:val="hy-AM"/>
        </w:rPr>
        <w:t xml:space="preserve"> </w:t>
      </w:r>
      <w:r w:rsidRPr="007B4695">
        <w:rPr>
          <w:rFonts w:ascii="GHEA Grapalat" w:hAnsi="GHEA Grapalat" w:cs="Sylfaen"/>
          <w:lang w:val="hy-AM"/>
        </w:rPr>
        <w:t xml:space="preserve">ծրագրով փաստացի ծախսը կազմել է </w:t>
      </w:r>
      <w:r w:rsidR="00156134" w:rsidRPr="007B4695">
        <w:rPr>
          <w:rFonts w:ascii="GHEA Grapalat" w:hAnsi="GHEA Grapalat" w:cs="Sylfaen"/>
          <w:lang w:val="hy-AM"/>
        </w:rPr>
        <w:t>8,090.6</w:t>
      </w:r>
      <w:r w:rsidR="00B520DF" w:rsidRPr="007B4695">
        <w:rPr>
          <w:rFonts w:ascii="GHEA Grapalat" w:hAnsi="GHEA Grapalat" w:cs="Sylfaen"/>
          <w:lang w:val="hy-AM"/>
        </w:rPr>
        <w:t xml:space="preserve"> հազար դրամ՝ նախատեսված </w:t>
      </w:r>
      <w:r w:rsidR="00156134" w:rsidRPr="007B4695">
        <w:rPr>
          <w:rFonts w:ascii="GHEA Grapalat" w:hAnsi="GHEA Grapalat" w:cs="Sylfaen"/>
          <w:lang w:val="hy-AM"/>
        </w:rPr>
        <w:t>9,071.5</w:t>
      </w:r>
      <w:r w:rsidRPr="007B4695">
        <w:rPr>
          <w:rFonts w:ascii="GHEA Grapalat" w:hAnsi="GHEA Grapalat" w:cs="Sylfaen"/>
          <w:lang w:val="hy-AM"/>
        </w:rPr>
        <w:t xml:space="preserve"> հազար դրամի դիմաց կամ ընդհանուր կատարողականը կազմել է </w:t>
      </w:r>
      <w:r w:rsidR="00156134" w:rsidRPr="007B4695">
        <w:rPr>
          <w:rFonts w:ascii="GHEA Grapalat" w:hAnsi="GHEA Grapalat" w:cs="Sylfaen"/>
          <w:lang w:val="hy-AM"/>
        </w:rPr>
        <w:t>89.2%</w:t>
      </w:r>
      <w:r w:rsidRPr="007B4695">
        <w:rPr>
          <w:rFonts w:ascii="GHEA Grapalat" w:hAnsi="GHEA Grapalat" w:cs="Sylfaen"/>
          <w:lang w:val="hy-AM"/>
        </w:rPr>
        <w:t>, որի շրջանակներում</w:t>
      </w:r>
      <w:r w:rsidR="00156134" w:rsidRPr="007B4695">
        <w:rPr>
          <w:rFonts w:ascii="GHEA Grapalat" w:hAnsi="GHEA Grapalat" w:cs="Sylfaen"/>
          <w:lang w:val="hy-AM"/>
        </w:rPr>
        <w:t xml:space="preserve"> </w:t>
      </w:r>
      <w:r w:rsidRPr="007B4695">
        <w:rPr>
          <w:rFonts w:ascii="GHEA Grapalat" w:hAnsi="GHEA Grapalat" w:cs="Sylfaen"/>
          <w:lang w:val="hy-AM"/>
        </w:rPr>
        <w:t xml:space="preserve">Շենգավիթ և </w:t>
      </w:r>
      <w:r w:rsidR="00141DBD" w:rsidRPr="007B4695">
        <w:rPr>
          <w:rFonts w:ascii="GHEA Grapalat" w:hAnsi="GHEA Grapalat" w:cs="Sylfaen"/>
          <w:lang w:val="hy-AM"/>
        </w:rPr>
        <w:t>Էրեբունի</w:t>
      </w:r>
      <w:r w:rsidRPr="007B4695">
        <w:rPr>
          <w:rFonts w:ascii="GHEA Grapalat" w:hAnsi="GHEA Grapalat" w:cs="Sylfaen"/>
          <w:lang w:val="hy-AM"/>
        </w:rPr>
        <w:t xml:space="preserve"> վարչական շրջաններ</w:t>
      </w:r>
      <w:r w:rsidR="00804238" w:rsidRPr="007B4695">
        <w:rPr>
          <w:rFonts w:ascii="GHEA Grapalat" w:hAnsi="GHEA Grapalat" w:cs="Sylfaen"/>
          <w:lang w:val="hy-AM"/>
        </w:rPr>
        <w:t>ում</w:t>
      </w:r>
      <w:r w:rsidRPr="007B4695">
        <w:rPr>
          <w:rFonts w:ascii="GHEA Grapalat" w:hAnsi="GHEA Grapalat" w:cs="Sylfaen"/>
          <w:lang w:val="hy-AM"/>
        </w:rPr>
        <w:t xml:space="preserve"> իրականացվել են </w:t>
      </w:r>
      <w:r w:rsidR="00804238" w:rsidRPr="007B4695">
        <w:rPr>
          <w:rFonts w:ascii="GHEA Grapalat" w:hAnsi="GHEA Grapalat" w:cs="Sylfaen"/>
          <w:lang w:val="hy-AM"/>
        </w:rPr>
        <w:t xml:space="preserve">թվով 4 </w:t>
      </w:r>
      <w:r w:rsidRPr="007B4695">
        <w:rPr>
          <w:rFonts w:ascii="GHEA Grapalat" w:hAnsi="GHEA Grapalat" w:cs="Sylfaen"/>
          <w:lang w:val="hy-AM"/>
        </w:rPr>
        <w:t>հասարակական զուգարանների  պահպանման և մաքրման աշխատանքներ։</w:t>
      </w:r>
    </w:p>
    <w:p w14:paraId="69756663" w14:textId="19175E5C" w:rsidR="00F920C9" w:rsidRPr="007B4695" w:rsidRDefault="00D54364" w:rsidP="00DD1826">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Թափառող կենդանիների վնասազերծում</w:t>
      </w:r>
      <w:r w:rsidRPr="007B4695">
        <w:rPr>
          <w:rFonts w:ascii="GHEA Grapalat" w:hAnsi="GHEA Grapalat" w:cs="Sylfaen"/>
          <w:lang w:val="hy-AM"/>
        </w:rPr>
        <w:t xml:space="preserve"> ծրագրով փաստացի ծախսը կազմել է </w:t>
      </w:r>
      <w:r w:rsidR="0043519E" w:rsidRPr="007B4695">
        <w:rPr>
          <w:rFonts w:ascii="GHEA Grapalat" w:hAnsi="GHEA Grapalat" w:cs="Sylfaen"/>
          <w:lang w:val="hy-AM"/>
        </w:rPr>
        <w:t xml:space="preserve">275,937.2 </w:t>
      </w:r>
      <w:r w:rsidRPr="007B4695">
        <w:rPr>
          <w:rFonts w:ascii="GHEA Grapalat" w:hAnsi="GHEA Grapalat" w:cs="Sylfaen"/>
          <w:lang w:val="hy-AM"/>
        </w:rPr>
        <w:t>հազար դրամ՝ նախատեսված</w:t>
      </w:r>
      <w:r w:rsidR="0043519E" w:rsidRPr="007B4695">
        <w:rPr>
          <w:rFonts w:ascii="GHEA Grapalat" w:hAnsi="GHEA Grapalat" w:cs="Sylfaen"/>
          <w:lang w:val="hy-AM"/>
        </w:rPr>
        <w:t>ի չափով</w:t>
      </w:r>
      <w:r w:rsidRPr="007B4695">
        <w:rPr>
          <w:rFonts w:ascii="GHEA Grapalat" w:hAnsi="GHEA Grapalat" w:cs="Sylfaen"/>
          <w:lang w:val="hy-AM"/>
        </w:rPr>
        <w:t>, որի շրջանակներում</w:t>
      </w:r>
      <w:r w:rsidR="00310130" w:rsidRPr="007B4695">
        <w:rPr>
          <w:rFonts w:ascii="GHEA Grapalat" w:hAnsi="GHEA Grapalat" w:cs="Sylfaen"/>
          <w:lang w:val="hy-AM"/>
        </w:rPr>
        <w:t xml:space="preserve"> սուբսիդիա է տրամադրվել</w:t>
      </w:r>
      <w:r w:rsidRPr="007B4695">
        <w:rPr>
          <w:rFonts w:ascii="GHEA Grapalat" w:hAnsi="GHEA Grapalat" w:cs="Sylfaen"/>
          <w:lang w:val="hy-AM"/>
        </w:rPr>
        <w:t xml:space="preserve"> </w:t>
      </w:r>
      <w:r w:rsidR="0043519E" w:rsidRPr="007B4695">
        <w:rPr>
          <w:rFonts w:ascii="GHEA Grapalat" w:hAnsi="GHEA Grapalat" w:cs="Sylfaen"/>
          <w:lang w:val="hy-AM"/>
        </w:rPr>
        <w:t>«Կենդանիների խնամքի կենտրոն» ՀՈԱԿ</w:t>
      </w:r>
      <w:r w:rsidR="00310130" w:rsidRPr="007B4695">
        <w:rPr>
          <w:rFonts w:ascii="GHEA Grapalat" w:hAnsi="GHEA Grapalat" w:cs="Sylfaen"/>
          <w:lang w:val="hy-AM"/>
        </w:rPr>
        <w:t xml:space="preserve">-ին: 2024թ-ին կենտրոն է </w:t>
      </w:r>
      <w:r w:rsidR="0040648E" w:rsidRPr="007B4695">
        <w:rPr>
          <w:rFonts w:ascii="GHEA Grapalat" w:hAnsi="GHEA Grapalat" w:cs="Sylfaen"/>
          <w:lang w:val="hy-AM"/>
        </w:rPr>
        <w:t>տեղափոխվել</w:t>
      </w:r>
      <w:r w:rsidR="00310130" w:rsidRPr="007B4695">
        <w:rPr>
          <w:rFonts w:ascii="GHEA Grapalat" w:hAnsi="GHEA Grapalat" w:cs="Sylfaen"/>
          <w:lang w:val="hy-AM"/>
        </w:rPr>
        <w:t xml:space="preserve"> </w:t>
      </w:r>
      <w:r w:rsidR="0040648E" w:rsidRPr="007B4695">
        <w:rPr>
          <w:rFonts w:ascii="GHEA Grapalat" w:hAnsi="GHEA Grapalat" w:cs="Sylfaen"/>
          <w:lang w:val="hy-AM"/>
        </w:rPr>
        <w:t xml:space="preserve">թվով </w:t>
      </w:r>
      <w:r w:rsidR="00310130" w:rsidRPr="007B4695">
        <w:rPr>
          <w:rFonts w:ascii="GHEA Grapalat" w:hAnsi="GHEA Grapalat" w:cs="Sylfaen"/>
          <w:lang w:val="hy-AM"/>
        </w:rPr>
        <w:t>5036 կենդանի</w:t>
      </w:r>
      <w:r w:rsidR="0040648E" w:rsidRPr="007B4695">
        <w:rPr>
          <w:rFonts w:ascii="GHEA Grapalat" w:hAnsi="GHEA Grapalat" w:cs="Sylfaen"/>
          <w:lang w:val="hy-AM"/>
        </w:rPr>
        <w:t>ներ</w:t>
      </w:r>
      <w:r w:rsidR="00310130" w:rsidRPr="007B4695">
        <w:rPr>
          <w:rFonts w:ascii="GHEA Grapalat" w:hAnsi="GHEA Grapalat" w:cs="Sylfaen"/>
          <w:lang w:val="hy-AM"/>
        </w:rPr>
        <w:t>, որ</w:t>
      </w:r>
      <w:r w:rsidR="0040648E" w:rsidRPr="007B4695">
        <w:rPr>
          <w:rFonts w:ascii="GHEA Grapalat" w:hAnsi="GHEA Grapalat" w:cs="Sylfaen"/>
          <w:lang w:val="hy-AM"/>
        </w:rPr>
        <w:t>ոնց</w:t>
      </w:r>
      <w:r w:rsidR="00310130" w:rsidRPr="007B4695">
        <w:rPr>
          <w:rFonts w:ascii="GHEA Grapalat" w:hAnsi="GHEA Grapalat" w:cs="Sylfaen"/>
          <w:lang w:val="hy-AM"/>
        </w:rPr>
        <w:t>ից 3474-ը ստերջացվել է, վերապատվաստվել՝ 784-ը, քնեցվել ՝ 778-ը</w:t>
      </w:r>
      <w:r w:rsidR="00F93CE8" w:rsidRPr="007B4695">
        <w:rPr>
          <w:rFonts w:ascii="GHEA Grapalat" w:hAnsi="GHEA Grapalat" w:cs="Sylfaen"/>
          <w:lang w:val="hy-AM"/>
        </w:rPr>
        <w:t>:</w:t>
      </w:r>
      <w:r w:rsidR="00F920C9" w:rsidRPr="007B4695">
        <w:rPr>
          <w:rFonts w:ascii="GHEA Grapalat" w:hAnsi="GHEA Grapalat" w:cs="Sylfaen"/>
          <w:lang w:val="hy-AM"/>
        </w:rPr>
        <w:t xml:space="preserve"> </w:t>
      </w:r>
    </w:p>
    <w:p w14:paraId="389236C5" w14:textId="39FDBB5B" w:rsidR="00090458" w:rsidRPr="007B4695" w:rsidRDefault="00090458" w:rsidP="0009045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Երևանյան լճի և Հրազդան գետի բնապահպանական պաշտպանում և մաքրում </w:t>
      </w:r>
      <w:r w:rsidRPr="007B4695">
        <w:rPr>
          <w:rFonts w:ascii="GHEA Grapalat" w:hAnsi="GHEA Grapalat" w:cs="Sylfaen"/>
          <w:lang w:val="hy-AM"/>
        </w:rPr>
        <w:t xml:space="preserve">ծրագրով նախատեսված 188,366.7 հազար դրամի դիմաց իրականացվել է 178,194.3 հազար դրամի ծախս, կատարողականը կազմել է 79.9%, որի շրջանակներում իրականացվել են </w:t>
      </w:r>
      <w:r w:rsidR="00445E2A" w:rsidRPr="007B4695">
        <w:rPr>
          <w:rFonts w:ascii="GHEA Grapalat" w:hAnsi="GHEA Grapalat" w:cs="Sylfaen"/>
          <w:lang w:val="hy-AM"/>
        </w:rPr>
        <w:t xml:space="preserve">Հրազդան գետի վրա թվով 2 աղբաորսիչ հարմարանքների տեղադրման աշխատանքներ, ինչպես նաև </w:t>
      </w:r>
      <w:r w:rsidRPr="007B4695">
        <w:rPr>
          <w:rFonts w:ascii="GHEA Grapalat" w:hAnsi="GHEA Grapalat" w:cs="Sylfaen"/>
          <w:lang w:val="hy-AM"/>
        </w:rPr>
        <w:t>Հրազդան</w:t>
      </w:r>
      <w:r w:rsidR="00445E2A" w:rsidRPr="007B4695">
        <w:rPr>
          <w:rFonts w:ascii="GHEA Grapalat" w:hAnsi="GHEA Grapalat" w:cs="Sylfaen"/>
          <w:lang w:val="hy-AM"/>
        </w:rPr>
        <w:t>ի կիրճում  իրականացվե</w:t>
      </w:r>
      <w:r w:rsidR="009212EB" w:rsidRPr="007B4695">
        <w:rPr>
          <w:rFonts w:ascii="GHEA Grapalat" w:hAnsi="GHEA Grapalat" w:cs="Sylfaen"/>
          <w:lang w:val="hy-AM"/>
        </w:rPr>
        <w:t>լ</w:t>
      </w:r>
      <w:r w:rsidR="00445E2A" w:rsidRPr="007B4695">
        <w:rPr>
          <w:rFonts w:ascii="GHEA Grapalat" w:hAnsi="GHEA Grapalat" w:cs="Sylfaen"/>
          <w:lang w:val="hy-AM"/>
        </w:rPr>
        <w:t xml:space="preserve"> են 9900 խմ ծավալով աղբի, եղեգների հավաքման և տեղափոխման ծառայություններ</w:t>
      </w:r>
      <w:r w:rsidRPr="007B4695">
        <w:rPr>
          <w:rFonts w:ascii="GHEA Grapalat" w:hAnsi="GHEA Grapalat" w:cs="Sylfaen"/>
          <w:lang w:val="hy-AM"/>
        </w:rPr>
        <w:t xml:space="preserve">: </w:t>
      </w:r>
      <w:r w:rsidRPr="007B4695">
        <w:rPr>
          <w:lang w:val="hy-AM"/>
        </w:rPr>
        <w:t xml:space="preserve"> </w:t>
      </w:r>
    </w:p>
    <w:p w14:paraId="59471B0A" w14:textId="3352FEEC" w:rsidR="00F17FDA" w:rsidRPr="007B4695" w:rsidRDefault="00F17FDA" w:rsidP="00F17FDA">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Բնապահպանական կայանների կառուցում</w:t>
      </w:r>
      <w:r w:rsidRPr="007B4695">
        <w:rPr>
          <w:rFonts w:ascii="GHEA Grapalat" w:hAnsi="GHEA Grapalat" w:cs="Sylfaen"/>
          <w:b/>
          <w:lang w:val="hy-AM"/>
        </w:rPr>
        <w:t xml:space="preserve"> </w:t>
      </w:r>
      <w:r w:rsidRPr="007B4695">
        <w:rPr>
          <w:rFonts w:ascii="GHEA Grapalat" w:hAnsi="GHEA Grapalat" w:cs="Sylfaen"/>
          <w:lang w:val="hy-AM"/>
        </w:rPr>
        <w:t xml:space="preserve">ծրագրով նախատեսված 254,302.7 հազար դրամի դիմաց փաստացի իրականացվել է 232,198.8 հազար դրամի ծախս: Ծրագրի </w:t>
      </w:r>
      <w:r w:rsidRPr="007B4695">
        <w:rPr>
          <w:rFonts w:ascii="GHEA Grapalat" w:hAnsi="GHEA Grapalat" w:cs="Sylfaen"/>
          <w:lang w:val="hy-AM"/>
        </w:rPr>
        <w:lastRenderedPageBreak/>
        <w:t xml:space="preserve">շրջանակներում ավարտվել են 2023 թվականին մեկնարկած՝ </w:t>
      </w:r>
      <w:r w:rsidR="0087473C" w:rsidRPr="007B4695">
        <w:rPr>
          <w:rFonts w:ascii="GHEA Grapalat" w:hAnsi="GHEA Grapalat" w:cs="Sylfaen"/>
          <w:lang w:val="hy-AM"/>
        </w:rPr>
        <w:t xml:space="preserve">Գետառ գետի հունի վրա </w:t>
      </w:r>
      <w:r w:rsidRPr="007B4695">
        <w:rPr>
          <w:rFonts w:ascii="GHEA Grapalat" w:hAnsi="GHEA Grapalat" w:cs="Sylfaen"/>
          <w:lang w:val="hy-AM"/>
        </w:rPr>
        <w:t>Վերին Շենգավիթ 1-ին և 2-րդ փողոցների 2-րդ փակուղիների միջնամասում</w:t>
      </w:r>
      <w:r w:rsidR="0087473C" w:rsidRPr="007B4695">
        <w:rPr>
          <w:rFonts w:ascii="GHEA Grapalat" w:hAnsi="GHEA Grapalat" w:cs="Sylfaen"/>
          <w:lang w:val="hy-AM"/>
        </w:rPr>
        <w:t xml:space="preserve"> </w:t>
      </w:r>
      <w:r w:rsidRPr="007B4695">
        <w:rPr>
          <w:rFonts w:ascii="GHEA Grapalat" w:hAnsi="GHEA Grapalat" w:cs="Sylfaen"/>
          <w:lang w:val="hy-AM"/>
        </w:rPr>
        <w:t>կեղտաջրերի մաքրման կայանի կառուցման աշխատանքները:</w:t>
      </w:r>
    </w:p>
    <w:p w14:paraId="25056A1F" w14:textId="65ADD0D9" w:rsidR="0096793B" w:rsidRPr="007B4695" w:rsidRDefault="00985F3C" w:rsidP="00DD1826">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Շրջակա միջավայրի պաշտպանության ենթակառուցվածքների զարգացում</w:t>
      </w:r>
      <w:r w:rsidRPr="007B4695">
        <w:rPr>
          <w:rFonts w:ascii="GHEA Grapalat" w:hAnsi="GHEA Grapalat" w:cs="Sylfaen"/>
          <w:lang w:val="hy-AM"/>
        </w:rPr>
        <w:t xml:space="preserve"> ծրագրով փաստացի ծախսը կազմ</w:t>
      </w:r>
      <w:r w:rsidR="000A7210">
        <w:rPr>
          <w:rFonts w:ascii="GHEA Grapalat" w:hAnsi="GHEA Grapalat" w:cs="Sylfaen"/>
          <w:lang w:val="hy-AM"/>
        </w:rPr>
        <w:t xml:space="preserve">ել </w:t>
      </w:r>
      <w:r w:rsidRPr="007B4695">
        <w:rPr>
          <w:rFonts w:ascii="GHEA Grapalat" w:hAnsi="GHEA Grapalat" w:cs="Sylfaen"/>
          <w:lang w:val="hy-AM"/>
        </w:rPr>
        <w:t xml:space="preserve">է </w:t>
      </w:r>
      <w:r w:rsidR="004A3E6E" w:rsidRPr="007B4695">
        <w:rPr>
          <w:rFonts w:ascii="GHEA Grapalat" w:hAnsi="GHEA Grapalat" w:cs="Sylfaen"/>
          <w:lang w:val="hy-AM"/>
        </w:rPr>
        <w:t xml:space="preserve">12,940.3 </w:t>
      </w:r>
      <w:r w:rsidRPr="007B4695">
        <w:rPr>
          <w:rFonts w:ascii="GHEA Grapalat" w:hAnsi="GHEA Grapalat" w:cs="Sylfaen"/>
          <w:lang w:val="hy-AM"/>
        </w:rPr>
        <w:t>հազար դրամ</w:t>
      </w:r>
      <w:r w:rsidR="00B5695E" w:rsidRPr="007B4695">
        <w:rPr>
          <w:rFonts w:ascii="GHEA Grapalat" w:hAnsi="GHEA Grapalat" w:cs="Sylfaen"/>
          <w:lang w:val="hy-AM"/>
        </w:rPr>
        <w:t>,</w:t>
      </w:r>
      <w:r w:rsidR="00A941DB" w:rsidRPr="007B4695">
        <w:rPr>
          <w:rFonts w:ascii="GHEA Grapalat" w:hAnsi="GHEA Grapalat" w:cs="Sylfaen"/>
          <w:lang w:val="hy-AM"/>
        </w:rPr>
        <w:t xml:space="preserve"> </w:t>
      </w:r>
      <w:r w:rsidR="000E2BF1" w:rsidRPr="007B4695">
        <w:rPr>
          <w:rFonts w:ascii="GHEA Grapalat" w:hAnsi="GHEA Grapalat" w:cs="Sylfaen"/>
          <w:lang w:val="hy-AM"/>
        </w:rPr>
        <w:t xml:space="preserve">որի շրջանակներում շարունակվել են </w:t>
      </w:r>
      <w:r w:rsidR="001F671C" w:rsidRPr="007B4695">
        <w:rPr>
          <w:rFonts w:ascii="GHEA Grapalat" w:hAnsi="GHEA Grapalat" w:cs="Sylfaen"/>
          <w:lang w:val="hy-AM"/>
        </w:rPr>
        <w:t>«</w:t>
      </w:r>
      <w:r w:rsidR="009410CD" w:rsidRPr="007B4695">
        <w:rPr>
          <w:rFonts w:ascii="GHEA Grapalat" w:hAnsi="GHEA Grapalat" w:cs="Sylfaen"/>
          <w:lang w:val="hy-AM"/>
        </w:rPr>
        <w:t>Երևանի աղբահանություն և սանիտարական մաքրում</w:t>
      </w:r>
      <w:r w:rsidR="001F671C" w:rsidRPr="007B4695">
        <w:rPr>
          <w:rFonts w:ascii="GHEA Grapalat" w:hAnsi="GHEA Grapalat" w:cs="Sylfaen"/>
          <w:lang w:val="hy-AM"/>
        </w:rPr>
        <w:t>»</w:t>
      </w:r>
      <w:r w:rsidR="009410CD" w:rsidRPr="007B4695">
        <w:rPr>
          <w:rFonts w:ascii="GHEA Grapalat" w:hAnsi="GHEA Grapalat" w:cs="Sylfaen"/>
          <w:lang w:val="hy-AM"/>
        </w:rPr>
        <w:t xml:space="preserve"> հիմնարկի արտադրական մասնաշենքի հիմնանորոգման աշխատանքներ</w:t>
      </w:r>
      <w:r w:rsidR="00163D2F" w:rsidRPr="007B4695">
        <w:rPr>
          <w:rFonts w:ascii="GHEA Grapalat" w:hAnsi="GHEA Grapalat" w:cs="Sylfaen"/>
          <w:lang w:val="hy-AM"/>
        </w:rPr>
        <w:t>ը</w:t>
      </w:r>
      <w:r w:rsidR="009410CD" w:rsidRPr="007B4695">
        <w:rPr>
          <w:rFonts w:ascii="GHEA Grapalat" w:hAnsi="GHEA Grapalat" w:cs="Sylfaen"/>
          <w:lang w:val="hy-AM"/>
        </w:rPr>
        <w:t>:</w:t>
      </w:r>
    </w:p>
    <w:p w14:paraId="2B3628C1" w14:textId="250E2DF4" w:rsidR="00163D2F" w:rsidRPr="007B4695" w:rsidRDefault="00E576CA" w:rsidP="00E151EF">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w:t>
      </w:r>
      <w:r w:rsidR="00090458" w:rsidRPr="007B4695">
        <w:rPr>
          <w:rFonts w:ascii="GHEA Grapalat" w:hAnsi="GHEA Grapalat" w:cs="Sylfaen"/>
          <w:b/>
          <w:u w:val="single"/>
          <w:lang w:val="hy-AM"/>
        </w:rPr>
        <w:t>Եր</w:t>
      </w:r>
      <w:r w:rsidRPr="007B4695">
        <w:rPr>
          <w:rFonts w:ascii="GHEA Grapalat" w:hAnsi="GHEA Grapalat" w:cs="Sylfaen"/>
          <w:b/>
          <w:u w:val="single"/>
          <w:lang w:val="hy-AM"/>
        </w:rPr>
        <w:t>և</w:t>
      </w:r>
      <w:r w:rsidR="00090458" w:rsidRPr="007B4695">
        <w:rPr>
          <w:rFonts w:ascii="GHEA Grapalat" w:hAnsi="GHEA Grapalat" w:cs="Sylfaen"/>
          <w:b/>
          <w:u w:val="single"/>
          <w:lang w:val="hy-AM"/>
        </w:rPr>
        <w:t>ան, Վարշավա, Տիրանա մայրաքաղաքների համագործակցությունը վտանգավոր թափոնների կառավարմանն առնչվող ընդհանուր մարտահրավերների շուրջ</w:t>
      </w:r>
      <w:r w:rsidRPr="007B4695">
        <w:rPr>
          <w:rFonts w:ascii="GHEA Grapalat" w:hAnsi="GHEA Grapalat" w:cs="Sylfaen"/>
          <w:b/>
          <w:u w:val="single"/>
          <w:lang w:val="hy-AM"/>
        </w:rPr>
        <w:t xml:space="preserve">» </w:t>
      </w:r>
      <w:r w:rsidR="00090458" w:rsidRPr="007B4695">
        <w:rPr>
          <w:rFonts w:ascii="GHEA Grapalat" w:hAnsi="GHEA Grapalat" w:cs="Sylfaen"/>
          <w:b/>
          <w:u w:val="single"/>
          <w:lang w:val="hy-AM"/>
        </w:rPr>
        <w:t xml:space="preserve"> աշխատանքների իրականացում և </w:t>
      </w:r>
      <w:r w:rsidRPr="007B4695">
        <w:rPr>
          <w:rFonts w:ascii="GHEA Grapalat" w:hAnsi="GHEA Grapalat" w:cs="Sylfaen"/>
          <w:b/>
          <w:u w:val="single"/>
          <w:lang w:val="hy-AM"/>
        </w:rPr>
        <w:t>«</w:t>
      </w:r>
      <w:r w:rsidR="00090458" w:rsidRPr="007B4695">
        <w:rPr>
          <w:rFonts w:ascii="GHEA Grapalat" w:hAnsi="GHEA Grapalat" w:cs="Sylfaen"/>
          <w:b/>
          <w:u w:val="single"/>
          <w:lang w:val="hy-AM"/>
        </w:rPr>
        <w:t>Եր</w:t>
      </w:r>
      <w:r w:rsidRPr="007B4695">
        <w:rPr>
          <w:rFonts w:ascii="GHEA Grapalat" w:hAnsi="GHEA Grapalat" w:cs="Sylfaen"/>
          <w:b/>
          <w:u w:val="single"/>
          <w:lang w:val="hy-AM"/>
        </w:rPr>
        <w:t>և</w:t>
      </w:r>
      <w:r w:rsidR="00090458" w:rsidRPr="007B4695">
        <w:rPr>
          <w:rFonts w:ascii="GHEA Grapalat" w:hAnsi="GHEA Grapalat" w:cs="Sylfaen"/>
          <w:b/>
          <w:u w:val="single"/>
          <w:lang w:val="hy-AM"/>
        </w:rPr>
        <w:t>ան, Վարշավա, Տիրանա մայրաքաղաքների համագործակցությունը վտանգավոր թափոնների կառավարմանն առնչվող ընդհանուր մարտահրավերների շուրջ</w:t>
      </w:r>
      <w:r w:rsidRPr="007B4695">
        <w:rPr>
          <w:rFonts w:ascii="GHEA Grapalat" w:hAnsi="GHEA Grapalat" w:cs="Sylfaen"/>
          <w:b/>
          <w:u w:val="single"/>
          <w:lang w:val="hy-AM"/>
        </w:rPr>
        <w:t xml:space="preserve">» </w:t>
      </w:r>
      <w:r w:rsidR="00090458" w:rsidRPr="007B4695">
        <w:rPr>
          <w:rFonts w:ascii="GHEA Grapalat" w:hAnsi="GHEA Grapalat" w:cs="Sylfaen"/>
          <w:b/>
          <w:u w:val="single"/>
          <w:lang w:val="hy-AM"/>
        </w:rPr>
        <w:t>դրամաշն</w:t>
      </w:r>
      <w:r w:rsidRPr="007B4695">
        <w:rPr>
          <w:rFonts w:ascii="GHEA Grapalat" w:hAnsi="GHEA Grapalat" w:cs="Sylfaen"/>
          <w:b/>
          <w:u w:val="single"/>
          <w:lang w:val="hy-AM"/>
        </w:rPr>
        <w:t>ո</w:t>
      </w:r>
      <w:r w:rsidR="00090458" w:rsidRPr="007B4695">
        <w:rPr>
          <w:rFonts w:ascii="GHEA Grapalat" w:hAnsi="GHEA Grapalat" w:cs="Sylfaen"/>
          <w:b/>
          <w:u w:val="single"/>
          <w:lang w:val="hy-AM"/>
        </w:rPr>
        <w:t>րհային ծրագրի իրականացում</w:t>
      </w:r>
      <w:r w:rsidR="00090458" w:rsidRPr="007B4695">
        <w:rPr>
          <w:rFonts w:ascii="GHEA Grapalat" w:hAnsi="GHEA Grapalat" w:cs="Sylfaen"/>
          <w:b/>
          <w:lang w:val="hy-AM"/>
        </w:rPr>
        <w:t xml:space="preserve"> </w:t>
      </w:r>
      <w:r w:rsidR="00090458" w:rsidRPr="007B4695">
        <w:rPr>
          <w:rFonts w:ascii="GHEA Grapalat" w:hAnsi="GHEA Grapalat" w:cs="Sylfaen"/>
          <w:lang w:val="hy-AM"/>
        </w:rPr>
        <w:t xml:space="preserve">ծրագրերով ծախսը կազմում է </w:t>
      </w:r>
      <w:r w:rsidRPr="007B4695">
        <w:rPr>
          <w:rFonts w:ascii="GHEA Grapalat" w:hAnsi="GHEA Grapalat" w:cs="Sylfaen"/>
          <w:lang w:val="hy-AM"/>
        </w:rPr>
        <w:t>900,909.1</w:t>
      </w:r>
      <w:r w:rsidR="00090458" w:rsidRPr="007B4695">
        <w:rPr>
          <w:rFonts w:ascii="GHEA Grapalat" w:hAnsi="GHEA Grapalat" w:cs="Sylfaen"/>
          <w:lang w:val="hy-AM"/>
        </w:rPr>
        <w:t xml:space="preserve"> հազար դրամ՝ նախատեսված</w:t>
      </w:r>
      <w:r w:rsidRPr="007B4695">
        <w:rPr>
          <w:rFonts w:ascii="GHEA Grapalat" w:hAnsi="GHEA Grapalat" w:cs="Sylfaen"/>
          <w:lang w:val="hy-AM"/>
        </w:rPr>
        <w:t>ի չափով</w:t>
      </w:r>
      <w:r w:rsidR="00090458" w:rsidRPr="007B4695">
        <w:rPr>
          <w:rFonts w:ascii="GHEA Grapalat" w:hAnsi="GHEA Grapalat" w:cs="Sylfaen"/>
          <w:lang w:val="hy-AM"/>
        </w:rPr>
        <w:t>: Ծրագրի շրջանակներում</w:t>
      </w:r>
      <w:r w:rsidR="00E151EF" w:rsidRPr="007B4695">
        <w:rPr>
          <w:rFonts w:ascii="GHEA Grapalat" w:hAnsi="GHEA Grapalat" w:cs="Sylfaen"/>
          <w:lang w:val="hy-AM"/>
        </w:rPr>
        <w:t xml:space="preserve"> իրականացվել են</w:t>
      </w:r>
      <w:r w:rsidR="00090458" w:rsidRPr="007B4695">
        <w:rPr>
          <w:rFonts w:ascii="GHEA Grapalat" w:hAnsi="GHEA Grapalat" w:cs="Sylfaen"/>
          <w:lang w:val="hy-AM"/>
        </w:rPr>
        <w:t xml:space="preserve"> </w:t>
      </w:r>
      <w:r w:rsidR="00E151EF" w:rsidRPr="007B4695">
        <w:rPr>
          <w:rFonts w:ascii="GHEA Grapalat" w:hAnsi="GHEA Grapalat" w:cs="Sylfaen"/>
          <w:lang w:val="hy-AM"/>
        </w:rPr>
        <w:t xml:space="preserve">Երևանի քաղաքային վտանգավոր թափոնների 2024-2028թթ. նախագծի, հաջորդիվ հնարավոր նախագծերի վերաբերյալ հաշվետվության մշակումը, դպրոցների, նորարական դրամաշնորհառուների, վերամշակողների մասնակցությամբ ծրագրի փակման միջոցառումը, 2024թ. </w:t>
      </w:r>
      <w:r w:rsidR="003A137C" w:rsidRPr="007B4695">
        <w:rPr>
          <w:rFonts w:ascii="GHEA Grapalat" w:hAnsi="GHEA Grapalat" w:cs="Sylfaen"/>
          <w:lang w:val="hy-AM"/>
        </w:rPr>
        <w:t>հ</w:t>
      </w:r>
      <w:r w:rsidR="00E151EF" w:rsidRPr="007B4695">
        <w:rPr>
          <w:rFonts w:ascii="GHEA Grapalat" w:hAnsi="GHEA Grapalat" w:cs="Sylfaen"/>
          <w:lang w:val="hy-AM"/>
        </w:rPr>
        <w:t>ունիսի 30-ի դրությամբ ավարտված ծրագրի գործողությունների ամփոփումը, աուդիտը և փակումը:</w:t>
      </w:r>
    </w:p>
    <w:p w14:paraId="7F0FD6DD" w14:textId="6BF04B44"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Ինքնակամ կառույցների քանդում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122,096.2  հազար դրամ՝ նախատեսված 146,206.3 հազար դրամի դիմաց, ընդհանուր կատարողականը կազմել է 83.5</w:t>
      </w:r>
      <w:r w:rsidR="00156D8A" w:rsidRPr="007B4695">
        <w:rPr>
          <w:rFonts w:ascii="GHEA Grapalat" w:hAnsi="GHEA Grapalat" w:cs="Sylfaen"/>
          <w:lang w:val="hy-AM"/>
        </w:rPr>
        <w:t>%:</w:t>
      </w:r>
    </w:p>
    <w:p w14:paraId="1DB2C929"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Չորրորդ աստիճանի վթարային շենքերի քանդման հետևանքով բնակտարածություններից զրկված բնակիչների կողմից վարձակալած բնակարանների փոխհատուցում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6,204.0 հազար դրամ՝ նախատեսված 7,920.0 հազար դրամի դիմաց կամ ընդհանուր կատարողականը կազմել է 78.3%, որն ուղղվել է Երևան քաղաքի Արզումանյան փողոցի վթարային շենքի վերաբնակեցված բնակիչների թվով 3 ընտանիքների համար բնակարանների վարձակալությանը։</w:t>
      </w:r>
    </w:p>
    <w:p w14:paraId="6EDBDA85" w14:textId="67F7F86C"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Չորրորդ աստիճանի վթարային շենքերի քանդման հետևանքով բնակտարածություններից զրկված բնակիչների փոխհատուցման համար </w:t>
      </w:r>
      <w:r w:rsidRPr="007B4695">
        <w:rPr>
          <w:rFonts w:ascii="GHEA Grapalat" w:hAnsi="GHEA Grapalat" w:cs="Sylfaen"/>
          <w:b/>
          <w:u w:val="single"/>
          <w:lang w:val="hy-AM"/>
        </w:rPr>
        <w:lastRenderedPageBreak/>
        <w:t>բնակարանների ձեռքբերում</w:t>
      </w:r>
      <w:r w:rsidRPr="007B4695">
        <w:rPr>
          <w:rFonts w:ascii="GHEA Grapalat" w:hAnsi="GHEA Grapalat" w:cs="Sylfaen"/>
          <w:b/>
          <w:lang w:val="hy-AM"/>
        </w:rPr>
        <w:t xml:space="preserve"> </w:t>
      </w:r>
      <w:r w:rsidRPr="007B4695">
        <w:rPr>
          <w:rFonts w:ascii="GHEA Grapalat" w:hAnsi="GHEA Grapalat" w:cs="Sylfaen"/>
          <w:lang w:val="hy-AM"/>
        </w:rPr>
        <w:t xml:space="preserve">ծրագրով նախատեսված 397,487.2 հազար դրամի ծախսը կատարվել է ամբողջությամբ, որի շրջանակներում իրականացվել է Արցախի պողոտա 4-րդ նրբանցք 10 և 10/1 շենքերի բնակարանների գնման վկայագիր ստացած </w:t>
      </w:r>
      <w:r w:rsidR="0057394C" w:rsidRPr="007B4695">
        <w:rPr>
          <w:rFonts w:ascii="GHEA Grapalat" w:hAnsi="GHEA Grapalat" w:cs="Sylfaen"/>
          <w:lang w:val="hy-AM"/>
        </w:rPr>
        <w:t xml:space="preserve">թվով </w:t>
      </w:r>
      <w:r w:rsidR="00E0778F" w:rsidRPr="007B4695">
        <w:rPr>
          <w:rFonts w:ascii="GHEA Grapalat" w:hAnsi="GHEA Grapalat" w:cs="Sylfaen"/>
          <w:lang w:val="hy-AM"/>
        </w:rPr>
        <w:t>29</w:t>
      </w:r>
      <w:r w:rsidR="0057394C" w:rsidRPr="007B4695">
        <w:rPr>
          <w:rFonts w:ascii="GHEA Grapalat" w:hAnsi="GHEA Grapalat" w:cs="Sylfaen"/>
          <w:lang w:val="hy-AM"/>
        </w:rPr>
        <w:t xml:space="preserve"> ընտանիքների</w:t>
      </w:r>
      <w:r w:rsidRPr="007B4695">
        <w:rPr>
          <w:rFonts w:ascii="GHEA Grapalat" w:hAnsi="GHEA Grapalat" w:cs="Sylfaen"/>
          <w:lang w:val="hy-AM"/>
        </w:rPr>
        <w:t xml:space="preserve"> կողմից ձեռքբերված բնակարանների դիմաց փոխհատուցումը:</w:t>
      </w:r>
    </w:p>
    <w:p w14:paraId="4E008387" w14:textId="77777777" w:rsidR="00823C7E" w:rsidRPr="007B4695" w:rsidRDefault="00624B0D" w:rsidP="00823C7E">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Վթարային շենքերի վերաբնակեցման ծրագրի իրացման միջոցառումներ</w:t>
      </w:r>
      <w:r w:rsidRPr="007B4695">
        <w:rPr>
          <w:rFonts w:ascii="GHEA Grapalat" w:hAnsi="GHEA Grapalat" w:cs="Sylfaen"/>
          <w:lang w:val="hy-AM"/>
        </w:rPr>
        <w:t xml:space="preserve"> ծրագրով նախատեսված 179,687.5 հազար դրամի ծախսը կատարվել է ամբողջությամբ, որի շրջանակում իրականացվել է հանրության գերակա շահ ճանաչված՝ Երևան քաղաքի Արզումանյան փ. 10 ու 17 շենքերի և հարակից տարածքներում առկա 76 միավոր գույքի օտարման, կադաստրային ու նոտարական ձևակերպումներ:</w:t>
      </w:r>
    </w:p>
    <w:p w14:paraId="7336E533" w14:textId="4B1A10AC" w:rsidR="004C7A1B" w:rsidRPr="007B4695" w:rsidRDefault="00624B0D" w:rsidP="00921091">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Շենքերի գեղարվեստական լուսավորում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13,886.5 հազար դրամ, նախատեսված 14,721.8 հազար դրամի դիմաց կամ ընդհանուր կատարողականը կազմել է 94.3%, որն ուղղվել է Էրեբունի վարչական շրջանի</w:t>
      </w:r>
      <w:r w:rsidRPr="007B4695">
        <w:rPr>
          <w:lang w:val="hy-AM"/>
        </w:rPr>
        <w:t xml:space="preserve"> </w:t>
      </w:r>
      <w:r w:rsidR="00823C7E" w:rsidRPr="007B4695">
        <w:rPr>
          <w:rFonts w:ascii="GHEA Grapalat" w:hAnsi="GHEA Grapalat" w:cs="Sylfaen"/>
          <w:lang w:val="hy-AM"/>
        </w:rPr>
        <w:t xml:space="preserve">Կայարանամերձ հրապարակի և Սասունցի Դավթի արձանի </w:t>
      </w:r>
      <w:r w:rsidRPr="007B4695">
        <w:rPr>
          <w:rFonts w:ascii="GHEA Grapalat" w:hAnsi="GHEA Grapalat" w:cs="Sylfaen"/>
          <w:lang w:val="hy-AM"/>
        </w:rPr>
        <w:t xml:space="preserve">և </w:t>
      </w:r>
      <w:r w:rsidRPr="007B4695">
        <w:rPr>
          <w:rFonts w:ascii="GHEA Grapalat" w:hAnsi="GHEA Grapalat"/>
          <w:lang w:val="hy-AM"/>
        </w:rPr>
        <w:t xml:space="preserve">Շենգավիթ վարչական շրջանում </w:t>
      </w:r>
      <w:r w:rsidR="00823C7E" w:rsidRPr="007B4695">
        <w:rPr>
          <w:rFonts w:ascii="GHEA Grapalat" w:hAnsi="GHEA Grapalat"/>
          <w:lang w:val="hy-AM"/>
        </w:rPr>
        <w:t>Գ.Նժդեհի անվան հրապարակի 17, Բագրատունյաց 17,15, Շիրակի 13, Արշակունյաց փողոց 53, 53ա,Գ</w:t>
      </w:r>
      <w:r w:rsidR="00823C7E" w:rsidRPr="007B4695">
        <w:rPr>
          <w:rFonts w:ascii="Cambria Math" w:hAnsi="Cambria Math" w:cs="Cambria Math"/>
          <w:lang w:val="hy-AM"/>
        </w:rPr>
        <w:t>․</w:t>
      </w:r>
      <w:r w:rsidR="00823C7E" w:rsidRPr="007B4695">
        <w:rPr>
          <w:rFonts w:ascii="GHEA Grapalat" w:hAnsi="GHEA Grapalat" w:cs="GHEA Grapalat"/>
          <w:lang w:val="hy-AM"/>
        </w:rPr>
        <w:t>Նժդեհի</w:t>
      </w:r>
      <w:r w:rsidR="00823C7E" w:rsidRPr="007B4695">
        <w:rPr>
          <w:rFonts w:ascii="GHEA Grapalat" w:hAnsi="GHEA Grapalat"/>
          <w:lang w:val="hy-AM"/>
        </w:rPr>
        <w:t xml:space="preserve"> 40</w:t>
      </w:r>
      <w:r w:rsidR="000066F4" w:rsidRPr="007B4695">
        <w:rPr>
          <w:rFonts w:ascii="GHEA Grapalat" w:hAnsi="GHEA Grapalat"/>
          <w:lang w:val="hy-AM"/>
        </w:rPr>
        <w:t xml:space="preserve"> շենքերի </w:t>
      </w:r>
      <w:r w:rsidR="000066F4" w:rsidRPr="007B4695">
        <w:rPr>
          <w:rFonts w:ascii="GHEA Grapalat" w:hAnsi="GHEA Grapalat" w:cs="Sylfaen"/>
          <w:lang w:val="hy-AM"/>
        </w:rPr>
        <w:t>գեղարվեստական լուսավորմանը:</w:t>
      </w:r>
    </w:p>
    <w:p w14:paraId="53E458EF" w14:textId="6162E537" w:rsidR="007A03B7" w:rsidRPr="007B4695" w:rsidRDefault="00624B0D" w:rsidP="00921091">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Արտաքին լուսավորության ցանցի շահագործման և պահպանման աշխատանքներ</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1,906,297.2 հազար դրամ</w:t>
      </w:r>
      <w:r w:rsidRPr="009165C2">
        <w:rPr>
          <w:rFonts w:ascii="GHEA Grapalat" w:hAnsi="GHEA Grapalat" w:cs="Sylfaen"/>
          <w:color w:val="000000" w:themeColor="text1"/>
          <w:lang w:val="hy-AM"/>
        </w:rPr>
        <w:t xml:space="preserve">, որից 1,886,780.2 հազար </w:t>
      </w:r>
      <w:r w:rsidRPr="007B4695">
        <w:rPr>
          <w:rFonts w:ascii="GHEA Grapalat" w:hAnsi="GHEA Grapalat" w:cs="Sylfaen"/>
          <w:lang w:val="hy-AM"/>
        </w:rPr>
        <w:t xml:space="preserve">դրամ գումարը՝ որպես սուբսիդիա հատկացվել է </w:t>
      </w:r>
      <w:r w:rsidRPr="007B4695">
        <w:rPr>
          <w:rFonts w:ascii="GHEA Grapalat" w:hAnsi="GHEA Grapalat"/>
          <w:lang w:val="hy-AM"/>
        </w:rPr>
        <w:t>«</w:t>
      </w:r>
      <w:r w:rsidRPr="007B4695">
        <w:rPr>
          <w:rFonts w:ascii="GHEA Grapalat" w:hAnsi="GHEA Grapalat" w:cs="Sylfaen"/>
          <w:lang w:val="hy-AM"/>
        </w:rPr>
        <w:t>Երքաղլույս</w:t>
      </w:r>
      <w:r w:rsidRPr="007B4695">
        <w:rPr>
          <w:rFonts w:ascii="GHEA Grapalat" w:hAnsi="GHEA Grapalat"/>
          <w:lang w:val="hy-AM"/>
        </w:rPr>
        <w:t xml:space="preserve">» </w:t>
      </w:r>
      <w:r w:rsidRPr="007B4695">
        <w:rPr>
          <w:rFonts w:ascii="GHEA Grapalat" w:hAnsi="GHEA Grapalat" w:cs="Sylfaen"/>
          <w:lang w:val="hy-AM"/>
        </w:rPr>
        <w:t>ՓԲԸ-ի պահպանման ծախսերի համար՝ աշխատավարձ, էլեկտրաէներգիա և ընթացիկ նորոգման աշխատանքներ, իսկ 11,572.8 հազ</w:t>
      </w:r>
      <w:r w:rsidR="00AE6E2D">
        <w:rPr>
          <w:rFonts w:ascii="GHEA Grapalat" w:hAnsi="GHEA Grapalat" w:cs="Sylfaen"/>
          <w:lang w:val="hy-AM"/>
        </w:rPr>
        <w:t xml:space="preserve">ար </w:t>
      </w:r>
      <w:r w:rsidRPr="007B4695">
        <w:rPr>
          <w:rFonts w:ascii="GHEA Grapalat" w:hAnsi="GHEA Grapalat" w:cs="Sylfaen"/>
          <w:lang w:val="hy-AM"/>
        </w:rPr>
        <w:t xml:space="preserve">դրամի սահմաններում </w:t>
      </w:r>
      <w:r w:rsidRPr="007B4695">
        <w:rPr>
          <w:rFonts w:ascii="GHEA Grapalat" w:hAnsi="GHEA Grapalat"/>
          <w:lang w:val="hy-AM"/>
        </w:rPr>
        <w:t>«</w:t>
      </w:r>
      <w:r w:rsidRPr="007B4695">
        <w:rPr>
          <w:rFonts w:ascii="GHEA Grapalat" w:hAnsi="GHEA Grapalat" w:cs="Sylfaen"/>
          <w:lang w:val="hy-AM"/>
        </w:rPr>
        <w:t>Երքաղլույս</w:t>
      </w:r>
      <w:r w:rsidRPr="007B4695">
        <w:rPr>
          <w:rFonts w:ascii="GHEA Grapalat" w:hAnsi="GHEA Grapalat"/>
          <w:lang w:val="hy-AM"/>
        </w:rPr>
        <w:t xml:space="preserve">» </w:t>
      </w:r>
      <w:r w:rsidRPr="007B4695">
        <w:rPr>
          <w:rFonts w:ascii="GHEA Grapalat" w:hAnsi="GHEA Grapalat" w:cs="Sylfaen"/>
          <w:lang w:val="hy-AM"/>
        </w:rPr>
        <w:t>ՓԲԸ-ն իրականացրել է ընթացիկ նորոգման աշխատանքներ Երևան քաղաքի վարչական շրջաններում, մասնավորապես Աջափնյակ վարչական շրջանի 4 փողոցներում, Արաբկիր վարչական շրջանի 2 տարածքներում, Նուբարաշեն վարչական շրջանի 11 փողոցներում, Շենգավիթ վարչական շրջանի 5 փողոցներում, ինչպես նաև Էրեբունի վարչական շրջանում իրականացվել է կայարանամերձ հրապարակի և Սասունցի Դավթի արձանի գեղարվեստական լուսավորման կապիտալ բնույթի աշխատանքներ:</w:t>
      </w:r>
    </w:p>
    <w:p w14:paraId="146F50A8" w14:textId="57CB2B47" w:rsidR="00624B0D" w:rsidRPr="007B4695" w:rsidRDefault="00624B0D" w:rsidP="007A03B7">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«Վերակառուցման և զարգացման եվրոպական բանկի աջակցությամբ իրականացվող «Երևանի քաղաքային լուսավորության ծրագիր</w:t>
      </w:r>
      <w:r w:rsidRPr="007B4695">
        <w:rPr>
          <w:rFonts w:ascii="GHEA Grapalat" w:hAnsi="GHEA Grapalat"/>
          <w:lang w:val="hy-AM"/>
        </w:rPr>
        <w:t>»</w:t>
      </w:r>
      <w:r w:rsidRPr="007B4695">
        <w:rPr>
          <w:rFonts w:ascii="GHEA Grapalat" w:hAnsi="GHEA Grapalat" w:cs="Sylfaen"/>
          <w:b/>
          <w:u w:val="single"/>
          <w:lang w:val="hy-AM"/>
        </w:rPr>
        <w:t xml:space="preserve"> դրամաշնորհային ծրագիր (պատվիրակված լիազորություններ), «Վերակառուցման և զարգացման </w:t>
      </w:r>
      <w:r w:rsidRPr="007B4695">
        <w:rPr>
          <w:rFonts w:ascii="GHEA Grapalat" w:hAnsi="GHEA Grapalat" w:cs="Sylfaen"/>
          <w:b/>
          <w:u w:val="single"/>
          <w:lang w:val="hy-AM"/>
        </w:rPr>
        <w:lastRenderedPageBreak/>
        <w:t>եվրոպական բանկի աջակցությամբ իրականացվող «Երևանի քաղաքային լուսավորության ծրագիր</w:t>
      </w:r>
      <w:r w:rsidRPr="007B4695">
        <w:rPr>
          <w:rFonts w:ascii="GHEA Grapalat" w:hAnsi="GHEA Grapalat"/>
          <w:lang w:val="hy-AM"/>
        </w:rPr>
        <w:t>»</w:t>
      </w:r>
      <w:r w:rsidRPr="007B4695">
        <w:rPr>
          <w:rFonts w:ascii="GHEA Grapalat" w:hAnsi="GHEA Grapalat" w:cs="Sylfaen"/>
          <w:b/>
          <w:u w:val="single"/>
          <w:lang w:val="hy-AM"/>
        </w:rPr>
        <w:t xml:space="preserve"> (պատվիրակված լիազորություններ)</w:t>
      </w:r>
      <w:r w:rsidRPr="007B4695">
        <w:rPr>
          <w:rFonts w:ascii="GHEA Grapalat" w:hAnsi="GHEA Grapalat" w:cs="Sylfaen"/>
          <w:b/>
          <w:lang w:val="hy-AM"/>
        </w:rPr>
        <w:t xml:space="preserve"> և Արևելյան Եվրոպայի էներգախնայողության և բնապահպանական գործընկերության ֆոնդի աջակցությամբ իրականացվող </w:t>
      </w:r>
      <w:r w:rsidRPr="007B4695">
        <w:rPr>
          <w:rFonts w:ascii="GHEA Grapalat" w:hAnsi="GHEA Grapalat" w:cs="Sylfaen"/>
          <w:b/>
          <w:u w:val="single"/>
          <w:lang w:val="hy-AM"/>
        </w:rPr>
        <w:t>«Երևանի քաղաքային լուսավորության</w:t>
      </w:r>
      <w:r w:rsidRPr="007B4695">
        <w:rPr>
          <w:rFonts w:ascii="GHEA Grapalat" w:hAnsi="GHEA Grapalat"/>
          <w:lang w:val="hy-AM"/>
        </w:rPr>
        <w:t xml:space="preserve">» </w:t>
      </w:r>
      <w:r w:rsidRPr="007B4695">
        <w:rPr>
          <w:rFonts w:ascii="GHEA Grapalat" w:hAnsi="GHEA Grapalat" w:cs="Sylfaen"/>
          <w:b/>
          <w:u w:val="single"/>
          <w:lang w:val="hy-AM"/>
        </w:rPr>
        <w:t>դրամաշնորհային ծրագիր (պատվիրակված լիազորություններ)</w:t>
      </w:r>
      <w:r w:rsidRPr="007B4695">
        <w:rPr>
          <w:rFonts w:ascii="GHEA Grapalat" w:hAnsi="GHEA Grapalat" w:cs="Sylfaen"/>
          <w:b/>
          <w:lang w:val="hy-AM"/>
        </w:rPr>
        <w:t xml:space="preserve"> </w:t>
      </w:r>
      <w:r w:rsidRPr="007B4695">
        <w:rPr>
          <w:rFonts w:ascii="GHEA Grapalat" w:hAnsi="GHEA Grapalat" w:cs="Sylfaen"/>
          <w:lang w:val="hy-AM"/>
        </w:rPr>
        <w:t xml:space="preserve">ծրագրերի փաստացի ծախսը կազմել է 281,737.7 հազար դրամ նախատեսված 718,261.4 հազար դրամի դիմաց, կամ 39.2%։ </w:t>
      </w:r>
      <w:r w:rsidRPr="007B4695">
        <w:rPr>
          <w:rFonts w:ascii="GHEA Grapalat" w:hAnsi="GHEA Grapalat"/>
          <w:lang w:val="hy-AM"/>
        </w:rPr>
        <w:t xml:space="preserve">Ծրագրի շրջանակներում </w:t>
      </w:r>
      <w:r w:rsidRPr="007B4695">
        <w:rPr>
          <w:rFonts w:ascii="GHEA Grapalat" w:hAnsi="GHEA Grapalat"/>
          <w:szCs w:val="28"/>
          <w:lang w:val="hy-AM"/>
        </w:rPr>
        <w:t>կատարվել են մասնակի աշխատանքներ Երևան քաղաքի Մյասնիկյան, Աճա</w:t>
      </w:r>
      <w:r w:rsidR="00A71B18" w:rsidRPr="007B4695">
        <w:rPr>
          <w:rFonts w:ascii="GHEA Grapalat" w:hAnsi="GHEA Grapalat"/>
          <w:szCs w:val="28"/>
          <w:lang w:val="hy-AM"/>
        </w:rPr>
        <w:t>ռ</w:t>
      </w:r>
      <w:r w:rsidRPr="007B4695">
        <w:rPr>
          <w:rFonts w:ascii="GHEA Grapalat" w:hAnsi="GHEA Grapalat"/>
          <w:szCs w:val="28"/>
          <w:lang w:val="hy-AM"/>
        </w:rPr>
        <w:t>յան, Թումանյան, Հանրապետություն, Վարդանանց և Խորենացի փողոցներում, մասնավորապես իրակացվել է՝ հենասյուների փոխարինում 119 հատ, առկա էներգատար լուսատուները փոխարինվել են արդիական ԼԵԴ լուսատուներով 119 հատ, բարձակների փոխարինում 328 հատ, առաջնային և երկրոդային խրամուղիների քանդում 5191 մետր, խրամուղիներում ստորգետնյա կոմունիկացիաների համար նախատեսված խողովակների անցակացում 26291 մետր, ստորգետնյա խողովակաշարերում էլ</w:t>
      </w:r>
      <w:r w:rsidRPr="007B4695">
        <w:rPr>
          <w:rFonts w:ascii="Cambria Math" w:hAnsi="Cambria Math" w:cs="Cambria Math"/>
          <w:szCs w:val="28"/>
          <w:lang w:val="hy-AM"/>
        </w:rPr>
        <w:t>․</w:t>
      </w:r>
      <w:r w:rsidRPr="007B4695">
        <w:rPr>
          <w:rFonts w:ascii="GHEA Grapalat" w:hAnsi="GHEA Grapalat" w:cs="GHEA Grapalat"/>
          <w:szCs w:val="28"/>
          <w:lang w:val="hy-AM"/>
        </w:rPr>
        <w:t>սնուցման</w:t>
      </w:r>
      <w:r w:rsidRPr="007B4695">
        <w:rPr>
          <w:rFonts w:ascii="GHEA Grapalat" w:hAnsi="GHEA Grapalat"/>
          <w:szCs w:val="28"/>
          <w:lang w:val="hy-AM"/>
        </w:rPr>
        <w:t xml:space="preserve"> </w:t>
      </w:r>
      <w:r w:rsidRPr="007B4695">
        <w:rPr>
          <w:rFonts w:ascii="GHEA Grapalat" w:hAnsi="GHEA Grapalat" w:cs="GHEA Grapalat"/>
          <w:szCs w:val="28"/>
          <w:lang w:val="hy-AM"/>
        </w:rPr>
        <w:t>մալուխների</w:t>
      </w:r>
      <w:r w:rsidRPr="007B4695">
        <w:rPr>
          <w:rFonts w:ascii="GHEA Grapalat" w:hAnsi="GHEA Grapalat"/>
          <w:szCs w:val="28"/>
          <w:lang w:val="hy-AM"/>
        </w:rPr>
        <w:t xml:space="preserve"> </w:t>
      </w:r>
      <w:r w:rsidRPr="007B4695">
        <w:rPr>
          <w:rFonts w:ascii="GHEA Grapalat" w:hAnsi="GHEA Grapalat" w:cs="GHEA Grapalat"/>
          <w:szCs w:val="28"/>
          <w:lang w:val="hy-AM"/>
        </w:rPr>
        <w:t>անցակացում</w:t>
      </w:r>
      <w:r w:rsidRPr="007B4695">
        <w:rPr>
          <w:rFonts w:ascii="GHEA Grapalat" w:hAnsi="GHEA Grapalat"/>
          <w:szCs w:val="28"/>
          <w:lang w:val="hy-AM"/>
        </w:rPr>
        <w:t xml:space="preserve"> 1522 </w:t>
      </w:r>
      <w:r w:rsidRPr="007B4695">
        <w:rPr>
          <w:rFonts w:ascii="GHEA Grapalat" w:hAnsi="GHEA Grapalat" w:cs="GHEA Grapalat"/>
          <w:szCs w:val="28"/>
          <w:lang w:val="hy-AM"/>
        </w:rPr>
        <w:t>մետր</w:t>
      </w:r>
      <w:r w:rsidRPr="007B4695">
        <w:rPr>
          <w:rFonts w:ascii="GHEA Grapalat" w:hAnsi="GHEA Grapalat"/>
          <w:szCs w:val="28"/>
          <w:lang w:val="hy-AM"/>
        </w:rPr>
        <w:t>:</w:t>
      </w:r>
    </w:p>
    <w:p w14:paraId="0D75FC20" w14:textId="643FC414" w:rsidR="00624B0D" w:rsidRPr="007B4695" w:rsidRDefault="00624B0D" w:rsidP="0057394C">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Արտաքին լուսավորության ցանցի արդիականացում</w:t>
      </w:r>
      <w:r w:rsidRPr="007B4695">
        <w:rPr>
          <w:rFonts w:ascii="GHEA Grapalat" w:hAnsi="GHEA Grapalat" w:cs="Sylfaen"/>
          <w:b/>
          <w:lang w:val="hy-AM"/>
        </w:rPr>
        <w:t xml:space="preserve"> </w:t>
      </w:r>
      <w:r w:rsidRPr="007B4695">
        <w:rPr>
          <w:rFonts w:ascii="GHEA Grapalat" w:hAnsi="GHEA Grapalat" w:cs="Sylfaen"/>
          <w:lang w:val="hy-AM"/>
        </w:rPr>
        <w:t xml:space="preserve">ծրագրով նախատեսվել է 103,492.0 հազար դրամ գումար, որի փաստացի ծախսը կազմել է 81,274.4 հազար դրամ կամ 78.5%, որով կատարվել են խորհրդատվական ծառայությունների վճարումներ: Ծրագրի շրջանակներում մարվել է նաև նախորդ տարվա պայմանագրի </w:t>
      </w:r>
      <w:r w:rsidR="0057394C" w:rsidRPr="007B4695">
        <w:rPr>
          <w:rFonts w:ascii="GHEA Grapalat" w:hAnsi="GHEA Grapalat" w:cs="Sylfaen"/>
          <w:lang w:val="hy-AM"/>
        </w:rPr>
        <w:t>անցումը</w:t>
      </w:r>
      <w:r w:rsidRPr="007B4695">
        <w:rPr>
          <w:rFonts w:ascii="GHEA Grapalat" w:hAnsi="GHEA Grapalat" w:cs="Sylfaen"/>
          <w:lang w:val="hy-AM"/>
        </w:rPr>
        <w:t xml:space="preserve"> կապված՝ Ազատության հրապարակի արտաքին լուսավորության ցանցի բարելավման, Հանրապետության հրապարակի արտաքին լուսավորության ցանցի հիմնանորոգման աշխատանքների տեխնիկական հսկողության և հեղինակային հսկողության հետ:</w:t>
      </w:r>
    </w:p>
    <w:p w14:paraId="025608DB" w14:textId="6BA78099"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Շենքերի և շինությունների հետազոտման աշխատանքնե</w:t>
      </w:r>
      <w:r w:rsidRPr="007B4695">
        <w:rPr>
          <w:rFonts w:ascii="GHEA Grapalat" w:hAnsi="GHEA Grapalat" w:cs="Sylfaen"/>
          <w:b/>
          <w:lang w:val="hy-AM"/>
        </w:rPr>
        <w:t xml:space="preserve">ր </w:t>
      </w:r>
      <w:r w:rsidRPr="007B4695">
        <w:rPr>
          <w:rFonts w:ascii="GHEA Grapalat" w:hAnsi="GHEA Grapalat" w:cs="Sylfaen"/>
          <w:lang w:val="hy-AM"/>
        </w:rPr>
        <w:t>ծրագրով փաստացի ծախսը կազմել է 40,342.7 հազար դրամ՝ նախատեսված 42,742.8 հազար դրամի դիմաց կամ ընդհանուր կատարողականը կազմել է 94.4%, որն ուղղվել է թվով 23 մանկապարտեզի, թվով 6 պոլիկլինիկա, թվով 7 բազմ</w:t>
      </w:r>
      <w:r w:rsidR="0004025F" w:rsidRPr="007B4695">
        <w:rPr>
          <w:rFonts w:ascii="GHEA Grapalat" w:hAnsi="GHEA Grapalat" w:cs="Sylfaen"/>
          <w:lang w:val="hy-AM"/>
        </w:rPr>
        <w:t xml:space="preserve">աբնակարան շենքի, թվով 2 դպրոց, </w:t>
      </w:r>
      <w:r w:rsidRPr="007B4695">
        <w:rPr>
          <w:rFonts w:ascii="GHEA Grapalat" w:hAnsi="GHEA Grapalat" w:cs="Sylfaen"/>
          <w:lang w:val="hy-AM"/>
        </w:rPr>
        <w:t xml:space="preserve">թվով 3 մշակութային հաստատության, թվով 1 էստակադայի սեյսմիկ հետազոտման և ինքնակամ կառույցների օրինականացման ընթացքում շինությունների հետազոտման աշխատանքներին և սողանքի առաջացման ինժեներաերկրաբանական ուսումնասիրություններին, ինչպես </w:t>
      </w:r>
      <w:r w:rsidR="00E304B5">
        <w:rPr>
          <w:rFonts w:ascii="GHEA Grapalat" w:hAnsi="GHEA Grapalat" w:cs="Sylfaen"/>
          <w:lang w:val="hy-AM"/>
        </w:rPr>
        <w:t xml:space="preserve">նաև իրականացվել են </w:t>
      </w:r>
      <w:r w:rsidRPr="007B4695">
        <w:rPr>
          <w:rFonts w:ascii="GHEA Grapalat" w:hAnsi="GHEA Grapalat" w:cs="Sylfaen"/>
          <w:lang w:val="hy-AM"/>
        </w:rPr>
        <w:t>նախորդ տարվա պայմանագր</w:t>
      </w:r>
      <w:r w:rsidR="00E304B5">
        <w:rPr>
          <w:rFonts w:ascii="GHEA Grapalat" w:hAnsi="GHEA Grapalat" w:cs="Sylfaen"/>
          <w:lang w:val="hy-AM"/>
        </w:rPr>
        <w:t>եր</w:t>
      </w:r>
      <w:r w:rsidRPr="007B4695">
        <w:rPr>
          <w:rFonts w:ascii="GHEA Grapalat" w:hAnsi="GHEA Grapalat" w:cs="Sylfaen"/>
          <w:lang w:val="hy-AM"/>
        </w:rPr>
        <w:t xml:space="preserve">ի </w:t>
      </w:r>
      <w:r w:rsidR="00E304B5">
        <w:rPr>
          <w:rFonts w:ascii="GHEA Grapalat" w:hAnsi="GHEA Grapalat" w:cs="Sylfaen"/>
          <w:lang w:val="hy-AM"/>
        </w:rPr>
        <w:t>անցումների վճարումներ</w:t>
      </w:r>
      <w:r w:rsidRPr="007B4695">
        <w:rPr>
          <w:rFonts w:ascii="GHEA Grapalat" w:hAnsi="GHEA Grapalat" w:cs="Sylfaen"/>
          <w:lang w:val="hy-AM"/>
        </w:rPr>
        <w:t xml:space="preserve">։ </w:t>
      </w:r>
    </w:p>
    <w:p w14:paraId="399E79FF"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lastRenderedPageBreak/>
        <w:t>Բազմաբնակարան շենքերի հարթ տանիքների վերանորոգում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202,206.0 հազար դրամ՝ նախատեսված 209,888.2 հազար դրամի դիմաց կամ ընդհանուր կատարողականը կազմել է 96.3%, որի սահմաններում մայրաքաղաքի 9 վարչական շրջաններում նորոգվել են թվով 263 բազմաբնակարան շենքների շուրջ 52,144.5քմ հարթ տանիք:</w:t>
      </w:r>
    </w:p>
    <w:p w14:paraId="0FBB0D93"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Բազմաբնակարան շենքերի թեք տանիքների վերանորոգում</w:t>
      </w:r>
      <w:r w:rsidRPr="007B4695">
        <w:rPr>
          <w:rFonts w:ascii="GHEA Grapalat" w:hAnsi="GHEA Grapalat" w:cs="Sylfaen"/>
          <w:b/>
          <w:lang w:val="hy-AM"/>
        </w:rPr>
        <w:t xml:space="preserve"> </w:t>
      </w:r>
      <w:r w:rsidRPr="007B4695">
        <w:rPr>
          <w:rFonts w:ascii="GHEA Grapalat" w:hAnsi="GHEA Grapalat" w:cs="Sylfaen"/>
          <w:lang w:val="hy-AM"/>
        </w:rPr>
        <w:t>ծրագրով նախատեսված 496,549.4 հազար դրամի դիմաց 444,727.0 հազար դրամով Երևանի 8 վարչական շրջաններում հիմնանորոգվել կամ մասնակի նորոգվել են են շուրջ 19 թեք տանիք, մասնավորապես՝ Կոմիտաս 44, Կոմիտաս 54, Գ</w:t>
      </w:r>
      <w:r w:rsidRPr="007B4695">
        <w:rPr>
          <w:rFonts w:ascii="Microsoft JhengHei" w:eastAsia="Microsoft JhengHei" w:hAnsi="Microsoft JhengHei" w:cs="Microsoft JhengHei" w:hint="eastAsia"/>
          <w:lang w:val="hy-AM"/>
        </w:rPr>
        <w:t>․</w:t>
      </w:r>
      <w:r w:rsidRPr="007B4695">
        <w:rPr>
          <w:rFonts w:ascii="GHEA Grapalat" w:hAnsi="GHEA Grapalat" w:cs="GHEA Grapalat"/>
          <w:lang w:val="hy-AM"/>
        </w:rPr>
        <w:t>Մահարի</w:t>
      </w:r>
      <w:r w:rsidRPr="007B4695">
        <w:rPr>
          <w:rFonts w:ascii="GHEA Grapalat" w:hAnsi="GHEA Grapalat" w:cs="Sylfaen"/>
          <w:lang w:val="hy-AM"/>
        </w:rPr>
        <w:t xml:space="preserve"> </w:t>
      </w:r>
      <w:r w:rsidRPr="007B4695">
        <w:rPr>
          <w:rFonts w:ascii="GHEA Grapalat" w:hAnsi="GHEA Grapalat" w:cs="GHEA Grapalat"/>
          <w:lang w:val="hy-AM"/>
        </w:rPr>
        <w:t>փող</w:t>
      </w:r>
      <w:r w:rsidRPr="007B4695">
        <w:rPr>
          <w:rFonts w:ascii="Microsoft JhengHei" w:eastAsia="Microsoft JhengHei" w:hAnsi="Microsoft JhengHei" w:cs="Microsoft JhengHei" w:hint="eastAsia"/>
          <w:lang w:val="hy-AM"/>
        </w:rPr>
        <w:t>․</w:t>
      </w:r>
      <w:r w:rsidRPr="007B4695">
        <w:rPr>
          <w:rFonts w:ascii="GHEA Grapalat" w:hAnsi="GHEA Grapalat" w:cs="Sylfaen"/>
          <w:lang w:val="hy-AM"/>
        </w:rPr>
        <w:t xml:space="preserve"> </w:t>
      </w:r>
      <w:r w:rsidRPr="007B4695">
        <w:rPr>
          <w:rFonts w:ascii="GHEA Grapalat" w:hAnsi="GHEA Grapalat" w:cs="GHEA Grapalat"/>
          <w:lang w:val="hy-AM"/>
        </w:rPr>
        <w:t>հ</w:t>
      </w:r>
      <w:r w:rsidRPr="007B4695">
        <w:rPr>
          <w:rFonts w:ascii="Microsoft JhengHei" w:eastAsia="Microsoft JhengHei" w:hAnsi="Microsoft JhengHei" w:cs="Microsoft JhengHei" w:hint="eastAsia"/>
          <w:lang w:val="hy-AM"/>
        </w:rPr>
        <w:t>․</w:t>
      </w:r>
      <w:r w:rsidRPr="007B4695">
        <w:rPr>
          <w:rFonts w:ascii="GHEA Grapalat" w:hAnsi="GHEA Grapalat" w:cs="Sylfaen"/>
          <w:lang w:val="hy-AM"/>
        </w:rPr>
        <w:t>39</w:t>
      </w:r>
      <w:r w:rsidRPr="007B4695">
        <w:rPr>
          <w:rFonts w:ascii="GHEA Grapalat" w:hAnsi="GHEA Grapalat" w:cs="GHEA Grapalat"/>
          <w:lang w:val="hy-AM"/>
        </w:rPr>
        <w:t>ա</w:t>
      </w:r>
      <w:r w:rsidRPr="007B4695">
        <w:rPr>
          <w:rFonts w:ascii="GHEA Grapalat" w:hAnsi="GHEA Grapalat" w:cs="Sylfaen"/>
          <w:lang w:val="hy-AM"/>
        </w:rPr>
        <w:t>,  Ավանեսովի փող. հ.14, Էրեբունի փող. հ.3 շենքեր, Տիգրան Մեծ 36, Պարոնյան 9, Սայաթ Նովա 13, Վարդանանց 16/1, Քաջազնունի 8, Դեմիրճյան 40, Հերացի 10, Նալբանդյան 39 1/11, Տերյան 71, Տիգրան Մեծ 36Բ, Տիգրան Մեծ 37, Տիգրան Մեծ 41, Խանջյան 31 շենքերի տանիքները,</w:t>
      </w:r>
    </w:p>
    <w:p w14:paraId="16047408" w14:textId="77777777" w:rsidR="00624B0D" w:rsidRPr="007B4695" w:rsidRDefault="00624B0D" w:rsidP="00624B0D">
      <w:pPr>
        <w:tabs>
          <w:tab w:val="left" w:pos="0"/>
        </w:tabs>
        <w:spacing w:line="360" w:lineRule="auto"/>
        <w:jc w:val="both"/>
        <w:rPr>
          <w:rFonts w:ascii="GHEA Grapalat" w:hAnsi="GHEA Grapalat" w:cs="GHEA Grapalat"/>
          <w:lang w:val="hy-AM"/>
        </w:rPr>
      </w:pPr>
      <w:r w:rsidRPr="007B4695">
        <w:rPr>
          <w:rFonts w:ascii="GHEA Grapalat" w:hAnsi="GHEA Grapalat" w:cs="Sylfaen"/>
          <w:lang w:val="hy-AM"/>
        </w:rPr>
        <w:t>ինչպես նաև 96,938.1 հազար դրամով ձեռք է բերվել տանիքների նորոգման համար</w:t>
      </w:r>
      <w:r w:rsidRPr="007B4695">
        <w:rPr>
          <w:rFonts w:ascii="GHEA Grapalat" w:hAnsi="GHEA Grapalat" w:cs="GHEA Grapalat"/>
          <w:lang w:val="hy-AM"/>
        </w:rPr>
        <w:t xml:space="preserve"> շինանյութ:</w:t>
      </w:r>
    </w:p>
    <w:p w14:paraId="43E41027"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GHEA Grapalat"/>
          <w:lang w:val="hy-AM"/>
        </w:rPr>
      </w:pPr>
      <w:r w:rsidRPr="007B4695">
        <w:rPr>
          <w:rFonts w:ascii="GHEA Grapalat" w:hAnsi="GHEA Grapalat" w:cs="Sylfaen"/>
          <w:b/>
          <w:u w:val="single"/>
          <w:lang w:val="hy-AM"/>
        </w:rPr>
        <w:t>Բակային տարածքների և խաղահրապարակների հիմնանորոգում և պահպանում</w:t>
      </w:r>
      <w:r w:rsidRPr="007B4695">
        <w:rPr>
          <w:rFonts w:ascii="GHEA Grapalat" w:hAnsi="GHEA Grapalat" w:cs="Sylfaen"/>
          <w:b/>
          <w:lang w:val="hy-AM"/>
        </w:rPr>
        <w:t xml:space="preserve"> </w:t>
      </w:r>
      <w:r w:rsidRPr="007B4695">
        <w:rPr>
          <w:rFonts w:ascii="GHEA Grapalat" w:hAnsi="GHEA Grapalat" w:cs="Sylfaen"/>
          <w:lang w:val="hy-AM"/>
        </w:rPr>
        <w:t>ծրագրերով փաստացի ծախսը կազմել է 3,571,567.3 հազար դրամ նախատեսված 4,162,452.4 հազար դրամի դիմաց կամ ընդհանուր կատարողականը կազմել է 85.8%, որից 34,499.3 հազար դրամի շրջանակներում համատիրություն-վարչական շրջան համագործակցության շրջանակներում իրականացվել են բակային տարածքների պահպանման ընթացիկ աշխատանքներ, ինչպես նաև 166,805.4 հազար դրամն ուղղվել է բակերի ընթացիկ նորոգմանը, նստարանների, զրուցարանների և խաղերի ընթացիկ նորոգման, ներկման աշխատանքներին, 3,192,091.6 հազար դրամը բակային տարածքներում խաղահրապարակների և միջբակային աստիճանների կառուցմանը և հիմնանորոգմանը, 178,170.9 հազար դրամով ձեռք բերվել և մանկական խաղահրապարակներում և բակային տարածքներում տեղադրվել են ռետինե հատակներ, արհեստական խոտածածկեր, ճոճանակներ, սահարաններ, նստարաններ և զրուցարաններ։</w:t>
      </w:r>
    </w:p>
    <w:p w14:paraId="53D6E766" w14:textId="0338D786" w:rsidR="00624B0D" w:rsidRPr="007B4695" w:rsidRDefault="00624B0D" w:rsidP="00624B0D">
      <w:pPr>
        <w:pStyle w:val="ListParagraph"/>
        <w:spacing w:line="360" w:lineRule="auto"/>
        <w:ind w:left="0"/>
        <w:jc w:val="both"/>
        <w:rPr>
          <w:rFonts w:ascii="GHEA Grapalat" w:eastAsia="Times New Roman" w:hAnsi="GHEA Grapalat" w:cs="Sylfaen"/>
          <w:sz w:val="24"/>
          <w:szCs w:val="24"/>
          <w:lang w:val="hy-AM"/>
        </w:rPr>
      </w:pPr>
      <w:r w:rsidRPr="007B4695">
        <w:rPr>
          <w:rFonts w:ascii="GHEA Grapalat" w:eastAsia="Times New Roman" w:hAnsi="GHEA Grapalat" w:cs="Sylfaen"/>
          <w:sz w:val="24"/>
          <w:szCs w:val="24"/>
          <w:lang w:val="hy-AM"/>
        </w:rPr>
        <w:t>Ընթացիկ աշխատանքներ իրականացվել են շուրջ 1</w:t>
      </w:r>
      <w:r w:rsidR="00255AC0" w:rsidRPr="007B4695">
        <w:rPr>
          <w:rFonts w:ascii="GHEA Grapalat" w:eastAsia="Times New Roman" w:hAnsi="GHEA Grapalat" w:cs="Sylfaen"/>
          <w:sz w:val="24"/>
          <w:szCs w:val="24"/>
          <w:lang w:val="hy-AM"/>
        </w:rPr>
        <w:t>15</w:t>
      </w:r>
      <w:r w:rsidRPr="007B4695">
        <w:rPr>
          <w:rFonts w:ascii="GHEA Grapalat" w:eastAsia="Times New Roman" w:hAnsi="GHEA Grapalat" w:cs="Sylfaen"/>
          <w:sz w:val="24"/>
          <w:szCs w:val="24"/>
          <w:lang w:val="hy-AM"/>
        </w:rPr>
        <w:t xml:space="preserve"> հասցեներում.</w:t>
      </w:r>
    </w:p>
    <w:p w14:paraId="3EA68EE8" w14:textId="77777777" w:rsidR="00C653A9" w:rsidRPr="007B4695" w:rsidRDefault="00C653A9" w:rsidP="00624B0D">
      <w:pPr>
        <w:pStyle w:val="ListParagraph"/>
        <w:spacing w:line="360" w:lineRule="auto"/>
        <w:ind w:left="0"/>
        <w:jc w:val="both"/>
        <w:rPr>
          <w:rFonts w:ascii="GHEA Grapalat" w:eastAsia="Times New Roman" w:hAnsi="GHEA Grapalat" w:cs="Sylfaen"/>
          <w:sz w:val="24"/>
          <w:szCs w:val="24"/>
          <w:lang w:val="hy-AM"/>
        </w:rPr>
      </w:pPr>
    </w:p>
    <w:p w14:paraId="76781F20" w14:textId="414E5460" w:rsidR="00624B0D" w:rsidRPr="0084470E" w:rsidRDefault="00624B0D" w:rsidP="00624B0D">
      <w:pPr>
        <w:pStyle w:val="ListParagraph"/>
        <w:spacing w:line="360" w:lineRule="auto"/>
        <w:ind w:left="0"/>
        <w:jc w:val="right"/>
        <w:rPr>
          <w:rFonts w:ascii="GHEA Grapalat" w:eastAsia="Times New Roman" w:hAnsi="GHEA Grapalat" w:cs="Sylfaen"/>
          <w:sz w:val="24"/>
          <w:szCs w:val="24"/>
          <w:lang w:val="hy-AM"/>
        </w:rPr>
      </w:pPr>
      <w:r w:rsidRPr="0084470E">
        <w:rPr>
          <w:rFonts w:ascii="GHEA Grapalat" w:eastAsia="Times New Roman" w:hAnsi="GHEA Grapalat" w:cs="Sylfaen"/>
          <w:sz w:val="24"/>
          <w:szCs w:val="24"/>
          <w:lang w:val="hy-AM"/>
        </w:rPr>
        <w:t xml:space="preserve">Աղյուսակ </w:t>
      </w:r>
      <w:r w:rsidR="0084470E" w:rsidRPr="0084470E">
        <w:rPr>
          <w:rFonts w:ascii="GHEA Grapalat" w:eastAsia="Times New Roman" w:hAnsi="GHEA Grapalat" w:cs="Sylfaen"/>
          <w:sz w:val="24"/>
          <w:szCs w:val="24"/>
          <w:lang w:val="hy-AM"/>
        </w:rPr>
        <w:t>8</w:t>
      </w:r>
    </w:p>
    <w:p w14:paraId="48D73130" w14:textId="1DAAA8FB" w:rsidR="0084470E" w:rsidRPr="007B4695" w:rsidRDefault="0084470E" w:rsidP="0084470E">
      <w:pPr>
        <w:pStyle w:val="ListParagraph"/>
        <w:spacing w:line="360" w:lineRule="auto"/>
        <w:ind w:left="0"/>
        <w:jc w:val="center"/>
        <w:rPr>
          <w:rFonts w:ascii="GHEA Grapalat" w:hAnsi="GHEA Grapalat" w:cs="Sylfaen"/>
          <w:szCs w:val="24"/>
          <w:lang w:val="hy-AM"/>
        </w:rPr>
      </w:pPr>
      <w:r>
        <w:rPr>
          <w:rFonts w:ascii="GHEA Grapalat" w:hAnsi="GHEA Grapalat" w:cs="Sylfaen"/>
          <w:bCs/>
          <w:i/>
          <w:iCs/>
          <w:sz w:val="24"/>
          <w:lang w:val="hy-AM"/>
        </w:rPr>
        <w:lastRenderedPageBreak/>
        <w:t>Երևան քաղաքի վարչական շրջաններում՝ բակային տարածքների և խաղահրապարակների հիմնանորոգում և պահպանում ծրագրով</w:t>
      </w:r>
      <w:r w:rsidRPr="0084470E">
        <w:rPr>
          <w:rFonts w:ascii="GHEA Grapalat" w:hAnsi="GHEA Grapalat" w:cs="Sylfaen"/>
          <w:bCs/>
          <w:i/>
          <w:iCs/>
          <w:sz w:val="24"/>
          <w:lang w:val="hy-AM"/>
        </w:rPr>
        <w:t xml:space="preserve"> իրականացված </w:t>
      </w:r>
      <w:r>
        <w:rPr>
          <w:rFonts w:ascii="GHEA Grapalat" w:hAnsi="GHEA Grapalat" w:cs="Sylfaen"/>
          <w:bCs/>
          <w:i/>
          <w:iCs/>
          <w:sz w:val="24"/>
          <w:lang w:val="hy-AM"/>
        </w:rPr>
        <w:t xml:space="preserve">ընթացիկ </w:t>
      </w:r>
      <w:r w:rsidRPr="0084470E">
        <w:rPr>
          <w:rFonts w:ascii="GHEA Grapalat" w:hAnsi="GHEA Grapalat" w:cs="Sylfaen"/>
          <w:bCs/>
          <w:i/>
          <w:iCs/>
          <w:sz w:val="24"/>
          <w:lang w:val="hy-AM"/>
        </w:rPr>
        <w:t>աշխատանքները՝ ըստ հասցեականության</w:t>
      </w:r>
    </w:p>
    <w:tbl>
      <w:tblPr>
        <w:tblStyle w:val="TableGrid"/>
        <w:tblW w:w="9133" w:type="dxa"/>
        <w:tblLook w:val="04A0" w:firstRow="1" w:lastRow="0" w:firstColumn="1" w:lastColumn="0" w:noHBand="0" w:noVBand="1"/>
      </w:tblPr>
      <w:tblGrid>
        <w:gridCol w:w="2210"/>
        <w:gridCol w:w="6923"/>
      </w:tblGrid>
      <w:tr w:rsidR="00624B0D" w:rsidRPr="00133B8F" w14:paraId="2784A8B2" w14:textId="77777777" w:rsidTr="00921091">
        <w:trPr>
          <w:trHeight w:val="1186"/>
        </w:trPr>
        <w:tc>
          <w:tcPr>
            <w:tcW w:w="2210" w:type="dxa"/>
            <w:shd w:val="clear" w:color="auto" w:fill="E36C0A" w:themeFill="accent6" w:themeFillShade="BF"/>
          </w:tcPr>
          <w:p w14:paraId="794EFE1D" w14:textId="77777777" w:rsidR="00624B0D" w:rsidRPr="007B4695" w:rsidRDefault="00624B0D" w:rsidP="00921091">
            <w:r w:rsidRPr="007B4695">
              <w:rPr>
                <w:rFonts w:ascii="Arial" w:hAnsi="Arial" w:cs="Arial"/>
                <w:b/>
                <w:bCs/>
                <w:i/>
                <w:iCs/>
              </w:rPr>
              <w:t xml:space="preserve">ԱՋԱՓՆՅԱԿ ՎԱՐՉԱԿԱՆ ՇՐՋԱՆ, </w:t>
            </w:r>
            <w:proofErr w:type="spellStart"/>
            <w:r w:rsidRPr="007B4695">
              <w:rPr>
                <w:rFonts w:ascii="Arial" w:hAnsi="Arial" w:cs="Arial"/>
                <w:b/>
                <w:bCs/>
                <w:i/>
                <w:iCs/>
              </w:rPr>
              <w:t>որից</w:t>
            </w:r>
            <w:proofErr w:type="spellEnd"/>
            <w:r w:rsidRPr="007B4695">
              <w:rPr>
                <w:rFonts w:ascii="Arial" w:hAnsi="Arial" w:cs="Arial"/>
                <w:b/>
                <w:bCs/>
                <w:i/>
                <w:iCs/>
              </w:rPr>
              <w:t>՝</w:t>
            </w:r>
          </w:p>
        </w:tc>
        <w:tc>
          <w:tcPr>
            <w:tcW w:w="6923" w:type="dxa"/>
            <w:shd w:val="clear" w:color="auto" w:fill="FBD4B4" w:themeFill="accent6" w:themeFillTint="66"/>
          </w:tcPr>
          <w:p w14:paraId="6677A986" w14:textId="77777777" w:rsidR="00624B0D" w:rsidRPr="007B4695" w:rsidRDefault="00624B0D" w:rsidP="00921091">
            <w:pPr>
              <w:rPr>
                <w:rFonts w:ascii="Arial" w:hAnsi="Arial" w:cs="Arial"/>
                <w:lang w:val="hy-AM"/>
              </w:rPr>
            </w:pPr>
            <w:r w:rsidRPr="007B4695">
              <w:rPr>
                <w:rFonts w:ascii="Arial" w:hAnsi="Arial" w:cs="Arial"/>
                <w:lang w:val="hy-AM"/>
              </w:rPr>
              <w:t>1. Արզումանյան 7շ,</w:t>
            </w:r>
          </w:p>
          <w:p w14:paraId="17AF77C9" w14:textId="77777777" w:rsidR="00624B0D" w:rsidRPr="007B4695" w:rsidRDefault="00624B0D" w:rsidP="00921091">
            <w:pPr>
              <w:rPr>
                <w:rFonts w:ascii="Arial" w:hAnsi="Arial" w:cs="Arial"/>
                <w:lang w:val="hy-AM"/>
              </w:rPr>
            </w:pPr>
            <w:r w:rsidRPr="007B4695">
              <w:rPr>
                <w:rFonts w:ascii="Arial" w:hAnsi="Arial" w:cs="Arial"/>
                <w:lang w:val="hy-AM"/>
              </w:rPr>
              <w:t>2. Արզումանյան 4շ,</w:t>
            </w:r>
          </w:p>
          <w:p w14:paraId="41932865" w14:textId="77777777" w:rsidR="00624B0D" w:rsidRPr="007B4695" w:rsidRDefault="00624B0D" w:rsidP="00921091">
            <w:pPr>
              <w:rPr>
                <w:rFonts w:ascii="Arial" w:hAnsi="Arial" w:cs="Arial"/>
                <w:lang w:val="hy-AM"/>
              </w:rPr>
            </w:pPr>
            <w:r w:rsidRPr="007B4695">
              <w:rPr>
                <w:rFonts w:ascii="Arial" w:hAnsi="Arial" w:cs="Arial"/>
                <w:lang w:val="hy-AM"/>
              </w:rPr>
              <w:t>3. Արզումանյան 13շ,</w:t>
            </w:r>
          </w:p>
          <w:p w14:paraId="45818461" w14:textId="77777777" w:rsidR="00624B0D" w:rsidRPr="007B4695" w:rsidRDefault="00624B0D" w:rsidP="00921091">
            <w:pPr>
              <w:rPr>
                <w:rFonts w:ascii="Arial" w:hAnsi="Arial" w:cs="Arial"/>
                <w:lang w:val="hy-AM"/>
              </w:rPr>
            </w:pPr>
            <w:r w:rsidRPr="007B4695">
              <w:rPr>
                <w:rFonts w:ascii="Arial" w:hAnsi="Arial" w:cs="Arial"/>
                <w:lang w:val="hy-AM"/>
              </w:rPr>
              <w:t>4. Արզումանյան 28շ</w:t>
            </w:r>
          </w:p>
          <w:p w14:paraId="14C06757" w14:textId="77777777" w:rsidR="00624B0D" w:rsidRPr="007B4695" w:rsidRDefault="00624B0D" w:rsidP="00921091">
            <w:pPr>
              <w:rPr>
                <w:rFonts w:ascii="Arial" w:hAnsi="Arial" w:cs="Arial"/>
                <w:lang w:val="hy-AM"/>
              </w:rPr>
            </w:pPr>
            <w:r w:rsidRPr="007B4695">
              <w:rPr>
                <w:rFonts w:ascii="Arial" w:hAnsi="Arial" w:cs="Arial"/>
                <w:lang w:val="hy-AM"/>
              </w:rPr>
              <w:t>5. Բաշինջաղյան 1նրբ</w:t>
            </w:r>
            <w:r w:rsidRPr="007B4695">
              <w:rPr>
                <w:rFonts w:ascii="Cambria Math" w:hAnsi="Cambria Math" w:cs="Cambria Math"/>
                <w:lang w:val="hy-AM"/>
              </w:rPr>
              <w:t>․</w:t>
            </w:r>
            <w:r w:rsidRPr="007B4695">
              <w:rPr>
                <w:rFonts w:ascii="Arial" w:hAnsi="Arial" w:cs="Arial"/>
                <w:lang w:val="hy-AM"/>
              </w:rPr>
              <w:t xml:space="preserve"> 15շ, </w:t>
            </w:r>
          </w:p>
          <w:p w14:paraId="34492FE0" w14:textId="77777777" w:rsidR="00624B0D" w:rsidRPr="007B4695" w:rsidRDefault="00624B0D" w:rsidP="00921091">
            <w:pPr>
              <w:rPr>
                <w:rFonts w:ascii="Arial" w:hAnsi="Arial" w:cs="Arial"/>
                <w:lang w:val="hy-AM"/>
              </w:rPr>
            </w:pPr>
            <w:r w:rsidRPr="007B4695">
              <w:rPr>
                <w:rFonts w:ascii="Arial" w:hAnsi="Arial" w:cs="Arial"/>
                <w:lang w:val="hy-AM"/>
              </w:rPr>
              <w:t>6. Նազարբեկյան 42շ, 43շ,</w:t>
            </w:r>
          </w:p>
          <w:p w14:paraId="03228AFF" w14:textId="7BC0D753" w:rsidR="00624B0D" w:rsidRPr="007B4695" w:rsidRDefault="00156D8A" w:rsidP="00921091">
            <w:pPr>
              <w:rPr>
                <w:rFonts w:ascii="Arial" w:hAnsi="Arial" w:cs="Arial"/>
                <w:lang w:val="hy-AM"/>
              </w:rPr>
            </w:pPr>
            <w:r w:rsidRPr="007B4695">
              <w:rPr>
                <w:rFonts w:ascii="Arial" w:hAnsi="Arial" w:cs="Arial"/>
                <w:lang w:val="hy-AM"/>
              </w:rPr>
              <w:t>7</w:t>
            </w:r>
            <w:r w:rsidR="00624B0D" w:rsidRPr="007B4695">
              <w:rPr>
                <w:rFonts w:ascii="Arial" w:hAnsi="Arial" w:cs="Arial"/>
                <w:lang w:val="hy-AM"/>
              </w:rPr>
              <w:t>. Նազարբեկյան 7շ,</w:t>
            </w:r>
          </w:p>
          <w:p w14:paraId="5F3B012C" w14:textId="6F226EF7" w:rsidR="00624B0D" w:rsidRPr="007B4695" w:rsidRDefault="00156D8A" w:rsidP="00921091">
            <w:pPr>
              <w:rPr>
                <w:rFonts w:ascii="Arial" w:hAnsi="Arial" w:cs="Arial"/>
                <w:lang w:val="hy-AM"/>
              </w:rPr>
            </w:pPr>
            <w:r w:rsidRPr="007B4695">
              <w:rPr>
                <w:rFonts w:ascii="Arial" w:hAnsi="Arial" w:cs="Arial"/>
                <w:lang w:val="hy-AM"/>
              </w:rPr>
              <w:t>8</w:t>
            </w:r>
            <w:r w:rsidR="00624B0D" w:rsidRPr="007B4695">
              <w:rPr>
                <w:rFonts w:ascii="Arial" w:hAnsi="Arial" w:cs="Arial"/>
                <w:lang w:val="hy-AM"/>
              </w:rPr>
              <w:t>. Բուենոս Այրեսի այգի,</w:t>
            </w:r>
          </w:p>
          <w:p w14:paraId="75A8D917" w14:textId="5D88DB44" w:rsidR="00624B0D" w:rsidRPr="007B4695" w:rsidRDefault="00156D8A" w:rsidP="00921091">
            <w:pPr>
              <w:rPr>
                <w:rFonts w:ascii="Arial" w:hAnsi="Arial" w:cs="Arial"/>
                <w:lang w:val="hy-AM"/>
              </w:rPr>
            </w:pPr>
            <w:r w:rsidRPr="007B4695">
              <w:rPr>
                <w:rFonts w:ascii="Arial" w:hAnsi="Arial" w:cs="Arial"/>
                <w:lang w:val="hy-AM"/>
              </w:rPr>
              <w:t>9</w:t>
            </w:r>
            <w:r w:rsidR="00624B0D" w:rsidRPr="007B4695">
              <w:rPr>
                <w:rFonts w:ascii="Arial" w:hAnsi="Arial" w:cs="Arial"/>
                <w:lang w:val="hy-AM"/>
              </w:rPr>
              <w:t xml:space="preserve">. Մարգարյան 1-ին նրբ 8շ, </w:t>
            </w:r>
          </w:p>
          <w:p w14:paraId="699D2B9B" w14:textId="3EA069D7" w:rsidR="00624B0D" w:rsidRPr="007B4695" w:rsidRDefault="00624B0D" w:rsidP="00921091">
            <w:pPr>
              <w:rPr>
                <w:rFonts w:ascii="Arial" w:hAnsi="Arial" w:cs="Arial"/>
                <w:lang w:val="hy-AM"/>
              </w:rPr>
            </w:pPr>
            <w:r w:rsidRPr="007B4695">
              <w:rPr>
                <w:rFonts w:ascii="Arial" w:hAnsi="Arial" w:cs="Arial"/>
                <w:lang w:val="hy-AM"/>
              </w:rPr>
              <w:t>1</w:t>
            </w:r>
            <w:r w:rsidR="00156D8A" w:rsidRPr="007B4695">
              <w:rPr>
                <w:rFonts w:ascii="Arial" w:hAnsi="Arial" w:cs="Arial"/>
                <w:lang w:val="hy-AM"/>
              </w:rPr>
              <w:t>0</w:t>
            </w:r>
            <w:r w:rsidRPr="007B4695">
              <w:rPr>
                <w:rFonts w:ascii="Arial" w:hAnsi="Arial" w:cs="Arial"/>
                <w:lang w:val="hy-AM"/>
              </w:rPr>
              <w:t xml:space="preserve">. Շինարարների 14/1, </w:t>
            </w:r>
          </w:p>
          <w:p w14:paraId="4D9EDB02" w14:textId="1937CE7D" w:rsidR="00624B0D" w:rsidRPr="007B4695" w:rsidRDefault="00156D8A" w:rsidP="00921091">
            <w:pPr>
              <w:rPr>
                <w:rFonts w:ascii="Arial" w:hAnsi="Arial" w:cs="Arial"/>
                <w:lang w:val="hy-AM"/>
              </w:rPr>
            </w:pPr>
            <w:r w:rsidRPr="007B4695">
              <w:rPr>
                <w:rFonts w:ascii="Arial" w:hAnsi="Arial" w:cs="Arial"/>
                <w:lang w:val="hy-AM"/>
              </w:rPr>
              <w:t>11</w:t>
            </w:r>
            <w:r w:rsidR="00624B0D" w:rsidRPr="007B4695">
              <w:rPr>
                <w:rFonts w:ascii="Arial" w:hAnsi="Arial" w:cs="Arial"/>
                <w:lang w:val="hy-AM"/>
              </w:rPr>
              <w:t xml:space="preserve">. Շինարարների 24, </w:t>
            </w:r>
          </w:p>
          <w:p w14:paraId="6244C5AC" w14:textId="53BD3427" w:rsidR="00624B0D" w:rsidRPr="007B4695" w:rsidRDefault="00156D8A" w:rsidP="00921091">
            <w:pPr>
              <w:rPr>
                <w:rFonts w:ascii="Arial" w:hAnsi="Arial" w:cs="Arial"/>
                <w:lang w:val="hy-AM"/>
              </w:rPr>
            </w:pPr>
            <w:r w:rsidRPr="007B4695">
              <w:rPr>
                <w:rFonts w:ascii="Arial" w:hAnsi="Arial" w:cs="Arial"/>
                <w:lang w:val="hy-AM"/>
              </w:rPr>
              <w:t>12</w:t>
            </w:r>
            <w:r w:rsidR="00624B0D" w:rsidRPr="007B4695">
              <w:rPr>
                <w:rFonts w:ascii="Arial" w:hAnsi="Arial" w:cs="Arial"/>
                <w:lang w:val="hy-AM"/>
              </w:rPr>
              <w:t xml:space="preserve">. Բաշինջաղյան 188շ, </w:t>
            </w:r>
          </w:p>
          <w:p w14:paraId="0360518C" w14:textId="70A32E80" w:rsidR="00624B0D" w:rsidRPr="007B4695" w:rsidRDefault="00156D8A" w:rsidP="00921091">
            <w:pPr>
              <w:rPr>
                <w:rFonts w:ascii="Arial" w:hAnsi="Arial" w:cs="Arial"/>
                <w:lang w:val="hy-AM"/>
              </w:rPr>
            </w:pPr>
            <w:r w:rsidRPr="007B4695">
              <w:rPr>
                <w:rFonts w:ascii="Arial" w:hAnsi="Arial" w:cs="Arial"/>
                <w:lang w:val="hy-AM"/>
              </w:rPr>
              <w:t>13</w:t>
            </w:r>
            <w:r w:rsidR="00624B0D" w:rsidRPr="007B4695">
              <w:rPr>
                <w:rFonts w:ascii="Arial" w:hAnsi="Arial" w:cs="Arial"/>
                <w:lang w:val="hy-AM"/>
              </w:rPr>
              <w:t>. Շինարարների 3շ, 5շ,</w:t>
            </w:r>
          </w:p>
          <w:p w14:paraId="21251737" w14:textId="77E9DD53" w:rsidR="00624B0D" w:rsidRPr="007B4695" w:rsidRDefault="00156D8A" w:rsidP="00921091">
            <w:pPr>
              <w:rPr>
                <w:rFonts w:ascii="Arial" w:hAnsi="Arial" w:cs="Arial"/>
                <w:lang w:val="hy-AM"/>
              </w:rPr>
            </w:pPr>
            <w:r w:rsidRPr="007B4695">
              <w:rPr>
                <w:rFonts w:ascii="Arial" w:hAnsi="Arial" w:cs="Arial"/>
                <w:lang w:val="hy-AM"/>
              </w:rPr>
              <w:t>14</w:t>
            </w:r>
            <w:r w:rsidR="00624B0D" w:rsidRPr="007B4695">
              <w:rPr>
                <w:rFonts w:ascii="Arial" w:hAnsi="Arial" w:cs="Arial"/>
                <w:lang w:val="hy-AM"/>
              </w:rPr>
              <w:t>. Շինարարների 4շ,</w:t>
            </w:r>
          </w:p>
          <w:p w14:paraId="26F86B07" w14:textId="69D41FD8" w:rsidR="00624B0D" w:rsidRPr="007B4695" w:rsidRDefault="00156D8A" w:rsidP="00921091">
            <w:pPr>
              <w:rPr>
                <w:rFonts w:ascii="Arial" w:hAnsi="Arial" w:cs="Arial"/>
                <w:lang w:val="hy-AM"/>
              </w:rPr>
            </w:pPr>
            <w:r w:rsidRPr="007B4695">
              <w:rPr>
                <w:rFonts w:ascii="Arial" w:hAnsi="Arial" w:cs="Arial"/>
                <w:lang w:val="hy-AM"/>
              </w:rPr>
              <w:t>15</w:t>
            </w:r>
            <w:r w:rsidR="00624B0D" w:rsidRPr="007B4695">
              <w:rPr>
                <w:rFonts w:ascii="Arial" w:hAnsi="Arial" w:cs="Arial"/>
                <w:lang w:val="hy-AM"/>
              </w:rPr>
              <w:t xml:space="preserve">. Շինարարների 11շ, </w:t>
            </w:r>
          </w:p>
          <w:p w14:paraId="232EC16A" w14:textId="06535FB5" w:rsidR="00624B0D" w:rsidRPr="007B4695" w:rsidRDefault="00156D8A" w:rsidP="00921091">
            <w:pPr>
              <w:rPr>
                <w:rFonts w:ascii="Arial" w:hAnsi="Arial" w:cs="Arial"/>
                <w:lang w:val="hy-AM"/>
              </w:rPr>
            </w:pPr>
            <w:r w:rsidRPr="007B4695">
              <w:rPr>
                <w:rFonts w:ascii="Arial" w:hAnsi="Arial" w:cs="Arial"/>
                <w:lang w:val="hy-AM"/>
              </w:rPr>
              <w:t>16</w:t>
            </w:r>
            <w:r w:rsidR="00624B0D" w:rsidRPr="007B4695">
              <w:rPr>
                <w:rFonts w:ascii="Arial" w:hAnsi="Arial" w:cs="Arial"/>
                <w:lang w:val="hy-AM"/>
              </w:rPr>
              <w:t xml:space="preserve">. Շինարարների 15/1շ, </w:t>
            </w:r>
          </w:p>
          <w:p w14:paraId="53BEB920" w14:textId="495DB140" w:rsidR="00624B0D" w:rsidRPr="007B4695" w:rsidRDefault="00156D8A" w:rsidP="00921091">
            <w:pPr>
              <w:rPr>
                <w:rFonts w:ascii="Arial" w:hAnsi="Arial" w:cs="Arial"/>
                <w:lang w:val="hy-AM"/>
              </w:rPr>
            </w:pPr>
            <w:r w:rsidRPr="007B4695">
              <w:rPr>
                <w:rFonts w:ascii="Arial" w:hAnsi="Arial" w:cs="Arial"/>
                <w:lang w:val="hy-AM"/>
              </w:rPr>
              <w:t>17</w:t>
            </w:r>
            <w:r w:rsidR="00624B0D" w:rsidRPr="007B4695">
              <w:rPr>
                <w:rFonts w:ascii="Arial" w:hAnsi="Arial" w:cs="Arial"/>
                <w:lang w:val="hy-AM"/>
              </w:rPr>
              <w:t xml:space="preserve">. Հալաբյան 34շ, </w:t>
            </w:r>
          </w:p>
          <w:p w14:paraId="56D0F49D" w14:textId="1B45F506" w:rsidR="00624B0D" w:rsidRPr="007B4695" w:rsidRDefault="00156D8A" w:rsidP="00921091">
            <w:pPr>
              <w:rPr>
                <w:rFonts w:ascii="Arial" w:hAnsi="Arial" w:cs="Arial"/>
                <w:lang w:val="hy-AM"/>
              </w:rPr>
            </w:pPr>
            <w:r w:rsidRPr="007B4695">
              <w:rPr>
                <w:rFonts w:ascii="Arial" w:hAnsi="Arial" w:cs="Arial"/>
                <w:lang w:val="hy-AM"/>
              </w:rPr>
              <w:t>18</w:t>
            </w:r>
            <w:r w:rsidR="00624B0D" w:rsidRPr="007B4695">
              <w:rPr>
                <w:rFonts w:ascii="Arial" w:hAnsi="Arial" w:cs="Arial"/>
                <w:lang w:val="hy-AM"/>
              </w:rPr>
              <w:t xml:space="preserve">. Էստոնական 12/1, </w:t>
            </w:r>
          </w:p>
          <w:p w14:paraId="29450BC5" w14:textId="4F4A48D0" w:rsidR="00624B0D" w:rsidRPr="007B4695" w:rsidRDefault="00156D8A" w:rsidP="00921091">
            <w:pPr>
              <w:rPr>
                <w:rFonts w:ascii="Arial" w:hAnsi="Arial" w:cs="Arial"/>
                <w:lang w:val="hy-AM"/>
              </w:rPr>
            </w:pPr>
            <w:r w:rsidRPr="007B4695">
              <w:rPr>
                <w:rFonts w:ascii="Arial" w:hAnsi="Arial" w:cs="Arial"/>
                <w:lang w:val="hy-AM"/>
              </w:rPr>
              <w:t>19</w:t>
            </w:r>
            <w:r w:rsidR="00624B0D" w:rsidRPr="007B4695">
              <w:rPr>
                <w:rFonts w:ascii="Arial" w:hAnsi="Arial" w:cs="Arial"/>
                <w:lang w:val="hy-AM"/>
              </w:rPr>
              <w:t>. Մարգարյան 2 նրբ 8շ հարև</w:t>
            </w:r>
            <w:r w:rsidR="00624B0D" w:rsidRPr="007B4695">
              <w:rPr>
                <w:rFonts w:ascii="Cambria Math" w:hAnsi="Cambria Math" w:cs="Cambria Math"/>
                <w:lang w:val="hy-AM"/>
              </w:rPr>
              <w:t>․</w:t>
            </w:r>
            <w:r w:rsidR="00624B0D" w:rsidRPr="007B4695">
              <w:rPr>
                <w:rFonts w:ascii="Arial" w:hAnsi="Arial" w:cs="Arial"/>
                <w:lang w:val="hy-AM"/>
              </w:rPr>
              <w:t xml:space="preserve">, </w:t>
            </w:r>
          </w:p>
          <w:p w14:paraId="446226A1" w14:textId="26D7D5F7" w:rsidR="00624B0D" w:rsidRPr="007B4695" w:rsidRDefault="00156D8A" w:rsidP="00921091">
            <w:pPr>
              <w:rPr>
                <w:rFonts w:ascii="Arial" w:hAnsi="Arial" w:cs="Arial"/>
                <w:lang w:val="hy-AM"/>
              </w:rPr>
            </w:pPr>
            <w:r w:rsidRPr="007B4695">
              <w:rPr>
                <w:rFonts w:ascii="Arial" w:hAnsi="Arial" w:cs="Arial"/>
                <w:lang w:val="hy-AM"/>
              </w:rPr>
              <w:t>20</w:t>
            </w:r>
            <w:r w:rsidR="00624B0D" w:rsidRPr="007B4695">
              <w:rPr>
                <w:rFonts w:ascii="Arial" w:hAnsi="Arial" w:cs="Arial"/>
                <w:lang w:val="hy-AM"/>
              </w:rPr>
              <w:t>. Լենինգրադյան 8շ,10շ,</w:t>
            </w:r>
          </w:p>
          <w:p w14:paraId="0470CF86" w14:textId="250A611E" w:rsidR="00624B0D" w:rsidRPr="007B4695" w:rsidRDefault="00156D8A" w:rsidP="00921091">
            <w:pPr>
              <w:rPr>
                <w:rFonts w:ascii="Arial" w:hAnsi="Arial" w:cs="Arial"/>
                <w:lang w:val="hy-AM"/>
              </w:rPr>
            </w:pPr>
            <w:r w:rsidRPr="007B4695">
              <w:rPr>
                <w:rFonts w:ascii="Arial" w:hAnsi="Arial" w:cs="Arial"/>
                <w:lang w:val="hy-AM"/>
              </w:rPr>
              <w:t>21</w:t>
            </w:r>
            <w:r w:rsidR="00624B0D" w:rsidRPr="007B4695">
              <w:rPr>
                <w:rFonts w:ascii="Arial" w:hAnsi="Arial" w:cs="Arial"/>
                <w:lang w:val="hy-AM"/>
              </w:rPr>
              <w:t>. Լենինգրադյան 24շ,30շ,</w:t>
            </w:r>
          </w:p>
          <w:p w14:paraId="76D603C5" w14:textId="211E2746" w:rsidR="00624B0D" w:rsidRPr="007B4695" w:rsidRDefault="00156D8A" w:rsidP="00921091">
            <w:pPr>
              <w:rPr>
                <w:rFonts w:ascii="Arial" w:hAnsi="Arial" w:cs="Arial"/>
                <w:lang w:val="hy-AM"/>
              </w:rPr>
            </w:pPr>
            <w:r w:rsidRPr="007B4695">
              <w:rPr>
                <w:rFonts w:ascii="Arial" w:hAnsi="Arial" w:cs="Arial"/>
                <w:lang w:val="hy-AM"/>
              </w:rPr>
              <w:t>22</w:t>
            </w:r>
            <w:r w:rsidR="00624B0D" w:rsidRPr="007B4695">
              <w:rPr>
                <w:rFonts w:ascii="Arial" w:hAnsi="Arial" w:cs="Arial"/>
                <w:lang w:val="hy-AM"/>
              </w:rPr>
              <w:t xml:space="preserve">. Լենինգրադյան 32շ, </w:t>
            </w:r>
          </w:p>
          <w:p w14:paraId="0B5B9056" w14:textId="43A61D40" w:rsidR="00624B0D" w:rsidRPr="007B4695" w:rsidRDefault="00156D8A" w:rsidP="00921091">
            <w:pPr>
              <w:rPr>
                <w:rFonts w:ascii="Arial" w:hAnsi="Arial" w:cs="Arial"/>
                <w:lang w:val="hy-AM"/>
              </w:rPr>
            </w:pPr>
            <w:r w:rsidRPr="007B4695">
              <w:rPr>
                <w:rFonts w:ascii="Arial" w:hAnsi="Arial" w:cs="Arial"/>
                <w:lang w:val="hy-AM"/>
              </w:rPr>
              <w:t>23</w:t>
            </w:r>
            <w:r w:rsidR="00624B0D" w:rsidRPr="007B4695">
              <w:rPr>
                <w:rFonts w:ascii="Arial" w:hAnsi="Arial" w:cs="Arial"/>
                <w:lang w:val="hy-AM"/>
              </w:rPr>
              <w:t>. Լենինգրադյան 18շ,</w:t>
            </w:r>
          </w:p>
          <w:p w14:paraId="52BCD8C8" w14:textId="2AE17562" w:rsidR="00624B0D" w:rsidRPr="007B4695" w:rsidRDefault="00156D8A" w:rsidP="00921091">
            <w:pPr>
              <w:rPr>
                <w:rFonts w:ascii="Arial" w:hAnsi="Arial" w:cs="Arial"/>
                <w:lang w:val="hy-AM"/>
              </w:rPr>
            </w:pPr>
            <w:r w:rsidRPr="007B4695">
              <w:rPr>
                <w:rFonts w:ascii="Arial" w:hAnsi="Arial" w:cs="Arial"/>
                <w:lang w:val="hy-AM"/>
              </w:rPr>
              <w:t>24</w:t>
            </w:r>
            <w:r w:rsidR="00624B0D" w:rsidRPr="007B4695">
              <w:rPr>
                <w:rFonts w:ascii="Arial" w:hAnsi="Arial" w:cs="Arial"/>
                <w:lang w:val="hy-AM"/>
              </w:rPr>
              <w:t>. Լենինգրադյան 34, 42,</w:t>
            </w:r>
          </w:p>
          <w:p w14:paraId="31D54A92" w14:textId="70B2A70F" w:rsidR="00624B0D" w:rsidRPr="007B4695" w:rsidRDefault="00156D8A" w:rsidP="00921091">
            <w:pPr>
              <w:rPr>
                <w:rFonts w:ascii="Arial" w:hAnsi="Arial" w:cs="Arial"/>
                <w:lang w:val="hy-AM"/>
              </w:rPr>
            </w:pPr>
            <w:r w:rsidRPr="007B4695">
              <w:rPr>
                <w:rFonts w:ascii="Arial" w:hAnsi="Arial" w:cs="Arial"/>
                <w:lang w:val="hy-AM"/>
              </w:rPr>
              <w:t>25</w:t>
            </w:r>
            <w:r w:rsidR="00624B0D" w:rsidRPr="007B4695">
              <w:rPr>
                <w:rFonts w:ascii="Arial" w:hAnsi="Arial" w:cs="Arial"/>
                <w:lang w:val="hy-AM"/>
              </w:rPr>
              <w:t xml:space="preserve">. Լենինգրադյան 36շ, 38շ, </w:t>
            </w:r>
          </w:p>
          <w:p w14:paraId="6C53377A" w14:textId="58D4E543" w:rsidR="00624B0D" w:rsidRPr="007B4695" w:rsidRDefault="00156D8A" w:rsidP="00921091">
            <w:pPr>
              <w:rPr>
                <w:rFonts w:ascii="Arial" w:hAnsi="Arial" w:cs="Arial"/>
                <w:lang w:val="hy-AM"/>
              </w:rPr>
            </w:pPr>
            <w:r w:rsidRPr="007B4695">
              <w:rPr>
                <w:rFonts w:ascii="Arial" w:hAnsi="Arial" w:cs="Arial"/>
                <w:lang w:val="hy-AM"/>
              </w:rPr>
              <w:t>26</w:t>
            </w:r>
            <w:r w:rsidR="00624B0D" w:rsidRPr="007B4695">
              <w:rPr>
                <w:rFonts w:ascii="Arial" w:hAnsi="Arial" w:cs="Arial"/>
                <w:lang w:val="hy-AM"/>
              </w:rPr>
              <w:t>. Նորաշեն 5շ, 12շ,</w:t>
            </w:r>
          </w:p>
          <w:p w14:paraId="4C42535B" w14:textId="49EF9E01" w:rsidR="00624B0D" w:rsidRPr="007B4695" w:rsidRDefault="00156D8A" w:rsidP="00921091">
            <w:pPr>
              <w:rPr>
                <w:rFonts w:ascii="Arial" w:hAnsi="Arial" w:cs="Arial"/>
                <w:lang w:val="hy-AM"/>
              </w:rPr>
            </w:pPr>
            <w:r w:rsidRPr="007B4695">
              <w:rPr>
                <w:rFonts w:ascii="Arial" w:hAnsi="Arial" w:cs="Arial"/>
                <w:lang w:val="hy-AM"/>
              </w:rPr>
              <w:t>27</w:t>
            </w:r>
            <w:r w:rsidR="00624B0D" w:rsidRPr="007B4695">
              <w:rPr>
                <w:rFonts w:ascii="Arial" w:hAnsi="Arial" w:cs="Arial"/>
                <w:lang w:val="hy-AM"/>
              </w:rPr>
              <w:t>. Նորաշեն 16</w:t>
            </w:r>
            <w:r w:rsidRPr="007B4695">
              <w:rPr>
                <w:rFonts w:ascii="Arial" w:hAnsi="Arial" w:cs="Arial"/>
                <w:lang w:val="hy-AM"/>
              </w:rPr>
              <w:t>թաղ 2շղթա նստարանների տեղադրում:</w:t>
            </w:r>
          </w:p>
        </w:tc>
      </w:tr>
      <w:tr w:rsidR="00624B0D" w:rsidRPr="00133B8F" w14:paraId="01973E3F" w14:textId="77777777" w:rsidTr="00921091">
        <w:trPr>
          <w:trHeight w:val="711"/>
        </w:trPr>
        <w:tc>
          <w:tcPr>
            <w:tcW w:w="2210" w:type="dxa"/>
            <w:shd w:val="clear" w:color="auto" w:fill="E36C0A" w:themeFill="accent6" w:themeFillShade="BF"/>
          </w:tcPr>
          <w:p w14:paraId="274877F4" w14:textId="77777777" w:rsidR="00624B0D" w:rsidRPr="007B4695" w:rsidRDefault="00624B0D" w:rsidP="00921091">
            <w:pPr>
              <w:rPr>
                <w:lang w:val="hy-AM"/>
              </w:rPr>
            </w:pPr>
            <w:r w:rsidRPr="007B4695">
              <w:rPr>
                <w:rFonts w:ascii="Arial" w:hAnsi="Arial" w:cs="Arial"/>
                <w:b/>
                <w:bCs/>
                <w:i/>
                <w:iCs/>
                <w:lang w:val="hy-AM"/>
              </w:rPr>
              <w:t>ԱՎԱՆ ՎԱՐՉԱԿԱՆ ՇՐՋԱՆ, որից՝</w:t>
            </w:r>
          </w:p>
        </w:tc>
        <w:tc>
          <w:tcPr>
            <w:tcW w:w="6923" w:type="dxa"/>
            <w:shd w:val="clear" w:color="auto" w:fill="FBD4B4" w:themeFill="accent6" w:themeFillTint="66"/>
          </w:tcPr>
          <w:p w14:paraId="222E8377" w14:textId="77777777" w:rsidR="00624B0D" w:rsidRPr="007B4695" w:rsidRDefault="00624B0D" w:rsidP="00921091">
            <w:pPr>
              <w:rPr>
                <w:rFonts w:ascii="Arial" w:hAnsi="Arial" w:cs="Arial"/>
                <w:lang w:val="hy-AM"/>
              </w:rPr>
            </w:pPr>
            <w:r w:rsidRPr="007B4695">
              <w:rPr>
                <w:rFonts w:ascii="Arial" w:hAnsi="Arial" w:cs="Arial"/>
                <w:lang w:val="hy-AM"/>
              </w:rPr>
              <w:t xml:space="preserve">1. Աճառյան փող. 26/2; </w:t>
            </w:r>
          </w:p>
          <w:p w14:paraId="6D762C11" w14:textId="77777777" w:rsidR="00624B0D" w:rsidRPr="007B4695" w:rsidRDefault="00624B0D" w:rsidP="00921091">
            <w:pPr>
              <w:rPr>
                <w:rFonts w:ascii="Arial" w:hAnsi="Arial" w:cs="Arial"/>
                <w:lang w:val="hy-AM"/>
              </w:rPr>
            </w:pPr>
            <w:r w:rsidRPr="007B4695">
              <w:rPr>
                <w:rFonts w:ascii="Arial" w:hAnsi="Arial" w:cs="Arial"/>
                <w:lang w:val="hy-AM"/>
              </w:rPr>
              <w:t xml:space="preserve">2. Բաբաջանյան 3;  </w:t>
            </w:r>
          </w:p>
          <w:p w14:paraId="69857F16" w14:textId="77777777" w:rsidR="00624B0D" w:rsidRPr="007B4695" w:rsidRDefault="00624B0D" w:rsidP="00921091">
            <w:pPr>
              <w:rPr>
                <w:rFonts w:ascii="Arial" w:hAnsi="Arial" w:cs="Arial"/>
                <w:lang w:val="hy-AM"/>
              </w:rPr>
            </w:pPr>
            <w:r w:rsidRPr="007B4695">
              <w:rPr>
                <w:rFonts w:ascii="Arial" w:hAnsi="Arial" w:cs="Arial"/>
                <w:lang w:val="hy-AM"/>
              </w:rPr>
              <w:t xml:space="preserve">3. Ավան-Առինջ 2մկշ. 2/4շ; </w:t>
            </w:r>
          </w:p>
          <w:p w14:paraId="41695306" w14:textId="77777777" w:rsidR="00624B0D" w:rsidRPr="007B4695" w:rsidRDefault="00624B0D" w:rsidP="00921091">
            <w:pPr>
              <w:rPr>
                <w:rFonts w:ascii="Arial" w:hAnsi="Arial" w:cs="Arial"/>
                <w:lang w:val="hy-AM"/>
              </w:rPr>
            </w:pPr>
            <w:r w:rsidRPr="007B4695">
              <w:rPr>
                <w:rFonts w:ascii="Arial" w:hAnsi="Arial" w:cs="Arial"/>
                <w:lang w:val="hy-AM"/>
              </w:rPr>
              <w:t>4. Նարեկացի թաղ. 38շ.;</w:t>
            </w:r>
          </w:p>
          <w:p w14:paraId="00A2D377" w14:textId="77777777" w:rsidR="00624B0D" w:rsidRPr="007B4695" w:rsidRDefault="00624B0D" w:rsidP="00921091">
            <w:pPr>
              <w:rPr>
                <w:lang w:val="hy-AM"/>
              </w:rPr>
            </w:pPr>
            <w:r w:rsidRPr="007B4695">
              <w:rPr>
                <w:rFonts w:ascii="Arial" w:hAnsi="Arial" w:cs="Arial"/>
                <w:lang w:val="hy-AM"/>
              </w:rPr>
              <w:t>5. Դուրյան թաղ. 37շ.;</w:t>
            </w:r>
          </w:p>
        </w:tc>
      </w:tr>
      <w:tr w:rsidR="00624B0D" w:rsidRPr="00133B8F" w14:paraId="5392EE04" w14:textId="77777777" w:rsidTr="00921091">
        <w:trPr>
          <w:trHeight w:val="1961"/>
        </w:trPr>
        <w:tc>
          <w:tcPr>
            <w:tcW w:w="2210" w:type="dxa"/>
            <w:shd w:val="clear" w:color="auto" w:fill="E36C0A" w:themeFill="accent6" w:themeFillShade="BF"/>
          </w:tcPr>
          <w:p w14:paraId="223BAB57" w14:textId="77777777" w:rsidR="00624B0D" w:rsidRPr="007B4695" w:rsidRDefault="00624B0D" w:rsidP="00921091">
            <w:pPr>
              <w:rPr>
                <w:lang w:val="hy-AM"/>
              </w:rPr>
            </w:pPr>
            <w:r w:rsidRPr="007B4695">
              <w:rPr>
                <w:rFonts w:ascii="Arial" w:hAnsi="Arial" w:cs="Arial"/>
                <w:b/>
                <w:bCs/>
                <w:i/>
                <w:iCs/>
                <w:lang w:val="hy-AM"/>
              </w:rPr>
              <w:t>ԷՐԵԲՈՒՆԻ ՎԱՐՉԱԿԱՆ ՇՐՋԱՆ</w:t>
            </w:r>
          </w:p>
        </w:tc>
        <w:tc>
          <w:tcPr>
            <w:tcW w:w="6923" w:type="dxa"/>
            <w:shd w:val="clear" w:color="auto" w:fill="FBD4B4" w:themeFill="accent6" w:themeFillTint="66"/>
          </w:tcPr>
          <w:p w14:paraId="6628ED46" w14:textId="77777777" w:rsidR="00624B0D" w:rsidRPr="007B4695" w:rsidRDefault="00624B0D" w:rsidP="00921091">
            <w:pPr>
              <w:rPr>
                <w:rFonts w:ascii="Arial" w:hAnsi="Arial" w:cs="Arial"/>
                <w:lang w:val="hy-AM"/>
              </w:rPr>
            </w:pPr>
            <w:r w:rsidRPr="007B4695">
              <w:rPr>
                <w:rFonts w:ascii="Arial" w:hAnsi="Arial" w:cs="Arial"/>
                <w:lang w:val="hy-AM"/>
              </w:rPr>
              <w:t>1. Ավանեսով նրբ. հ.4 շենք</w:t>
            </w:r>
          </w:p>
          <w:p w14:paraId="4B237E9E" w14:textId="77777777" w:rsidR="00624B0D" w:rsidRPr="007B4695" w:rsidRDefault="00624B0D" w:rsidP="00921091">
            <w:pPr>
              <w:rPr>
                <w:rFonts w:ascii="Arial" w:hAnsi="Arial" w:cs="Arial"/>
                <w:lang w:val="hy-AM"/>
              </w:rPr>
            </w:pPr>
            <w:r w:rsidRPr="007B4695">
              <w:rPr>
                <w:rFonts w:ascii="Arial" w:hAnsi="Arial" w:cs="Arial"/>
                <w:lang w:val="hy-AM"/>
              </w:rPr>
              <w:t>2. Ավանեսով նրբ. հ.6 շենք</w:t>
            </w:r>
          </w:p>
          <w:p w14:paraId="2BBD5003" w14:textId="77777777" w:rsidR="00624B0D" w:rsidRPr="007B4695" w:rsidRDefault="00624B0D" w:rsidP="00921091">
            <w:pPr>
              <w:rPr>
                <w:rFonts w:ascii="Arial" w:hAnsi="Arial" w:cs="Arial"/>
                <w:lang w:val="hy-AM"/>
              </w:rPr>
            </w:pPr>
            <w:r w:rsidRPr="007B4695">
              <w:rPr>
                <w:rFonts w:ascii="Arial" w:hAnsi="Arial" w:cs="Arial"/>
                <w:lang w:val="hy-AM"/>
              </w:rPr>
              <w:t>3. Գաջեգործների 74ա</w:t>
            </w:r>
          </w:p>
          <w:p w14:paraId="18B34A0D" w14:textId="77777777" w:rsidR="00624B0D" w:rsidRPr="007B4695" w:rsidRDefault="00624B0D" w:rsidP="00921091">
            <w:pPr>
              <w:rPr>
                <w:rFonts w:ascii="Arial" w:hAnsi="Arial" w:cs="Arial"/>
                <w:lang w:val="hy-AM"/>
              </w:rPr>
            </w:pPr>
            <w:r w:rsidRPr="007B4695">
              <w:rPr>
                <w:rFonts w:ascii="Arial" w:hAnsi="Arial" w:cs="Arial"/>
                <w:lang w:val="hy-AM"/>
              </w:rPr>
              <w:t>3. Ռոստովյան փողոց հ.34 շենք</w:t>
            </w:r>
          </w:p>
          <w:p w14:paraId="312C88B9" w14:textId="77777777" w:rsidR="00624B0D" w:rsidRPr="007B4695" w:rsidRDefault="00624B0D" w:rsidP="00921091">
            <w:pPr>
              <w:rPr>
                <w:rFonts w:ascii="Arial" w:hAnsi="Arial" w:cs="Arial"/>
                <w:lang w:val="hy-AM"/>
              </w:rPr>
            </w:pPr>
            <w:r w:rsidRPr="007B4695">
              <w:rPr>
                <w:rFonts w:ascii="Arial" w:hAnsi="Arial" w:cs="Arial"/>
                <w:lang w:val="hy-AM"/>
              </w:rPr>
              <w:t>4. Ռոստովյան փողոց հ.36 շենք</w:t>
            </w:r>
          </w:p>
          <w:p w14:paraId="1485FD4C" w14:textId="77777777" w:rsidR="00624B0D" w:rsidRPr="007B4695" w:rsidRDefault="00624B0D" w:rsidP="00921091">
            <w:pPr>
              <w:rPr>
                <w:rFonts w:ascii="Arial" w:hAnsi="Arial" w:cs="Arial"/>
                <w:lang w:val="hy-AM"/>
              </w:rPr>
            </w:pPr>
            <w:r w:rsidRPr="007B4695">
              <w:rPr>
                <w:rFonts w:ascii="Arial" w:hAnsi="Arial" w:cs="Arial"/>
                <w:lang w:val="hy-AM"/>
              </w:rPr>
              <w:t>5. Նոր Արեշ 42-րդ փող. հ. 1 շենք</w:t>
            </w:r>
          </w:p>
          <w:p w14:paraId="73530926" w14:textId="77777777" w:rsidR="00624B0D" w:rsidRPr="007B4695" w:rsidRDefault="00624B0D" w:rsidP="00921091">
            <w:pPr>
              <w:rPr>
                <w:rFonts w:ascii="Arial" w:hAnsi="Arial" w:cs="Arial"/>
                <w:lang w:val="hy-AM"/>
              </w:rPr>
            </w:pPr>
            <w:r w:rsidRPr="007B4695">
              <w:rPr>
                <w:rFonts w:ascii="Arial" w:hAnsi="Arial" w:cs="Arial"/>
                <w:lang w:val="hy-AM"/>
              </w:rPr>
              <w:t>6. Նոր Արեշ 42-րդ փող. հ.2 շենք</w:t>
            </w:r>
          </w:p>
        </w:tc>
      </w:tr>
      <w:tr w:rsidR="00624B0D" w:rsidRPr="007B4695" w14:paraId="695E2BC1" w14:textId="77777777" w:rsidTr="00921091">
        <w:trPr>
          <w:trHeight w:val="825"/>
        </w:trPr>
        <w:tc>
          <w:tcPr>
            <w:tcW w:w="2210" w:type="dxa"/>
            <w:shd w:val="clear" w:color="auto" w:fill="E36C0A" w:themeFill="accent6" w:themeFillShade="BF"/>
          </w:tcPr>
          <w:p w14:paraId="46C1E8FE" w14:textId="77777777" w:rsidR="00624B0D" w:rsidRPr="007B4695" w:rsidRDefault="00624B0D" w:rsidP="00921091">
            <w:pPr>
              <w:rPr>
                <w:lang w:val="hy-AM"/>
              </w:rPr>
            </w:pPr>
            <w:r w:rsidRPr="007B4695">
              <w:rPr>
                <w:rFonts w:ascii="Arial" w:hAnsi="Arial" w:cs="Arial"/>
                <w:b/>
                <w:bCs/>
                <w:i/>
                <w:iCs/>
                <w:lang w:val="hy-AM"/>
              </w:rPr>
              <w:t>ԿԵՆՏՐՈՆ ՎԱՐՉԱԿԱՆ ՇՐՋԱՆ</w:t>
            </w:r>
          </w:p>
        </w:tc>
        <w:tc>
          <w:tcPr>
            <w:tcW w:w="6923" w:type="dxa"/>
            <w:shd w:val="clear" w:color="auto" w:fill="FBD4B4" w:themeFill="accent6" w:themeFillTint="66"/>
          </w:tcPr>
          <w:p w14:paraId="18143470" w14:textId="77777777" w:rsidR="00624B0D" w:rsidRPr="007B4695" w:rsidRDefault="00624B0D" w:rsidP="00921091">
            <w:pPr>
              <w:rPr>
                <w:rFonts w:ascii="Arial" w:hAnsi="Arial" w:cs="Arial"/>
                <w:lang w:val="hy-AM"/>
              </w:rPr>
            </w:pPr>
            <w:r w:rsidRPr="007B4695">
              <w:rPr>
                <w:rFonts w:ascii="Arial" w:hAnsi="Arial" w:cs="Arial"/>
                <w:lang w:val="hy-AM"/>
              </w:rPr>
              <w:t>1. Տիգրան Մեծ 53</w:t>
            </w:r>
          </w:p>
          <w:p w14:paraId="5A2C7032" w14:textId="77777777" w:rsidR="00624B0D" w:rsidRPr="007B4695" w:rsidRDefault="00624B0D" w:rsidP="00921091">
            <w:pPr>
              <w:rPr>
                <w:rFonts w:ascii="Arial" w:hAnsi="Arial" w:cs="Arial"/>
                <w:lang w:val="hy-AM"/>
              </w:rPr>
            </w:pPr>
            <w:r w:rsidRPr="007B4695">
              <w:rPr>
                <w:rFonts w:ascii="Arial" w:hAnsi="Arial" w:cs="Arial"/>
                <w:lang w:val="hy-AM"/>
              </w:rPr>
              <w:t>2. Նալբանդյան 47</w:t>
            </w:r>
          </w:p>
          <w:p w14:paraId="75D92140" w14:textId="77777777" w:rsidR="00624B0D" w:rsidRPr="007B4695" w:rsidRDefault="00624B0D" w:rsidP="00921091">
            <w:pPr>
              <w:rPr>
                <w:rFonts w:ascii="Arial" w:hAnsi="Arial" w:cs="Arial"/>
                <w:lang w:val="hy-AM"/>
              </w:rPr>
            </w:pPr>
            <w:r w:rsidRPr="007B4695">
              <w:rPr>
                <w:rFonts w:ascii="Arial" w:hAnsi="Arial" w:cs="Arial"/>
                <w:lang w:val="hy-AM"/>
              </w:rPr>
              <w:t>3. Թումանյան 9 Ա</w:t>
            </w:r>
          </w:p>
          <w:p w14:paraId="25DD9474" w14:textId="77777777" w:rsidR="00624B0D" w:rsidRPr="007B4695" w:rsidRDefault="00624B0D" w:rsidP="00921091">
            <w:pPr>
              <w:rPr>
                <w:rFonts w:ascii="Arial" w:hAnsi="Arial" w:cs="Arial"/>
                <w:lang w:val="hy-AM"/>
              </w:rPr>
            </w:pPr>
            <w:r w:rsidRPr="007B4695">
              <w:rPr>
                <w:rFonts w:ascii="Arial" w:hAnsi="Arial" w:cs="Arial"/>
                <w:lang w:val="hy-AM"/>
              </w:rPr>
              <w:t>4. Պուշկին 43</w:t>
            </w:r>
          </w:p>
          <w:p w14:paraId="4094F7E3" w14:textId="77777777" w:rsidR="00624B0D" w:rsidRPr="007B4695" w:rsidRDefault="00624B0D" w:rsidP="00921091">
            <w:pPr>
              <w:rPr>
                <w:rFonts w:ascii="Arial" w:hAnsi="Arial" w:cs="Arial"/>
                <w:lang w:val="hy-AM"/>
              </w:rPr>
            </w:pPr>
            <w:r w:rsidRPr="007B4695">
              <w:rPr>
                <w:rFonts w:ascii="Arial" w:hAnsi="Arial" w:cs="Arial"/>
                <w:lang w:val="hy-AM"/>
              </w:rPr>
              <w:t>5. Բրյուսով 165</w:t>
            </w:r>
          </w:p>
          <w:p w14:paraId="2DF69FD3" w14:textId="77777777" w:rsidR="00624B0D" w:rsidRPr="007B4695" w:rsidRDefault="00624B0D" w:rsidP="00921091">
            <w:pPr>
              <w:rPr>
                <w:rFonts w:ascii="Arial" w:hAnsi="Arial" w:cs="Arial"/>
                <w:lang w:val="hy-AM"/>
              </w:rPr>
            </w:pPr>
            <w:r w:rsidRPr="007B4695">
              <w:rPr>
                <w:rFonts w:ascii="Arial" w:hAnsi="Arial" w:cs="Arial"/>
                <w:lang w:val="hy-AM"/>
              </w:rPr>
              <w:t>6. Թաիրով 35</w:t>
            </w:r>
          </w:p>
        </w:tc>
      </w:tr>
      <w:tr w:rsidR="00624B0D" w:rsidRPr="007B4695" w14:paraId="5078B100" w14:textId="77777777" w:rsidTr="00921091">
        <w:trPr>
          <w:trHeight w:val="2253"/>
        </w:trPr>
        <w:tc>
          <w:tcPr>
            <w:tcW w:w="2210" w:type="dxa"/>
            <w:shd w:val="clear" w:color="auto" w:fill="E36C0A" w:themeFill="accent6" w:themeFillShade="BF"/>
          </w:tcPr>
          <w:p w14:paraId="5CC17D9A" w14:textId="77777777" w:rsidR="00624B0D" w:rsidRPr="007B4695" w:rsidRDefault="00624B0D" w:rsidP="00921091">
            <w:pPr>
              <w:rPr>
                <w:rFonts w:ascii="Arial" w:hAnsi="Arial" w:cs="Arial"/>
                <w:b/>
                <w:bCs/>
                <w:i/>
                <w:iCs/>
                <w:lang w:val="hy-AM"/>
              </w:rPr>
            </w:pPr>
            <w:r w:rsidRPr="007B4695">
              <w:rPr>
                <w:rFonts w:ascii="Arial" w:hAnsi="Arial" w:cs="Arial"/>
                <w:b/>
                <w:bCs/>
                <w:i/>
                <w:iCs/>
                <w:lang w:val="hy-AM"/>
              </w:rPr>
              <w:lastRenderedPageBreak/>
              <w:t>ՄԱԼԱԹԻԱ-ՍԵԲԱՍՏԻԱ ՎԱՐՉԱԿԱՆ ՇՐՋԱՆ</w:t>
            </w:r>
          </w:p>
        </w:tc>
        <w:tc>
          <w:tcPr>
            <w:tcW w:w="6923" w:type="dxa"/>
            <w:shd w:val="clear" w:color="auto" w:fill="FBD4B4" w:themeFill="accent6" w:themeFillTint="66"/>
          </w:tcPr>
          <w:p w14:paraId="05FC6BC5" w14:textId="77777777" w:rsidR="00624B0D" w:rsidRPr="007B4695" w:rsidRDefault="00624B0D" w:rsidP="00921091">
            <w:pPr>
              <w:rPr>
                <w:rFonts w:ascii="Arial" w:hAnsi="Arial" w:cs="Arial"/>
                <w:lang w:val="hy-AM"/>
              </w:rPr>
            </w:pPr>
            <w:r w:rsidRPr="007B4695">
              <w:rPr>
                <w:rFonts w:ascii="Arial" w:hAnsi="Arial" w:cs="Arial"/>
                <w:lang w:val="hy-AM"/>
              </w:rPr>
              <w:t>1. Անդրանիկի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13 շենքի բակ; </w:t>
            </w:r>
          </w:p>
          <w:p w14:paraId="3FBF0A7B" w14:textId="77777777" w:rsidR="00624B0D" w:rsidRPr="007B4695" w:rsidRDefault="00624B0D" w:rsidP="00921091">
            <w:pPr>
              <w:rPr>
                <w:rFonts w:ascii="Arial" w:hAnsi="Arial" w:cs="Arial"/>
                <w:lang w:val="hy-AM"/>
              </w:rPr>
            </w:pPr>
            <w:r w:rsidRPr="007B4695">
              <w:rPr>
                <w:rFonts w:ascii="Arial" w:hAnsi="Arial" w:cs="Arial"/>
                <w:lang w:val="hy-AM"/>
              </w:rPr>
              <w:t>2. Անդրանիկի փող</w:t>
            </w:r>
            <w:r w:rsidRPr="007B4695">
              <w:rPr>
                <w:rFonts w:ascii="Cambria Math" w:hAnsi="Cambria Math" w:cs="Cambria Math"/>
                <w:lang w:val="hy-AM"/>
              </w:rPr>
              <w:t>․</w:t>
            </w:r>
            <w:r w:rsidRPr="007B4695">
              <w:rPr>
                <w:rFonts w:ascii="Arial" w:hAnsi="Arial" w:cs="Arial"/>
                <w:lang w:val="hy-AM"/>
              </w:rPr>
              <w:t xml:space="preserve"> հհ</w:t>
            </w:r>
            <w:r w:rsidRPr="007B4695">
              <w:rPr>
                <w:rFonts w:ascii="Cambria Math" w:hAnsi="Cambria Math" w:cs="Cambria Math"/>
                <w:lang w:val="hy-AM"/>
              </w:rPr>
              <w:t>․</w:t>
            </w:r>
            <w:r w:rsidRPr="007B4695">
              <w:rPr>
                <w:rFonts w:ascii="Arial" w:hAnsi="Arial" w:cs="Arial"/>
                <w:lang w:val="hy-AM"/>
              </w:rPr>
              <w:t xml:space="preserve"> 33, 35, 37 շենքերի բակ; </w:t>
            </w:r>
          </w:p>
          <w:p w14:paraId="1F01E714" w14:textId="77777777" w:rsidR="00624B0D" w:rsidRPr="007B4695" w:rsidRDefault="00624B0D" w:rsidP="00921091">
            <w:pPr>
              <w:rPr>
                <w:rFonts w:ascii="Arial" w:hAnsi="Arial" w:cs="Arial"/>
                <w:lang w:val="hy-AM"/>
              </w:rPr>
            </w:pPr>
            <w:r w:rsidRPr="007B4695">
              <w:rPr>
                <w:rFonts w:ascii="Arial" w:hAnsi="Arial" w:cs="Arial"/>
                <w:lang w:val="hy-AM"/>
              </w:rPr>
              <w:t>3. Տիչինայի փող</w:t>
            </w:r>
            <w:r w:rsidRPr="007B4695">
              <w:rPr>
                <w:rFonts w:ascii="Cambria Math" w:hAnsi="Cambria Math" w:cs="Cambria Math"/>
                <w:lang w:val="hy-AM"/>
              </w:rPr>
              <w:t>․</w:t>
            </w:r>
            <w:r w:rsidRPr="007B4695">
              <w:rPr>
                <w:rFonts w:ascii="Arial" w:hAnsi="Arial" w:cs="Arial"/>
                <w:lang w:val="hy-AM"/>
              </w:rPr>
              <w:t xml:space="preserve"> հ  34 շենքի բակ; </w:t>
            </w:r>
          </w:p>
          <w:p w14:paraId="270AAE4D" w14:textId="77777777" w:rsidR="00624B0D" w:rsidRPr="007B4695" w:rsidRDefault="00624B0D" w:rsidP="00921091">
            <w:pPr>
              <w:rPr>
                <w:rFonts w:ascii="Arial" w:hAnsi="Arial" w:cs="Arial"/>
                <w:lang w:val="hy-AM"/>
              </w:rPr>
            </w:pPr>
            <w:r w:rsidRPr="007B4695">
              <w:rPr>
                <w:rFonts w:ascii="Arial" w:hAnsi="Arial" w:cs="Arial"/>
                <w:lang w:val="hy-AM"/>
              </w:rPr>
              <w:t>4. Լենինգրադյան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31/8 շենքի բակ; </w:t>
            </w:r>
          </w:p>
          <w:p w14:paraId="5FCD971D" w14:textId="77777777" w:rsidR="00624B0D" w:rsidRPr="007B4695" w:rsidRDefault="00624B0D" w:rsidP="00921091">
            <w:pPr>
              <w:rPr>
                <w:rFonts w:ascii="Arial" w:hAnsi="Arial" w:cs="Arial"/>
                <w:lang w:val="hy-AM"/>
              </w:rPr>
            </w:pPr>
            <w:r w:rsidRPr="007B4695">
              <w:rPr>
                <w:rFonts w:ascii="Arial" w:hAnsi="Arial" w:cs="Arial"/>
                <w:lang w:val="hy-AM"/>
              </w:rPr>
              <w:t xml:space="preserve">5. Մալաթիա Պուրակ; </w:t>
            </w:r>
          </w:p>
          <w:p w14:paraId="6D2B16E3" w14:textId="77777777" w:rsidR="00624B0D" w:rsidRPr="007B4695" w:rsidRDefault="00624B0D" w:rsidP="00921091">
            <w:pPr>
              <w:rPr>
                <w:rFonts w:ascii="Arial" w:hAnsi="Arial" w:cs="Arial"/>
                <w:lang w:val="hy-AM"/>
              </w:rPr>
            </w:pPr>
            <w:r w:rsidRPr="007B4695">
              <w:rPr>
                <w:rFonts w:ascii="Arial" w:hAnsi="Arial" w:cs="Arial"/>
                <w:lang w:val="hy-AM"/>
              </w:rPr>
              <w:t>6. Կուրղինյան փող</w:t>
            </w:r>
            <w:r w:rsidRPr="007B4695">
              <w:rPr>
                <w:rFonts w:ascii="Cambria Math" w:hAnsi="Cambria Math" w:cs="Cambria Math"/>
                <w:lang w:val="hy-AM"/>
              </w:rPr>
              <w:t>․</w:t>
            </w:r>
            <w:r w:rsidRPr="007B4695">
              <w:rPr>
                <w:rFonts w:ascii="Arial" w:hAnsi="Arial" w:cs="Arial"/>
                <w:lang w:val="hy-AM"/>
              </w:rPr>
              <w:t xml:space="preserve"> հհ</w:t>
            </w:r>
            <w:r w:rsidRPr="007B4695">
              <w:rPr>
                <w:rFonts w:ascii="Cambria Math" w:hAnsi="Cambria Math" w:cs="Cambria Math"/>
                <w:lang w:val="hy-AM"/>
              </w:rPr>
              <w:t>․</w:t>
            </w:r>
            <w:r w:rsidRPr="007B4695">
              <w:rPr>
                <w:rFonts w:ascii="Arial" w:hAnsi="Arial" w:cs="Arial"/>
                <w:lang w:val="hy-AM"/>
              </w:rPr>
              <w:t xml:space="preserve"> 19, 21 շենքերի հարակից այգի; </w:t>
            </w:r>
          </w:p>
          <w:p w14:paraId="2919FD20" w14:textId="77777777" w:rsidR="00624B0D" w:rsidRPr="007B4695" w:rsidRDefault="00624B0D" w:rsidP="00921091">
            <w:pPr>
              <w:rPr>
                <w:rFonts w:ascii="Arial" w:hAnsi="Arial" w:cs="Arial"/>
                <w:lang w:val="hy-AM"/>
              </w:rPr>
            </w:pPr>
            <w:r w:rsidRPr="007B4695">
              <w:rPr>
                <w:rFonts w:ascii="Arial" w:hAnsi="Arial" w:cs="Arial"/>
                <w:lang w:val="hy-AM"/>
              </w:rPr>
              <w:t>7. Իսակովի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52/5 շենքի բակ; </w:t>
            </w:r>
          </w:p>
          <w:p w14:paraId="65107570" w14:textId="77777777" w:rsidR="00624B0D" w:rsidRPr="007B4695" w:rsidRDefault="00624B0D" w:rsidP="00921091">
            <w:pPr>
              <w:rPr>
                <w:rFonts w:ascii="Arial" w:hAnsi="Arial" w:cs="Arial"/>
                <w:lang w:val="hy-AM"/>
              </w:rPr>
            </w:pPr>
            <w:r w:rsidRPr="007B4695">
              <w:rPr>
                <w:rFonts w:ascii="Arial" w:hAnsi="Arial" w:cs="Arial"/>
                <w:lang w:val="hy-AM"/>
              </w:rPr>
              <w:t>8. Շերամի փող</w:t>
            </w:r>
            <w:r w:rsidRPr="007B4695">
              <w:rPr>
                <w:rFonts w:ascii="Cambria Math" w:hAnsi="Cambria Math" w:cs="Cambria Math"/>
                <w:lang w:val="hy-AM"/>
              </w:rPr>
              <w:t>․</w:t>
            </w:r>
            <w:r w:rsidRPr="007B4695">
              <w:rPr>
                <w:rFonts w:ascii="Arial" w:hAnsi="Arial" w:cs="Arial"/>
                <w:lang w:val="hy-AM"/>
              </w:rPr>
              <w:t xml:space="preserve"> հ 103 շենքի բակ; </w:t>
            </w:r>
          </w:p>
          <w:p w14:paraId="43762819" w14:textId="77777777" w:rsidR="00624B0D" w:rsidRPr="007B4695" w:rsidRDefault="00624B0D" w:rsidP="00921091">
            <w:pPr>
              <w:rPr>
                <w:rFonts w:ascii="Arial" w:hAnsi="Arial" w:cs="Arial"/>
                <w:lang w:val="hy-AM"/>
              </w:rPr>
            </w:pPr>
            <w:r w:rsidRPr="007B4695">
              <w:rPr>
                <w:rFonts w:ascii="Arial" w:hAnsi="Arial" w:cs="Arial"/>
                <w:lang w:val="hy-AM"/>
              </w:rPr>
              <w:t>9. Շերամի փող</w:t>
            </w:r>
            <w:r w:rsidRPr="007B4695">
              <w:rPr>
                <w:rFonts w:ascii="Cambria Math" w:hAnsi="Cambria Math" w:cs="Cambria Math"/>
                <w:lang w:val="hy-AM"/>
              </w:rPr>
              <w:t>․</w:t>
            </w:r>
            <w:r w:rsidRPr="007B4695">
              <w:rPr>
                <w:rFonts w:ascii="Arial" w:hAnsi="Arial" w:cs="Arial"/>
                <w:lang w:val="hy-AM"/>
              </w:rPr>
              <w:t xml:space="preserve"> հ 95 շենքի բակ; </w:t>
            </w:r>
          </w:p>
          <w:p w14:paraId="26ED1BD4" w14:textId="77777777" w:rsidR="00624B0D" w:rsidRPr="007B4695" w:rsidRDefault="00624B0D" w:rsidP="00921091">
            <w:pPr>
              <w:rPr>
                <w:rFonts w:ascii="Arial" w:hAnsi="Arial" w:cs="Arial"/>
                <w:lang w:val="hy-AM"/>
              </w:rPr>
            </w:pPr>
            <w:r w:rsidRPr="007B4695">
              <w:rPr>
                <w:rFonts w:ascii="Arial" w:hAnsi="Arial" w:cs="Arial"/>
                <w:lang w:val="hy-AM"/>
              </w:rPr>
              <w:t>10. Շերամի փող</w:t>
            </w:r>
            <w:r w:rsidRPr="007B4695">
              <w:rPr>
                <w:rFonts w:ascii="Cambria Math" w:hAnsi="Cambria Math" w:cs="Cambria Math"/>
                <w:lang w:val="hy-AM"/>
              </w:rPr>
              <w:t>․</w:t>
            </w:r>
            <w:r w:rsidRPr="007B4695">
              <w:rPr>
                <w:rFonts w:ascii="Arial" w:hAnsi="Arial" w:cs="Arial"/>
                <w:lang w:val="hy-AM"/>
              </w:rPr>
              <w:t xml:space="preserve"> հ 57 շենքի բակ; </w:t>
            </w:r>
          </w:p>
          <w:p w14:paraId="71515833" w14:textId="77777777" w:rsidR="00624B0D" w:rsidRPr="007B4695" w:rsidRDefault="00624B0D" w:rsidP="00921091">
            <w:pPr>
              <w:rPr>
                <w:rFonts w:ascii="Arial" w:hAnsi="Arial" w:cs="Arial"/>
                <w:lang w:val="hy-AM"/>
              </w:rPr>
            </w:pPr>
            <w:r w:rsidRPr="007B4695">
              <w:rPr>
                <w:rFonts w:ascii="Arial" w:hAnsi="Arial" w:cs="Arial"/>
                <w:lang w:val="hy-AM"/>
              </w:rPr>
              <w:t>11. Շերամի փող</w:t>
            </w:r>
            <w:r w:rsidRPr="007B4695">
              <w:rPr>
                <w:rFonts w:ascii="Cambria Math" w:hAnsi="Cambria Math" w:cs="Cambria Math"/>
                <w:lang w:val="hy-AM"/>
              </w:rPr>
              <w:t>․</w:t>
            </w:r>
            <w:r w:rsidRPr="007B4695">
              <w:rPr>
                <w:rFonts w:ascii="Arial" w:hAnsi="Arial" w:cs="Arial"/>
                <w:lang w:val="hy-AM"/>
              </w:rPr>
              <w:t xml:space="preserve"> հ 53 շենքի բակ; </w:t>
            </w:r>
          </w:p>
          <w:p w14:paraId="58B1819B" w14:textId="77777777" w:rsidR="00624B0D" w:rsidRPr="007B4695" w:rsidRDefault="00624B0D" w:rsidP="00921091">
            <w:pPr>
              <w:rPr>
                <w:rFonts w:ascii="Arial" w:hAnsi="Arial" w:cs="Arial"/>
                <w:lang w:val="hy-AM"/>
              </w:rPr>
            </w:pPr>
            <w:r w:rsidRPr="007B4695">
              <w:rPr>
                <w:rFonts w:ascii="Arial" w:hAnsi="Arial" w:cs="Arial"/>
                <w:lang w:val="hy-AM"/>
              </w:rPr>
              <w:t>12. Օհանով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2 շենքի բակ; </w:t>
            </w:r>
          </w:p>
          <w:p w14:paraId="2CC5F27F" w14:textId="77777777" w:rsidR="00624B0D" w:rsidRPr="007B4695" w:rsidRDefault="00624B0D" w:rsidP="00921091">
            <w:pPr>
              <w:rPr>
                <w:rFonts w:ascii="Arial" w:hAnsi="Arial" w:cs="Arial"/>
                <w:lang w:val="hy-AM"/>
              </w:rPr>
            </w:pPr>
            <w:r w:rsidRPr="007B4695">
              <w:rPr>
                <w:rFonts w:ascii="Arial" w:hAnsi="Arial" w:cs="Arial"/>
                <w:lang w:val="hy-AM"/>
              </w:rPr>
              <w:t>13. Օհանով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4 շենքի բակ; </w:t>
            </w:r>
          </w:p>
          <w:p w14:paraId="40F4CE26" w14:textId="77777777" w:rsidR="00624B0D" w:rsidRPr="007B4695" w:rsidRDefault="00624B0D" w:rsidP="00921091">
            <w:pPr>
              <w:rPr>
                <w:rFonts w:ascii="Arial" w:hAnsi="Arial" w:cs="Arial"/>
                <w:lang w:val="hy-AM"/>
              </w:rPr>
            </w:pPr>
            <w:r w:rsidRPr="007B4695">
              <w:rPr>
                <w:rFonts w:ascii="Arial" w:hAnsi="Arial" w:cs="Arial"/>
                <w:lang w:val="hy-AM"/>
              </w:rPr>
              <w:t>14. Օհանով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6 շենքի բակ; </w:t>
            </w:r>
          </w:p>
          <w:p w14:paraId="0A9563BF" w14:textId="77777777" w:rsidR="00624B0D" w:rsidRPr="007B4695" w:rsidRDefault="00624B0D" w:rsidP="00921091">
            <w:pPr>
              <w:rPr>
                <w:rFonts w:ascii="Arial" w:hAnsi="Arial" w:cs="Arial"/>
                <w:lang w:val="hy-AM"/>
              </w:rPr>
            </w:pPr>
            <w:r w:rsidRPr="007B4695">
              <w:rPr>
                <w:rFonts w:ascii="Arial" w:hAnsi="Arial" w:cs="Arial"/>
                <w:lang w:val="hy-AM"/>
              </w:rPr>
              <w:t>15. Անդրանիկի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24, 26, 28, 30 շենքերի բակ; </w:t>
            </w:r>
          </w:p>
          <w:p w14:paraId="202044FF" w14:textId="77777777" w:rsidR="00624B0D" w:rsidRPr="007B4695" w:rsidRDefault="00624B0D" w:rsidP="00921091">
            <w:pPr>
              <w:rPr>
                <w:rFonts w:ascii="Arial" w:hAnsi="Arial" w:cs="Arial"/>
                <w:lang w:val="hy-AM"/>
              </w:rPr>
            </w:pPr>
            <w:r w:rsidRPr="007B4695">
              <w:rPr>
                <w:rFonts w:ascii="Arial" w:hAnsi="Arial" w:cs="Arial"/>
                <w:lang w:val="hy-AM"/>
              </w:rPr>
              <w:t>16. Անդրանիկի փող</w:t>
            </w:r>
            <w:r w:rsidRPr="007B4695">
              <w:rPr>
                <w:rFonts w:ascii="Cambria Math" w:hAnsi="Cambria Math" w:cs="Cambria Math"/>
                <w:lang w:val="hy-AM"/>
              </w:rPr>
              <w:t>․</w:t>
            </w:r>
            <w:r w:rsidRPr="007B4695">
              <w:rPr>
                <w:rFonts w:ascii="Arial" w:hAnsi="Arial" w:cs="Arial"/>
                <w:lang w:val="hy-AM"/>
              </w:rPr>
              <w:t xml:space="preserve"> հհ</w:t>
            </w:r>
            <w:r w:rsidRPr="007B4695">
              <w:rPr>
                <w:rFonts w:ascii="Cambria Math" w:hAnsi="Cambria Math" w:cs="Cambria Math"/>
                <w:lang w:val="hy-AM"/>
              </w:rPr>
              <w:t>․</w:t>
            </w:r>
            <w:r w:rsidRPr="007B4695">
              <w:rPr>
                <w:rFonts w:ascii="Arial" w:hAnsi="Arial" w:cs="Arial"/>
                <w:lang w:val="hy-AM"/>
              </w:rPr>
              <w:t xml:space="preserve"> 32, 34  շենքերի բակ; </w:t>
            </w:r>
          </w:p>
          <w:p w14:paraId="11039D5E" w14:textId="77777777" w:rsidR="00624B0D" w:rsidRPr="007B4695" w:rsidRDefault="00624B0D" w:rsidP="00921091">
            <w:pPr>
              <w:rPr>
                <w:rFonts w:ascii="Arial" w:hAnsi="Arial" w:cs="Arial"/>
                <w:lang w:val="hy-AM"/>
              </w:rPr>
            </w:pPr>
            <w:r w:rsidRPr="007B4695">
              <w:rPr>
                <w:rFonts w:ascii="Arial" w:hAnsi="Arial" w:cs="Arial"/>
                <w:lang w:val="hy-AM"/>
              </w:rPr>
              <w:t>17. Օհանով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10 շենքի բակ; </w:t>
            </w:r>
          </w:p>
          <w:p w14:paraId="52B8D180" w14:textId="77777777" w:rsidR="00624B0D" w:rsidRPr="007B4695" w:rsidRDefault="00624B0D" w:rsidP="00921091">
            <w:pPr>
              <w:rPr>
                <w:rFonts w:ascii="Arial" w:hAnsi="Arial" w:cs="Arial"/>
                <w:lang w:val="hy-AM"/>
              </w:rPr>
            </w:pPr>
            <w:r w:rsidRPr="007B4695">
              <w:rPr>
                <w:rFonts w:ascii="Arial" w:hAnsi="Arial" w:cs="Arial"/>
                <w:lang w:val="hy-AM"/>
              </w:rPr>
              <w:t>18. Անդրանիկի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42 շենքի  բակ; </w:t>
            </w:r>
          </w:p>
          <w:p w14:paraId="1749F7BD" w14:textId="77777777" w:rsidR="00624B0D" w:rsidRPr="007B4695" w:rsidRDefault="00624B0D" w:rsidP="00921091">
            <w:pPr>
              <w:rPr>
                <w:rFonts w:ascii="Arial" w:hAnsi="Arial" w:cs="Arial"/>
                <w:lang w:val="hy-AM"/>
              </w:rPr>
            </w:pPr>
            <w:r w:rsidRPr="007B4695">
              <w:rPr>
                <w:rFonts w:ascii="Arial" w:hAnsi="Arial" w:cs="Arial"/>
                <w:lang w:val="hy-AM"/>
              </w:rPr>
              <w:t xml:space="preserve">19. Սվաճյան 40 շենքի բակ; </w:t>
            </w:r>
          </w:p>
          <w:p w14:paraId="0BB1D824" w14:textId="77777777" w:rsidR="00624B0D" w:rsidRPr="007B4695" w:rsidRDefault="00624B0D" w:rsidP="00921091">
            <w:pPr>
              <w:rPr>
                <w:rFonts w:ascii="Arial" w:hAnsi="Arial" w:cs="Arial"/>
                <w:lang w:val="hy-AM"/>
              </w:rPr>
            </w:pPr>
            <w:r w:rsidRPr="007B4695">
              <w:rPr>
                <w:rFonts w:ascii="Arial" w:hAnsi="Arial" w:cs="Arial"/>
                <w:lang w:val="hy-AM"/>
              </w:rPr>
              <w:t xml:space="preserve">20. Սվաճյան 44 շենքի բակ; </w:t>
            </w:r>
          </w:p>
          <w:p w14:paraId="40BDA5AF" w14:textId="77777777" w:rsidR="00624B0D" w:rsidRPr="007B4695" w:rsidRDefault="00624B0D" w:rsidP="00921091">
            <w:pPr>
              <w:rPr>
                <w:rFonts w:ascii="Arial" w:hAnsi="Arial" w:cs="Arial"/>
                <w:lang w:val="hy-AM"/>
              </w:rPr>
            </w:pPr>
            <w:r w:rsidRPr="007B4695">
              <w:rPr>
                <w:rFonts w:ascii="Arial" w:hAnsi="Arial" w:cs="Arial"/>
                <w:lang w:val="hy-AM"/>
              </w:rPr>
              <w:t xml:space="preserve">21. Սուրբ Երրորդություն եկեղեցու հարակից հատված; </w:t>
            </w:r>
          </w:p>
          <w:p w14:paraId="468A04CA" w14:textId="77777777" w:rsidR="00624B0D" w:rsidRPr="007B4695" w:rsidRDefault="00624B0D" w:rsidP="00921091">
            <w:pPr>
              <w:rPr>
                <w:rFonts w:ascii="Arial" w:hAnsi="Arial" w:cs="Arial"/>
                <w:lang w:val="hy-AM"/>
              </w:rPr>
            </w:pPr>
            <w:r w:rsidRPr="007B4695">
              <w:rPr>
                <w:rFonts w:ascii="Arial" w:hAnsi="Arial" w:cs="Arial"/>
                <w:lang w:val="hy-AM"/>
              </w:rPr>
              <w:t>22. Միքայելյան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78 շենքի բակ; </w:t>
            </w:r>
          </w:p>
          <w:p w14:paraId="37E68789" w14:textId="77777777" w:rsidR="00624B0D" w:rsidRPr="007B4695" w:rsidRDefault="00624B0D" w:rsidP="00921091">
            <w:pPr>
              <w:rPr>
                <w:rFonts w:ascii="Arial" w:hAnsi="Arial" w:cs="Arial"/>
                <w:lang w:val="hy-AM"/>
              </w:rPr>
            </w:pPr>
            <w:r w:rsidRPr="007B4695">
              <w:rPr>
                <w:rFonts w:ascii="Arial" w:hAnsi="Arial" w:cs="Arial"/>
                <w:lang w:val="hy-AM"/>
              </w:rPr>
              <w:t>23. Միքայելյան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70 շենքի բակ; </w:t>
            </w:r>
          </w:p>
          <w:p w14:paraId="21EA578E" w14:textId="77777777" w:rsidR="00624B0D" w:rsidRPr="007B4695" w:rsidRDefault="00624B0D" w:rsidP="00921091">
            <w:pPr>
              <w:rPr>
                <w:rFonts w:ascii="Arial" w:hAnsi="Arial" w:cs="Arial"/>
                <w:lang w:val="hy-AM"/>
              </w:rPr>
            </w:pPr>
            <w:r w:rsidRPr="007B4695">
              <w:rPr>
                <w:rFonts w:ascii="Arial" w:hAnsi="Arial" w:cs="Arial"/>
                <w:lang w:val="hy-AM"/>
              </w:rPr>
              <w:t>24. Միքայելյան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74 շենքի բակ; </w:t>
            </w:r>
          </w:p>
          <w:p w14:paraId="362DB2AF" w14:textId="77777777" w:rsidR="00624B0D" w:rsidRPr="007B4695" w:rsidRDefault="00624B0D" w:rsidP="00921091">
            <w:pPr>
              <w:rPr>
                <w:rFonts w:ascii="Arial" w:hAnsi="Arial" w:cs="Arial"/>
                <w:lang w:val="hy-AM"/>
              </w:rPr>
            </w:pPr>
            <w:r w:rsidRPr="007B4695">
              <w:rPr>
                <w:rFonts w:ascii="Arial" w:hAnsi="Arial" w:cs="Arial"/>
                <w:lang w:val="hy-AM"/>
              </w:rPr>
              <w:t>25. Սեբաստիա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82 շենքի բակ; </w:t>
            </w:r>
          </w:p>
          <w:p w14:paraId="122CC416" w14:textId="77777777" w:rsidR="00624B0D" w:rsidRPr="007B4695" w:rsidRDefault="00624B0D" w:rsidP="00921091">
            <w:pPr>
              <w:rPr>
                <w:rFonts w:ascii="Arial" w:hAnsi="Arial" w:cs="Arial"/>
                <w:lang w:val="hy-AM"/>
              </w:rPr>
            </w:pPr>
            <w:r w:rsidRPr="007B4695">
              <w:rPr>
                <w:rFonts w:ascii="Arial" w:hAnsi="Arial" w:cs="Arial"/>
                <w:lang w:val="hy-AM"/>
              </w:rPr>
              <w:t>26. Անդրանիկի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77 շենքի  բակ; </w:t>
            </w:r>
          </w:p>
          <w:p w14:paraId="5A6B31AB" w14:textId="77777777" w:rsidR="00624B0D" w:rsidRPr="007B4695" w:rsidRDefault="00624B0D" w:rsidP="00921091">
            <w:pPr>
              <w:rPr>
                <w:rFonts w:ascii="Arial" w:hAnsi="Arial" w:cs="Arial"/>
                <w:lang w:val="hy-AM"/>
              </w:rPr>
            </w:pPr>
            <w:r w:rsidRPr="007B4695">
              <w:rPr>
                <w:rFonts w:ascii="Arial" w:hAnsi="Arial" w:cs="Arial"/>
                <w:lang w:val="hy-AM"/>
              </w:rPr>
              <w:t xml:space="preserve">27. Սիրո և հավատի այգի; </w:t>
            </w:r>
          </w:p>
          <w:p w14:paraId="5D5D575E" w14:textId="77777777" w:rsidR="00624B0D" w:rsidRPr="007B4695" w:rsidRDefault="00624B0D" w:rsidP="00921091">
            <w:pPr>
              <w:rPr>
                <w:rFonts w:ascii="Arial" w:hAnsi="Arial" w:cs="Arial"/>
                <w:lang w:val="hy-AM"/>
              </w:rPr>
            </w:pPr>
            <w:r w:rsidRPr="007B4695">
              <w:rPr>
                <w:rFonts w:ascii="Arial" w:hAnsi="Arial" w:cs="Arial"/>
                <w:lang w:val="hy-AM"/>
              </w:rPr>
              <w:t xml:space="preserve">28. Իտալական այգի; </w:t>
            </w:r>
          </w:p>
          <w:p w14:paraId="60EDA0B7" w14:textId="77777777" w:rsidR="00624B0D" w:rsidRPr="007B4695" w:rsidRDefault="00624B0D" w:rsidP="00921091">
            <w:pPr>
              <w:rPr>
                <w:rFonts w:ascii="Arial" w:hAnsi="Arial" w:cs="Arial"/>
                <w:lang w:val="hy-AM"/>
              </w:rPr>
            </w:pPr>
            <w:r w:rsidRPr="007B4695">
              <w:rPr>
                <w:rFonts w:ascii="Arial" w:hAnsi="Arial" w:cs="Arial"/>
                <w:lang w:val="hy-AM"/>
              </w:rPr>
              <w:t>29. Իսակովի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30 շենքի բակ; </w:t>
            </w:r>
          </w:p>
          <w:p w14:paraId="173B7815" w14:textId="77777777" w:rsidR="00624B0D" w:rsidRPr="007B4695" w:rsidRDefault="00624B0D" w:rsidP="00921091">
            <w:pPr>
              <w:rPr>
                <w:rFonts w:ascii="Arial" w:hAnsi="Arial" w:cs="Arial"/>
                <w:lang w:val="hy-AM"/>
              </w:rPr>
            </w:pPr>
            <w:r w:rsidRPr="007B4695">
              <w:rPr>
                <w:rFonts w:ascii="Arial" w:hAnsi="Arial" w:cs="Arial"/>
                <w:lang w:val="hy-AM"/>
              </w:rPr>
              <w:t>30. Բաբաջանյան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109 շենքի  բակ; </w:t>
            </w:r>
          </w:p>
          <w:p w14:paraId="5F7A6ACF" w14:textId="77777777" w:rsidR="00624B0D" w:rsidRPr="007B4695" w:rsidRDefault="00624B0D" w:rsidP="00921091">
            <w:pPr>
              <w:rPr>
                <w:rFonts w:ascii="Arial" w:hAnsi="Arial" w:cs="Arial"/>
                <w:lang w:val="hy-AM"/>
              </w:rPr>
            </w:pPr>
            <w:r w:rsidRPr="007B4695">
              <w:rPr>
                <w:rFonts w:ascii="Arial" w:hAnsi="Arial" w:cs="Arial"/>
                <w:lang w:val="hy-AM"/>
              </w:rPr>
              <w:t>31. Բաբաջանյան փող</w:t>
            </w:r>
            <w:r w:rsidRPr="007B4695">
              <w:rPr>
                <w:rFonts w:ascii="Cambria Math" w:hAnsi="Cambria Math" w:cs="Cambria Math"/>
                <w:lang w:val="hy-AM"/>
              </w:rPr>
              <w:t>․</w:t>
            </w:r>
            <w:r w:rsidRPr="007B4695">
              <w:rPr>
                <w:rFonts w:ascii="Arial" w:hAnsi="Arial" w:cs="Arial"/>
                <w:lang w:val="hy-AM"/>
              </w:rPr>
              <w:t xml:space="preserve"> հհ</w:t>
            </w:r>
            <w:r w:rsidRPr="007B4695">
              <w:rPr>
                <w:rFonts w:ascii="Cambria Math" w:hAnsi="Cambria Math" w:cs="Cambria Math"/>
                <w:lang w:val="hy-AM"/>
              </w:rPr>
              <w:t>․</w:t>
            </w:r>
            <w:r w:rsidRPr="007B4695">
              <w:rPr>
                <w:rFonts w:ascii="Arial" w:hAnsi="Arial" w:cs="Arial"/>
                <w:lang w:val="hy-AM"/>
              </w:rPr>
              <w:t xml:space="preserve"> 157, 163, 167 շենքերի  բակ; </w:t>
            </w:r>
          </w:p>
          <w:p w14:paraId="76607557" w14:textId="77777777" w:rsidR="00624B0D" w:rsidRPr="007B4695" w:rsidRDefault="00624B0D" w:rsidP="00921091">
            <w:pPr>
              <w:rPr>
                <w:rFonts w:ascii="Arial" w:hAnsi="Arial" w:cs="Arial"/>
                <w:lang w:val="hy-AM"/>
              </w:rPr>
            </w:pPr>
            <w:r w:rsidRPr="007B4695">
              <w:rPr>
                <w:rFonts w:ascii="Arial" w:hAnsi="Arial" w:cs="Arial"/>
                <w:lang w:val="hy-AM"/>
              </w:rPr>
              <w:t>32. Բ-2 թաղամաս հհ</w:t>
            </w:r>
            <w:r w:rsidRPr="007B4695">
              <w:rPr>
                <w:rFonts w:ascii="Cambria Math" w:hAnsi="Cambria Math" w:cs="Cambria Math"/>
                <w:lang w:val="hy-AM"/>
              </w:rPr>
              <w:t>․</w:t>
            </w:r>
            <w:r w:rsidRPr="007B4695">
              <w:rPr>
                <w:rFonts w:ascii="Arial" w:hAnsi="Arial" w:cs="Arial"/>
                <w:lang w:val="hy-AM"/>
              </w:rPr>
              <w:t xml:space="preserve"> 21, 24 շենքերի բակ; </w:t>
            </w:r>
          </w:p>
          <w:p w14:paraId="6D828B41" w14:textId="77777777" w:rsidR="00624B0D" w:rsidRPr="007B4695" w:rsidRDefault="00624B0D" w:rsidP="00921091">
            <w:pPr>
              <w:rPr>
                <w:rFonts w:ascii="Arial" w:hAnsi="Arial" w:cs="Arial"/>
                <w:lang w:val="hy-AM"/>
              </w:rPr>
            </w:pPr>
            <w:r w:rsidRPr="007B4695">
              <w:rPr>
                <w:rFonts w:ascii="Arial" w:hAnsi="Arial" w:cs="Arial"/>
                <w:lang w:val="hy-AM"/>
              </w:rPr>
              <w:t>33. Անդրանիկի փող</w:t>
            </w:r>
            <w:r w:rsidRPr="007B4695">
              <w:rPr>
                <w:rFonts w:ascii="Cambria Math" w:hAnsi="Cambria Math" w:cs="Cambria Math"/>
                <w:lang w:val="hy-AM"/>
              </w:rPr>
              <w:t>․</w:t>
            </w:r>
            <w:r w:rsidRPr="007B4695">
              <w:rPr>
                <w:rFonts w:ascii="Arial" w:hAnsi="Arial" w:cs="Arial"/>
                <w:lang w:val="hy-AM"/>
              </w:rPr>
              <w:t xml:space="preserve"> հ</w:t>
            </w:r>
            <w:r w:rsidRPr="007B4695">
              <w:rPr>
                <w:rFonts w:ascii="Cambria Math" w:hAnsi="Cambria Math" w:cs="Cambria Math"/>
                <w:lang w:val="hy-AM"/>
              </w:rPr>
              <w:t>․</w:t>
            </w:r>
            <w:r w:rsidRPr="007B4695">
              <w:rPr>
                <w:rFonts w:ascii="Arial" w:hAnsi="Arial" w:cs="Arial"/>
                <w:lang w:val="hy-AM"/>
              </w:rPr>
              <w:t xml:space="preserve"> 137 շենքի բակ; </w:t>
            </w:r>
          </w:p>
          <w:p w14:paraId="4425382C" w14:textId="77777777" w:rsidR="00624B0D" w:rsidRPr="007B4695" w:rsidRDefault="00624B0D" w:rsidP="00921091">
            <w:pPr>
              <w:rPr>
                <w:rFonts w:ascii="Arial" w:hAnsi="Arial" w:cs="Arial"/>
                <w:lang w:val="hy-AM"/>
              </w:rPr>
            </w:pPr>
            <w:r w:rsidRPr="007B4695">
              <w:rPr>
                <w:rFonts w:ascii="Arial" w:hAnsi="Arial" w:cs="Arial"/>
                <w:lang w:val="hy-AM"/>
              </w:rPr>
              <w:t>34. Բ-2 թաղամաս հ</w:t>
            </w:r>
            <w:r w:rsidRPr="007B4695">
              <w:rPr>
                <w:rFonts w:ascii="Cambria Math" w:hAnsi="Cambria Math" w:cs="Cambria Math"/>
                <w:lang w:val="hy-AM"/>
              </w:rPr>
              <w:t>․</w:t>
            </w:r>
            <w:r w:rsidRPr="007B4695">
              <w:rPr>
                <w:rFonts w:ascii="Arial" w:hAnsi="Arial" w:cs="Arial"/>
                <w:lang w:val="hy-AM"/>
              </w:rPr>
              <w:t xml:space="preserve"> 121 շենքի բակ; </w:t>
            </w:r>
          </w:p>
          <w:p w14:paraId="62E8B7B0" w14:textId="77777777" w:rsidR="00624B0D" w:rsidRPr="007B4695" w:rsidRDefault="00624B0D" w:rsidP="00921091">
            <w:pPr>
              <w:rPr>
                <w:rFonts w:ascii="Arial" w:hAnsi="Arial" w:cs="Arial"/>
                <w:lang w:val="hy-AM"/>
              </w:rPr>
            </w:pPr>
            <w:r w:rsidRPr="007B4695">
              <w:rPr>
                <w:rFonts w:ascii="Arial" w:hAnsi="Arial" w:cs="Arial"/>
                <w:lang w:val="hy-AM"/>
              </w:rPr>
              <w:t>35. Բ-2 թաղամաս հ</w:t>
            </w:r>
            <w:r w:rsidRPr="007B4695">
              <w:rPr>
                <w:rFonts w:ascii="Cambria Math" w:hAnsi="Cambria Math" w:cs="Cambria Math"/>
                <w:lang w:val="hy-AM"/>
              </w:rPr>
              <w:t>․</w:t>
            </w:r>
            <w:r w:rsidRPr="007B4695">
              <w:rPr>
                <w:rFonts w:ascii="Arial" w:hAnsi="Arial" w:cs="Arial"/>
                <w:lang w:val="hy-AM"/>
              </w:rPr>
              <w:t xml:space="preserve"> 131 շենքի բակ; </w:t>
            </w:r>
          </w:p>
          <w:p w14:paraId="14DBD4A0" w14:textId="77777777" w:rsidR="00624B0D" w:rsidRPr="007B4695" w:rsidRDefault="00624B0D" w:rsidP="00921091">
            <w:pPr>
              <w:rPr>
                <w:rFonts w:ascii="Arial" w:hAnsi="Arial" w:cs="Arial"/>
                <w:lang w:val="hy-AM"/>
              </w:rPr>
            </w:pPr>
            <w:r w:rsidRPr="007B4695">
              <w:rPr>
                <w:rFonts w:ascii="Arial" w:hAnsi="Arial" w:cs="Arial"/>
                <w:lang w:val="hy-AM"/>
              </w:rPr>
              <w:t>36. Իսակովի փող</w:t>
            </w:r>
            <w:r w:rsidRPr="007B4695">
              <w:rPr>
                <w:rFonts w:ascii="Cambria Math" w:hAnsi="Cambria Math" w:cs="Cambria Math"/>
                <w:lang w:val="hy-AM"/>
              </w:rPr>
              <w:t>․</w:t>
            </w:r>
            <w:r w:rsidRPr="007B4695">
              <w:rPr>
                <w:rFonts w:ascii="Arial" w:hAnsi="Arial" w:cs="Arial"/>
                <w:lang w:val="hy-AM"/>
              </w:rPr>
              <w:t xml:space="preserve"> 38/1 շենքի բակ:</w:t>
            </w:r>
          </w:p>
        </w:tc>
      </w:tr>
      <w:tr w:rsidR="00624B0D" w:rsidRPr="007B4695" w14:paraId="7E76FAF6" w14:textId="77777777" w:rsidTr="00921091">
        <w:trPr>
          <w:trHeight w:val="948"/>
        </w:trPr>
        <w:tc>
          <w:tcPr>
            <w:tcW w:w="2210" w:type="dxa"/>
            <w:shd w:val="clear" w:color="auto" w:fill="E36C0A" w:themeFill="accent6" w:themeFillShade="BF"/>
          </w:tcPr>
          <w:p w14:paraId="412B33A7" w14:textId="77777777" w:rsidR="00624B0D" w:rsidRPr="007B4695" w:rsidRDefault="00624B0D" w:rsidP="00921091">
            <w:pPr>
              <w:rPr>
                <w:rFonts w:ascii="Arial" w:hAnsi="Arial" w:cs="Arial"/>
                <w:b/>
                <w:bCs/>
                <w:i/>
                <w:iCs/>
                <w:lang w:val="hy-AM"/>
              </w:rPr>
            </w:pPr>
            <w:r w:rsidRPr="007B4695">
              <w:rPr>
                <w:rFonts w:ascii="Arial" w:hAnsi="Arial" w:cs="Arial"/>
                <w:b/>
                <w:bCs/>
                <w:i/>
                <w:iCs/>
                <w:lang w:val="hy-AM"/>
              </w:rPr>
              <w:t>ՆՈՐ ՆՈՐՔ ՎԱՐՉԱԿԱՆ ՇՐՋԱՆ</w:t>
            </w:r>
          </w:p>
        </w:tc>
        <w:tc>
          <w:tcPr>
            <w:tcW w:w="6923" w:type="dxa"/>
            <w:shd w:val="clear" w:color="auto" w:fill="FBD4B4" w:themeFill="accent6" w:themeFillTint="66"/>
          </w:tcPr>
          <w:p w14:paraId="316961AA" w14:textId="77777777" w:rsidR="00624B0D" w:rsidRPr="007B4695" w:rsidRDefault="00624B0D" w:rsidP="00921091">
            <w:pPr>
              <w:rPr>
                <w:rFonts w:ascii="Arial" w:hAnsi="Arial" w:cs="Arial"/>
                <w:lang w:val="hy-AM"/>
              </w:rPr>
            </w:pPr>
            <w:r w:rsidRPr="007B4695">
              <w:rPr>
                <w:rFonts w:ascii="Arial" w:hAnsi="Arial" w:cs="Arial"/>
                <w:lang w:val="hy-AM"/>
              </w:rPr>
              <w:t>1. Նանսենի 2շ</w:t>
            </w:r>
            <w:r w:rsidRPr="007B4695">
              <w:rPr>
                <w:rFonts w:ascii="Cambria Math" w:hAnsi="Cambria Math" w:cs="Cambria Math"/>
                <w:lang w:val="hy-AM"/>
              </w:rPr>
              <w:t>․</w:t>
            </w:r>
            <w:r w:rsidRPr="007B4695">
              <w:rPr>
                <w:rFonts w:ascii="Arial" w:hAnsi="Arial" w:cs="Arial"/>
                <w:lang w:val="hy-AM"/>
              </w:rPr>
              <w:t xml:space="preserve"> մինի ֆուտբոլի դաշտ</w:t>
            </w:r>
          </w:p>
          <w:p w14:paraId="32D481FD" w14:textId="77777777" w:rsidR="00624B0D" w:rsidRPr="007B4695" w:rsidRDefault="00624B0D" w:rsidP="00921091">
            <w:pPr>
              <w:rPr>
                <w:rFonts w:ascii="Arial" w:hAnsi="Arial" w:cs="Arial"/>
                <w:lang w:val="hy-AM"/>
              </w:rPr>
            </w:pPr>
            <w:r w:rsidRPr="007B4695">
              <w:rPr>
                <w:rFonts w:ascii="Arial" w:hAnsi="Arial" w:cs="Arial"/>
                <w:lang w:val="hy-AM"/>
              </w:rPr>
              <w:t>2. Մոլդովական 46/1 շ</w:t>
            </w:r>
            <w:r w:rsidRPr="007B4695">
              <w:rPr>
                <w:rFonts w:ascii="Cambria Math" w:hAnsi="Cambria Math" w:cs="Cambria Math"/>
                <w:lang w:val="hy-AM"/>
              </w:rPr>
              <w:t>․</w:t>
            </w:r>
            <w:r w:rsidRPr="007B4695">
              <w:rPr>
                <w:rFonts w:ascii="Arial" w:hAnsi="Arial" w:cs="Arial"/>
                <w:lang w:val="hy-AM"/>
              </w:rPr>
              <w:t xml:space="preserve"> մինի ֆուտբոլի դաշտ</w:t>
            </w:r>
          </w:p>
          <w:p w14:paraId="1D8B887A" w14:textId="77777777" w:rsidR="00624B0D" w:rsidRPr="007B4695" w:rsidRDefault="00624B0D" w:rsidP="00921091">
            <w:pPr>
              <w:rPr>
                <w:rFonts w:ascii="Arial" w:hAnsi="Arial" w:cs="Arial"/>
                <w:lang w:val="hy-AM"/>
              </w:rPr>
            </w:pPr>
            <w:r w:rsidRPr="007B4695">
              <w:rPr>
                <w:rFonts w:ascii="Arial" w:hAnsi="Arial" w:cs="Arial"/>
                <w:lang w:val="hy-AM"/>
              </w:rPr>
              <w:t>3. 106 դպրոցին հարակից նանսենի նրբ</w:t>
            </w:r>
            <w:r w:rsidRPr="007B4695">
              <w:rPr>
                <w:rFonts w:ascii="Cambria Math" w:hAnsi="Cambria Math" w:cs="Cambria Math"/>
                <w:lang w:val="hy-AM"/>
              </w:rPr>
              <w:t>․</w:t>
            </w:r>
            <w:r w:rsidRPr="007B4695">
              <w:rPr>
                <w:rFonts w:ascii="Arial" w:hAnsi="Arial" w:cs="Arial"/>
                <w:lang w:val="hy-AM"/>
              </w:rPr>
              <w:t xml:space="preserve"> 4 տարածքներում մինի ֆուտբոլի դաշտ</w:t>
            </w:r>
          </w:p>
          <w:p w14:paraId="0CFF6154" w14:textId="77777777" w:rsidR="00624B0D" w:rsidRPr="007B4695" w:rsidRDefault="00624B0D" w:rsidP="00921091">
            <w:pPr>
              <w:rPr>
                <w:rFonts w:ascii="Arial" w:hAnsi="Arial" w:cs="Arial"/>
                <w:lang w:val="hy-AM"/>
              </w:rPr>
            </w:pPr>
            <w:r w:rsidRPr="007B4695">
              <w:rPr>
                <w:rFonts w:ascii="Arial" w:hAnsi="Arial" w:cs="Arial"/>
                <w:lang w:val="hy-AM"/>
              </w:rPr>
              <w:t>4. Գայի 9շ</w:t>
            </w:r>
            <w:r w:rsidRPr="007B4695">
              <w:rPr>
                <w:rFonts w:ascii="Cambria Math" w:hAnsi="Cambria Math" w:cs="Cambria Math"/>
                <w:lang w:val="hy-AM"/>
              </w:rPr>
              <w:t>․</w:t>
            </w:r>
            <w:r w:rsidRPr="007B4695">
              <w:rPr>
                <w:rFonts w:ascii="Arial" w:hAnsi="Arial" w:cs="Arial"/>
                <w:lang w:val="hy-AM"/>
              </w:rPr>
              <w:t xml:space="preserve"> խաղահրապարակներում ռետինե ծածկույթ</w:t>
            </w:r>
          </w:p>
          <w:p w14:paraId="3C457F0D" w14:textId="77777777" w:rsidR="00624B0D" w:rsidRPr="007B4695" w:rsidRDefault="00624B0D" w:rsidP="00921091">
            <w:pPr>
              <w:rPr>
                <w:rFonts w:ascii="Arial" w:hAnsi="Arial" w:cs="Arial"/>
                <w:lang w:val="hy-AM"/>
              </w:rPr>
            </w:pPr>
            <w:r w:rsidRPr="007B4695">
              <w:rPr>
                <w:rFonts w:ascii="Arial" w:hAnsi="Arial" w:cs="Arial"/>
                <w:lang w:val="hy-AM"/>
              </w:rPr>
              <w:t>5. 8 զանգվածի շրջ</w:t>
            </w:r>
            <w:r w:rsidRPr="007B4695">
              <w:rPr>
                <w:rFonts w:ascii="Cambria Math" w:hAnsi="Cambria Math" w:cs="Cambria Math"/>
                <w:lang w:val="hy-AM"/>
              </w:rPr>
              <w:t>․</w:t>
            </w:r>
            <w:r w:rsidRPr="007B4695">
              <w:rPr>
                <w:rFonts w:ascii="Arial" w:hAnsi="Arial" w:cs="Arial"/>
                <w:lang w:val="hy-AM"/>
              </w:rPr>
              <w:t xml:space="preserve"> 3 խաղահրապարակներում ռետինե ծածկույթ, </w:t>
            </w:r>
          </w:p>
          <w:p w14:paraId="5127DDA7" w14:textId="77777777" w:rsidR="00624B0D" w:rsidRPr="007B4695" w:rsidRDefault="00624B0D" w:rsidP="00921091">
            <w:pPr>
              <w:rPr>
                <w:rFonts w:ascii="Arial" w:hAnsi="Arial" w:cs="Arial"/>
                <w:lang w:val="hy-AM"/>
              </w:rPr>
            </w:pPr>
            <w:r w:rsidRPr="007B4695">
              <w:rPr>
                <w:rFonts w:ascii="Arial" w:hAnsi="Arial" w:cs="Arial"/>
                <w:lang w:val="hy-AM"/>
              </w:rPr>
              <w:t>6. Շոպրոնի 4 խաղահրապարակներում ռետինե ծածկույթ,</w:t>
            </w:r>
          </w:p>
          <w:p w14:paraId="016F37E6" w14:textId="77777777" w:rsidR="00624B0D" w:rsidRPr="007B4695" w:rsidRDefault="00624B0D" w:rsidP="00921091">
            <w:pPr>
              <w:rPr>
                <w:rFonts w:ascii="Arial" w:hAnsi="Arial" w:cs="Arial"/>
                <w:lang w:val="hy-AM"/>
              </w:rPr>
            </w:pPr>
            <w:r w:rsidRPr="007B4695">
              <w:rPr>
                <w:rFonts w:ascii="Arial" w:hAnsi="Arial" w:cs="Arial"/>
                <w:lang w:val="hy-AM"/>
              </w:rPr>
              <w:t>7. Բակունցի 2նրբ</w:t>
            </w:r>
            <w:r w:rsidRPr="007B4695">
              <w:rPr>
                <w:rFonts w:ascii="Cambria Math" w:hAnsi="Cambria Math" w:cs="Cambria Math"/>
                <w:lang w:val="hy-AM"/>
              </w:rPr>
              <w:t>․</w:t>
            </w:r>
            <w:r w:rsidRPr="007B4695">
              <w:rPr>
                <w:rFonts w:ascii="Arial" w:hAnsi="Arial" w:cs="Arial"/>
                <w:lang w:val="hy-AM"/>
              </w:rPr>
              <w:t xml:space="preserve"> 1շ</w:t>
            </w:r>
            <w:r w:rsidRPr="007B4695">
              <w:rPr>
                <w:rFonts w:ascii="Cambria Math" w:hAnsi="Cambria Math" w:cs="Cambria Math"/>
                <w:lang w:val="hy-AM"/>
              </w:rPr>
              <w:t>․</w:t>
            </w:r>
            <w:r w:rsidRPr="007B4695">
              <w:rPr>
                <w:rFonts w:ascii="Arial" w:hAnsi="Arial" w:cs="Arial"/>
                <w:lang w:val="hy-AM"/>
              </w:rPr>
              <w:t xml:space="preserve"> խաղահրապարակներում ռետինե ծածկույթ</w:t>
            </w:r>
          </w:p>
          <w:p w14:paraId="22C01912" w14:textId="77777777" w:rsidR="00624B0D" w:rsidRPr="007B4695" w:rsidRDefault="00624B0D" w:rsidP="00921091">
            <w:pPr>
              <w:rPr>
                <w:rFonts w:ascii="Arial" w:hAnsi="Arial" w:cs="Arial"/>
                <w:lang w:val="hy-AM"/>
              </w:rPr>
            </w:pPr>
            <w:r w:rsidRPr="007B4695">
              <w:rPr>
                <w:rFonts w:ascii="Arial" w:hAnsi="Arial" w:cs="Arial"/>
                <w:lang w:val="hy-AM"/>
              </w:rPr>
              <w:t>8. Բաղյան 1 նրբ</w:t>
            </w:r>
            <w:r w:rsidRPr="007B4695">
              <w:rPr>
                <w:rFonts w:ascii="Cambria Math" w:hAnsi="Cambria Math" w:cs="Cambria Math"/>
                <w:lang w:val="hy-AM"/>
              </w:rPr>
              <w:t>․</w:t>
            </w:r>
            <w:r w:rsidRPr="007B4695">
              <w:rPr>
                <w:rFonts w:ascii="Arial" w:hAnsi="Arial" w:cs="Arial"/>
                <w:lang w:val="hy-AM"/>
              </w:rPr>
              <w:t xml:space="preserve"> 5շ</w:t>
            </w:r>
            <w:r w:rsidRPr="007B4695">
              <w:rPr>
                <w:rFonts w:ascii="Cambria Math" w:hAnsi="Cambria Math" w:cs="Cambria Math"/>
                <w:lang w:val="hy-AM"/>
              </w:rPr>
              <w:t>․</w:t>
            </w:r>
            <w:r w:rsidRPr="007B4695">
              <w:rPr>
                <w:rFonts w:ascii="Arial" w:hAnsi="Arial" w:cs="Arial"/>
                <w:lang w:val="hy-AM"/>
              </w:rPr>
              <w:t xml:space="preserve"> խաղահրապարակներում ռետինե ծածկույթ</w:t>
            </w:r>
          </w:p>
          <w:p w14:paraId="3E8E88F4" w14:textId="77777777" w:rsidR="00624B0D" w:rsidRPr="007B4695" w:rsidRDefault="00624B0D" w:rsidP="00921091">
            <w:pPr>
              <w:rPr>
                <w:rFonts w:ascii="Arial" w:hAnsi="Arial" w:cs="Arial"/>
                <w:lang w:val="hy-AM"/>
              </w:rPr>
            </w:pPr>
            <w:r w:rsidRPr="007B4695">
              <w:rPr>
                <w:rFonts w:ascii="Arial" w:hAnsi="Arial" w:cs="Arial"/>
                <w:lang w:val="hy-AM"/>
              </w:rPr>
              <w:t>9. Գյուլիքոխվյան նրբ</w:t>
            </w:r>
            <w:r w:rsidRPr="007B4695">
              <w:rPr>
                <w:rFonts w:ascii="Cambria Math" w:hAnsi="Cambria Math" w:cs="Cambria Math"/>
                <w:lang w:val="hy-AM"/>
              </w:rPr>
              <w:t>․</w:t>
            </w:r>
            <w:r w:rsidRPr="007B4695">
              <w:rPr>
                <w:rFonts w:ascii="Arial" w:hAnsi="Arial" w:cs="Arial"/>
                <w:lang w:val="hy-AM"/>
              </w:rPr>
              <w:t xml:space="preserve">4 բակ; </w:t>
            </w:r>
          </w:p>
          <w:p w14:paraId="7D28CD92" w14:textId="77777777" w:rsidR="00624B0D" w:rsidRPr="007B4695" w:rsidRDefault="00624B0D" w:rsidP="00921091">
            <w:pPr>
              <w:rPr>
                <w:rFonts w:ascii="Arial" w:hAnsi="Arial" w:cs="Arial"/>
                <w:lang w:val="hy-AM"/>
              </w:rPr>
            </w:pPr>
            <w:r w:rsidRPr="007B4695">
              <w:rPr>
                <w:rFonts w:ascii="Arial" w:hAnsi="Arial" w:cs="Arial"/>
                <w:lang w:val="hy-AM"/>
              </w:rPr>
              <w:t xml:space="preserve">10. Ստեփանյան 13 բակ; </w:t>
            </w:r>
          </w:p>
          <w:p w14:paraId="216342CB" w14:textId="77777777" w:rsidR="00624B0D" w:rsidRPr="007B4695" w:rsidRDefault="00624B0D" w:rsidP="00921091">
            <w:pPr>
              <w:rPr>
                <w:rFonts w:ascii="Arial" w:hAnsi="Arial" w:cs="Arial"/>
                <w:lang w:val="hy-AM"/>
              </w:rPr>
            </w:pPr>
            <w:r w:rsidRPr="007B4695">
              <w:rPr>
                <w:rFonts w:ascii="Arial" w:hAnsi="Arial" w:cs="Arial"/>
                <w:lang w:val="hy-AM"/>
              </w:rPr>
              <w:lastRenderedPageBreak/>
              <w:t xml:space="preserve">11. Մոլդովական 30/2 բակ; </w:t>
            </w:r>
          </w:p>
          <w:p w14:paraId="780616D2" w14:textId="77777777" w:rsidR="00624B0D" w:rsidRPr="007B4695" w:rsidRDefault="00624B0D" w:rsidP="00921091">
            <w:pPr>
              <w:rPr>
                <w:rFonts w:ascii="Arial" w:hAnsi="Arial" w:cs="Arial"/>
                <w:lang w:val="hy-AM"/>
              </w:rPr>
            </w:pPr>
            <w:r w:rsidRPr="007B4695">
              <w:rPr>
                <w:rFonts w:ascii="Arial" w:hAnsi="Arial" w:cs="Arial"/>
                <w:lang w:val="hy-AM"/>
              </w:rPr>
              <w:t xml:space="preserve">12. Ջրվեժ Մայակ 30 բակ; </w:t>
            </w:r>
          </w:p>
          <w:p w14:paraId="1CA67585" w14:textId="77777777" w:rsidR="00624B0D" w:rsidRPr="007B4695" w:rsidRDefault="00624B0D" w:rsidP="00921091">
            <w:pPr>
              <w:rPr>
                <w:rFonts w:ascii="Arial" w:hAnsi="Arial" w:cs="Arial"/>
                <w:lang w:val="hy-AM"/>
              </w:rPr>
            </w:pPr>
            <w:r w:rsidRPr="007B4695">
              <w:rPr>
                <w:rFonts w:ascii="Arial" w:hAnsi="Arial" w:cs="Arial"/>
                <w:lang w:val="hy-AM"/>
              </w:rPr>
              <w:t xml:space="preserve">13. Գալշոյան 12 բակ; </w:t>
            </w:r>
          </w:p>
          <w:p w14:paraId="38F73347" w14:textId="77777777" w:rsidR="00624B0D" w:rsidRPr="007B4695" w:rsidRDefault="00624B0D" w:rsidP="00921091">
            <w:pPr>
              <w:rPr>
                <w:rFonts w:ascii="Arial" w:hAnsi="Arial" w:cs="Arial"/>
                <w:lang w:val="hy-AM"/>
              </w:rPr>
            </w:pPr>
            <w:r w:rsidRPr="007B4695">
              <w:rPr>
                <w:rFonts w:ascii="Arial" w:hAnsi="Arial" w:cs="Arial"/>
                <w:lang w:val="hy-AM"/>
              </w:rPr>
              <w:t>14. Մոլդովական 1 բակ:</w:t>
            </w:r>
          </w:p>
        </w:tc>
      </w:tr>
      <w:tr w:rsidR="00624B0D" w:rsidRPr="00133B8F" w14:paraId="0A33587B" w14:textId="77777777" w:rsidTr="00921091">
        <w:trPr>
          <w:trHeight w:val="593"/>
        </w:trPr>
        <w:tc>
          <w:tcPr>
            <w:tcW w:w="2210" w:type="dxa"/>
            <w:shd w:val="clear" w:color="auto" w:fill="E36C0A" w:themeFill="accent6" w:themeFillShade="BF"/>
          </w:tcPr>
          <w:p w14:paraId="3586BD35" w14:textId="77777777" w:rsidR="00624B0D" w:rsidRPr="007B4695" w:rsidRDefault="00624B0D" w:rsidP="00921091">
            <w:pPr>
              <w:rPr>
                <w:rFonts w:ascii="Arial" w:hAnsi="Arial" w:cs="Arial"/>
                <w:lang w:val="hy-AM"/>
              </w:rPr>
            </w:pPr>
            <w:r w:rsidRPr="007B4695">
              <w:rPr>
                <w:rFonts w:ascii="Arial" w:hAnsi="Arial" w:cs="Arial"/>
                <w:b/>
                <w:bCs/>
                <w:i/>
                <w:iCs/>
                <w:lang w:val="hy-AM"/>
              </w:rPr>
              <w:lastRenderedPageBreak/>
              <w:t>ՆՈՐՔ ՄԱՐԱՇ ՎԱՐՉԱԿԱՆ ՇՐՋԱՆ</w:t>
            </w:r>
          </w:p>
        </w:tc>
        <w:tc>
          <w:tcPr>
            <w:tcW w:w="6923" w:type="dxa"/>
            <w:shd w:val="clear" w:color="auto" w:fill="FBD4B4" w:themeFill="accent6" w:themeFillTint="66"/>
          </w:tcPr>
          <w:p w14:paraId="0D156E41" w14:textId="77777777" w:rsidR="00624B0D" w:rsidRPr="007B4695" w:rsidRDefault="00624B0D" w:rsidP="00921091">
            <w:pPr>
              <w:rPr>
                <w:rFonts w:ascii="Arial" w:hAnsi="Arial" w:cs="Arial"/>
                <w:lang w:val="hy-AM"/>
              </w:rPr>
            </w:pPr>
            <w:r w:rsidRPr="007B4695">
              <w:rPr>
                <w:rFonts w:ascii="Arial" w:hAnsi="Arial" w:cs="Arial"/>
                <w:lang w:val="hy-AM"/>
              </w:rPr>
              <w:t>1. Նորք-Մարաշ վ/շ "Օլիմպոս" կրթահամալիրի հարակից տարածքի ֆուտբոլի դաշտի ռետինե միաձույլ հատակիների պատրաստման աշխատ.</w:t>
            </w:r>
          </w:p>
        </w:tc>
      </w:tr>
      <w:tr w:rsidR="00624B0D" w:rsidRPr="007B4695" w14:paraId="53BE23E3" w14:textId="77777777" w:rsidTr="00921091">
        <w:trPr>
          <w:trHeight w:val="341"/>
        </w:trPr>
        <w:tc>
          <w:tcPr>
            <w:tcW w:w="2210" w:type="dxa"/>
            <w:shd w:val="clear" w:color="auto" w:fill="E36C0A" w:themeFill="accent6" w:themeFillShade="BF"/>
          </w:tcPr>
          <w:p w14:paraId="6ED6283E" w14:textId="77777777" w:rsidR="00624B0D" w:rsidRPr="007B4695" w:rsidRDefault="00624B0D" w:rsidP="00921091">
            <w:pPr>
              <w:rPr>
                <w:rFonts w:ascii="Arial" w:hAnsi="Arial" w:cs="Arial"/>
                <w:b/>
                <w:bCs/>
                <w:i/>
                <w:iCs/>
                <w:lang w:val="hy-AM"/>
              </w:rPr>
            </w:pPr>
            <w:r w:rsidRPr="007B4695">
              <w:rPr>
                <w:rFonts w:ascii="Arial" w:hAnsi="Arial" w:cs="Arial"/>
                <w:b/>
                <w:bCs/>
                <w:i/>
                <w:iCs/>
                <w:lang w:val="hy-AM"/>
              </w:rPr>
              <w:t xml:space="preserve">ՇԵՆԳԱՎԻԹ </w:t>
            </w:r>
            <w:r w:rsidRPr="007B4695">
              <w:rPr>
                <w:rFonts w:ascii="Arial" w:hAnsi="Arial" w:cs="Arial"/>
                <w:b/>
                <w:bCs/>
                <w:i/>
                <w:iCs/>
              </w:rPr>
              <w:t>ՎԱՐՉԱԿԱՆ ՇՐՋԱՆ</w:t>
            </w:r>
          </w:p>
        </w:tc>
        <w:tc>
          <w:tcPr>
            <w:tcW w:w="6923" w:type="dxa"/>
            <w:shd w:val="clear" w:color="auto" w:fill="FBD4B4" w:themeFill="accent6" w:themeFillTint="66"/>
          </w:tcPr>
          <w:tbl>
            <w:tblPr>
              <w:tblW w:w="5820" w:type="dxa"/>
              <w:tblLook w:val="04A0" w:firstRow="1" w:lastRow="0" w:firstColumn="1" w:lastColumn="0" w:noHBand="0" w:noVBand="1"/>
            </w:tblPr>
            <w:tblGrid>
              <w:gridCol w:w="5820"/>
            </w:tblGrid>
            <w:tr w:rsidR="00624B0D" w:rsidRPr="007B4695" w14:paraId="3A8C1FA9" w14:textId="77777777" w:rsidTr="00921091">
              <w:trPr>
                <w:trHeight w:val="288"/>
              </w:trPr>
              <w:tc>
                <w:tcPr>
                  <w:tcW w:w="5820" w:type="dxa"/>
                  <w:tcBorders>
                    <w:top w:val="nil"/>
                    <w:left w:val="nil"/>
                    <w:bottom w:val="nil"/>
                    <w:right w:val="nil"/>
                  </w:tcBorders>
                  <w:shd w:val="clear" w:color="auto" w:fill="auto"/>
                  <w:noWrap/>
                  <w:vAlign w:val="bottom"/>
                  <w:hideMark/>
                </w:tcPr>
                <w:p w14:paraId="28D2D041" w14:textId="77777777" w:rsidR="00624B0D" w:rsidRPr="007B4695" w:rsidRDefault="00624B0D" w:rsidP="00921091">
                  <w:pPr>
                    <w:rPr>
                      <w:rFonts w:ascii="Arial" w:hAnsi="Arial" w:cs="Arial"/>
                      <w:lang w:val="hy-AM"/>
                    </w:rPr>
                  </w:pPr>
                  <w:r w:rsidRPr="007B4695">
                    <w:rPr>
                      <w:rFonts w:ascii="Arial" w:hAnsi="Arial" w:cs="Arial"/>
                      <w:lang w:val="hy-AM"/>
                    </w:rPr>
                    <w:t>1. Արարտյան 1-ին ներբանցք</w:t>
                  </w:r>
                </w:p>
              </w:tc>
            </w:tr>
            <w:tr w:rsidR="00624B0D" w:rsidRPr="007B4695" w14:paraId="2DF12653" w14:textId="77777777" w:rsidTr="00921091">
              <w:trPr>
                <w:trHeight w:val="288"/>
              </w:trPr>
              <w:tc>
                <w:tcPr>
                  <w:tcW w:w="5820" w:type="dxa"/>
                  <w:tcBorders>
                    <w:top w:val="nil"/>
                    <w:left w:val="nil"/>
                    <w:bottom w:val="nil"/>
                    <w:right w:val="nil"/>
                  </w:tcBorders>
                  <w:shd w:val="clear" w:color="auto" w:fill="auto"/>
                  <w:noWrap/>
                  <w:vAlign w:val="bottom"/>
                  <w:hideMark/>
                </w:tcPr>
                <w:p w14:paraId="2CA76C44" w14:textId="77777777" w:rsidR="00624B0D" w:rsidRPr="007B4695" w:rsidRDefault="00624B0D" w:rsidP="00921091">
                  <w:pPr>
                    <w:rPr>
                      <w:rFonts w:ascii="Arial" w:hAnsi="Arial" w:cs="Arial"/>
                      <w:lang w:val="hy-AM"/>
                    </w:rPr>
                  </w:pPr>
                  <w:r w:rsidRPr="007B4695">
                    <w:rPr>
                      <w:rFonts w:ascii="Arial" w:hAnsi="Arial" w:cs="Arial"/>
                      <w:lang w:val="hy-AM"/>
                    </w:rPr>
                    <w:t>2. Արշակունյաց 54/2</w:t>
                  </w:r>
                </w:p>
              </w:tc>
            </w:tr>
            <w:tr w:rsidR="00624B0D" w:rsidRPr="007B4695" w14:paraId="27C8B207" w14:textId="77777777" w:rsidTr="00921091">
              <w:trPr>
                <w:trHeight w:val="288"/>
              </w:trPr>
              <w:tc>
                <w:tcPr>
                  <w:tcW w:w="5820" w:type="dxa"/>
                  <w:tcBorders>
                    <w:top w:val="nil"/>
                    <w:left w:val="nil"/>
                    <w:bottom w:val="nil"/>
                    <w:right w:val="nil"/>
                  </w:tcBorders>
                  <w:shd w:val="clear" w:color="auto" w:fill="auto"/>
                  <w:noWrap/>
                  <w:vAlign w:val="bottom"/>
                  <w:hideMark/>
                </w:tcPr>
                <w:p w14:paraId="17580BC8" w14:textId="77777777" w:rsidR="00624B0D" w:rsidRPr="007B4695" w:rsidRDefault="00624B0D" w:rsidP="00921091">
                  <w:pPr>
                    <w:rPr>
                      <w:rFonts w:ascii="Arial" w:hAnsi="Arial" w:cs="Arial"/>
                      <w:lang w:val="hy-AM"/>
                    </w:rPr>
                  </w:pPr>
                  <w:r w:rsidRPr="007B4695">
                    <w:rPr>
                      <w:rFonts w:ascii="Arial" w:hAnsi="Arial" w:cs="Arial"/>
                      <w:lang w:val="hy-AM"/>
                    </w:rPr>
                    <w:t>3. Բագրատունյանց 49 շ</w:t>
                  </w:r>
                  <w:r w:rsidRPr="007B4695">
                    <w:rPr>
                      <w:rFonts w:ascii="Cambria Math" w:hAnsi="Cambria Math" w:cs="Cambria Math"/>
                      <w:lang w:val="hy-AM"/>
                    </w:rPr>
                    <w:t>․</w:t>
                  </w:r>
                </w:p>
              </w:tc>
            </w:tr>
            <w:tr w:rsidR="00624B0D" w:rsidRPr="007B4695" w14:paraId="32671283" w14:textId="77777777" w:rsidTr="00921091">
              <w:trPr>
                <w:trHeight w:val="288"/>
              </w:trPr>
              <w:tc>
                <w:tcPr>
                  <w:tcW w:w="5820" w:type="dxa"/>
                  <w:tcBorders>
                    <w:top w:val="nil"/>
                    <w:left w:val="nil"/>
                    <w:bottom w:val="nil"/>
                    <w:right w:val="nil"/>
                  </w:tcBorders>
                  <w:shd w:val="clear" w:color="auto" w:fill="auto"/>
                  <w:noWrap/>
                  <w:vAlign w:val="bottom"/>
                  <w:hideMark/>
                </w:tcPr>
                <w:p w14:paraId="59627D20" w14:textId="77777777" w:rsidR="00624B0D" w:rsidRPr="007B4695" w:rsidRDefault="00624B0D" w:rsidP="00921091">
                  <w:pPr>
                    <w:rPr>
                      <w:rFonts w:ascii="Arial" w:hAnsi="Arial" w:cs="Arial"/>
                      <w:lang w:val="hy-AM"/>
                    </w:rPr>
                  </w:pPr>
                  <w:r w:rsidRPr="007B4695">
                    <w:rPr>
                      <w:rFonts w:ascii="Arial" w:hAnsi="Arial" w:cs="Arial"/>
                      <w:lang w:val="hy-AM"/>
                    </w:rPr>
                    <w:t>4. Եղիշե Թադևոսյան 17շ</w:t>
                  </w:r>
                  <w:r w:rsidRPr="007B4695">
                    <w:rPr>
                      <w:rFonts w:ascii="Cambria Math" w:hAnsi="Cambria Math" w:cs="Cambria Math"/>
                      <w:lang w:val="hy-AM"/>
                    </w:rPr>
                    <w:t>․</w:t>
                  </w:r>
                </w:p>
              </w:tc>
            </w:tr>
            <w:tr w:rsidR="00624B0D" w:rsidRPr="007B4695" w14:paraId="5F101967" w14:textId="77777777" w:rsidTr="00921091">
              <w:trPr>
                <w:trHeight w:val="288"/>
              </w:trPr>
              <w:tc>
                <w:tcPr>
                  <w:tcW w:w="5820" w:type="dxa"/>
                  <w:tcBorders>
                    <w:top w:val="nil"/>
                    <w:left w:val="nil"/>
                    <w:bottom w:val="nil"/>
                    <w:right w:val="nil"/>
                  </w:tcBorders>
                  <w:shd w:val="clear" w:color="auto" w:fill="auto"/>
                  <w:noWrap/>
                  <w:vAlign w:val="bottom"/>
                  <w:hideMark/>
                </w:tcPr>
                <w:p w14:paraId="373DF5EB" w14:textId="77777777" w:rsidR="00624B0D" w:rsidRPr="007B4695" w:rsidRDefault="00624B0D" w:rsidP="00921091">
                  <w:pPr>
                    <w:rPr>
                      <w:rFonts w:ascii="Arial" w:hAnsi="Arial" w:cs="Arial"/>
                      <w:lang w:val="hy-AM"/>
                    </w:rPr>
                  </w:pPr>
                  <w:r w:rsidRPr="007B4695">
                    <w:rPr>
                      <w:rFonts w:ascii="Arial" w:hAnsi="Arial" w:cs="Arial"/>
                      <w:lang w:val="hy-AM"/>
                    </w:rPr>
                    <w:t>5. Եղիշե Թադևոսյան 2շ</w:t>
                  </w:r>
                  <w:r w:rsidRPr="007B4695">
                    <w:rPr>
                      <w:rFonts w:ascii="Cambria Math" w:hAnsi="Cambria Math" w:cs="Cambria Math"/>
                      <w:lang w:val="hy-AM"/>
                    </w:rPr>
                    <w:t>․</w:t>
                  </w:r>
                </w:p>
              </w:tc>
            </w:tr>
            <w:tr w:rsidR="00624B0D" w:rsidRPr="007B4695" w14:paraId="55966CC6" w14:textId="77777777" w:rsidTr="00921091">
              <w:trPr>
                <w:trHeight w:val="288"/>
              </w:trPr>
              <w:tc>
                <w:tcPr>
                  <w:tcW w:w="5820" w:type="dxa"/>
                  <w:tcBorders>
                    <w:top w:val="nil"/>
                    <w:left w:val="nil"/>
                    <w:bottom w:val="nil"/>
                    <w:right w:val="nil"/>
                  </w:tcBorders>
                  <w:shd w:val="clear" w:color="auto" w:fill="auto"/>
                  <w:noWrap/>
                  <w:vAlign w:val="bottom"/>
                  <w:hideMark/>
                </w:tcPr>
                <w:p w14:paraId="07AB66E1" w14:textId="77777777" w:rsidR="00624B0D" w:rsidRPr="007B4695" w:rsidRDefault="00624B0D" w:rsidP="00921091">
                  <w:pPr>
                    <w:rPr>
                      <w:rFonts w:ascii="Arial" w:hAnsi="Arial" w:cs="Arial"/>
                      <w:lang w:val="hy-AM"/>
                    </w:rPr>
                  </w:pPr>
                  <w:r w:rsidRPr="007B4695">
                    <w:rPr>
                      <w:rFonts w:ascii="Arial" w:hAnsi="Arial" w:cs="Arial"/>
                      <w:lang w:val="hy-AM"/>
                    </w:rPr>
                    <w:t>6. Եղիշե Թադևոսյան Շենգավիթ մետրոյի հարակից տարածք</w:t>
                  </w:r>
                </w:p>
              </w:tc>
            </w:tr>
            <w:tr w:rsidR="00624B0D" w:rsidRPr="007B4695" w14:paraId="21D7AA36" w14:textId="77777777" w:rsidTr="00921091">
              <w:trPr>
                <w:trHeight w:val="288"/>
              </w:trPr>
              <w:tc>
                <w:tcPr>
                  <w:tcW w:w="5820" w:type="dxa"/>
                  <w:tcBorders>
                    <w:top w:val="nil"/>
                    <w:left w:val="nil"/>
                    <w:bottom w:val="nil"/>
                    <w:right w:val="nil"/>
                  </w:tcBorders>
                  <w:shd w:val="clear" w:color="auto" w:fill="auto"/>
                  <w:noWrap/>
                  <w:vAlign w:val="bottom"/>
                  <w:hideMark/>
                </w:tcPr>
                <w:p w14:paraId="06D7DA20" w14:textId="77777777" w:rsidR="00624B0D" w:rsidRPr="007B4695" w:rsidRDefault="00624B0D" w:rsidP="00921091">
                  <w:pPr>
                    <w:rPr>
                      <w:rFonts w:ascii="Arial" w:hAnsi="Arial" w:cs="Arial"/>
                      <w:lang w:val="hy-AM"/>
                    </w:rPr>
                  </w:pPr>
                  <w:r w:rsidRPr="007B4695">
                    <w:rPr>
                      <w:rFonts w:ascii="Arial" w:hAnsi="Arial" w:cs="Arial"/>
                      <w:lang w:val="hy-AM"/>
                    </w:rPr>
                    <w:t>7. Մանթաշյան 10ա շ</w:t>
                  </w:r>
                  <w:r w:rsidRPr="007B4695">
                    <w:rPr>
                      <w:rFonts w:ascii="Cambria Math" w:hAnsi="Cambria Math" w:cs="Cambria Math"/>
                      <w:lang w:val="hy-AM"/>
                    </w:rPr>
                    <w:t>․</w:t>
                  </w:r>
                </w:p>
              </w:tc>
            </w:tr>
            <w:tr w:rsidR="00624B0D" w:rsidRPr="007B4695" w14:paraId="2906BE59" w14:textId="77777777" w:rsidTr="00921091">
              <w:trPr>
                <w:trHeight w:val="288"/>
              </w:trPr>
              <w:tc>
                <w:tcPr>
                  <w:tcW w:w="5820" w:type="dxa"/>
                  <w:tcBorders>
                    <w:top w:val="nil"/>
                    <w:left w:val="nil"/>
                    <w:bottom w:val="nil"/>
                    <w:right w:val="nil"/>
                  </w:tcBorders>
                  <w:shd w:val="clear" w:color="auto" w:fill="auto"/>
                  <w:noWrap/>
                  <w:vAlign w:val="bottom"/>
                  <w:hideMark/>
                </w:tcPr>
                <w:p w14:paraId="69A99003" w14:textId="77777777" w:rsidR="00624B0D" w:rsidRPr="007B4695" w:rsidRDefault="00624B0D" w:rsidP="00921091">
                  <w:pPr>
                    <w:rPr>
                      <w:rFonts w:ascii="Arial" w:hAnsi="Arial" w:cs="Arial"/>
                      <w:lang w:val="hy-AM"/>
                    </w:rPr>
                  </w:pPr>
                  <w:r w:rsidRPr="007B4695">
                    <w:rPr>
                      <w:rFonts w:ascii="Arial" w:hAnsi="Arial" w:cs="Arial"/>
                      <w:lang w:val="hy-AM"/>
                    </w:rPr>
                    <w:t>8. Մանթաշյան 12 շ</w:t>
                  </w:r>
                  <w:r w:rsidRPr="007B4695">
                    <w:rPr>
                      <w:rFonts w:ascii="Cambria Math" w:hAnsi="Cambria Math" w:cs="Cambria Math"/>
                      <w:lang w:val="hy-AM"/>
                    </w:rPr>
                    <w:t>․</w:t>
                  </w:r>
                </w:p>
              </w:tc>
            </w:tr>
            <w:tr w:rsidR="00624B0D" w:rsidRPr="007B4695" w14:paraId="481FF4FA" w14:textId="77777777" w:rsidTr="00921091">
              <w:trPr>
                <w:trHeight w:val="288"/>
              </w:trPr>
              <w:tc>
                <w:tcPr>
                  <w:tcW w:w="5820" w:type="dxa"/>
                  <w:tcBorders>
                    <w:top w:val="nil"/>
                    <w:left w:val="nil"/>
                    <w:bottom w:val="nil"/>
                    <w:right w:val="nil"/>
                  </w:tcBorders>
                  <w:shd w:val="clear" w:color="auto" w:fill="auto"/>
                  <w:noWrap/>
                  <w:vAlign w:val="bottom"/>
                  <w:hideMark/>
                </w:tcPr>
                <w:p w14:paraId="02C12E75" w14:textId="77777777" w:rsidR="00624B0D" w:rsidRPr="007B4695" w:rsidRDefault="00624B0D" w:rsidP="00921091">
                  <w:pPr>
                    <w:rPr>
                      <w:rFonts w:ascii="Arial" w:hAnsi="Arial" w:cs="Arial"/>
                      <w:lang w:val="hy-AM"/>
                    </w:rPr>
                  </w:pPr>
                  <w:r w:rsidRPr="007B4695">
                    <w:rPr>
                      <w:rFonts w:ascii="Arial" w:hAnsi="Arial" w:cs="Arial"/>
                      <w:lang w:val="hy-AM"/>
                    </w:rPr>
                    <w:t>9. Եղիշե Թադևոսյան 15 և 17շ</w:t>
                  </w:r>
                </w:p>
              </w:tc>
            </w:tr>
            <w:tr w:rsidR="00624B0D" w:rsidRPr="007B4695" w14:paraId="38D57C94" w14:textId="77777777" w:rsidTr="00921091">
              <w:trPr>
                <w:trHeight w:val="288"/>
              </w:trPr>
              <w:tc>
                <w:tcPr>
                  <w:tcW w:w="5820" w:type="dxa"/>
                  <w:tcBorders>
                    <w:top w:val="nil"/>
                    <w:left w:val="nil"/>
                    <w:bottom w:val="nil"/>
                    <w:right w:val="nil"/>
                  </w:tcBorders>
                  <w:shd w:val="clear" w:color="auto" w:fill="auto"/>
                  <w:noWrap/>
                  <w:vAlign w:val="bottom"/>
                  <w:hideMark/>
                </w:tcPr>
                <w:p w14:paraId="0D05F6B0" w14:textId="77777777" w:rsidR="00624B0D" w:rsidRPr="007B4695" w:rsidRDefault="00624B0D" w:rsidP="00921091">
                  <w:pPr>
                    <w:rPr>
                      <w:rFonts w:ascii="Arial" w:hAnsi="Arial" w:cs="Arial"/>
                      <w:lang w:val="hy-AM"/>
                    </w:rPr>
                  </w:pPr>
                  <w:r w:rsidRPr="007B4695">
                    <w:rPr>
                      <w:rFonts w:ascii="Arial" w:hAnsi="Arial" w:cs="Arial"/>
                      <w:lang w:val="hy-AM"/>
                    </w:rPr>
                    <w:t>10. Մանթաշյան 2 շ</w:t>
                  </w:r>
                  <w:r w:rsidRPr="007B4695">
                    <w:rPr>
                      <w:rFonts w:ascii="Cambria Math" w:hAnsi="Cambria Math" w:cs="Cambria Math"/>
                      <w:lang w:val="hy-AM"/>
                    </w:rPr>
                    <w:t>․</w:t>
                  </w:r>
                </w:p>
              </w:tc>
            </w:tr>
            <w:tr w:rsidR="00624B0D" w:rsidRPr="007B4695" w14:paraId="69377CCF" w14:textId="77777777" w:rsidTr="00921091">
              <w:trPr>
                <w:trHeight w:val="288"/>
              </w:trPr>
              <w:tc>
                <w:tcPr>
                  <w:tcW w:w="5820" w:type="dxa"/>
                  <w:tcBorders>
                    <w:top w:val="nil"/>
                    <w:left w:val="nil"/>
                    <w:bottom w:val="nil"/>
                    <w:right w:val="nil"/>
                  </w:tcBorders>
                  <w:shd w:val="clear" w:color="auto" w:fill="auto"/>
                  <w:noWrap/>
                  <w:vAlign w:val="bottom"/>
                  <w:hideMark/>
                </w:tcPr>
                <w:p w14:paraId="71190DE8" w14:textId="77777777" w:rsidR="00624B0D" w:rsidRPr="007B4695" w:rsidRDefault="00624B0D" w:rsidP="00921091">
                  <w:pPr>
                    <w:rPr>
                      <w:rFonts w:ascii="Arial" w:hAnsi="Arial" w:cs="Arial"/>
                      <w:lang w:val="hy-AM"/>
                    </w:rPr>
                  </w:pPr>
                  <w:r w:rsidRPr="007B4695">
                    <w:rPr>
                      <w:rFonts w:ascii="Arial" w:hAnsi="Arial" w:cs="Arial"/>
                      <w:lang w:val="hy-AM"/>
                    </w:rPr>
                    <w:t>11. Արագածի 93 հարակից տարածք</w:t>
                  </w:r>
                </w:p>
              </w:tc>
            </w:tr>
            <w:tr w:rsidR="00624B0D" w:rsidRPr="007B4695" w14:paraId="151AA5F6" w14:textId="77777777" w:rsidTr="00921091">
              <w:trPr>
                <w:trHeight w:val="288"/>
              </w:trPr>
              <w:tc>
                <w:tcPr>
                  <w:tcW w:w="5820" w:type="dxa"/>
                  <w:tcBorders>
                    <w:top w:val="nil"/>
                    <w:left w:val="nil"/>
                    <w:bottom w:val="nil"/>
                    <w:right w:val="nil"/>
                  </w:tcBorders>
                  <w:shd w:val="clear" w:color="auto" w:fill="auto"/>
                  <w:noWrap/>
                  <w:vAlign w:val="bottom"/>
                  <w:hideMark/>
                </w:tcPr>
                <w:p w14:paraId="10BBF109" w14:textId="77777777" w:rsidR="00624B0D" w:rsidRPr="007B4695" w:rsidRDefault="00624B0D" w:rsidP="00921091">
                  <w:pPr>
                    <w:rPr>
                      <w:rFonts w:ascii="Arial" w:hAnsi="Arial" w:cs="Arial"/>
                      <w:lang w:val="hy-AM"/>
                    </w:rPr>
                  </w:pPr>
                  <w:r w:rsidRPr="007B4695">
                    <w:rPr>
                      <w:rFonts w:ascii="Arial" w:hAnsi="Arial" w:cs="Arial"/>
                      <w:lang w:val="hy-AM"/>
                    </w:rPr>
                    <w:t>12. Բագրատունյանց 19-21</w:t>
                  </w:r>
                </w:p>
              </w:tc>
            </w:tr>
            <w:tr w:rsidR="00624B0D" w:rsidRPr="007B4695" w14:paraId="328FB305" w14:textId="77777777" w:rsidTr="00921091">
              <w:trPr>
                <w:trHeight w:val="288"/>
              </w:trPr>
              <w:tc>
                <w:tcPr>
                  <w:tcW w:w="5820" w:type="dxa"/>
                  <w:tcBorders>
                    <w:top w:val="nil"/>
                    <w:left w:val="nil"/>
                    <w:bottom w:val="nil"/>
                    <w:right w:val="nil"/>
                  </w:tcBorders>
                  <w:shd w:val="clear" w:color="auto" w:fill="auto"/>
                  <w:noWrap/>
                  <w:vAlign w:val="bottom"/>
                  <w:hideMark/>
                </w:tcPr>
                <w:p w14:paraId="3A5D90FB" w14:textId="77777777" w:rsidR="00624B0D" w:rsidRPr="007B4695" w:rsidRDefault="00624B0D" w:rsidP="00921091">
                  <w:pPr>
                    <w:rPr>
                      <w:rFonts w:ascii="Arial" w:hAnsi="Arial" w:cs="Arial"/>
                      <w:lang w:val="hy-AM"/>
                    </w:rPr>
                  </w:pPr>
                  <w:r w:rsidRPr="007B4695">
                    <w:rPr>
                      <w:rFonts w:ascii="Arial" w:hAnsi="Arial" w:cs="Arial"/>
                      <w:lang w:val="hy-AM"/>
                    </w:rPr>
                    <w:t>13. Բագրատունյանց    22</w:t>
                  </w:r>
                </w:p>
              </w:tc>
            </w:tr>
            <w:tr w:rsidR="00624B0D" w:rsidRPr="007B4695" w14:paraId="46B0CDC7" w14:textId="77777777" w:rsidTr="00921091">
              <w:trPr>
                <w:trHeight w:val="288"/>
              </w:trPr>
              <w:tc>
                <w:tcPr>
                  <w:tcW w:w="5820" w:type="dxa"/>
                  <w:tcBorders>
                    <w:top w:val="nil"/>
                    <w:left w:val="nil"/>
                    <w:bottom w:val="nil"/>
                    <w:right w:val="nil"/>
                  </w:tcBorders>
                  <w:shd w:val="clear" w:color="auto" w:fill="auto"/>
                  <w:noWrap/>
                  <w:vAlign w:val="bottom"/>
                  <w:hideMark/>
                </w:tcPr>
                <w:p w14:paraId="4DD38562" w14:textId="77777777" w:rsidR="00624B0D" w:rsidRPr="007B4695" w:rsidRDefault="00624B0D" w:rsidP="00921091">
                  <w:pPr>
                    <w:rPr>
                      <w:rFonts w:ascii="Arial" w:hAnsi="Arial" w:cs="Arial"/>
                      <w:lang w:val="hy-AM"/>
                    </w:rPr>
                  </w:pPr>
                  <w:r w:rsidRPr="007B4695">
                    <w:rPr>
                      <w:rFonts w:ascii="Arial" w:hAnsi="Arial" w:cs="Arial"/>
                      <w:lang w:val="hy-AM"/>
                    </w:rPr>
                    <w:t>14. Արարատյան փ</w:t>
                  </w:r>
                </w:p>
              </w:tc>
            </w:tr>
            <w:tr w:rsidR="00624B0D" w:rsidRPr="007B4695" w14:paraId="4AC89513" w14:textId="77777777" w:rsidTr="00921091">
              <w:trPr>
                <w:trHeight w:val="288"/>
              </w:trPr>
              <w:tc>
                <w:tcPr>
                  <w:tcW w:w="5820" w:type="dxa"/>
                  <w:tcBorders>
                    <w:top w:val="nil"/>
                    <w:left w:val="nil"/>
                    <w:bottom w:val="nil"/>
                    <w:right w:val="nil"/>
                  </w:tcBorders>
                  <w:shd w:val="clear" w:color="auto" w:fill="auto"/>
                  <w:noWrap/>
                  <w:vAlign w:val="bottom"/>
                  <w:hideMark/>
                </w:tcPr>
                <w:p w14:paraId="07D32895" w14:textId="77777777" w:rsidR="00624B0D" w:rsidRPr="007B4695" w:rsidRDefault="00624B0D" w:rsidP="00921091">
                  <w:pPr>
                    <w:rPr>
                      <w:rFonts w:ascii="Arial" w:hAnsi="Arial" w:cs="Arial"/>
                      <w:lang w:val="hy-AM"/>
                    </w:rPr>
                  </w:pPr>
                  <w:r w:rsidRPr="007B4695">
                    <w:rPr>
                      <w:rFonts w:ascii="Arial" w:hAnsi="Arial" w:cs="Arial"/>
                      <w:lang w:val="hy-AM"/>
                    </w:rPr>
                    <w:t>15. Շարուրի 19 և 21</w:t>
                  </w:r>
                </w:p>
              </w:tc>
            </w:tr>
            <w:tr w:rsidR="00624B0D" w:rsidRPr="007B4695" w14:paraId="2688C9A9" w14:textId="77777777" w:rsidTr="00921091">
              <w:trPr>
                <w:trHeight w:val="288"/>
              </w:trPr>
              <w:tc>
                <w:tcPr>
                  <w:tcW w:w="5820" w:type="dxa"/>
                  <w:tcBorders>
                    <w:top w:val="nil"/>
                    <w:left w:val="nil"/>
                    <w:bottom w:val="nil"/>
                    <w:right w:val="nil"/>
                  </w:tcBorders>
                  <w:shd w:val="clear" w:color="auto" w:fill="auto"/>
                  <w:noWrap/>
                  <w:vAlign w:val="bottom"/>
                  <w:hideMark/>
                </w:tcPr>
                <w:p w14:paraId="0C0BD58B" w14:textId="77777777" w:rsidR="00624B0D" w:rsidRPr="007B4695" w:rsidRDefault="00624B0D" w:rsidP="00921091">
                  <w:pPr>
                    <w:rPr>
                      <w:rFonts w:ascii="Arial" w:hAnsi="Arial" w:cs="Arial"/>
                      <w:lang w:val="hy-AM"/>
                    </w:rPr>
                  </w:pPr>
                  <w:r w:rsidRPr="007B4695">
                    <w:rPr>
                      <w:rFonts w:ascii="Arial" w:hAnsi="Arial" w:cs="Arial"/>
                      <w:lang w:val="hy-AM"/>
                    </w:rPr>
                    <w:t>16. Եղբայրության փ</w:t>
                  </w:r>
                  <w:r w:rsidRPr="007B4695">
                    <w:rPr>
                      <w:rFonts w:ascii="Cambria Math" w:hAnsi="Cambria Math" w:cs="Cambria Math"/>
                      <w:lang w:val="hy-AM"/>
                    </w:rPr>
                    <w:t>․</w:t>
                  </w:r>
                </w:p>
                <w:p w14:paraId="3D0BEE98" w14:textId="77777777" w:rsidR="00624B0D" w:rsidRPr="007B4695" w:rsidRDefault="00624B0D" w:rsidP="00921091">
                  <w:pPr>
                    <w:rPr>
                      <w:rFonts w:ascii="Arial" w:hAnsi="Arial" w:cs="Arial"/>
                      <w:lang w:val="hy-AM"/>
                    </w:rPr>
                  </w:pPr>
                  <w:r w:rsidRPr="007B4695">
                    <w:rPr>
                      <w:rFonts w:ascii="Arial" w:hAnsi="Arial" w:cs="Arial"/>
                      <w:lang w:val="hy-AM"/>
                    </w:rPr>
                    <w:t>17. Շարուրի 25</w:t>
                  </w:r>
                </w:p>
                <w:p w14:paraId="0DCD006F" w14:textId="77777777" w:rsidR="00624B0D" w:rsidRPr="007B4695" w:rsidRDefault="00624B0D" w:rsidP="00921091">
                  <w:pPr>
                    <w:rPr>
                      <w:rFonts w:ascii="Arial" w:hAnsi="Arial" w:cs="Arial"/>
                      <w:lang w:val="hy-AM"/>
                    </w:rPr>
                  </w:pPr>
                  <w:r w:rsidRPr="007B4695">
                    <w:rPr>
                      <w:rFonts w:ascii="Arial" w:hAnsi="Arial" w:cs="Arial"/>
                      <w:lang w:val="hy-AM"/>
                    </w:rPr>
                    <w:t>18. Շարուրի 19</w:t>
                  </w:r>
                </w:p>
                <w:p w14:paraId="0C96532E" w14:textId="77777777" w:rsidR="00624B0D" w:rsidRPr="007B4695" w:rsidRDefault="00624B0D" w:rsidP="00921091">
                  <w:pPr>
                    <w:rPr>
                      <w:rFonts w:ascii="Arial" w:hAnsi="Arial" w:cs="Arial"/>
                      <w:lang w:val="hy-AM"/>
                    </w:rPr>
                  </w:pPr>
                  <w:r w:rsidRPr="007B4695">
                    <w:rPr>
                      <w:rFonts w:ascii="Arial" w:hAnsi="Arial" w:cs="Arial"/>
                      <w:lang w:val="hy-AM"/>
                    </w:rPr>
                    <w:t>19. Շարուրի 24</w:t>
                  </w:r>
                </w:p>
                <w:p w14:paraId="7E01CFAB" w14:textId="77777777" w:rsidR="00624B0D" w:rsidRPr="007B4695" w:rsidRDefault="00624B0D" w:rsidP="00921091">
                  <w:pPr>
                    <w:rPr>
                      <w:rFonts w:ascii="Arial" w:hAnsi="Arial" w:cs="Arial"/>
                      <w:lang w:val="hy-AM"/>
                    </w:rPr>
                  </w:pPr>
                  <w:r w:rsidRPr="007B4695">
                    <w:rPr>
                      <w:rFonts w:ascii="Arial" w:hAnsi="Arial" w:cs="Arial"/>
                      <w:lang w:val="hy-AM"/>
                    </w:rPr>
                    <w:t>20 Շարուրի 27-31</w:t>
                  </w:r>
                </w:p>
              </w:tc>
            </w:tr>
          </w:tbl>
          <w:p w14:paraId="68AD19A8" w14:textId="77777777" w:rsidR="00624B0D" w:rsidRPr="007B4695" w:rsidRDefault="00624B0D" w:rsidP="00921091">
            <w:pPr>
              <w:rPr>
                <w:rFonts w:ascii="Arial" w:hAnsi="Arial" w:cs="Arial"/>
                <w:lang w:val="hy-AM"/>
              </w:rPr>
            </w:pPr>
          </w:p>
        </w:tc>
      </w:tr>
    </w:tbl>
    <w:p w14:paraId="40739DD9" w14:textId="77777777" w:rsidR="00624B0D" w:rsidRPr="007B4695" w:rsidRDefault="00624B0D" w:rsidP="00624B0D">
      <w:pPr>
        <w:tabs>
          <w:tab w:val="left" w:pos="0"/>
        </w:tabs>
        <w:spacing w:line="360" w:lineRule="auto"/>
        <w:jc w:val="both"/>
        <w:rPr>
          <w:rFonts w:ascii="GHEA Grapalat" w:hAnsi="GHEA Grapalat" w:cs="Sylfaen"/>
          <w:lang w:val="hy-AM"/>
        </w:rPr>
      </w:pPr>
    </w:p>
    <w:p w14:paraId="16C539D1" w14:textId="77777777" w:rsidR="00C653A9" w:rsidRPr="007B4695" w:rsidRDefault="00C653A9" w:rsidP="00624B0D">
      <w:pPr>
        <w:pStyle w:val="ListParagraph"/>
        <w:spacing w:line="360" w:lineRule="auto"/>
        <w:ind w:left="0"/>
        <w:jc w:val="both"/>
        <w:rPr>
          <w:rFonts w:ascii="GHEA Grapalat" w:eastAsia="Times New Roman" w:hAnsi="GHEA Grapalat" w:cs="Sylfaen"/>
          <w:sz w:val="24"/>
          <w:szCs w:val="24"/>
          <w:lang w:val="hy-AM"/>
        </w:rPr>
      </w:pPr>
    </w:p>
    <w:p w14:paraId="2E7B5444" w14:textId="77777777" w:rsidR="00624B0D" w:rsidRPr="007B4695" w:rsidRDefault="00624B0D" w:rsidP="00624B0D">
      <w:pPr>
        <w:pStyle w:val="ListParagraph"/>
        <w:spacing w:line="360" w:lineRule="auto"/>
        <w:ind w:left="0"/>
        <w:jc w:val="both"/>
        <w:rPr>
          <w:rFonts w:ascii="GHEA Grapalat" w:eastAsia="Times New Roman" w:hAnsi="GHEA Grapalat" w:cs="Sylfaen"/>
          <w:sz w:val="24"/>
          <w:szCs w:val="24"/>
          <w:lang w:val="hy-AM"/>
        </w:rPr>
      </w:pPr>
      <w:r w:rsidRPr="007B4695">
        <w:rPr>
          <w:rFonts w:ascii="GHEA Grapalat" w:eastAsia="Times New Roman" w:hAnsi="GHEA Grapalat" w:cs="Sylfaen"/>
          <w:sz w:val="24"/>
          <w:szCs w:val="24"/>
          <w:lang w:val="hy-AM"/>
        </w:rPr>
        <w:t>Կապիտալ հիմնանորոգման և կառուցման մասով աշխատանքներն իրականացնել են շուրջ 98 հասցեներում.</w:t>
      </w:r>
    </w:p>
    <w:p w14:paraId="3F92599C" w14:textId="7C0B7B11" w:rsidR="000B2B9C" w:rsidRPr="0084470E" w:rsidRDefault="000B2B9C" w:rsidP="0076218F">
      <w:pPr>
        <w:pStyle w:val="ListParagraph"/>
        <w:spacing w:line="360" w:lineRule="auto"/>
        <w:ind w:left="0"/>
        <w:jc w:val="right"/>
        <w:rPr>
          <w:rFonts w:ascii="GHEA Grapalat" w:eastAsia="Times New Roman" w:hAnsi="GHEA Grapalat" w:cs="Sylfaen"/>
          <w:sz w:val="24"/>
          <w:szCs w:val="24"/>
          <w:lang w:val="hy-AM"/>
        </w:rPr>
      </w:pPr>
      <w:r w:rsidRPr="0084470E">
        <w:rPr>
          <w:rFonts w:ascii="GHEA Grapalat" w:eastAsia="Times New Roman" w:hAnsi="GHEA Grapalat" w:cs="Sylfaen"/>
          <w:sz w:val="24"/>
          <w:szCs w:val="24"/>
          <w:lang w:val="hy-AM"/>
        </w:rPr>
        <w:t xml:space="preserve">Աղյուսակ </w:t>
      </w:r>
      <w:r>
        <w:rPr>
          <w:rFonts w:ascii="GHEA Grapalat" w:eastAsia="Times New Roman" w:hAnsi="GHEA Grapalat" w:cs="Sylfaen"/>
          <w:sz w:val="24"/>
          <w:szCs w:val="24"/>
          <w:lang w:val="hy-AM"/>
        </w:rPr>
        <w:t>9</w:t>
      </w:r>
    </w:p>
    <w:p w14:paraId="6C84865E" w14:textId="5F848AC7" w:rsidR="000B2B9C" w:rsidRPr="007B4695" w:rsidRDefault="000B2B9C" w:rsidP="000B2B9C">
      <w:pPr>
        <w:pStyle w:val="ListParagraph"/>
        <w:spacing w:line="360" w:lineRule="auto"/>
        <w:ind w:left="0"/>
        <w:jc w:val="center"/>
        <w:rPr>
          <w:rFonts w:ascii="GHEA Grapalat" w:hAnsi="GHEA Grapalat" w:cs="Sylfaen"/>
          <w:szCs w:val="24"/>
          <w:lang w:val="hy-AM"/>
        </w:rPr>
      </w:pPr>
      <w:r>
        <w:rPr>
          <w:rFonts w:ascii="GHEA Grapalat" w:hAnsi="GHEA Grapalat" w:cs="Sylfaen"/>
          <w:bCs/>
          <w:i/>
          <w:iCs/>
          <w:sz w:val="24"/>
          <w:lang w:val="hy-AM"/>
        </w:rPr>
        <w:t>Երևան քաղաքի վարչական շրջաններում՝ բակային տարածքների և խաղահրապարակների հիմնանորոգում և պահպանում ծրագրով</w:t>
      </w:r>
      <w:r w:rsidRPr="0084470E">
        <w:rPr>
          <w:rFonts w:ascii="GHEA Grapalat" w:hAnsi="GHEA Grapalat" w:cs="Sylfaen"/>
          <w:bCs/>
          <w:i/>
          <w:iCs/>
          <w:sz w:val="24"/>
          <w:lang w:val="hy-AM"/>
        </w:rPr>
        <w:t xml:space="preserve"> իրականացված </w:t>
      </w:r>
      <w:r>
        <w:rPr>
          <w:rFonts w:ascii="GHEA Grapalat" w:hAnsi="GHEA Grapalat" w:cs="Sylfaen"/>
          <w:bCs/>
          <w:i/>
          <w:iCs/>
          <w:sz w:val="24"/>
          <w:lang w:val="hy-AM"/>
        </w:rPr>
        <w:t xml:space="preserve">կապիտալ բնույթի </w:t>
      </w:r>
      <w:r w:rsidRPr="0084470E">
        <w:rPr>
          <w:rFonts w:ascii="GHEA Grapalat" w:hAnsi="GHEA Grapalat" w:cs="Sylfaen"/>
          <w:bCs/>
          <w:i/>
          <w:iCs/>
          <w:sz w:val="24"/>
          <w:lang w:val="hy-AM"/>
        </w:rPr>
        <w:t>աշխատանքները՝ ըստ հասցեականության</w:t>
      </w:r>
    </w:p>
    <w:tbl>
      <w:tblPr>
        <w:tblStyle w:val="TableGrid"/>
        <w:tblW w:w="10476" w:type="dxa"/>
        <w:tblLook w:val="04A0" w:firstRow="1" w:lastRow="0" w:firstColumn="1" w:lastColumn="0" w:noHBand="0" w:noVBand="1"/>
      </w:tblPr>
      <w:tblGrid>
        <w:gridCol w:w="2095"/>
        <w:gridCol w:w="4047"/>
        <w:gridCol w:w="2167"/>
        <w:gridCol w:w="2167"/>
      </w:tblGrid>
      <w:tr w:rsidR="007B4695" w:rsidRPr="007B4695" w14:paraId="6079801C" w14:textId="77777777" w:rsidTr="00921091">
        <w:trPr>
          <w:trHeight w:val="711"/>
        </w:trPr>
        <w:tc>
          <w:tcPr>
            <w:tcW w:w="2095" w:type="dxa"/>
            <w:shd w:val="clear" w:color="auto" w:fill="E36C0A" w:themeFill="accent6" w:themeFillShade="BF"/>
          </w:tcPr>
          <w:p w14:paraId="1459CD3E" w14:textId="77777777" w:rsidR="00624B0D" w:rsidRPr="007B4695" w:rsidRDefault="00624B0D" w:rsidP="00921091">
            <w:pPr>
              <w:jc w:val="center"/>
              <w:rPr>
                <w:rFonts w:ascii="Arial" w:hAnsi="Arial" w:cs="Arial"/>
                <w:b/>
                <w:bCs/>
                <w:i/>
                <w:iCs/>
                <w:lang w:val="hy-AM"/>
              </w:rPr>
            </w:pPr>
            <w:r w:rsidRPr="007B4695">
              <w:rPr>
                <w:rFonts w:ascii="Arial" w:hAnsi="Arial" w:cs="Arial"/>
                <w:b/>
                <w:bCs/>
                <w:i/>
                <w:iCs/>
                <w:lang w:val="hy-AM"/>
              </w:rPr>
              <w:t>ՎԱՐՉԱԿԱՆ ՇՐՋԱՆՆԵՐ</w:t>
            </w:r>
          </w:p>
        </w:tc>
        <w:tc>
          <w:tcPr>
            <w:tcW w:w="4047" w:type="dxa"/>
            <w:shd w:val="clear" w:color="auto" w:fill="FBD4B4" w:themeFill="accent6" w:themeFillTint="66"/>
          </w:tcPr>
          <w:p w14:paraId="54237D71" w14:textId="77777777" w:rsidR="00624B0D" w:rsidRPr="007B4695" w:rsidRDefault="00624B0D" w:rsidP="00921091">
            <w:pPr>
              <w:jc w:val="center"/>
              <w:rPr>
                <w:rFonts w:ascii="Arial" w:hAnsi="Arial" w:cs="Arial"/>
                <w:b/>
                <w:lang w:val="hy-AM"/>
              </w:rPr>
            </w:pPr>
            <w:r w:rsidRPr="007B4695">
              <w:rPr>
                <w:rFonts w:ascii="Arial" w:hAnsi="Arial" w:cs="Arial"/>
                <w:b/>
                <w:lang w:val="hy-AM"/>
              </w:rPr>
              <w:t>ՀԱՍՑԵՆԵՐ</w:t>
            </w:r>
          </w:p>
        </w:tc>
        <w:tc>
          <w:tcPr>
            <w:tcW w:w="2167" w:type="dxa"/>
            <w:shd w:val="clear" w:color="auto" w:fill="FBD4B4" w:themeFill="accent6" w:themeFillTint="66"/>
          </w:tcPr>
          <w:p w14:paraId="7090418C" w14:textId="77777777" w:rsidR="00624B0D" w:rsidRPr="007B4695" w:rsidRDefault="00624B0D" w:rsidP="00921091">
            <w:pPr>
              <w:jc w:val="center"/>
              <w:rPr>
                <w:rFonts w:ascii="Arial" w:hAnsi="Arial" w:cs="Arial"/>
                <w:b/>
                <w:lang w:val="hy-AM"/>
              </w:rPr>
            </w:pPr>
            <w:r w:rsidRPr="007B4695">
              <w:rPr>
                <w:rFonts w:ascii="Arial" w:hAnsi="Arial" w:cs="Arial"/>
                <w:b/>
                <w:lang w:val="hy-AM"/>
              </w:rPr>
              <w:t>2024Թ. ԱՎԱՐՏՎԱԾ</w:t>
            </w:r>
          </w:p>
        </w:tc>
        <w:tc>
          <w:tcPr>
            <w:tcW w:w="2167" w:type="dxa"/>
            <w:shd w:val="clear" w:color="auto" w:fill="FBD4B4" w:themeFill="accent6" w:themeFillTint="66"/>
          </w:tcPr>
          <w:p w14:paraId="692F8E78" w14:textId="77777777" w:rsidR="00624B0D" w:rsidRPr="007B4695" w:rsidRDefault="00624B0D" w:rsidP="00921091">
            <w:pPr>
              <w:jc w:val="center"/>
              <w:rPr>
                <w:rFonts w:ascii="Arial" w:hAnsi="Arial" w:cs="Arial"/>
                <w:b/>
                <w:lang w:val="hy-AM"/>
              </w:rPr>
            </w:pPr>
            <w:r w:rsidRPr="007B4695">
              <w:rPr>
                <w:rFonts w:ascii="Arial" w:hAnsi="Arial" w:cs="Arial"/>
                <w:b/>
                <w:lang w:val="hy-AM"/>
              </w:rPr>
              <w:t>2025Թ. ՇԱՐՈՒՆԱԿՎՈՂ</w:t>
            </w:r>
          </w:p>
        </w:tc>
      </w:tr>
      <w:tr w:rsidR="007B4695" w:rsidRPr="007B4695" w14:paraId="1B5C10F2" w14:textId="77777777" w:rsidTr="00921091">
        <w:trPr>
          <w:trHeight w:val="665"/>
        </w:trPr>
        <w:tc>
          <w:tcPr>
            <w:tcW w:w="2095" w:type="dxa"/>
            <w:vMerge w:val="restart"/>
            <w:shd w:val="clear" w:color="auto" w:fill="E36C0A" w:themeFill="accent6" w:themeFillShade="BF"/>
          </w:tcPr>
          <w:p w14:paraId="3034AF4E" w14:textId="77777777" w:rsidR="00624B0D" w:rsidRPr="007B4695" w:rsidRDefault="00624B0D" w:rsidP="00921091">
            <w:pPr>
              <w:rPr>
                <w:rFonts w:ascii="Arial" w:hAnsi="Arial" w:cs="Arial"/>
                <w:b/>
                <w:bCs/>
                <w:i/>
                <w:iCs/>
                <w:lang w:val="hy-AM"/>
              </w:rPr>
            </w:pPr>
            <w:r w:rsidRPr="007B4695">
              <w:rPr>
                <w:rFonts w:ascii="Arial" w:hAnsi="Arial" w:cs="Arial"/>
                <w:b/>
                <w:bCs/>
                <w:i/>
                <w:iCs/>
                <w:lang w:val="hy-AM"/>
              </w:rPr>
              <w:t>ԱՎԱՆ</w:t>
            </w:r>
          </w:p>
        </w:tc>
        <w:tc>
          <w:tcPr>
            <w:tcW w:w="4047" w:type="dxa"/>
            <w:shd w:val="clear" w:color="auto" w:fill="FBD4B4" w:themeFill="accent6" w:themeFillTint="66"/>
          </w:tcPr>
          <w:p w14:paraId="703603D9" w14:textId="77777777" w:rsidR="00624B0D" w:rsidRPr="007B4695" w:rsidRDefault="00624B0D" w:rsidP="00921091">
            <w:pPr>
              <w:rPr>
                <w:rFonts w:ascii="Arial" w:hAnsi="Arial" w:cs="Arial"/>
                <w:lang w:val="hy-AM"/>
              </w:rPr>
            </w:pPr>
            <w:r w:rsidRPr="007B4695">
              <w:rPr>
                <w:rFonts w:ascii="Arial" w:hAnsi="Arial" w:cs="Arial"/>
                <w:lang w:val="hy-AM"/>
              </w:rPr>
              <w:t>1. Հովհաննիսյան 24/2-28 բակային տարածք</w:t>
            </w:r>
          </w:p>
        </w:tc>
        <w:tc>
          <w:tcPr>
            <w:tcW w:w="2167" w:type="dxa"/>
            <w:shd w:val="clear" w:color="auto" w:fill="FBD4B4" w:themeFill="accent6" w:themeFillTint="66"/>
          </w:tcPr>
          <w:p w14:paraId="633E84BB" w14:textId="77777777" w:rsidR="00624B0D" w:rsidRPr="007B4695" w:rsidRDefault="00624B0D" w:rsidP="00921091">
            <w:pPr>
              <w:jc w:val="center"/>
              <w:rPr>
                <w:rFonts w:ascii="Arial" w:hAnsi="Arial" w:cs="Arial"/>
                <w:b/>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7076DF29" w14:textId="77777777" w:rsidR="00624B0D" w:rsidRPr="007B4695" w:rsidRDefault="00624B0D" w:rsidP="00921091">
            <w:pPr>
              <w:jc w:val="center"/>
              <w:rPr>
                <w:rFonts w:ascii="Arial" w:hAnsi="Arial" w:cs="Arial"/>
                <w:b/>
                <w:lang w:val="hy-AM"/>
              </w:rPr>
            </w:pPr>
          </w:p>
        </w:tc>
      </w:tr>
      <w:tr w:rsidR="007B4695" w:rsidRPr="007B4695" w14:paraId="22F05CCD" w14:textId="77777777" w:rsidTr="00921091">
        <w:trPr>
          <w:trHeight w:val="711"/>
        </w:trPr>
        <w:tc>
          <w:tcPr>
            <w:tcW w:w="2095" w:type="dxa"/>
            <w:vMerge/>
            <w:shd w:val="clear" w:color="auto" w:fill="E36C0A" w:themeFill="accent6" w:themeFillShade="BF"/>
          </w:tcPr>
          <w:p w14:paraId="3602E0DE"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27796D08" w14:textId="77777777" w:rsidR="00624B0D" w:rsidRPr="007B4695" w:rsidRDefault="00624B0D" w:rsidP="00921091">
            <w:pPr>
              <w:rPr>
                <w:rFonts w:ascii="Arial" w:hAnsi="Arial" w:cs="Arial"/>
                <w:lang w:val="hy-AM"/>
              </w:rPr>
            </w:pPr>
            <w:r w:rsidRPr="007B4695">
              <w:rPr>
                <w:rFonts w:ascii="Arial" w:hAnsi="Arial" w:cs="Arial"/>
                <w:lang w:val="hy-AM"/>
              </w:rPr>
              <w:t>2. Սայաթ-Նովա 1/3 բակային տարածք</w:t>
            </w:r>
          </w:p>
        </w:tc>
        <w:tc>
          <w:tcPr>
            <w:tcW w:w="2167" w:type="dxa"/>
            <w:shd w:val="clear" w:color="auto" w:fill="FBD4B4" w:themeFill="accent6" w:themeFillTint="66"/>
          </w:tcPr>
          <w:p w14:paraId="78589136" w14:textId="77777777" w:rsidR="00624B0D" w:rsidRPr="007B4695" w:rsidRDefault="00624B0D" w:rsidP="00921091">
            <w:pPr>
              <w:jc w:val="center"/>
              <w:rPr>
                <w:rFonts w:ascii="Arial" w:hAnsi="Arial" w:cs="Arial"/>
                <w:b/>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78C7C57E" w14:textId="77777777" w:rsidR="00624B0D" w:rsidRPr="007B4695" w:rsidRDefault="00624B0D" w:rsidP="00921091">
            <w:pPr>
              <w:jc w:val="center"/>
              <w:rPr>
                <w:rFonts w:ascii="Arial" w:hAnsi="Arial" w:cs="Arial"/>
                <w:b/>
                <w:lang w:val="hy-AM"/>
              </w:rPr>
            </w:pPr>
          </w:p>
        </w:tc>
      </w:tr>
      <w:tr w:rsidR="007B4695" w:rsidRPr="007B4695" w14:paraId="17452D3E" w14:textId="77777777" w:rsidTr="00921091">
        <w:trPr>
          <w:trHeight w:val="711"/>
        </w:trPr>
        <w:tc>
          <w:tcPr>
            <w:tcW w:w="2095" w:type="dxa"/>
            <w:vMerge/>
            <w:shd w:val="clear" w:color="auto" w:fill="E36C0A" w:themeFill="accent6" w:themeFillShade="BF"/>
          </w:tcPr>
          <w:p w14:paraId="7A24D8D8"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729FD565" w14:textId="77777777" w:rsidR="00624B0D" w:rsidRPr="007B4695" w:rsidRDefault="00624B0D" w:rsidP="00921091">
            <w:pPr>
              <w:rPr>
                <w:rFonts w:ascii="Arial" w:hAnsi="Arial" w:cs="Arial"/>
                <w:lang w:val="hy-AM"/>
              </w:rPr>
            </w:pPr>
            <w:r w:rsidRPr="007B4695">
              <w:rPr>
                <w:rFonts w:ascii="Arial" w:hAnsi="Arial" w:cs="Arial"/>
                <w:lang w:val="hy-AM"/>
              </w:rPr>
              <w:t>3. Բաբաջանյան 18/13 բակային տարածք</w:t>
            </w:r>
          </w:p>
        </w:tc>
        <w:tc>
          <w:tcPr>
            <w:tcW w:w="2167" w:type="dxa"/>
            <w:shd w:val="clear" w:color="auto" w:fill="FBD4B4" w:themeFill="accent6" w:themeFillTint="66"/>
          </w:tcPr>
          <w:p w14:paraId="78CA7880" w14:textId="77777777" w:rsidR="00624B0D" w:rsidRPr="007B4695" w:rsidRDefault="00624B0D" w:rsidP="00921091">
            <w:pPr>
              <w:jc w:val="center"/>
              <w:rPr>
                <w:rFonts w:ascii="Arial" w:hAnsi="Arial" w:cs="Arial"/>
                <w:b/>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A7DCD99" w14:textId="77777777" w:rsidR="00624B0D" w:rsidRPr="007B4695" w:rsidRDefault="00624B0D" w:rsidP="00921091">
            <w:pPr>
              <w:jc w:val="center"/>
              <w:rPr>
                <w:rFonts w:ascii="Arial" w:hAnsi="Arial" w:cs="Arial"/>
                <w:b/>
                <w:lang w:val="hy-AM"/>
              </w:rPr>
            </w:pPr>
          </w:p>
        </w:tc>
      </w:tr>
      <w:tr w:rsidR="007B4695" w:rsidRPr="007B4695" w14:paraId="12ED00F1" w14:textId="77777777" w:rsidTr="00921091">
        <w:trPr>
          <w:trHeight w:val="711"/>
        </w:trPr>
        <w:tc>
          <w:tcPr>
            <w:tcW w:w="2095" w:type="dxa"/>
            <w:vMerge/>
            <w:shd w:val="clear" w:color="auto" w:fill="E36C0A" w:themeFill="accent6" w:themeFillShade="BF"/>
          </w:tcPr>
          <w:p w14:paraId="53E56203"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21EDF9AA" w14:textId="77777777" w:rsidR="00624B0D" w:rsidRPr="007B4695" w:rsidRDefault="00624B0D" w:rsidP="00921091">
            <w:pPr>
              <w:rPr>
                <w:rFonts w:ascii="Arial" w:hAnsi="Arial" w:cs="Arial"/>
                <w:lang w:val="hy-AM"/>
              </w:rPr>
            </w:pPr>
            <w:r w:rsidRPr="007B4695">
              <w:rPr>
                <w:rFonts w:ascii="Arial" w:hAnsi="Arial" w:cs="Arial"/>
                <w:lang w:val="hy-AM"/>
              </w:rPr>
              <w:t>4. Ռուբինյանց 27/4Ա բակային տարածք</w:t>
            </w:r>
          </w:p>
        </w:tc>
        <w:tc>
          <w:tcPr>
            <w:tcW w:w="2167" w:type="dxa"/>
            <w:shd w:val="clear" w:color="auto" w:fill="FBD4B4" w:themeFill="accent6" w:themeFillTint="66"/>
          </w:tcPr>
          <w:p w14:paraId="418FA9CD" w14:textId="77777777" w:rsidR="00624B0D" w:rsidRPr="007B4695" w:rsidRDefault="00624B0D" w:rsidP="00921091">
            <w:pPr>
              <w:jc w:val="center"/>
              <w:rPr>
                <w:rFonts w:ascii="Arial" w:hAnsi="Arial" w:cs="Arial"/>
                <w:b/>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3F71FC68" w14:textId="77777777" w:rsidR="00624B0D" w:rsidRPr="007B4695" w:rsidRDefault="00624B0D" w:rsidP="00921091">
            <w:pPr>
              <w:jc w:val="center"/>
              <w:rPr>
                <w:rFonts w:ascii="Arial" w:hAnsi="Arial" w:cs="Arial"/>
                <w:b/>
                <w:lang w:val="hy-AM"/>
              </w:rPr>
            </w:pPr>
          </w:p>
        </w:tc>
      </w:tr>
      <w:tr w:rsidR="007B4695" w:rsidRPr="007B4695" w14:paraId="64F8398F" w14:textId="77777777" w:rsidTr="00921091">
        <w:trPr>
          <w:trHeight w:val="665"/>
        </w:trPr>
        <w:tc>
          <w:tcPr>
            <w:tcW w:w="2095" w:type="dxa"/>
            <w:vMerge/>
            <w:shd w:val="clear" w:color="auto" w:fill="E36C0A" w:themeFill="accent6" w:themeFillShade="BF"/>
          </w:tcPr>
          <w:p w14:paraId="2949EB41" w14:textId="77777777" w:rsidR="00624B0D" w:rsidRPr="007B4695" w:rsidRDefault="00624B0D" w:rsidP="00921091">
            <w:pPr>
              <w:rPr>
                <w:lang w:val="hy-AM"/>
              </w:rPr>
            </w:pPr>
          </w:p>
        </w:tc>
        <w:tc>
          <w:tcPr>
            <w:tcW w:w="4047" w:type="dxa"/>
            <w:shd w:val="clear" w:color="auto" w:fill="FBD4B4" w:themeFill="accent6" w:themeFillTint="66"/>
          </w:tcPr>
          <w:p w14:paraId="13D2DDF4" w14:textId="77777777" w:rsidR="00624B0D" w:rsidRPr="007B4695" w:rsidRDefault="00624B0D" w:rsidP="00921091">
            <w:pPr>
              <w:rPr>
                <w:rFonts w:ascii="Arial" w:hAnsi="Arial" w:cs="Arial"/>
                <w:lang w:val="hy-AM"/>
              </w:rPr>
            </w:pPr>
            <w:r w:rsidRPr="007B4695">
              <w:rPr>
                <w:rFonts w:ascii="Arial" w:hAnsi="Arial" w:cs="Arial"/>
                <w:lang w:val="hy-AM"/>
              </w:rPr>
              <w:t>5. Ավան-Առինջ 2-րդ մ/շ 2/8-2/9 բակային տարածք:</w:t>
            </w:r>
          </w:p>
        </w:tc>
        <w:tc>
          <w:tcPr>
            <w:tcW w:w="2167" w:type="dxa"/>
            <w:shd w:val="clear" w:color="auto" w:fill="FBD4B4" w:themeFill="accent6" w:themeFillTint="66"/>
          </w:tcPr>
          <w:p w14:paraId="1B999C1B"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6F066FB4" w14:textId="77777777" w:rsidR="00624B0D" w:rsidRPr="007B4695" w:rsidRDefault="00624B0D" w:rsidP="00921091">
            <w:pPr>
              <w:rPr>
                <w:rFonts w:ascii="Arial" w:hAnsi="Arial" w:cs="Arial"/>
                <w:lang w:val="hy-AM"/>
              </w:rPr>
            </w:pPr>
          </w:p>
        </w:tc>
      </w:tr>
      <w:tr w:rsidR="007B4695" w:rsidRPr="007B4695" w14:paraId="07F4F2DC" w14:textId="77777777" w:rsidTr="00921091">
        <w:trPr>
          <w:trHeight w:val="440"/>
        </w:trPr>
        <w:tc>
          <w:tcPr>
            <w:tcW w:w="2095" w:type="dxa"/>
            <w:vMerge w:val="restart"/>
            <w:shd w:val="clear" w:color="auto" w:fill="E36C0A" w:themeFill="accent6" w:themeFillShade="BF"/>
          </w:tcPr>
          <w:p w14:paraId="21C515D1" w14:textId="77777777" w:rsidR="00624B0D" w:rsidRPr="007B4695" w:rsidRDefault="00624B0D" w:rsidP="00921091">
            <w:pPr>
              <w:rPr>
                <w:lang w:val="hy-AM"/>
              </w:rPr>
            </w:pPr>
            <w:r w:rsidRPr="007B4695">
              <w:rPr>
                <w:rFonts w:ascii="Arial" w:hAnsi="Arial" w:cs="Arial"/>
                <w:b/>
                <w:bCs/>
                <w:i/>
                <w:iCs/>
              </w:rPr>
              <w:t>ԱՐԱԲԿԻՐ</w:t>
            </w:r>
          </w:p>
        </w:tc>
        <w:tc>
          <w:tcPr>
            <w:tcW w:w="4047" w:type="dxa"/>
            <w:shd w:val="clear" w:color="auto" w:fill="FBD4B4" w:themeFill="accent6" w:themeFillTint="66"/>
          </w:tcPr>
          <w:p w14:paraId="20E2B7DD" w14:textId="77777777" w:rsidR="00624B0D" w:rsidRPr="007B4695" w:rsidRDefault="00624B0D" w:rsidP="00921091">
            <w:pPr>
              <w:rPr>
                <w:rFonts w:ascii="Arial" w:hAnsi="Arial" w:cs="Arial"/>
                <w:lang w:val="hy-AM"/>
              </w:rPr>
            </w:pPr>
            <w:r w:rsidRPr="007B4695">
              <w:rPr>
                <w:rFonts w:ascii="Arial" w:hAnsi="Arial" w:cs="Arial"/>
                <w:lang w:val="hy-AM"/>
              </w:rPr>
              <w:t>1. Հր. Քոչար 27 և 27 Ա</w:t>
            </w:r>
          </w:p>
        </w:tc>
        <w:tc>
          <w:tcPr>
            <w:tcW w:w="2167" w:type="dxa"/>
            <w:shd w:val="clear" w:color="auto" w:fill="FBD4B4" w:themeFill="accent6" w:themeFillTint="66"/>
          </w:tcPr>
          <w:p w14:paraId="34B450F5"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4929F46" w14:textId="77777777" w:rsidR="00624B0D" w:rsidRPr="007B4695" w:rsidRDefault="00624B0D" w:rsidP="00921091">
            <w:pPr>
              <w:rPr>
                <w:rFonts w:ascii="Arial" w:hAnsi="Arial" w:cs="Arial"/>
                <w:lang w:val="hy-AM"/>
              </w:rPr>
            </w:pPr>
          </w:p>
        </w:tc>
      </w:tr>
      <w:tr w:rsidR="007B4695" w:rsidRPr="007B4695" w14:paraId="58587A18" w14:textId="77777777" w:rsidTr="00921091">
        <w:trPr>
          <w:trHeight w:val="440"/>
        </w:trPr>
        <w:tc>
          <w:tcPr>
            <w:tcW w:w="2095" w:type="dxa"/>
            <w:vMerge/>
            <w:shd w:val="clear" w:color="auto" w:fill="E36C0A" w:themeFill="accent6" w:themeFillShade="BF"/>
          </w:tcPr>
          <w:p w14:paraId="5B159EC3" w14:textId="77777777" w:rsidR="00624B0D" w:rsidRPr="007B4695" w:rsidRDefault="00624B0D" w:rsidP="00921091">
            <w:pPr>
              <w:rPr>
                <w:rFonts w:ascii="Arial" w:hAnsi="Arial" w:cs="Arial"/>
                <w:b/>
                <w:bCs/>
                <w:i/>
                <w:iCs/>
              </w:rPr>
            </w:pPr>
          </w:p>
        </w:tc>
        <w:tc>
          <w:tcPr>
            <w:tcW w:w="4047" w:type="dxa"/>
            <w:shd w:val="clear" w:color="auto" w:fill="FBD4B4" w:themeFill="accent6" w:themeFillTint="66"/>
          </w:tcPr>
          <w:p w14:paraId="67788B8F" w14:textId="77777777" w:rsidR="00624B0D" w:rsidRPr="007B4695" w:rsidRDefault="00624B0D" w:rsidP="00921091">
            <w:pPr>
              <w:rPr>
                <w:rFonts w:ascii="Arial" w:hAnsi="Arial" w:cs="Arial"/>
                <w:lang w:val="hy-AM"/>
              </w:rPr>
            </w:pPr>
            <w:r w:rsidRPr="007B4695">
              <w:rPr>
                <w:rFonts w:ascii="Arial" w:hAnsi="Arial" w:cs="Arial"/>
                <w:lang w:val="hy-AM"/>
              </w:rPr>
              <w:t>2. Կոմիտաս 16</w:t>
            </w:r>
          </w:p>
        </w:tc>
        <w:tc>
          <w:tcPr>
            <w:tcW w:w="2167" w:type="dxa"/>
            <w:shd w:val="clear" w:color="auto" w:fill="FBD4B4" w:themeFill="accent6" w:themeFillTint="66"/>
          </w:tcPr>
          <w:p w14:paraId="168EDC4C"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1A5FFF1" w14:textId="77777777" w:rsidR="00624B0D" w:rsidRPr="007B4695" w:rsidRDefault="00624B0D" w:rsidP="00921091">
            <w:pPr>
              <w:rPr>
                <w:rFonts w:ascii="Arial" w:hAnsi="Arial" w:cs="Arial"/>
                <w:lang w:val="hy-AM"/>
              </w:rPr>
            </w:pPr>
          </w:p>
        </w:tc>
      </w:tr>
      <w:tr w:rsidR="007B4695" w:rsidRPr="007B4695" w14:paraId="212D9DEF" w14:textId="77777777" w:rsidTr="00921091">
        <w:trPr>
          <w:trHeight w:val="440"/>
        </w:trPr>
        <w:tc>
          <w:tcPr>
            <w:tcW w:w="2095" w:type="dxa"/>
            <w:vMerge/>
            <w:shd w:val="clear" w:color="auto" w:fill="E36C0A" w:themeFill="accent6" w:themeFillShade="BF"/>
          </w:tcPr>
          <w:p w14:paraId="5550D7BD" w14:textId="77777777" w:rsidR="00624B0D" w:rsidRPr="007B4695" w:rsidRDefault="00624B0D" w:rsidP="00921091">
            <w:pPr>
              <w:rPr>
                <w:rFonts w:ascii="Arial" w:hAnsi="Arial" w:cs="Arial"/>
                <w:b/>
                <w:bCs/>
                <w:i/>
                <w:iCs/>
              </w:rPr>
            </w:pPr>
          </w:p>
        </w:tc>
        <w:tc>
          <w:tcPr>
            <w:tcW w:w="4047" w:type="dxa"/>
            <w:shd w:val="clear" w:color="auto" w:fill="FBD4B4" w:themeFill="accent6" w:themeFillTint="66"/>
          </w:tcPr>
          <w:p w14:paraId="19715DFB" w14:textId="77777777" w:rsidR="00624B0D" w:rsidRPr="007B4695" w:rsidRDefault="00624B0D" w:rsidP="00921091">
            <w:pPr>
              <w:rPr>
                <w:rFonts w:ascii="Arial" w:hAnsi="Arial" w:cs="Arial"/>
                <w:lang w:val="hy-AM"/>
              </w:rPr>
            </w:pPr>
            <w:r w:rsidRPr="007B4695">
              <w:rPr>
                <w:rFonts w:ascii="Arial" w:hAnsi="Arial" w:cs="Arial"/>
                <w:lang w:val="hy-AM"/>
              </w:rPr>
              <w:t>3. Գյուլբենկյան 39ա</w:t>
            </w:r>
          </w:p>
        </w:tc>
        <w:tc>
          <w:tcPr>
            <w:tcW w:w="2167" w:type="dxa"/>
            <w:shd w:val="clear" w:color="auto" w:fill="FBD4B4" w:themeFill="accent6" w:themeFillTint="66"/>
          </w:tcPr>
          <w:p w14:paraId="2D2F2460"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4934794" w14:textId="77777777" w:rsidR="00624B0D" w:rsidRPr="007B4695" w:rsidRDefault="00624B0D" w:rsidP="00921091">
            <w:pPr>
              <w:rPr>
                <w:rFonts w:ascii="Arial" w:hAnsi="Arial" w:cs="Arial"/>
                <w:lang w:val="hy-AM"/>
              </w:rPr>
            </w:pPr>
          </w:p>
        </w:tc>
      </w:tr>
      <w:tr w:rsidR="007B4695" w:rsidRPr="007B4695" w14:paraId="4786DB0E" w14:textId="77777777" w:rsidTr="00921091">
        <w:trPr>
          <w:trHeight w:val="647"/>
        </w:trPr>
        <w:tc>
          <w:tcPr>
            <w:tcW w:w="2095" w:type="dxa"/>
            <w:vMerge/>
            <w:shd w:val="clear" w:color="auto" w:fill="E36C0A" w:themeFill="accent6" w:themeFillShade="BF"/>
          </w:tcPr>
          <w:p w14:paraId="6E1090E5" w14:textId="77777777" w:rsidR="00624B0D" w:rsidRPr="007B4695" w:rsidRDefault="00624B0D" w:rsidP="00921091">
            <w:pPr>
              <w:rPr>
                <w:rFonts w:ascii="Arial" w:hAnsi="Arial" w:cs="Arial"/>
                <w:b/>
                <w:bCs/>
                <w:i/>
                <w:iCs/>
              </w:rPr>
            </w:pPr>
          </w:p>
        </w:tc>
        <w:tc>
          <w:tcPr>
            <w:tcW w:w="4047" w:type="dxa"/>
            <w:shd w:val="clear" w:color="auto" w:fill="FBD4B4" w:themeFill="accent6" w:themeFillTint="66"/>
          </w:tcPr>
          <w:p w14:paraId="0C938E71" w14:textId="77777777" w:rsidR="00624B0D" w:rsidRPr="007B4695" w:rsidRDefault="00624B0D" w:rsidP="00921091">
            <w:pPr>
              <w:rPr>
                <w:rFonts w:ascii="Arial" w:hAnsi="Arial" w:cs="Arial"/>
                <w:lang w:val="hy-AM"/>
              </w:rPr>
            </w:pPr>
            <w:r w:rsidRPr="007B4695">
              <w:rPr>
                <w:rFonts w:ascii="Arial" w:hAnsi="Arial" w:cs="Arial"/>
                <w:lang w:val="hy-AM"/>
              </w:rPr>
              <w:t>4. Քանաքեռ ՀԷԿ 8 ֆուտբոլի դաշտ</w:t>
            </w:r>
          </w:p>
        </w:tc>
        <w:tc>
          <w:tcPr>
            <w:tcW w:w="2167" w:type="dxa"/>
            <w:shd w:val="clear" w:color="auto" w:fill="FBD4B4" w:themeFill="accent6" w:themeFillTint="66"/>
          </w:tcPr>
          <w:p w14:paraId="13CC323C"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1BAFEF95" w14:textId="77777777" w:rsidR="00624B0D" w:rsidRPr="007B4695" w:rsidRDefault="00624B0D" w:rsidP="00921091">
            <w:pPr>
              <w:jc w:val="center"/>
              <w:rPr>
                <w:rFonts w:ascii="Arial" w:hAnsi="Arial" w:cs="Arial"/>
                <w:lang w:val="hy-AM"/>
              </w:rPr>
            </w:pPr>
          </w:p>
        </w:tc>
      </w:tr>
      <w:tr w:rsidR="007B4695" w:rsidRPr="007B4695" w14:paraId="407DBBF1" w14:textId="77777777" w:rsidTr="00921091">
        <w:trPr>
          <w:trHeight w:val="449"/>
        </w:trPr>
        <w:tc>
          <w:tcPr>
            <w:tcW w:w="2095" w:type="dxa"/>
            <w:vMerge/>
            <w:shd w:val="clear" w:color="auto" w:fill="E36C0A" w:themeFill="accent6" w:themeFillShade="BF"/>
          </w:tcPr>
          <w:p w14:paraId="1B8E7D35" w14:textId="77777777" w:rsidR="00624B0D" w:rsidRPr="007B4695" w:rsidRDefault="00624B0D" w:rsidP="00921091">
            <w:pPr>
              <w:rPr>
                <w:rFonts w:ascii="Arial" w:hAnsi="Arial" w:cs="Arial"/>
                <w:b/>
                <w:bCs/>
                <w:i/>
                <w:iCs/>
              </w:rPr>
            </w:pPr>
          </w:p>
        </w:tc>
        <w:tc>
          <w:tcPr>
            <w:tcW w:w="4047" w:type="dxa"/>
            <w:shd w:val="clear" w:color="auto" w:fill="FBD4B4" w:themeFill="accent6" w:themeFillTint="66"/>
          </w:tcPr>
          <w:p w14:paraId="44661AEB" w14:textId="77777777" w:rsidR="00624B0D" w:rsidRPr="007B4695" w:rsidRDefault="00624B0D" w:rsidP="00921091">
            <w:pPr>
              <w:rPr>
                <w:rFonts w:ascii="Arial" w:hAnsi="Arial" w:cs="Arial"/>
                <w:lang w:val="hy-AM"/>
              </w:rPr>
            </w:pPr>
            <w:r w:rsidRPr="007B4695">
              <w:rPr>
                <w:rFonts w:ascii="Arial" w:hAnsi="Arial" w:cs="Arial"/>
                <w:lang w:val="hy-AM"/>
              </w:rPr>
              <w:t>5. Վաղարշյան 1 և 3</w:t>
            </w:r>
          </w:p>
        </w:tc>
        <w:tc>
          <w:tcPr>
            <w:tcW w:w="2167" w:type="dxa"/>
            <w:shd w:val="clear" w:color="auto" w:fill="FBD4B4" w:themeFill="accent6" w:themeFillTint="66"/>
          </w:tcPr>
          <w:p w14:paraId="1C2379D9"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18063075" w14:textId="77777777" w:rsidR="00624B0D" w:rsidRPr="007B4695" w:rsidRDefault="00624B0D" w:rsidP="00921091">
            <w:pPr>
              <w:jc w:val="center"/>
              <w:rPr>
                <w:rFonts w:ascii="Arial" w:hAnsi="Arial" w:cs="Arial"/>
                <w:lang w:val="hy-AM"/>
              </w:rPr>
            </w:pPr>
          </w:p>
        </w:tc>
      </w:tr>
      <w:tr w:rsidR="007B4695" w:rsidRPr="007B4695" w14:paraId="38B02B73" w14:textId="77777777" w:rsidTr="00921091">
        <w:trPr>
          <w:trHeight w:val="449"/>
        </w:trPr>
        <w:tc>
          <w:tcPr>
            <w:tcW w:w="2095" w:type="dxa"/>
            <w:vMerge/>
            <w:shd w:val="clear" w:color="auto" w:fill="E36C0A" w:themeFill="accent6" w:themeFillShade="BF"/>
          </w:tcPr>
          <w:p w14:paraId="329FD24F" w14:textId="77777777" w:rsidR="00624B0D" w:rsidRPr="007B4695" w:rsidRDefault="00624B0D" w:rsidP="00921091">
            <w:pPr>
              <w:rPr>
                <w:rFonts w:ascii="Arial" w:hAnsi="Arial" w:cs="Arial"/>
                <w:b/>
                <w:bCs/>
                <w:i/>
                <w:iCs/>
              </w:rPr>
            </w:pPr>
          </w:p>
        </w:tc>
        <w:tc>
          <w:tcPr>
            <w:tcW w:w="4047" w:type="dxa"/>
            <w:shd w:val="clear" w:color="auto" w:fill="FBD4B4" w:themeFill="accent6" w:themeFillTint="66"/>
          </w:tcPr>
          <w:p w14:paraId="3853FEA9" w14:textId="77777777" w:rsidR="00624B0D" w:rsidRPr="007B4695" w:rsidRDefault="00624B0D" w:rsidP="00921091">
            <w:pPr>
              <w:rPr>
                <w:rFonts w:ascii="Arial" w:hAnsi="Arial" w:cs="Arial"/>
                <w:lang w:val="hy-AM"/>
              </w:rPr>
            </w:pPr>
            <w:r w:rsidRPr="007B4695">
              <w:rPr>
                <w:rFonts w:ascii="Arial" w:hAnsi="Arial" w:cs="Arial"/>
                <w:lang w:val="hy-AM"/>
              </w:rPr>
              <w:t>6. Կոմիտաս 22</w:t>
            </w:r>
          </w:p>
        </w:tc>
        <w:tc>
          <w:tcPr>
            <w:tcW w:w="2167" w:type="dxa"/>
            <w:shd w:val="clear" w:color="auto" w:fill="FBD4B4" w:themeFill="accent6" w:themeFillTint="66"/>
          </w:tcPr>
          <w:p w14:paraId="095D6AB2"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5FD2E536" w14:textId="77777777" w:rsidR="00624B0D" w:rsidRPr="007B4695" w:rsidRDefault="00624B0D" w:rsidP="00921091">
            <w:pPr>
              <w:jc w:val="center"/>
              <w:rPr>
                <w:rFonts w:ascii="Arial" w:hAnsi="Arial" w:cs="Arial"/>
                <w:lang w:val="hy-AM"/>
              </w:rPr>
            </w:pPr>
          </w:p>
        </w:tc>
      </w:tr>
      <w:tr w:rsidR="007B4695" w:rsidRPr="007B4695" w14:paraId="422F242B" w14:textId="77777777" w:rsidTr="00921091">
        <w:trPr>
          <w:trHeight w:val="449"/>
        </w:trPr>
        <w:tc>
          <w:tcPr>
            <w:tcW w:w="2095" w:type="dxa"/>
            <w:vMerge/>
            <w:shd w:val="clear" w:color="auto" w:fill="E36C0A" w:themeFill="accent6" w:themeFillShade="BF"/>
          </w:tcPr>
          <w:p w14:paraId="597FA4A8" w14:textId="77777777" w:rsidR="00624B0D" w:rsidRPr="007B4695" w:rsidRDefault="00624B0D" w:rsidP="00921091">
            <w:pPr>
              <w:rPr>
                <w:rFonts w:ascii="Arial" w:hAnsi="Arial" w:cs="Arial"/>
                <w:b/>
                <w:bCs/>
                <w:i/>
                <w:iCs/>
              </w:rPr>
            </w:pPr>
          </w:p>
        </w:tc>
        <w:tc>
          <w:tcPr>
            <w:tcW w:w="4047" w:type="dxa"/>
            <w:shd w:val="clear" w:color="auto" w:fill="FBD4B4" w:themeFill="accent6" w:themeFillTint="66"/>
          </w:tcPr>
          <w:p w14:paraId="10DC9E9F" w14:textId="77777777" w:rsidR="00624B0D" w:rsidRPr="007B4695" w:rsidRDefault="00624B0D" w:rsidP="00921091">
            <w:pPr>
              <w:rPr>
                <w:rFonts w:ascii="Arial" w:hAnsi="Arial" w:cs="Arial"/>
                <w:lang w:val="hy-AM"/>
              </w:rPr>
            </w:pPr>
            <w:r w:rsidRPr="007B4695">
              <w:rPr>
                <w:rFonts w:ascii="Arial" w:hAnsi="Arial" w:cs="Arial"/>
                <w:lang w:val="hy-AM"/>
              </w:rPr>
              <w:t>7. Մամիկոնյանց 62</w:t>
            </w:r>
          </w:p>
        </w:tc>
        <w:tc>
          <w:tcPr>
            <w:tcW w:w="2167" w:type="dxa"/>
            <w:shd w:val="clear" w:color="auto" w:fill="FBD4B4" w:themeFill="accent6" w:themeFillTint="66"/>
          </w:tcPr>
          <w:p w14:paraId="7ABDE837"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6282777F" w14:textId="77777777" w:rsidR="00624B0D" w:rsidRPr="007B4695" w:rsidRDefault="00624B0D" w:rsidP="00921091">
            <w:pPr>
              <w:jc w:val="center"/>
              <w:rPr>
                <w:rFonts w:ascii="Arial" w:hAnsi="Arial" w:cs="Arial"/>
                <w:lang w:val="hy-AM"/>
              </w:rPr>
            </w:pPr>
          </w:p>
        </w:tc>
      </w:tr>
      <w:tr w:rsidR="007B4695" w:rsidRPr="007B4695" w14:paraId="0E867779" w14:textId="77777777" w:rsidTr="00921091">
        <w:trPr>
          <w:trHeight w:val="449"/>
        </w:trPr>
        <w:tc>
          <w:tcPr>
            <w:tcW w:w="2095" w:type="dxa"/>
            <w:vMerge/>
            <w:shd w:val="clear" w:color="auto" w:fill="E36C0A" w:themeFill="accent6" w:themeFillShade="BF"/>
          </w:tcPr>
          <w:p w14:paraId="258B6814" w14:textId="77777777" w:rsidR="00624B0D" w:rsidRPr="007B4695" w:rsidRDefault="00624B0D" w:rsidP="00921091">
            <w:pPr>
              <w:rPr>
                <w:rFonts w:ascii="Arial" w:hAnsi="Arial" w:cs="Arial"/>
                <w:b/>
                <w:bCs/>
                <w:i/>
                <w:iCs/>
              </w:rPr>
            </w:pPr>
          </w:p>
        </w:tc>
        <w:tc>
          <w:tcPr>
            <w:tcW w:w="4047" w:type="dxa"/>
            <w:shd w:val="clear" w:color="auto" w:fill="FBD4B4" w:themeFill="accent6" w:themeFillTint="66"/>
          </w:tcPr>
          <w:p w14:paraId="702494AA" w14:textId="77777777" w:rsidR="00624B0D" w:rsidRPr="007B4695" w:rsidRDefault="00624B0D" w:rsidP="00921091">
            <w:pPr>
              <w:rPr>
                <w:rFonts w:ascii="Arial" w:hAnsi="Arial" w:cs="Arial"/>
                <w:lang w:val="hy-AM"/>
              </w:rPr>
            </w:pPr>
            <w:r w:rsidRPr="007B4695">
              <w:rPr>
                <w:rFonts w:ascii="Arial" w:hAnsi="Arial" w:cs="Arial"/>
                <w:lang w:val="hy-AM"/>
              </w:rPr>
              <w:t>8. Համբարձումյան 7 և 9</w:t>
            </w:r>
          </w:p>
        </w:tc>
        <w:tc>
          <w:tcPr>
            <w:tcW w:w="2167" w:type="dxa"/>
            <w:shd w:val="clear" w:color="auto" w:fill="FBD4B4" w:themeFill="accent6" w:themeFillTint="66"/>
          </w:tcPr>
          <w:p w14:paraId="46682FF3"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2604503A" w14:textId="77777777" w:rsidR="00624B0D" w:rsidRPr="007B4695" w:rsidRDefault="00624B0D" w:rsidP="00921091">
            <w:pPr>
              <w:jc w:val="center"/>
              <w:rPr>
                <w:rFonts w:ascii="Arial" w:hAnsi="Arial" w:cs="Arial"/>
                <w:lang w:val="hy-AM"/>
              </w:rPr>
            </w:pPr>
          </w:p>
        </w:tc>
      </w:tr>
      <w:tr w:rsidR="007B4695" w:rsidRPr="007B4695" w14:paraId="20D1D9D6" w14:textId="77777777" w:rsidTr="00921091">
        <w:trPr>
          <w:trHeight w:val="467"/>
        </w:trPr>
        <w:tc>
          <w:tcPr>
            <w:tcW w:w="2095" w:type="dxa"/>
            <w:vMerge/>
            <w:shd w:val="clear" w:color="auto" w:fill="E36C0A" w:themeFill="accent6" w:themeFillShade="BF"/>
          </w:tcPr>
          <w:p w14:paraId="57A20B7D" w14:textId="77777777" w:rsidR="00624B0D" w:rsidRPr="007B4695" w:rsidRDefault="00624B0D" w:rsidP="00921091">
            <w:pPr>
              <w:rPr>
                <w:rFonts w:ascii="Arial" w:hAnsi="Arial" w:cs="Arial"/>
                <w:b/>
                <w:bCs/>
                <w:i/>
                <w:iCs/>
              </w:rPr>
            </w:pPr>
          </w:p>
        </w:tc>
        <w:tc>
          <w:tcPr>
            <w:tcW w:w="4047" w:type="dxa"/>
            <w:shd w:val="clear" w:color="auto" w:fill="FBD4B4" w:themeFill="accent6" w:themeFillTint="66"/>
          </w:tcPr>
          <w:p w14:paraId="7E9F8C87" w14:textId="77777777" w:rsidR="00624B0D" w:rsidRPr="007B4695" w:rsidRDefault="00624B0D" w:rsidP="00921091">
            <w:pPr>
              <w:rPr>
                <w:rFonts w:ascii="Arial" w:hAnsi="Arial" w:cs="Arial"/>
                <w:lang w:val="hy-AM"/>
              </w:rPr>
            </w:pPr>
            <w:r w:rsidRPr="007B4695">
              <w:rPr>
                <w:rFonts w:ascii="Arial" w:hAnsi="Arial" w:cs="Arial"/>
                <w:lang w:val="hy-AM"/>
              </w:rPr>
              <w:t>9. Կոմիտասի պ. 44շ.</w:t>
            </w:r>
          </w:p>
          <w:p w14:paraId="49DF1A3E"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0EFE9877"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582BBBD6" w14:textId="77777777" w:rsidR="00624B0D" w:rsidRPr="007B4695" w:rsidRDefault="00624B0D" w:rsidP="00921091">
            <w:pPr>
              <w:jc w:val="center"/>
              <w:rPr>
                <w:rFonts w:ascii="Arial" w:hAnsi="Arial" w:cs="Arial"/>
                <w:lang w:val="hy-AM"/>
              </w:rPr>
            </w:pPr>
          </w:p>
        </w:tc>
      </w:tr>
      <w:tr w:rsidR="007B4695" w:rsidRPr="007B4695" w14:paraId="5E86CF1F" w14:textId="77777777" w:rsidTr="00921091">
        <w:trPr>
          <w:trHeight w:val="60"/>
        </w:trPr>
        <w:tc>
          <w:tcPr>
            <w:tcW w:w="2095" w:type="dxa"/>
            <w:vMerge/>
            <w:shd w:val="clear" w:color="auto" w:fill="E36C0A" w:themeFill="accent6" w:themeFillShade="BF"/>
          </w:tcPr>
          <w:p w14:paraId="2D9E9918" w14:textId="77777777" w:rsidR="00624B0D" w:rsidRPr="007B4695" w:rsidRDefault="00624B0D" w:rsidP="00921091">
            <w:pPr>
              <w:rPr>
                <w:rFonts w:ascii="Arial" w:hAnsi="Arial" w:cs="Arial"/>
                <w:b/>
                <w:bCs/>
                <w:i/>
                <w:iCs/>
              </w:rPr>
            </w:pPr>
          </w:p>
        </w:tc>
        <w:tc>
          <w:tcPr>
            <w:tcW w:w="4047" w:type="dxa"/>
            <w:shd w:val="clear" w:color="auto" w:fill="FBD4B4" w:themeFill="accent6" w:themeFillTint="66"/>
          </w:tcPr>
          <w:p w14:paraId="386409F5" w14:textId="77777777" w:rsidR="00624B0D" w:rsidRPr="007B4695" w:rsidRDefault="00624B0D" w:rsidP="00921091">
            <w:pPr>
              <w:rPr>
                <w:rFonts w:ascii="Arial" w:hAnsi="Arial" w:cs="Arial"/>
                <w:lang w:val="hy-AM"/>
              </w:rPr>
            </w:pPr>
            <w:r w:rsidRPr="007B4695">
              <w:rPr>
                <w:rFonts w:ascii="Arial" w:hAnsi="Arial" w:cs="Arial"/>
                <w:lang w:val="hy-AM"/>
              </w:rPr>
              <w:t>10. Խաչատրյան 33</w:t>
            </w:r>
          </w:p>
          <w:p w14:paraId="70DEC67B"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2D714BA7"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6E701FF4" w14:textId="77777777" w:rsidR="00624B0D" w:rsidRPr="007B4695" w:rsidRDefault="00624B0D" w:rsidP="00921091">
            <w:pPr>
              <w:jc w:val="center"/>
              <w:rPr>
                <w:rFonts w:ascii="Arial" w:hAnsi="Arial" w:cs="Arial"/>
                <w:lang w:val="hy-AM"/>
              </w:rPr>
            </w:pPr>
          </w:p>
        </w:tc>
      </w:tr>
      <w:tr w:rsidR="007B4695" w:rsidRPr="007B4695" w14:paraId="43F310CD" w14:textId="77777777" w:rsidTr="00921091">
        <w:trPr>
          <w:trHeight w:val="440"/>
        </w:trPr>
        <w:tc>
          <w:tcPr>
            <w:tcW w:w="2095" w:type="dxa"/>
            <w:vMerge/>
            <w:shd w:val="clear" w:color="auto" w:fill="E36C0A" w:themeFill="accent6" w:themeFillShade="BF"/>
          </w:tcPr>
          <w:p w14:paraId="74C4BF49" w14:textId="77777777" w:rsidR="00624B0D" w:rsidRPr="007B4695" w:rsidRDefault="00624B0D" w:rsidP="00921091">
            <w:pPr>
              <w:rPr>
                <w:rFonts w:ascii="Arial" w:hAnsi="Arial" w:cs="Arial"/>
                <w:b/>
                <w:bCs/>
                <w:i/>
                <w:iCs/>
              </w:rPr>
            </w:pPr>
          </w:p>
        </w:tc>
        <w:tc>
          <w:tcPr>
            <w:tcW w:w="4047" w:type="dxa"/>
            <w:shd w:val="clear" w:color="auto" w:fill="FBD4B4" w:themeFill="accent6" w:themeFillTint="66"/>
          </w:tcPr>
          <w:p w14:paraId="3AEB4A5B" w14:textId="77777777" w:rsidR="00624B0D" w:rsidRPr="007B4695" w:rsidRDefault="00624B0D" w:rsidP="00921091">
            <w:pPr>
              <w:rPr>
                <w:rFonts w:ascii="Arial" w:hAnsi="Arial" w:cs="Arial"/>
                <w:lang w:val="hy-AM"/>
              </w:rPr>
            </w:pPr>
            <w:r w:rsidRPr="007B4695">
              <w:rPr>
                <w:rFonts w:ascii="Arial" w:hAnsi="Arial" w:cs="Arial"/>
                <w:lang w:val="hy-AM"/>
              </w:rPr>
              <w:t>11. Փափազյան 26 շենքի բակ</w:t>
            </w:r>
          </w:p>
        </w:tc>
        <w:tc>
          <w:tcPr>
            <w:tcW w:w="2167" w:type="dxa"/>
            <w:shd w:val="clear" w:color="auto" w:fill="FBD4B4" w:themeFill="accent6" w:themeFillTint="66"/>
          </w:tcPr>
          <w:p w14:paraId="6F906231"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1113E98A" w14:textId="77777777" w:rsidR="00624B0D" w:rsidRPr="007B4695" w:rsidRDefault="00624B0D" w:rsidP="00921091">
            <w:pPr>
              <w:jc w:val="center"/>
              <w:rPr>
                <w:rFonts w:ascii="Arial" w:hAnsi="Arial" w:cs="Arial"/>
                <w:lang w:val="hy-AM"/>
              </w:rPr>
            </w:pPr>
          </w:p>
        </w:tc>
      </w:tr>
      <w:tr w:rsidR="007B4695" w:rsidRPr="007B4695" w14:paraId="4E8F2EB4" w14:textId="77777777" w:rsidTr="00921091">
        <w:trPr>
          <w:trHeight w:val="431"/>
        </w:trPr>
        <w:tc>
          <w:tcPr>
            <w:tcW w:w="2095" w:type="dxa"/>
            <w:vMerge/>
            <w:shd w:val="clear" w:color="auto" w:fill="E36C0A" w:themeFill="accent6" w:themeFillShade="BF"/>
          </w:tcPr>
          <w:p w14:paraId="5ED84EC1" w14:textId="77777777" w:rsidR="00624B0D" w:rsidRPr="007B4695" w:rsidRDefault="00624B0D" w:rsidP="00921091">
            <w:pPr>
              <w:rPr>
                <w:rFonts w:ascii="Arial" w:hAnsi="Arial" w:cs="Arial"/>
                <w:b/>
                <w:bCs/>
                <w:i/>
                <w:iCs/>
              </w:rPr>
            </w:pPr>
          </w:p>
        </w:tc>
        <w:tc>
          <w:tcPr>
            <w:tcW w:w="4047" w:type="dxa"/>
            <w:shd w:val="clear" w:color="auto" w:fill="FBD4B4" w:themeFill="accent6" w:themeFillTint="66"/>
          </w:tcPr>
          <w:p w14:paraId="2B522A7D" w14:textId="77777777" w:rsidR="00624B0D" w:rsidRPr="007B4695" w:rsidRDefault="00624B0D" w:rsidP="00921091">
            <w:pPr>
              <w:rPr>
                <w:rFonts w:ascii="Arial" w:hAnsi="Arial" w:cs="Arial"/>
                <w:lang w:val="hy-AM"/>
              </w:rPr>
            </w:pPr>
            <w:r w:rsidRPr="007B4695">
              <w:rPr>
                <w:rFonts w:ascii="Arial" w:hAnsi="Arial" w:cs="Arial"/>
                <w:lang w:val="hy-AM"/>
              </w:rPr>
              <w:t>12. Ազատության 25</w:t>
            </w:r>
          </w:p>
        </w:tc>
        <w:tc>
          <w:tcPr>
            <w:tcW w:w="2167" w:type="dxa"/>
            <w:shd w:val="clear" w:color="auto" w:fill="FBD4B4" w:themeFill="accent6" w:themeFillTint="66"/>
          </w:tcPr>
          <w:p w14:paraId="0A34D83A"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2857E23E" w14:textId="77777777" w:rsidR="00624B0D" w:rsidRPr="007B4695" w:rsidRDefault="00624B0D" w:rsidP="00921091">
            <w:pPr>
              <w:jc w:val="center"/>
              <w:rPr>
                <w:rFonts w:ascii="Arial" w:hAnsi="Arial" w:cs="Arial"/>
                <w:lang w:val="hy-AM"/>
              </w:rPr>
            </w:pPr>
          </w:p>
        </w:tc>
      </w:tr>
      <w:tr w:rsidR="007B4695" w:rsidRPr="007B4695" w14:paraId="40DBCF0C" w14:textId="77777777" w:rsidTr="00921091">
        <w:trPr>
          <w:trHeight w:val="1079"/>
        </w:trPr>
        <w:tc>
          <w:tcPr>
            <w:tcW w:w="2095" w:type="dxa"/>
            <w:vMerge w:val="restart"/>
            <w:shd w:val="clear" w:color="auto" w:fill="E36C0A" w:themeFill="accent6" w:themeFillShade="BF"/>
          </w:tcPr>
          <w:p w14:paraId="65FF827C" w14:textId="77777777" w:rsidR="00624B0D" w:rsidRPr="007B4695" w:rsidRDefault="00624B0D" w:rsidP="00921091">
            <w:pPr>
              <w:rPr>
                <w:lang w:val="hy-AM"/>
              </w:rPr>
            </w:pPr>
            <w:r w:rsidRPr="007B4695">
              <w:rPr>
                <w:rFonts w:ascii="Arial" w:hAnsi="Arial" w:cs="Arial"/>
                <w:b/>
                <w:bCs/>
                <w:i/>
                <w:iCs/>
                <w:lang w:val="hy-AM"/>
              </w:rPr>
              <w:t xml:space="preserve">ԴԱՎԹԱՇԵՆ </w:t>
            </w:r>
          </w:p>
        </w:tc>
        <w:tc>
          <w:tcPr>
            <w:tcW w:w="4047" w:type="dxa"/>
            <w:shd w:val="clear" w:color="auto" w:fill="FBD4B4" w:themeFill="accent6" w:themeFillTint="66"/>
          </w:tcPr>
          <w:p w14:paraId="163DB9BF" w14:textId="77777777" w:rsidR="00624B0D" w:rsidRPr="007B4695" w:rsidRDefault="00624B0D" w:rsidP="00921091">
            <w:pPr>
              <w:rPr>
                <w:rFonts w:ascii="Arial" w:hAnsi="Arial" w:cs="Arial"/>
                <w:lang w:val="hy-AM"/>
              </w:rPr>
            </w:pPr>
            <w:r w:rsidRPr="007B4695">
              <w:rPr>
                <w:rFonts w:ascii="Arial" w:hAnsi="Arial" w:cs="Arial"/>
                <w:lang w:val="hy-AM"/>
              </w:rPr>
              <w:t>1. Դավթաշեն 3-րդ թաղամասի 9  շենքի հետնամասի բարեկարգում</w:t>
            </w:r>
          </w:p>
        </w:tc>
        <w:tc>
          <w:tcPr>
            <w:tcW w:w="2167" w:type="dxa"/>
            <w:shd w:val="clear" w:color="auto" w:fill="FBD4B4" w:themeFill="accent6" w:themeFillTint="66"/>
          </w:tcPr>
          <w:p w14:paraId="590BA10A" w14:textId="77777777" w:rsidR="00624B0D" w:rsidRPr="007B4695" w:rsidRDefault="00624B0D" w:rsidP="00921091">
            <w:pPr>
              <w:jc w:val="center"/>
              <w:rPr>
                <w:rFonts w:ascii="Arial" w:hAnsi="Arial" w:cs="Arial"/>
                <w:sz w:val="36"/>
                <w:szCs w:val="22"/>
                <w:lang w:val="hy-AM"/>
              </w:rPr>
            </w:pPr>
          </w:p>
          <w:p w14:paraId="2E2DCF81"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2E7E5DA8" w14:textId="77777777" w:rsidR="00624B0D" w:rsidRPr="007B4695" w:rsidRDefault="00624B0D" w:rsidP="00921091">
            <w:pPr>
              <w:jc w:val="center"/>
              <w:rPr>
                <w:rFonts w:ascii="Arial" w:hAnsi="Arial" w:cs="Arial"/>
                <w:lang w:val="hy-AM"/>
              </w:rPr>
            </w:pPr>
          </w:p>
        </w:tc>
      </w:tr>
      <w:tr w:rsidR="007B4695" w:rsidRPr="007B4695" w14:paraId="03264354" w14:textId="77777777" w:rsidTr="00921091">
        <w:trPr>
          <w:trHeight w:val="1160"/>
        </w:trPr>
        <w:tc>
          <w:tcPr>
            <w:tcW w:w="2095" w:type="dxa"/>
            <w:vMerge/>
            <w:shd w:val="clear" w:color="auto" w:fill="E36C0A" w:themeFill="accent6" w:themeFillShade="BF"/>
          </w:tcPr>
          <w:p w14:paraId="4BA2D11B"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403CD92B" w14:textId="77777777" w:rsidR="00624B0D" w:rsidRPr="007B4695" w:rsidRDefault="00624B0D" w:rsidP="00921091">
            <w:pPr>
              <w:rPr>
                <w:rFonts w:ascii="Arial" w:hAnsi="Arial" w:cs="Arial"/>
                <w:lang w:val="hy-AM"/>
              </w:rPr>
            </w:pPr>
            <w:r w:rsidRPr="007B4695">
              <w:rPr>
                <w:rFonts w:ascii="Arial" w:hAnsi="Arial" w:cs="Arial"/>
                <w:lang w:val="hy-AM"/>
              </w:rPr>
              <w:t>2. Դավթաշեն 4-րդ թաղ. 45.46.47 շենքերի բակերի բարեկարգման աշխատանքներ</w:t>
            </w:r>
          </w:p>
        </w:tc>
        <w:tc>
          <w:tcPr>
            <w:tcW w:w="2167" w:type="dxa"/>
            <w:shd w:val="clear" w:color="auto" w:fill="FBD4B4" w:themeFill="accent6" w:themeFillTint="66"/>
          </w:tcPr>
          <w:p w14:paraId="796410B9" w14:textId="77777777" w:rsidR="00624B0D" w:rsidRPr="007B4695" w:rsidRDefault="00624B0D" w:rsidP="00921091">
            <w:pPr>
              <w:jc w:val="center"/>
              <w:rPr>
                <w:rFonts w:ascii="Arial" w:hAnsi="Arial" w:cs="Arial"/>
                <w:sz w:val="36"/>
                <w:szCs w:val="22"/>
                <w:lang w:val="hy-AM"/>
              </w:rPr>
            </w:pPr>
          </w:p>
          <w:p w14:paraId="0EE27BB3"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21B04A7C" w14:textId="77777777" w:rsidR="00624B0D" w:rsidRPr="007B4695" w:rsidRDefault="00624B0D" w:rsidP="00921091">
            <w:pPr>
              <w:jc w:val="center"/>
              <w:rPr>
                <w:rFonts w:ascii="Arial" w:hAnsi="Arial" w:cs="Arial"/>
                <w:lang w:val="hy-AM"/>
              </w:rPr>
            </w:pPr>
          </w:p>
        </w:tc>
      </w:tr>
      <w:tr w:rsidR="007B4695" w:rsidRPr="007B4695" w14:paraId="785D00E8" w14:textId="77777777" w:rsidTr="00921091">
        <w:trPr>
          <w:trHeight w:val="1151"/>
        </w:trPr>
        <w:tc>
          <w:tcPr>
            <w:tcW w:w="2095" w:type="dxa"/>
            <w:vMerge/>
            <w:shd w:val="clear" w:color="auto" w:fill="E36C0A" w:themeFill="accent6" w:themeFillShade="BF"/>
          </w:tcPr>
          <w:p w14:paraId="6DF19D8B"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6935C7E5" w14:textId="77777777" w:rsidR="00624B0D" w:rsidRPr="007B4695" w:rsidRDefault="00624B0D" w:rsidP="00921091">
            <w:pPr>
              <w:rPr>
                <w:rFonts w:ascii="Arial" w:hAnsi="Arial" w:cs="Arial"/>
                <w:lang w:val="hy-AM"/>
              </w:rPr>
            </w:pPr>
            <w:r w:rsidRPr="007B4695">
              <w:rPr>
                <w:rFonts w:ascii="Arial" w:hAnsi="Arial" w:cs="Arial"/>
                <w:lang w:val="hy-AM"/>
              </w:rPr>
              <w:t>3. Դավթաշեն 3-րդ թաղ. 14-15 շենքերի բակում ֆուտբոլի դաշտի վերակառուցում</w:t>
            </w:r>
          </w:p>
        </w:tc>
        <w:tc>
          <w:tcPr>
            <w:tcW w:w="2167" w:type="dxa"/>
            <w:shd w:val="clear" w:color="auto" w:fill="FBD4B4" w:themeFill="accent6" w:themeFillTint="66"/>
          </w:tcPr>
          <w:p w14:paraId="4F428A69" w14:textId="77777777" w:rsidR="00624B0D" w:rsidRPr="007B4695" w:rsidRDefault="00624B0D" w:rsidP="00921091">
            <w:pPr>
              <w:jc w:val="center"/>
              <w:rPr>
                <w:rFonts w:ascii="Arial" w:hAnsi="Arial" w:cs="Arial"/>
                <w:sz w:val="36"/>
                <w:szCs w:val="22"/>
                <w:lang w:val="hy-AM"/>
              </w:rPr>
            </w:pPr>
          </w:p>
          <w:p w14:paraId="46C4BF67"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4EFA36B" w14:textId="77777777" w:rsidR="00624B0D" w:rsidRPr="007B4695" w:rsidRDefault="00624B0D" w:rsidP="00921091">
            <w:pPr>
              <w:jc w:val="center"/>
              <w:rPr>
                <w:rFonts w:ascii="Arial" w:hAnsi="Arial" w:cs="Arial"/>
                <w:lang w:val="hy-AM"/>
              </w:rPr>
            </w:pPr>
          </w:p>
        </w:tc>
      </w:tr>
      <w:tr w:rsidR="007B4695" w:rsidRPr="007B4695" w14:paraId="5828CF43" w14:textId="77777777" w:rsidTr="00921091">
        <w:trPr>
          <w:trHeight w:val="1079"/>
        </w:trPr>
        <w:tc>
          <w:tcPr>
            <w:tcW w:w="2095" w:type="dxa"/>
            <w:vMerge/>
            <w:shd w:val="clear" w:color="auto" w:fill="E36C0A" w:themeFill="accent6" w:themeFillShade="BF"/>
          </w:tcPr>
          <w:p w14:paraId="22F8B799"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3AA8310A" w14:textId="77777777" w:rsidR="00624B0D" w:rsidRPr="007B4695" w:rsidRDefault="00624B0D" w:rsidP="00921091">
            <w:pPr>
              <w:rPr>
                <w:rFonts w:ascii="Arial" w:hAnsi="Arial" w:cs="Arial"/>
                <w:lang w:val="hy-AM"/>
              </w:rPr>
            </w:pPr>
            <w:r w:rsidRPr="007B4695">
              <w:rPr>
                <w:rFonts w:ascii="Arial" w:hAnsi="Arial" w:cs="Arial"/>
                <w:lang w:val="hy-AM"/>
              </w:rPr>
              <w:t>4. Դավթաշեն 2-րդ թաղամասի 19-20   շենքի հետնամասի բարեկարգում</w:t>
            </w:r>
          </w:p>
        </w:tc>
        <w:tc>
          <w:tcPr>
            <w:tcW w:w="2167" w:type="dxa"/>
            <w:shd w:val="clear" w:color="auto" w:fill="FBD4B4" w:themeFill="accent6" w:themeFillTint="66"/>
          </w:tcPr>
          <w:p w14:paraId="616E18E8" w14:textId="77777777" w:rsidR="00624B0D" w:rsidRPr="007B4695" w:rsidRDefault="00624B0D" w:rsidP="00921091">
            <w:pPr>
              <w:jc w:val="center"/>
              <w:rPr>
                <w:rFonts w:ascii="Arial" w:hAnsi="Arial" w:cs="Arial"/>
                <w:lang w:val="hy-AM"/>
              </w:rPr>
            </w:pPr>
          </w:p>
        </w:tc>
        <w:tc>
          <w:tcPr>
            <w:tcW w:w="2167" w:type="dxa"/>
            <w:shd w:val="clear" w:color="auto" w:fill="FBD4B4" w:themeFill="accent6" w:themeFillTint="66"/>
          </w:tcPr>
          <w:p w14:paraId="57BE7909" w14:textId="77777777" w:rsidR="00624B0D" w:rsidRPr="007B4695" w:rsidRDefault="00624B0D" w:rsidP="00921091">
            <w:pPr>
              <w:jc w:val="center"/>
              <w:rPr>
                <w:rFonts w:ascii="Arial" w:hAnsi="Arial" w:cs="Arial"/>
                <w:sz w:val="36"/>
                <w:szCs w:val="22"/>
                <w:lang w:val="hy-AM"/>
              </w:rPr>
            </w:pPr>
          </w:p>
          <w:p w14:paraId="413638AB"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r>
      <w:tr w:rsidR="007B4695" w:rsidRPr="007B4695" w14:paraId="404A63B5" w14:textId="77777777" w:rsidTr="00921091">
        <w:trPr>
          <w:trHeight w:val="944"/>
        </w:trPr>
        <w:tc>
          <w:tcPr>
            <w:tcW w:w="2095" w:type="dxa"/>
            <w:vMerge/>
            <w:shd w:val="clear" w:color="auto" w:fill="E36C0A" w:themeFill="accent6" w:themeFillShade="BF"/>
          </w:tcPr>
          <w:p w14:paraId="30A420B2"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238720F6" w14:textId="77777777" w:rsidR="00624B0D" w:rsidRPr="007B4695" w:rsidRDefault="00624B0D" w:rsidP="00921091">
            <w:pPr>
              <w:rPr>
                <w:rFonts w:ascii="Arial" w:hAnsi="Arial" w:cs="Arial"/>
                <w:lang w:val="hy-AM"/>
              </w:rPr>
            </w:pPr>
            <w:r w:rsidRPr="007B4695">
              <w:rPr>
                <w:rFonts w:ascii="Arial" w:hAnsi="Arial" w:cs="Arial"/>
                <w:lang w:val="hy-AM"/>
              </w:rPr>
              <w:t>5. Դավթաշեն 2-րդ թաղամասի 8-12   շենքերի բակերի բարեկարգում</w:t>
            </w:r>
          </w:p>
        </w:tc>
        <w:tc>
          <w:tcPr>
            <w:tcW w:w="2167" w:type="dxa"/>
            <w:shd w:val="clear" w:color="auto" w:fill="FBD4B4" w:themeFill="accent6" w:themeFillTint="66"/>
          </w:tcPr>
          <w:p w14:paraId="12083E1C" w14:textId="77777777" w:rsidR="00624B0D" w:rsidRPr="007B4695" w:rsidRDefault="00624B0D" w:rsidP="00921091">
            <w:pPr>
              <w:jc w:val="center"/>
              <w:rPr>
                <w:rFonts w:ascii="Arial" w:hAnsi="Arial" w:cs="Arial"/>
                <w:lang w:val="hy-AM"/>
              </w:rPr>
            </w:pPr>
          </w:p>
        </w:tc>
        <w:tc>
          <w:tcPr>
            <w:tcW w:w="2167" w:type="dxa"/>
            <w:shd w:val="clear" w:color="auto" w:fill="FBD4B4" w:themeFill="accent6" w:themeFillTint="66"/>
          </w:tcPr>
          <w:p w14:paraId="61436940" w14:textId="77777777" w:rsidR="00624B0D" w:rsidRPr="007B4695" w:rsidRDefault="00624B0D" w:rsidP="00921091">
            <w:pPr>
              <w:jc w:val="center"/>
              <w:rPr>
                <w:rFonts w:ascii="Arial" w:hAnsi="Arial" w:cs="Arial"/>
                <w:lang w:val="hy-AM"/>
              </w:rPr>
            </w:pPr>
          </w:p>
          <w:p w14:paraId="7229951D"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r>
      <w:tr w:rsidR="007B4695" w:rsidRPr="007B4695" w14:paraId="5EFD8F74" w14:textId="77777777" w:rsidTr="00921091">
        <w:trPr>
          <w:trHeight w:val="908"/>
        </w:trPr>
        <w:tc>
          <w:tcPr>
            <w:tcW w:w="2095" w:type="dxa"/>
            <w:vMerge/>
            <w:shd w:val="clear" w:color="auto" w:fill="E36C0A" w:themeFill="accent6" w:themeFillShade="BF"/>
          </w:tcPr>
          <w:p w14:paraId="00DFFF6F"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2C56EF49" w14:textId="77777777" w:rsidR="00624B0D" w:rsidRPr="007B4695" w:rsidRDefault="00624B0D" w:rsidP="00921091">
            <w:pPr>
              <w:rPr>
                <w:rFonts w:ascii="Arial" w:hAnsi="Arial" w:cs="Arial"/>
                <w:lang w:val="hy-AM"/>
              </w:rPr>
            </w:pPr>
            <w:r w:rsidRPr="007B4695">
              <w:rPr>
                <w:rFonts w:ascii="Arial" w:hAnsi="Arial" w:cs="Arial"/>
                <w:lang w:val="hy-AM"/>
              </w:rPr>
              <w:t>6. Դավթաշեն 4-րդ թաղ. 3-4 շենքերի բակում ֆուտբոլի դաշտի վերակառուցում</w:t>
            </w:r>
          </w:p>
        </w:tc>
        <w:tc>
          <w:tcPr>
            <w:tcW w:w="2167" w:type="dxa"/>
            <w:shd w:val="clear" w:color="auto" w:fill="FBD4B4" w:themeFill="accent6" w:themeFillTint="66"/>
          </w:tcPr>
          <w:p w14:paraId="1E269293" w14:textId="77777777" w:rsidR="00624B0D" w:rsidRPr="007B4695" w:rsidRDefault="00624B0D" w:rsidP="00921091">
            <w:pPr>
              <w:jc w:val="center"/>
              <w:rPr>
                <w:rFonts w:ascii="Arial" w:hAnsi="Arial" w:cs="Arial"/>
                <w:lang w:val="hy-AM"/>
              </w:rPr>
            </w:pPr>
          </w:p>
          <w:p w14:paraId="48D1C238"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3214B201" w14:textId="77777777" w:rsidR="00624B0D" w:rsidRPr="007B4695" w:rsidRDefault="00624B0D" w:rsidP="00921091">
            <w:pPr>
              <w:jc w:val="center"/>
              <w:rPr>
                <w:rFonts w:ascii="Arial" w:hAnsi="Arial" w:cs="Arial"/>
                <w:lang w:val="hy-AM"/>
              </w:rPr>
            </w:pPr>
          </w:p>
        </w:tc>
      </w:tr>
      <w:tr w:rsidR="007B4695" w:rsidRPr="007B4695" w14:paraId="03ED69B3" w14:textId="77777777" w:rsidTr="00921091">
        <w:trPr>
          <w:trHeight w:val="449"/>
        </w:trPr>
        <w:tc>
          <w:tcPr>
            <w:tcW w:w="2095" w:type="dxa"/>
            <w:vMerge w:val="restart"/>
            <w:shd w:val="clear" w:color="auto" w:fill="E36C0A" w:themeFill="accent6" w:themeFillShade="BF"/>
          </w:tcPr>
          <w:p w14:paraId="40752CBB" w14:textId="77777777" w:rsidR="00624B0D" w:rsidRPr="007B4695" w:rsidRDefault="00624B0D" w:rsidP="00921091">
            <w:pPr>
              <w:rPr>
                <w:lang w:val="hy-AM"/>
              </w:rPr>
            </w:pPr>
            <w:r w:rsidRPr="007B4695">
              <w:rPr>
                <w:rFonts w:ascii="Arial" w:hAnsi="Arial" w:cs="Arial"/>
                <w:b/>
                <w:bCs/>
                <w:i/>
                <w:iCs/>
                <w:lang w:val="hy-AM"/>
              </w:rPr>
              <w:t xml:space="preserve">ԷՐԵԲՈՒՆԻ </w:t>
            </w:r>
          </w:p>
        </w:tc>
        <w:tc>
          <w:tcPr>
            <w:tcW w:w="4047" w:type="dxa"/>
            <w:shd w:val="clear" w:color="auto" w:fill="FBD4B4" w:themeFill="accent6" w:themeFillTint="66"/>
          </w:tcPr>
          <w:p w14:paraId="6A41E8BC" w14:textId="77777777" w:rsidR="00624B0D" w:rsidRPr="007B4695" w:rsidRDefault="00624B0D" w:rsidP="00921091">
            <w:pPr>
              <w:rPr>
                <w:rFonts w:ascii="Arial" w:hAnsi="Arial" w:cs="Arial"/>
                <w:lang w:val="hy-AM"/>
              </w:rPr>
            </w:pPr>
            <w:r w:rsidRPr="007B4695">
              <w:rPr>
                <w:rFonts w:ascii="Arial" w:hAnsi="Arial" w:cs="Arial"/>
                <w:lang w:val="hy-AM"/>
              </w:rPr>
              <w:t>1. Աթոյան անցուղի հ</w:t>
            </w:r>
            <w:r w:rsidRPr="007B4695">
              <w:rPr>
                <w:rFonts w:ascii="Cambria Math" w:hAnsi="Cambria Math" w:cs="Cambria Math"/>
                <w:lang w:val="hy-AM"/>
              </w:rPr>
              <w:t>․</w:t>
            </w:r>
            <w:r w:rsidRPr="007B4695">
              <w:rPr>
                <w:rFonts w:ascii="Arial" w:hAnsi="Arial" w:cs="Arial"/>
                <w:lang w:val="hy-AM"/>
              </w:rPr>
              <w:t xml:space="preserve">9շենք </w:t>
            </w:r>
          </w:p>
        </w:tc>
        <w:tc>
          <w:tcPr>
            <w:tcW w:w="2167" w:type="dxa"/>
            <w:shd w:val="clear" w:color="auto" w:fill="FBD4B4" w:themeFill="accent6" w:themeFillTint="66"/>
          </w:tcPr>
          <w:p w14:paraId="7D8A563A"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3F1AD86B" w14:textId="77777777" w:rsidR="00624B0D" w:rsidRPr="007B4695" w:rsidRDefault="00624B0D" w:rsidP="00921091">
            <w:pPr>
              <w:rPr>
                <w:rFonts w:ascii="Arial" w:hAnsi="Arial" w:cs="Arial"/>
                <w:lang w:val="hy-AM"/>
              </w:rPr>
            </w:pPr>
          </w:p>
        </w:tc>
      </w:tr>
      <w:tr w:rsidR="007B4695" w:rsidRPr="007B4695" w14:paraId="3C4EDCC9" w14:textId="77777777" w:rsidTr="00921091">
        <w:trPr>
          <w:trHeight w:val="449"/>
        </w:trPr>
        <w:tc>
          <w:tcPr>
            <w:tcW w:w="2095" w:type="dxa"/>
            <w:vMerge/>
            <w:shd w:val="clear" w:color="auto" w:fill="E36C0A" w:themeFill="accent6" w:themeFillShade="BF"/>
          </w:tcPr>
          <w:p w14:paraId="45FCAFEC"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09F5DDE9" w14:textId="77777777" w:rsidR="00624B0D" w:rsidRPr="007B4695" w:rsidRDefault="00624B0D" w:rsidP="00921091">
            <w:pPr>
              <w:rPr>
                <w:rFonts w:ascii="Arial" w:hAnsi="Arial" w:cs="Arial"/>
                <w:lang w:val="hy-AM"/>
              </w:rPr>
            </w:pPr>
            <w:r w:rsidRPr="007B4695">
              <w:rPr>
                <w:rFonts w:ascii="Arial" w:hAnsi="Arial" w:cs="Arial"/>
                <w:lang w:val="hy-AM"/>
              </w:rPr>
              <w:t>2. Աթոյան անցուղի հ</w:t>
            </w:r>
            <w:r w:rsidRPr="007B4695">
              <w:rPr>
                <w:rFonts w:ascii="Cambria Math" w:hAnsi="Cambria Math" w:cs="Cambria Math"/>
                <w:lang w:val="hy-AM"/>
              </w:rPr>
              <w:t>․</w:t>
            </w:r>
            <w:r w:rsidRPr="007B4695">
              <w:rPr>
                <w:rFonts w:ascii="Arial" w:hAnsi="Arial" w:cs="Arial"/>
                <w:lang w:val="hy-AM"/>
              </w:rPr>
              <w:t xml:space="preserve">1շենք, </w:t>
            </w:r>
          </w:p>
        </w:tc>
        <w:tc>
          <w:tcPr>
            <w:tcW w:w="2167" w:type="dxa"/>
            <w:shd w:val="clear" w:color="auto" w:fill="FBD4B4" w:themeFill="accent6" w:themeFillTint="66"/>
          </w:tcPr>
          <w:p w14:paraId="384ED9B5"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4402D915" w14:textId="77777777" w:rsidR="00624B0D" w:rsidRPr="007B4695" w:rsidRDefault="00624B0D" w:rsidP="00921091">
            <w:pPr>
              <w:rPr>
                <w:rFonts w:ascii="Arial" w:hAnsi="Arial" w:cs="Arial"/>
                <w:lang w:val="hy-AM"/>
              </w:rPr>
            </w:pPr>
          </w:p>
        </w:tc>
      </w:tr>
      <w:tr w:rsidR="007B4695" w:rsidRPr="007B4695" w14:paraId="5C45CAB6" w14:textId="77777777" w:rsidTr="00921091">
        <w:trPr>
          <w:trHeight w:val="440"/>
        </w:trPr>
        <w:tc>
          <w:tcPr>
            <w:tcW w:w="2095" w:type="dxa"/>
            <w:vMerge/>
            <w:shd w:val="clear" w:color="auto" w:fill="E36C0A" w:themeFill="accent6" w:themeFillShade="BF"/>
          </w:tcPr>
          <w:p w14:paraId="3878E2E9"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10A5E0F6" w14:textId="77777777" w:rsidR="00624B0D" w:rsidRPr="007B4695" w:rsidRDefault="00624B0D" w:rsidP="00921091">
            <w:pPr>
              <w:rPr>
                <w:rFonts w:ascii="Arial" w:hAnsi="Arial" w:cs="Arial"/>
                <w:lang w:val="hy-AM"/>
              </w:rPr>
            </w:pPr>
            <w:r w:rsidRPr="007B4695">
              <w:rPr>
                <w:rFonts w:ascii="Arial" w:hAnsi="Arial" w:cs="Arial"/>
                <w:lang w:val="hy-AM"/>
              </w:rPr>
              <w:t xml:space="preserve">3. Աթոյան Անցուղի 15 շենք, </w:t>
            </w:r>
          </w:p>
        </w:tc>
        <w:tc>
          <w:tcPr>
            <w:tcW w:w="2167" w:type="dxa"/>
            <w:shd w:val="clear" w:color="auto" w:fill="FBD4B4" w:themeFill="accent6" w:themeFillTint="66"/>
          </w:tcPr>
          <w:p w14:paraId="46B3E873"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7EE96E9F" w14:textId="77777777" w:rsidR="00624B0D" w:rsidRPr="007B4695" w:rsidRDefault="00624B0D" w:rsidP="00921091">
            <w:pPr>
              <w:rPr>
                <w:rFonts w:ascii="Arial" w:hAnsi="Arial" w:cs="Arial"/>
                <w:lang w:val="hy-AM"/>
              </w:rPr>
            </w:pPr>
          </w:p>
        </w:tc>
      </w:tr>
      <w:tr w:rsidR="007B4695" w:rsidRPr="007B4695" w14:paraId="3B4535D1" w14:textId="77777777" w:rsidTr="00921091">
        <w:trPr>
          <w:trHeight w:val="521"/>
        </w:trPr>
        <w:tc>
          <w:tcPr>
            <w:tcW w:w="2095" w:type="dxa"/>
            <w:vMerge/>
            <w:shd w:val="clear" w:color="auto" w:fill="E36C0A" w:themeFill="accent6" w:themeFillShade="BF"/>
          </w:tcPr>
          <w:p w14:paraId="7C7E992E"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1FC77D96" w14:textId="77777777" w:rsidR="00624B0D" w:rsidRPr="007B4695" w:rsidRDefault="00624B0D" w:rsidP="00921091">
            <w:pPr>
              <w:rPr>
                <w:rFonts w:ascii="Arial" w:hAnsi="Arial" w:cs="Arial"/>
                <w:lang w:val="hy-AM"/>
              </w:rPr>
            </w:pPr>
            <w:r w:rsidRPr="007B4695">
              <w:rPr>
                <w:rFonts w:ascii="Arial" w:hAnsi="Arial" w:cs="Arial"/>
                <w:lang w:val="hy-AM"/>
              </w:rPr>
              <w:t>4. Արցախի պող հ</w:t>
            </w:r>
            <w:r w:rsidRPr="007B4695">
              <w:rPr>
                <w:rFonts w:ascii="Cambria Math" w:hAnsi="Cambria Math" w:cs="Cambria Math"/>
                <w:lang w:val="hy-AM"/>
              </w:rPr>
              <w:t>․</w:t>
            </w:r>
            <w:r w:rsidRPr="007B4695">
              <w:rPr>
                <w:rFonts w:ascii="Arial" w:hAnsi="Arial" w:cs="Arial"/>
                <w:lang w:val="hy-AM"/>
              </w:rPr>
              <w:t xml:space="preserve">14 շենք, </w:t>
            </w:r>
          </w:p>
          <w:p w14:paraId="4329B158"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1854C3E"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61CAC71B" w14:textId="77777777" w:rsidR="00624B0D" w:rsidRPr="007B4695" w:rsidRDefault="00624B0D" w:rsidP="00921091">
            <w:pPr>
              <w:rPr>
                <w:rFonts w:ascii="Arial" w:hAnsi="Arial" w:cs="Arial"/>
                <w:lang w:val="hy-AM"/>
              </w:rPr>
            </w:pPr>
          </w:p>
        </w:tc>
      </w:tr>
      <w:tr w:rsidR="007B4695" w:rsidRPr="007B4695" w14:paraId="4687EF3B" w14:textId="77777777" w:rsidTr="00921091">
        <w:trPr>
          <w:trHeight w:val="773"/>
        </w:trPr>
        <w:tc>
          <w:tcPr>
            <w:tcW w:w="2095" w:type="dxa"/>
            <w:vMerge/>
            <w:shd w:val="clear" w:color="auto" w:fill="E36C0A" w:themeFill="accent6" w:themeFillShade="BF"/>
          </w:tcPr>
          <w:p w14:paraId="692E790D"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36E6D7AB" w14:textId="77777777" w:rsidR="00624B0D" w:rsidRPr="007B4695" w:rsidRDefault="00624B0D" w:rsidP="00921091">
            <w:pPr>
              <w:rPr>
                <w:rFonts w:ascii="Arial" w:hAnsi="Arial" w:cs="Arial"/>
                <w:lang w:val="hy-AM"/>
              </w:rPr>
            </w:pPr>
            <w:r w:rsidRPr="007B4695">
              <w:rPr>
                <w:rFonts w:ascii="Arial" w:hAnsi="Arial" w:cs="Arial"/>
                <w:lang w:val="hy-AM"/>
              </w:rPr>
              <w:t>5. Գուրգեն Մահարու փողոց հ</w:t>
            </w:r>
            <w:r w:rsidRPr="007B4695">
              <w:rPr>
                <w:rFonts w:ascii="Cambria Math" w:hAnsi="Cambria Math" w:cs="Cambria Math"/>
                <w:lang w:val="hy-AM"/>
              </w:rPr>
              <w:t>․</w:t>
            </w:r>
            <w:r w:rsidRPr="007B4695">
              <w:rPr>
                <w:rFonts w:ascii="Arial" w:hAnsi="Arial" w:cs="Arial"/>
                <w:lang w:val="hy-AM"/>
              </w:rPr>
              <w:t>127 շենք</w:t>
            </w:r>
          </w:p>
        </w:tc>
        <w:tc>
          <w:tcPr>
            <w:tcW w:w="2167" w:type="dxa"/>
            <w:shd w:val="clear" w:color="auto" w:fill="FBD4B4" w:themeFill="accent6" w:themeFillTint="66"/>
          </w:tcPr>
          <w:p w14:paraId="50EC7CD5"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1B7DDCAF" w14:textId="77777777" w:rsidR="00624B0D" w:rsidRPr="007B4695" w:rsidRDefault="00624B0D" w:rsidP="00921091">
            <w:pPr>
              <w:rPr>
                <w:rFonts w:ascii="Arial" w:hAnsi="Arial" w:cs="Arial"/>
                <w:lang w:val="hy-AM"/>
              </w:rPr>
            </w:pPr>
          </w:p>
        </w:tc>
      </w:tr>
      <w:tr w:rsidR="007B4695" w:rsidRPr="007B4695" w14:paraId="5F30F83C" w14:textId="77777777" w:rsidTr="00921091">
        <w:trPr>
          <w:trHeight w:val="521"/>
        </w:trPr>
        <w:tc>
          <w:tcPr>
            <w:tcW w:w="2095" w:type="dxa"/>
            <w:vMerge/>
            <w:shd w:val="clear" w:color="auto" w:fill="E36C0A" w:themeFill="accent6" w:themeFillShade="BF"/>
          </w:tcPr>
          <w:p w14:paraId="67F1731D"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34DA00B8" w14:textId="77777777" w:rsidR="00624B0D" w:rsidRPr="007B4695" w:rsidRDefault="00624B0D" w:rsidP="00921091">
            <w:pPr>
              <w:rPr>
                <w:rFonts w:ascii="Arial" w:hAnsi="Arial" w:cs="Arial"/>
                <w:lang w:val="hy-AM"/>
              </w:rPr>
            </w:pPr>
            <w:r w:rsidRPr="007B4695">
              <w:rPr>
                <w:rFonts w:ascii="Arial" w:hAnsi="Arial" w:cs="Arial"/>
                <w:lang w:val="hy-AM"/>
              </w:rPr>
              <w:t xml:space="preserve">6. Ավանեսովի փողոց հ.2/1 շենքի դիմաց, </w:t>
            </w:r>
          </w:p>
          <w:p w14:paraId="2A5A5CE0"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67A9C288"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7698CE58" w14:textId="77777777" w:rsidR="00624B0D" w:rsidRPr="007B4695" w:rsidRDefault="00624B0D" w:rsidP="00921091">
            <w:pPr>
              <w:rPr>
                <w:rFonts w:ascii="Arial" w:hAnsi="Arial" w:cs="Arial"/>
                <w:lang w:val="hy-AM"/>
              </w:rPr>
            </w:pPr>
          </w:p>
        </w:tc>
      </w:tr>
      <w:tr w:rsidR="007B4695" w:rsidRPr="007B4695" w14:paraId="48833683" w14:textId="77777777" w:rsidTr="00921091">
        <w:trPr>
          <w:trHeight w:val="683"/>
        </w:trPr>
        <w:tc>
          <w:tcPr>
            <w:tcW w:w="2095" w:type="dxa"/>
            <w:vMerge/>
            <w:shd w:val="clear" w:color="auto" w:fill="E36C0A" w:themeFill="accent6" w:themeFillShade="BF"/>
          </w:tcPr>
          <w:p w14:paraId="74AFEFC8"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1C8ED1A1" w14:textId="77777777" w:rsidR="00624B0D" w:rsidRPr="007B4695" w:rsidRDefault="00624B0D" w:rsidP="00921091">
            <w:pPr>
              <w:rPr>
                <w:rFonts w:ascii="Arial" w:hAnsi="Arial" w:cs="Arial"/>
                <w:lang w:val="hy-AM"/>
              </w:rPr>
            </w:pPr>
            <w:r w:rsidRPr="007B4695">
              <w:rPr>
                <w:rFonts w:ascii="Arial" w:hAnsi="Arial" w:cs="Arial"/>
                <w:lang w:val="hy-AM"/>
              </w:rPr>
              <w:t>7. Նուբարաշենի խճուղի հ</w:t>
            </w:r>
            <w:r w:rsidRPr="007B4695">
              <w:rPr>
                <w:rFonts w:ascii="Cambria Math" w:hAnsi="Cambria Math" w:cs="Cambria Math"/>
                <w:lang w:val="hy-AM"/>
              </w:rPr>
              <w:t>․</w:t>
            </w:r>
            <w:r w:rsidRPr="007B4695">
              <w:rPr>
                <w:rFonts w:ascii="Arial" w:hAnsi="Arial" w:cs="Arial"/>
                <w:lang w:val="hy-AM"/>
              </w:rPr>
              <w:t>5/5 շենք</w:t>
            </w:r>
          </w:p>
        </w:tc>
        <w:tc>
          <w:tcPr>
            <w:tcW w:w="2167" w:type="dxa"/>
            <w:shd w:val="clear" w:color="auto" w:fill="FBD4B4" w:themeFill="accent6" w:themeFillTint="66"/>
          </w:tcPr>
          <w:p w14:paraId="2E0CDEA3"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3EC5E231" w14:textId="77777777" w:rsidR="00624B0D" w:rsidRPr="007B4695" w:rsidRDefault="00624B0D" w:rsidP="00921091">
            <w:pPr>
              <w:rPr>
                <w:rFonts w:ascii="Arial" w:hAnsi="Arial" w:cs="Arial"/>
                <w:lang w:val="hy-AM"/>
              </w:rPr>
            </w:pPr>
          </w:p>
        </w:tc>
      </w:tr>
      <w:tr w:rsidR="007B4695" w:rsidRPr="007B4695" w14:paraId="258E221C" w14:textId="77777777" w:rsidTr="00921091">
        <w:trPr>
          <w:trHeight w:val="521"/>
        </w:trPr>
        <w:tc>
          <w:tcPr>
            <w:tcW w:w="2095" w:type="dxa"/>
            <w:vMerge/>
            <w:shd w:val="clear" w:color="auto" w:fill="E36C0A" w:themeFill="accent6" w:themeFillShade="BF"/>
          </w:tcPr>
          <w:p w14:paraId="6CCF08B8"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5D8E5F79" w14:textId="77777777" w:rsidR="00624B0D" w:rsidRPr="007B4695" w:rsidRDefault="00624B0D" w:rsidP="00921091">
            <w:pPr>
              <w:rPr>
                <w:rFonts w:ascii="Arial" w:hAnsi="Arial" w:cs="Arial"/>
                <w:lang w:val="hy-AM"/>
              </w:rPr>
            </w:pPr>
            <w:r w:rsidRPr="007B4695">
              <w:rPr>
                <w:rFonts w:ascii="Arial" w:hAnsi="Arial" w:cs="Arial"/>
                <w:lang w:val="hy-AM"/>
              </w:rPr>
              <w:t>8. Խաղաղ Դոնի 31շենքի 1-ին, 2-րդ և 11-րդ մուտքերի բակային տարածքներ</w:t>
            </w:r>
          </w:p>
        </w:tc>
        <w:tc>
          <w:tcPr>
            <w:tcW w:w="2167" w:type="dxa"/>
            <w:shd w:val="clear" w:color="auto" w:fill="FBD4B4" w:themeFill="accent6" w:themeFillTint="66"/>
          </w:tcPr>
          <w:p w14:paraId="39F17CB3"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049AD68" w14:textId="77777777" w:rsidR="00624B0D" w:rsidRPr="007B4695" w:rsidRDefault="00624B0D" w:rsidP="00921091">
            <w:pPr>
              <w:rPr>
                <w:rFonts w:ascii="Arial" w:hAnsi="Arial" w:cs="Arial"/>
                <w:lang w:val="hy-AM"/>
              </w:rPr>
            </w:pPr>
          </w:p>
        </w:tc>
      </w:tr>
      <w:tr w:rsidR="007B4695" w:rsidRPr="007B4695" w14:paraId="394EE71A" w14:textId="77777777" w:rsidTr="00921091">
        <w:trPr>
          <w:trHeight w:val="521"/>
        </w:trPr>
        <w:tc>
          <w:tcPr>
            <w:tcW w:w="2095" w:type="dxa"/>
            <w:vMerge/>
            <w:shd w:val="clear" w:color="auto" w:fill="E36C0A" w:themeFill="accent6" w:themeFillShade="BF"/>
          </w:tcPr>
          <w:p w14:paraId="58BF4FE8"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3E69674D" w14:textId="77777777" w:rsidR="00624B0D" w:rsidRPr="007B4695" w:rsidRDefault="00624B0D" w:rsidP="00921091">
            <w:pPr>
              <w:rPr>
                <w:rFonts w:ascii="Arial" w:hAnsi="Arial" w:cs="Arial"/>
                <w:lang w:val="hy-AM"/>
              </w:rPr>
            </w:pPr>
            <w:r w:rsidRPr="007B4695">
              <w:rPr>
                <w:rFonts w:ascii="Arial" w:hAnsi="Arial" w:cs="Arial"/>
                <w:lang w:val="hy-AM"/>
              </w:rPr>
              <w:t>9. Սարի Թաղի 7-րդ փողոց հ</w:t>
            </w:r>
            <w:r w:rsidRPr="007B4695">
              <w:rPr>
                <w:rFonts w:ascii="Cambria Math" w:hAnsi="Cambria Math" w:cs="Cambria Math"/>
                <w:lang w:val="hy-AM"/>
              </w:rPr>
              <w:t>․</w:t>
            </w:r>
            <w:r w:rsidRPr="007B4695">
              <w:rPr>
                <w:rFonts w:ascii="Arial" w:hAnsi="Arial" w:cs="Arial"/>
                <w:lang w:val="hy-AM"/>
              </w:rPr>
              <w:t xml:space="preserve">66 մանկապարտեզի ետնամասում գտնվող այգի, </w:t>
            </w:r>
          </w:p>
          <w:p w14:paraId="6CACBDA7"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9F490DA"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7665C54C" w14:textId="77777777" w:rsidR="00624B0D" w:rsidRPr="007B4695" w:rsidRDefault="00624B0D" w:rsidP="00921091">
            <w:pPr>
              <w:rPr>
                <w:rFonts w:ascii="Arial" w:hAnsi="Arial" w:cs="Arial"/>
                <w:lang w:val="hy-AM"/>
              </w:rPr>
            </w:pPr>
          </w:p>
        </w:tc>
      </w:tr>
      <w:tr w:rsidR="007B4695" w:rsidRPr="007B4695" w14:paraId="631F0CBD" w14:textId="77777777" w:rsidTr="00921091">
        <w:trPr>
          <w:trHeight w:val="818"/>
        </w:trPr>
        <w:tc>
          <w:tcPr>
            <w:tcW w:w="2095" w:type="dxa"/>
            <w:vMerge/>
            <w:shd w:val="clear" w:color="auto" w:fill="E36C0A" w:themeFill="accent6" w:themeFillShade="BF"/>
          </w:tcPr>
          <w:p w14:paraId="230498E7"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026AA233" w14:textId="77777777" w:rsidR="00624B0D" w:rsidRPr="007B4695" w:rsidRDefault="00624B0D" w:rsidP="00921091">
            <w:pPr>
              <w:rPr>
                <w:rFonts w:ascii="Arial" w:hAnsi="Arial" w:cs="Arial"/>
                <w:lang w:val="hy-AM"/>
              </w:rPr>
            </w:pPr>
            <w:r w:rsidRPr="007B4695">
              <w:rPr>
                <w:rFonts w:ascii="Arial" w:hAnsi="Arial" w:cs="Arial"/>
                <w:lang w:val="hy-AM"/>
              </w:rPr>
              <w:t>10. Ավանեսովի փողոց հ</w:t>
            </w:r>
            <w:r w:rsidRPr="007B4695">
              <w:rPr>
                <w:rFonts w:ascii="Cambria Math" w:hAnsi="Cambria Math" w:cs="Cambria Math"/>
                <w:lang w:val="hy-AM"/>
              </w:rPr>
              <w:t>․</w:t>
            </w:r>
            <w:r w:rsidRPr="007B4695">
              <w:rPr>
                <w:rFonts w:ascii="Arial" w:hAnsi="Arial" w:cs="Arial"/>
                <w:lang w:val="hy-AM"/>
              </w:rPr>
              <w:t xml:space="preserve"> 2/1 շենքին հարակից բակ, </w:t>
            </w:r>
          </w:p>
          <w:p w14:paraId="4FDD2E8E"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734FE7FC"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5B839CB1" w14:textId="77777777" w:rsidR="00624B0D" w:rsidRPr="007B4695" w:rsidRDefault="00624B0D" w:rsidP="00921091">
            <w:pPr>
              <w:rPr>
                <w:rFonts w:ascii="Arial" w:hAnsi="Arial" w:cs="Arial"/>
                <w:lang w:val="hy-AM"/>
              </w:rPr>
            </w:pPr>
          </w:p>
        </w:tc>
      </w:tr>
      <w:tr w:rsidR="007B4695" w:rsidRPr="007B4695" w14:paraId="6B1278FF" w14:textId="77777777" w:rsidTr="00921091">
        <w:trPr>
          <w:trHeight w:val="818"/>
        </w:trPr>
        <w:tc>
          <w:tcPr>
            <w:tcW w:w="2095" w:type="dxa"/>
            <w:vMerge/>
            <w:shd w:val="clear" w:color="auto" w:fill="E36C0A" w:themeFill="accent6" w:themeFillShade="BF"/>
          </w:tcPr>
          <w:p w14:paraId="393891B7"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4A3AF844" w14:textId="77777777" w:rsidR="00624B0D" w:rsidRPr="007B4695" w:rsidRDefault="00624B0D" w:rsidP="00921091">
            <w:pPr>
              <w:rPr>
                <w:rFonts w:ascii="Arial" w:hAnsi="Arial" w:cs="Arial"/>
                <w:lang w:val="hy-AM"/>
              </w:rPr>
            </w:pPr>
            <w:r w:rsidRPr="007B4695">
              <w:rPr>
                <w:rFonts w:ascii="Arial" w:hAnsi="Arial" w:cs="Arial"/>
                <w:lang w:val="hy-AM"/>
              </w:rPr>
              <w:t>11. Նոր Արեշի 35 փողոց հ</w:t>
            </w:r>
            <w:r w:rsidRPr="007B4695">
              <w:rPr>
                <w:rFonts w:ascii="Cambria Math" w:hAnsi="Cambria Math" w:cs="Cambria Math"/>
                <w:lang w:val="hy-AM"/>
              </w:rPr>
              <w:t>․</w:t>
            </w:r>
            <w:r w:rsidRPr="007B4695">
              <w:rPr>
                <w:rFonts w:ascii="Arial" w:hAnsi="Arial" w:cs="Arial"/>
                <w:lang w:val="hy-AM"/>
              </w:rPr>
              <w:t xml:space="preserve"> 127 շենք, </w:t>
            </w:r>
          </w:p>
          <w:p w14:paraId="535319ED"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6166F0B"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15AEB996" w14:textId="77777777" w:rsidR="00624B0D" w:rsidRPr="007B4695" w:rsidRDefault="00624B0D" w:rsidP="00921091">
            <w:pPr>
              <w:rPr>
                <w:rFonts w:ascii="Arial" w:hAnsi="Arial" w:cs="Arial"/>
                <w:lang w:val="hy-AM"/>
              </w:rPr>
            </w:pPr>
          </w:p>
        </w:tc>
      </w:tr>
      <w:tr w:rsidR="007B4695" w:rsidRPr="007B4695" w14:paraId="60108B17" w14:textId="77777777" w:rsidTr="00921091">
        <w:trPr>
          <w:trHeight w:val="818"/>
        </w:trPr>
        <w:tc>
          <w:tcPr>
            <w:tcW w:w="2095" w:type="dxa"/>
            <w:vMerge/>
            <w:shd w:val="clear" w:color="auto" w:fill="E36C0A" w:themeFill="accent6" w:themeFillShade="BF"/>
          </w:tcPr>
          <w:p w14:paraId="3EB8AFBF"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4E3AF572" w14:textId="77777777" w:rsidR="00624B0D" w:rsidRPr="007B4695" w:rsidRDefault="00624B0D" w:rsidP="00921091">
            <w:pPr>
              <w:rPr>
                <w:rFonts w:ascii="Arial" w:hAnsi="Arial" w:cs="Arial"/>
                <w:lang w:val="hy-AM"/>
              </w:rPr>
            </w:pPr>
            <w:r w:rsidRPr="007B4695">
              <w:rPr>
                <w:rFonts w:ascii="Arial" w:hAnsi="Arial" w:cs="Arial"/>
                <w:lang w:val="hy-AM"/>
              </w:rPr>
              <w:t>12. Նուբարաշենի խճուղի հ</w:t>
            </w:r>
            <w:r w:rsidRPr="007B4695">
              <w:rPr>
                <w:rFonts w:ascii="Cambria Math" w:hAnsi="Cambria Math" w:cs="Cambria Math"/>
                <w:lang w:val="hy-AM"/>
              </w:rPr>
              <w:t>․</w:t>
            </w:r>
            <w:r w:rsidRPr="007B4695">
              <w:rPr>
                <w:rFonts w:ascii="Arial" w:hAnsi="Arial" w:cs="Arial"/>
                <w:lang w:val="hy-AM"/>
              </w:rPr>
              <w:t xml:space="preserve"> 5/3 շենքի բակային տարածք</w:t>
            </w:r>
          </w:p>
        </w:tc>
        <w:tc>
          <w:tcPr>
            <w:tcW w:w="2167" w:type="dxa"/>
            <w:shd w:val="clear" w:color="auto" w:fill="FBD4B4" w:themeFill="accent6" w:themeFillTint="66"/>
          </w:tcPr>
          <w:p w14:paraId="46E7060F"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27E039A7" w14:textId="77777777" w:rsidR="00624B0D" w:rsidRPr="007B4695" w:rsidRDefault="00624B0D" w:rsidP="00921091">
            <w:pPr>
              <w:rPr>
                <w:rFonts w:ascii="Arial" w:hAnsi="Arial" w:cs="Arial"/>
                <w:lang w:val="hy-AM"/>
              </w:rPr>
            </w:pPr>
          </w:p>
        </w:tc>
      </w:tr>
      <w:tr w:rsidR="007B4695" w:rsidRPr="007B4695" w14:paraId="6CE6DF3F" w14:textId="77777777" w:rsidTr="00921091">
        <w:trPr>
          <w:trHeight w:val="1520"/>
        </w:trPr>
        <w:tc>
          <w:tcPr>
            <w:tcW w:w="2095" w:type="dxa"/>
            <w:shd w:val="clear" w:color="auto" w:fill="E36C0A" w:themeFill="accent6" w:themeFillShade="BF"/>
          </w:tcPr>
          <w:p w14:paraId="75B4DFDF" w14:textId="77777777" w:rsidR="00624B0D" w:rsidRPr="007B4695" w:rsidRDefault="00624B0D" w:rsidP="00921091">
            <w:pPr>
              <w:rPr>
                <w:rFonts w:ascii="Arial" w:hAnsi="Arial" w:cs="Arial"/>
                <w:b/>
                <w:bCs/>
                <w:i/>
                <w:iCs/>
                <w:lang w:val="hy-AM"/>
              </w:rPr>
            </w:pPr>
            <w:r w:rsidRPr="007B4695">
              <w:rPr>
                <w:rFonts w:ascii="Arial" w:hAnsi="Arial" w:cs="Arial"/>
                <w:b/>
                <w:bCs/>
                <w:i/>
                <w:iCs/>
                <w:lang w:val="hy-AM"/>
              </w:rPr>
              <w:t>ԿԵՆՏՐՈՆ ՎԱՐՉԱԿԱՆ ՇՐՋԱՆ, որից՝</w:t>
            </w:r>
          </w:p>
          <w:p w14:paraId="36FD6B25" w14:textId="77777777" w:rsidR="00624B0D" w:rsidRPr="007B4695" w:rsidRDefault="00624B0D" w:rsidP="00921091">
            <w:pPr>
              <w:rPr>
                <w:rFonts w:ascii="Arial" w:hAnsi="Arial" w:cs="Arial"/>
                <w:i/>
                <w:iCs/>
                <w:lang w:val="hy-AM"/>
              </w:rPr>
            </w:pPr>
            <w:r w:rsidRPr="007B4695">
              <w:rPr>
                <w:rFonts w:ascii="Arial" w:hAnsi="Arial" w:cs="Arial"/>
                <w:i/>
                <w:iCs/>
                <w:lang w:val="hy-AM"/>
              </w:rPr>
              <w:t>Բակային տարածքներ՝</w:t>
            </w:r>
          </w:p>
          <w:p w14:paraId="33042B1B" w14:textId="77777777" w:rsidR="00624B0D" w:rsidRPr="007B4695" w:rsidRDefault="00624B0D" w:rsidP="00921091">
            <w:pPr>
              <w:rPr>
                <w:lang w:val="hy-AM"/>
              </w:rPr>
            </w:pPr>
          </w:p>
        </w:tc>
        <w:tc>
          <w:tcPr>
            <w:tcW w:w="4047" w:type="dxa"/>
            <w:shd w:val="clear" w:color="auto" w:fill="FBD4B4" w:themeFill="accent6" w:themeFillTint="66"/>
          </w:tcPr>
          <w:p w14:paraId="41F67B48" w14:textId="77777777" w:rsidR="00624B0D" w:rsidRPr="007B4695" w:rsidRDefault="00624B0D" w:rsidP="00921091">
            <w:pPr>
              <w:rPr>
                <w:rFonts w:ascii="Arial" w:hAnsi="Arial" w:cs="Arial"/>
                <w:lang w:val="hy-AM"/>
              </w:rPr>
            </w:pPr>
            <w:r w:rsidRPr="007B4695">
              <w:rPr>
                <w:rFonts w:ascii="Arial" w:hAnsi="Arial" w:cs="Arial"/>
                <w:lang w:val="hy-AM"/>
              </w:rPr>
              <w:t>1. Մաշտոցի 40 և 40 Ա</w:t>
            </w:r>
          </w:p>
        </w:tc>
        <w:tc>
          <w:tcPr>
            <w:tcW w:w="2167" w:type="dxa"/>
            <w:shd w:val="clear" w:color="auto" w:fill="FBD4B4" w:themeFill="accent6" w:themeFillTint="66"/>
          </w:tcPr>
          <w:p w14:paraId="27E45625" w14:textId="77777777" w:rsidR="00624B0D" w:rsidRPr="007B4695" w:rsidRDefault="00624B0D" w:rsidP="00921091">
            <w:pPr>
              <w:jc w:val="center"/>
              <w:rPr>
                <w:rFonts w:ascii="Arial" w:hAnsi="Arial" w:cs="Arial"/>
                <w:sz w:val="36"/>
                <w:szCs w:val="22"/>
                <w:lang w:val="hy-AM"/>
              </w:rPr>
            </w:pPr>
          </w:p>
          <w:p w14:paraId="7DC98CE0"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382E597F" w14:textId="77777777" w:rsidR="00624B0D" w:rsidRPr="007B4695" w:rsidRDefault="00624B0D" w:rsidP="00921091">
            <w:pPr>
              <w:jc w:val="center"/>
              <w:rPr>
                <w:rFonts w:ascii="Arial" w:hAnsi="Arial" w:cs="Arial"/>
                <w:lang w:val="hy-AM"/>
              </w:rPr>
            </w:pPr>
          </w:p>
        </w:tc>
        <w:tc>
          <w:tcPr>
            <w:tcW w:w="2167" w:type="dxa"/>
            <w:shd w:val="clear" w:color="auto" w:fill="FBD4B4" w:themeFill="accent6" w:themeFillTint="66"/>
          </w:tcPr>
          <w:p w14:paraId="652C3B2B" w14:textId="77777777" w:rsidR="00624B0D" w:rsidRPr="007B4695" w:rsidRDefault="00624B0D" w:rsidP="00921091">
            <w:pPr>
              <w:rPr>
                <w:rFonts w:ascii="Arial" w:hAnsi="Arial" w:cs="Arial"/>
                <w:lang w:val="hy-AM"/>
              </w:rPr>
            </w:pPr>
          </w:p>
        </w:tc>
      </w:tr>
      <w:tr w:rsidR="007B4695" w:rsidRPr="007B4695" w14:paraId="33275A6E" w14:textId="77777777" w:rsidTr="00921091">
        <w:trPr>
          <w:trHeight w:val="711"/>
        </w:trPr>
        <w:tc>
          <w:tcPr>
            <w:tcW w:w="2095" w:type="dxa"/>
            <w:vMerge w:val="restart"/>
            <w:shd w:val="clear" w:color="auto" w:fill="FABF8F" w:themeFill="accent6" w:themeFillTint="99"/>
          </w:tcPr>
          <w:p w14:paraId="700F730A" w14:textId="77777777" w:rsidR="00624B0D" w:rsidRPr="007B4695" w:rsidRDefault="00624B0D" w:rsidP="00921091">
            <w:pPr>
              <w:rPr>
                <w:rFonts w:ascii="Arial" w:hAnsi="Arial" w:cs="Arial"/>
                <w:bCs/>
                <w:i/>
                <w:iCs/>
                <w:lang w:val="hy-AM"/>
              </w:rPr>
            </w:pPr>
            <w:r w:rsidRPr="007B4695">
              <w:rPr>
                <w:rFonts w:ascii="Arial" w:hAnsi="Arial" w:cs="Arial"/>
                <w:bCs/>
                <w:i/>
                <w:iCs/>
                <w:lang w:val="hy-AM"/>
              </w:rPr>
              <w:t>Այդ թվում աստիճաններ բակային տարածքներում</w:t>
            </w:r>
            <w:r w:rsidRPr="007B4695">
              <w:rPr>
                <w:rFonts w:ascii="Arial" w:hAnsi="Arial" w:cs="Arial"/>
                <w:b/>
                <w:bCs/>
                <w:i/>
                <w:iCs/>
                <w:lang w:val="hy-AM"/>
              </w:rPr>
              <w:t>՝</w:t>
            </w:r>
          </w:p>
        </w:tc>
        <w:tc>
          <w:tcPr>
            <w:tcW w:w="4047" w:type="dxa"/>
            <w:shd w:val="clear" w:color="auto" w:fill="FBD4B4" w:themeFill="accent6" w:themeFillTint="66"/>
          </w:tcPr>
          <w:p w14:paraId="1BBD29EA" w14:textId="77777777" w:rsidR="00624B0D" w:rsidRPr="007B4695" w:rsidRDefault="00624B0D" w:rsidP="00921091">
            <w:pPr>
              <w:rPr>
                <w:rFonts w:ascii="Arial" w:hAnsi="Arial" w:cs="Arial"/>
                <w:lang w:val="hy-AM"/>
              </w:rPr>
            </w:pPr>
            <w:r w:rsidRPr="007B4695">
              <w:rPr>
                <w:rFonts w:ascii="Arial" w:hAnsi="Arial" w:cs="Arial"/>
                <w:lang w:val="hy-AM"/>
              </w:rPr>
              <w:t xml:space="preserve">1. Այգեստան 11-ից դեպի Սարալանջ </w:t>
            </w:r>
          </w:p>
          <w:p w14:paraId="42FDC369" w14:textId="77777777" w:rsidR="00624B0D" w:rsidRPr="007B4695" w:rsidRDefault="00624B0D" w:rsidP="00921091">
            <w:pPr>
              <w:rPr>
                <w:rFonts w:ascii="Arial" w:hAnsi="Arial" w:cs="Arial"/>
                <w:lang w:val="hy-AM"/>
              </w:rPr>
            </w:pPr>
          </w:p>
          <w:p w14:paraId="1C3E5EF9"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1FCE4968"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47E2D12E"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637FA69A" w14:textId="77777777" w:rsidR="00624B0D" w:rsidRPr="007B4695" w:rsidRDefault="00624B0D" w:rsidP="00921091">
            <w:pPr>
              <w:rPr>
                <w:rFonts w:ascii="Arial" w:hAnsi="Arial" w:cs="Arial"/>
                <w:lang w:val="hy-AM"/>
              </w:rPr>
            </w:pPr>
          </w:p>
        </w:tc>
      </w:tr>
      <w:tr w:rsidR="007B4695" w:rsidRPr="007B4695" w14:paraId="29294151" w14:textId="77777777" w:rsidTr="00921091">
        <w:trPr>
          <w:trHeight w:val="711"/>
        </w:trPr>
        <w:tc>
          <w:tcPr>
            <w:tcW w:w="2095" w:type="dxa"/>
            <w:vMerge/>
            <w:shd w:val="clear" w:color="auto" w:fill="FABF8F" w:themeFill="accent6" w:themeFillTint="99"/>
          </w:tcPr>
          <w:p w14:paraId="07C50ACD"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2D3C0FF9" w14:textId="77777777" w:rsidR="00624B0D" w:rsidRPr="007B4695" w:rsidRDefault="00624B0D" w:rsidP="00921091">
            <w:pPr>
              <w:rPr>
                <w:rFonts w:ascii="Arial" w:hAnsi="Arial" w:cs="Arial"/>
                <w:lang w:val="hy-AM"/>
              </w:rPr>
            </w:pPr>
            <w:r w:rsidRPr="007B4695">
              <w:rPr>
                <w:rFonts w:ascii="Arial" w:hAnsi="Arial" w:cs="Arial"/>
                <w:lang w:val="hy-AM"/>
              </w:rPr>
              <w:t xml:space="preserve">2. Պարոնյան -Կոնդ հասցեի </w:t>
            </w:r>
          </w:p>
          <w:p w14:paraId="743D9174"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790212B6"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5F94CED2"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6ACF2E1F" w14:textId="77777777" w:rsidR="00624B0D" w:rsidRPr="007B4695" w:rsidRDefault="00624B0D" w:rsidP="00921091">
            <w:pPr>
              <w:rPr>
                <w:rFonts w:ascii="Arial" w:hAnsi="Arial" w:cs="Arial"/>
                <w:lang w:val="hy-AM"/>
              </w:rPr>
            </w:pPr>
          </w:p>
        </w:tc>
      </w:tr>
      <w:tr w:rsidR="007B4695" w:rsidRPr="007B4695" w14:paraId="698336C6" w14:textId="77777777" w:rsidTr="00921091">
        <w:trPr>
          <w:trHeight w:val="711"/>
        </w:trPr>
        <w:tc>
          <w:tcPr>
            <w:tcW w:w="2095" w:type="dxa"/>
            <w:vMerge/>
            <w:shd w:val="clear" w:color="auto" w:fill="FABF8F" w:themeFill="accent6" w:themeFillTint="99"/>
          </w:tcPr>
          <w:p w14:paraId="2EBB8330"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6AA49C34" w14:textId="77777777" w:rsidR="00624B0D" w:rsidRPr="007B4695" w:rsidRDefault="00624B0D" w:rsidP="00921091">
            <w:pPr>
              <w:rPr>
                <w:rFonts w:ascii="Arial" w:hAnsi="Arial" w:cs="Arial"/>
                <w:lang w:val="hy-AM"/>
              </w:rPr>
            </w:pPr>
            <w:r w:rsidRPr="007B4695">
              <w:rPr>
                <w:rFonts w:ascii="Arial" w:hAnsi="Arial" w:cs="Arial"/>
                <w:lang w:val="hy-AM"/>
              </w:rPr>
              <w:t>3. Աբովյան 26ա</w:t>
            </w:r>
          </w:p>
        </w:tc>
        <w:tc>
          <w:tcPr>
            <w:tcW w:w="2167" w:type="dxa"/>
            <w:shd w:val="clear" w:color="auto" w:fill="FBD4B4" w:themeFill="accent6" w:themeFillTint="66"/>
          </w:tcPr>
          <w:p w14:paraId="480979F1"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2E97E07A"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138B7E91" w14:textId="77777777" w:rsidR="00624B0D" w:rsidRPr="007B4695" w:rsidRDefault="00624B0D" w:rsidP="00921091">
            <w:pPr>
              <w:rPr>
                <w:rFonts w:ascii="Arial" w:hAnsi="Arial" w:cs="Arial"/>
                <w:lang w:val="hy-AM"/>
              </w:rPr>
            </w:pPr>
          </w:p>
        </w:tc>
      </w:tr>
      <w:tr w:rsidR="007B4695" w:rsidRPr="007B4695" w14:paraId="147021EB" w14:textId="77777777" w:rsidTr="00921091">
        <w:trPr>
          <w:trHeight w:val="711"/>
        </w:trPr>
        <w:tc>
          <w:tcPr>
            <w:tcW w:w="2095" w:type="dxa"/>
            <w:vMerge/>
            <w:shd w:val="clear" w:color="auto" w:fill="FABF8F" w:themeFill="accent6" w:themeFillTint="99"/>
          </w:tcPr>
          <w:p w14:paraId="69D92950"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4B12C4AB" w14:textId="77777777" w:rsidR="00624B0D" w:rsidRPr="007B4695" w:rsidRDefault="00624B0D" w:rsidP="00921091">
            <w:pPr>
              <w:rPr>
                <w:rFonts w:ascii="Arial" w:hAnsi="Arial" w:cs="Arial"/>
                <w:lang w:val="hy-AM"/>
              </w:rPr>
            </w:pPr>
            <w:r w:rsidRPr="007B4695">
              <w:rPr>
                <w:rFonts w:ascii="Arial" w:hAnsi="Arial" w:cs="Arial"/>
                <w:lang w:val="hy-AM"/>
              </w:rPr>
              <w:t>4. Չարենցի անցումի ձախ և աջ բակային աստիճաններ</w:t>
            </w:r>
          </w:p>
          <w:p w14:paraId="2A0FAF76"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6CB0574"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259D06D6"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141C1577" w14:textId="77777777" w:rsidR="00624B0D" w:rsidRPr="007B4695" w:rsidRDefault="00624B0D" w:rsidP="00921091">
            <w:pPr>
              <w:rPr>
                <w:rFonts w:ascii="Arial" w:hAnsi="Arial" w:cs="Arial"/>
                <w:lang w:val="hy-AM"/>
              </w:rPr>
            </w:pPr>
          </w:p>
        </w:tc>
      </w:tr>
      <w:tr w:rsidR="007B4695" w:rsidRPr="007B4695" w14:paraId="7D24343F" w14:textId="77777777" w:rsidTr="00921091">
        <w:trPr>
          <w:trHeight w:val="711"/>
        </w:trPr>
        <w:tc>
          <w:tcPr>
            <w:tcW w:w="2095" w:type="dxa"/>
            <w:vMerge/>
            <w:shd w:val="clear" w:color="auto" w:fill="FABF8F" w:themeFill="accent6" w:themeFillTint="99"/>
          </w:tcPr>
          <w:p w14:paraId="2CD1E3E1"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0B1FE85D" w14:textId="77777777" w:rsidR="00624B0D" w:rsidRPr="007B4695" w:rsidRDefault="00624B0D" w:rsidP="00921091">
            <w:pPr>
              <w:rPr>
                <w:rFonts w:ascii="Arial" w:hAnsi="Arial" w:cs="Arial"/>
                <w:lang w:val="hy-AM"/>
              </w:rPr>
            </w:pPr>
            <w:r w:rsidRPr="007B4695">
              <w:rPr>
                <w:rFonts w:ascii="Arial" w:hAnsi="Arial" w:cs="Arial"/>
                <w:lang w:val="hy-AM"/>
              </w:rPr>
              <w:t>5. Պուշկին-Թումանյան 35-Ա</w:t>
            </w:r>
          </w:p>
          <w:p w14:paraId="6221DF0C"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4876B017" w14:textId="77777777" w:rsidR="00624B0D" w:rsidRPr="007B4695" w:rsidRDefault="00624B0D" w:rsidP="00921091">
            <w:pPr>
              <w:rPr>
                <w:rFonts w:ascii="Arial" w:hAnsi="Arial" w:cs="Arial"/>
              </w:rPr>
            </w:pPr>
          </w:p>
        </w:tc>
        <w:tc>
          <w:tcPr>
            <w:tcW w:w="2167" w:type="dxa"/>
            <w:shd w:val="clear" w:color="auto" w:fill="FBD4B4" w:themeFill="accent6" w:themeFillTint="66"/>
          </w:tcPr>
          <w:p w14:paraId="0C4E4F4E"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33451ADC" w14:textId="77777777" w:rsidR="00624B0D" w:rsidRPr="007B4695" w:rsidRDefault="00624B0D" w:rsidP="00921091">
            <w:pPr>
              <w:rPr>
                <w:rFonts w:ascii="Arial" w:hAnsi="Arial" w:cs="Arial"/>
                <w:lang w:val="hy-AM"/>
              </w:rPr>
            </w:pPr>
          </w:p>
        </w:tc>
      </w:tr>
      <w:tr w:rsidR="007B4695" w:rsidRPr="007B4695" w14:paraId="77E69DA0" w14:textId="77777777" w:rsidTr="00921091">
        <w:trPr>
          <w:trHeight w:val="711"/>
        </w:trPr>
        <w:tc>
          <w:tcPr>
            <w:tcW w:w="2095" w:type="dxa"/>
            <w:vMerge/>
            <w:shd w:val="clear" w:color="auto" w:fill="FABF8F" w:themeFill="accent6" w:themeFillTint="99"/>
          </w:tcPr>
          <w:p w14:paraId="70F55C48"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0FE218B1" w14:textId="77777777" w:rsidR="00624B0D" w:rsidRPr="007B4695" w:rsidRDefault="00624B0D" w:rsidP="00921091">
            <w:pPr>
              <w:rPr>
                <w:rFonts w:ascii="Arial" w:hAnsi="Arial" w:cs="Arial"/>
                <w:lang w:val="hy-AM"/>
              </w:rPr>
            </w:pPr>
            <w:r w:rsidRPr="007B4695">
              <w:rPr>
                <w:rFonts w:ascii="Arial" w:hAnsi="Arial" w:cs="Arial"/>
                <w:lang w:val="hy-AM"/>
              </w:rPr>
              <w:t>6. Կիլիկիա 1</w:t>
            </w:r>
          </w:p>
        </w:tc>
        <w:tc>
          <w:tcPr>
            <w:tcW w:w="2167" w:type="dxa"/>
            <w:shd w:val="clear" w:color="auto" w:fill="FBD4B4" w:themeFill="accent6" w:themeFillTint="66"/>
          </w:tcPr>
          <w:p w14:paraId="6FD9EC61"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164E3A47"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21E8524" w14:textId="77777777" w:rsidR="00624B0D" w:rsidRPr="007B4695" w:rsidRDefault="00624B0D" w:rsidP="00921091">
            <w:pPr>
              <w:rPr>
                <w:rFonts w:ascii="Arial" w:hAnsi="Arial" w:cs="Arial"/>
                <w:lang w:val="hy-AM"/>
              </w:rPr>
            </w:pPr>
          </w:p>
        </w:tc>
      </w:tr>
      <w:tr w:rsidR="007B4695" w:rsidRPr="007B4695" w14:paraId="41D339FB" w14:textId="77777777" w:rsidTr="00921091">
        <w:trPr>
          <w:trHeight w:val="711"/>
        </w:trPr>
        <w:tc>
          <w:tcPr>
            <w:tcW w:w="2095" w:type="dxa"/>
            <w:vMerge/>
            <w:shd w:val="clear" w:color="auto" w:fill="FABF8F" w:themeFill="accent6" w:themeFillTint="99"/>
          </w:tcPr>
          <w:p w14:paraId="653A0460"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7DC6BD73" w14:textId="77777777" w:rsidR="00624B0D" w:rsidRPr="007B4695" w:rsidRDefault="00624B0D" w:rsidP="00921091">
            <w:pPr>
              <w:rPr>
                <w:rFonts w:ascii="Arial" w:hAnsi="Arial" w:cs="Arial"/>
                <w:lang w:val="hy-AM"/>
              </w:rPr>
            </w:pPr>
            <w:r w:rsidRPr="007B4695">
              <w:rPr>
                <w:rFonts w:ascii="Arial" w:hAnsi="Arial" w:cs="Arial"/>
                <w:lang w:val="hy-AM"/>
              </w:rPr>
              <w:t>7. Նոտարից Մոսկովյան 28  մասնակի</w:t>
            </w:r>
          </w:p>
        </w:tc>
        <w:tc>
          <w:tcPr>
            <w:tcW w:w="2167" w:type="dxa"/>
            <w:shd w:val="clear" w:color="auto" w:fill="FBD4B4" w:themeFill="accent6" w:themeFillTint="66"/>
          </w:tcPr>
          <w:p w14:paraId="4C5ED82B"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6D97B8F8"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709FE9A4" w14:textId="77777777" w:rsidR="00624B0D" w:rsidRPr="007B4695" w:rsidRDefault="00624B0D" w:rsidP="00921091">
            <w:pPr>
              <w:rPr>
                <w:rFonts w:ascii="Arial" w:hAnsi="Arial" w:cs="Arial"/>
                <w:lang w:val="hy-AM"/>
              </w:rPr>
            </w:pPr>
          </w:p>
        </w:tc>
      </w:tr>
      <w:tr w:rsidR="007B4695" w:rsidRPr="007B4695" w14:paraId="11305928" w14:textId="77777777" w:rsidTr="00921091">
        <w:trPr>
          <w:trHeight w:val="711"/>
        </w:trPr>
        <w:tc>
          <w:tcPr>
            <w:tcW w:w="2095" w:type="dxa"/>
            <w:vMerge/>
            <w:shd w:val="clear" w:color="auto" w:fill="FABF8F" w:themeFill="accent6" w:themeFillTint="99"/>
          </w:tcPr>
          <w:p w14:paraId="5F642055"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1F394807" w14:textId="77777777" w:rsidR="00624B0D" w:rsidRPr="007B4695" w:rsidRDefault="00624B0D" w:rsidP="00921091">
            <w:pPr>
              <w:rPr>
                <w:rFonts w:ascii="Arial" w:hAnsi="Arial" w:cs="Arial"/>
                <w:lang w:val="hy-AM"/>
              </w:rPr>
            </w:pPr>
            <w:r w:rsidRPr="007B4695">
              <w:rPr>
                <w:rFonts w:ascii="Arial" w:hAnsi="Arial" w:cs="Arial"/>
                <w:lang w:val="hy-AM"/>
              </w:rPr>
              <w:t>8. Դեմիրճյան 27-29-31</w:t>
            </w:r>
          </w:p>
        </w:tc>
        <w:tc>
          <w:tcPr>
            <w:tcW w:w="2167" w:type="dxa"/>
            <w:shd w:val="clear" w:color="auto" w:fill="FBD4B4" w:themeFill="accent6" w:themeFillTint="66"/>
          </w:tcPr>
          <w:p w14:paraId="738D04A3"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03F7E817"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88F6C08" w14:textId="77777777" w:rsidR="00624B0D" w:rsidRPr="007B4695" w:rsidRDefault="00624B0D" w:rsidP="00921091">
            <w:pPr>
              <w:rPr>
                <w:rFonts w:ascii="Arial" w:hAnsi="Arial" w:cs="Arial"/>
                <w:lang w:val="hy-AM"/>
              </w:rPr>
            </w:pPr>
          </w:p>
        </w:tc>
      </w:tr>
      <w:tr w:rsidR="007B4695" w:rsidRPr="007B4695" w14:paraId="5EA0B4B9" w14:textId="77777777" w:rsidTr="00921091">
        <w:trPr>
          <w:trHeight w:val="827"/>
        </w:trPr>
        <w:tc>
          <w:tcPr>
            <w:tcW w:w="2095" w:type="dxa"/>
            <w:vMerge w:val="restart"/>
            <w:shd w:val="clear" w:color="auto" w:fill="E36C0A" w:themeFill="accent6" w:themeFillShade="BF"/>
          </w:tcPr>
          <w:p w14:paraId="06D91CBD" w14:textId="77777777" w:rsidR="00624B0D" w:rsidRPr="007B4695" w:rsidRDefault="00624B0D" w:rsidP="00921091">
            <w:pPr>
              <w:rPr>
                <w:rFonts w:ascii="Arial" w:hAnsi="Arial" w:cs="Arial"/>
                <w:b/>
                <w:bCs/>
                <w:i/>
                <w:iCs/>
                <w:lang w:val="hy-AM"/>
              </w:rPr>
            </w:pPr>
            <w:r w:rsidRPr="007B4695">
              <w:rPr>
                <w:rFonts w:ascii="Arial" w:hAnsi="Arial" w:cs="Arial"/>
                <w:b/>
                <w:bCs/>
                <w:i/>
                <w:iCs/>
                <w:lang w:val="hy-AM"/>
              </w:rPr>
              <w:t xml:space="preserve">ՄԱԼԱԹԻԱ-ՍԵԲԱՍՏԻԱ </w:t>
            </w:r>
          </w:p>
        </w:tc>
        <w:tc>
          <w:tcPr>
            <w:tcW w:w="4047" w:type="dxa"/>
            <w:shd w:val="clear" w:color="auto" w:fill="FBD4B4" w:themeFill="accent6" w:themeFillTint="66"/>
          </w:tcPr>
          <w:p w14:paraId="523043E5" w14:textId="77777777" w:rsidR="00624B0D" w:rsidRPr="007B4695" w:rsidRDefault="00624B0D" w:rsidP="00921091">
            <w:pPr>
              <w:rPr>
                <w:rFonts w:ascii="Arial" w:hAnsi="Arial" w:cs="Arial"/>
                <w:lang w:val="hy-AM"/>
              </w:rPr>
            </w:pPr>
            <w:r w:rsidRPr="007B4695">
              <w:rPr>
                <w:rFonts w:ascii="Arial" w:hAnsi="Arial" w:cs="Arial"/>
                <w:lang w:val="hy-AM"/>
              </w:rPr>
              <w:t>1. Բաբաջանյան հ</w:t>
            </w:r>
            <w:r w:rsidRPr="007B4695">
              <w:rPr>
                <w:rFonts w:ascii="Cambria Math" w:hAnsi="Cambria Math" w:cs="Cambria Math"/>
                <w:lang w:val="hy-AM"/>
              </w:rPr>
              <w:t>․</w:t>
            </w:r>
            <w:r w:rsidRPr="007B4695">
              <w:rPr>
                <w:rFonts w:ascii="Arial" w:hAnsi="Arial" w:cs="Arial"/>
                <w:lang w:val="hy-AM"/>
              </w:rPr>
              <w:t xml:space="preserve"> 115շ ետնամասում գտնվող տարածք</w:t>
            </w:r>
          </w:p>
          <w:p w14:paraId="20A97BBD"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20FCC972"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1CC8CE58" w14:textId="77777777" w:rsidR="00624B0D" w:rsidRPr="007B4695" w:rsidRDefault="00624B0D" w:rsidP="00921091">
            <w:pPr>
              <w:rPr>
                <w:rFonts w:ascii="Arial" w:hAnsi="Arial" w:cs="Arial"/>
                <w:lang w:val="hy-AM"/>
              </w:rPr>
            </w:pPr>
          </w:p>
        </w:tc>
      </w:tr>
      <w:tr w:rsidR="007B4695" w:rsidRPr="007B4695" w14:paraId="2CA8E470" w14:textId="77777777" w:rsidTr="00921091">
        <w:trPr>
          <w:trHeight w:val="782"/>
        </w:trPr>
        <w:tc>
          <w:tcPr>
            <w:tcW w:w="2095" w:type="dxa"/>
            <w:vMerge/>
            <w:shd w:val="clear" w:color="auto" w:fill="E36C0A" w:themeFill="accent6" w:themeFillShade="BF"/>
          </w:tcPr>
          <w:p w14:paraId="5642043B"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3DA94245" w14:textId="77777777" w:rsidR="00624B0D" w:rsidRPr="007B4695" w:rsidRDefault="00624B0D" w:rsidP="00921091">
            <w:pPr>
              <w:rPr>
                <w:rFonts w:ascii="Arial" w:hAnsi="Arial" w:cs="Arial"/>
                <w:lang w:val="hy-AM"/>
              </w:rPr>
            </w:pPr>
            <w:r w:rsidRPr="007B4695">
              <w:rPr>
                <w:rFonts w:ascii="Arial" w:hAnsi="Arial" w:cs="Arial"/>
                <w:lang w:val="hy-AM"/>
              </w:rPr>
              <w:t>2. Անդրանիկի փ</w:t>
            </w:r>
            <w:r w:rsidRPr="007B4695">
              <w:rPr>
                <w:rFonts w:ascii="Cambria Math" w:hAnsi="Cambria Math" w:cs="Cambria Math"/>
                <w:lang w:val="hy-AM"/>
              </w:rPr>
              <w:t>․</w:t>
            </w:r>
            <w:r w:rsidRPr="007B4695">
              <w:rPr>
                <w:rFonts w:ascii="Arial" w:hAnsi="Arial" w:cs="Arial"/>
                <w:lang w:val="hy-AM"/>
              </w:rPr>
              <w:t xml:space="preserve"> հ 76 շենքի հարակից տարածք</w:t>
            </w:r>
          </w:p>
        </w:tc>
        <w:tc>
          <w:tcPr>
            <w:tcW w:w="2167" w:type="dxa"/>
            <w:shd w:val="clear" w:color="auto" w:fill="FBD4B4" w:themeFill="accent6" w:themeFillTint="66"/>
          </w:tcPr>
          <w:p w14:paraId="21602E0E"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1D39287" w14:textId="77777777" w:rsidR="00624B0D" w:rsidRPr="007B4695" w:rsidRDefault="00624B0D" w:rsidP="00921091">
            <w:pPr>
              <w:rPr>
                <w:rFonts w:ascii="Arial" w:hAnsi="Arial" w:cs="Arial"/>
                <w:lang w:val="hy-AM"/>
              </w:rPr>
            </w:pPr>
          </w:p>
        </w:tc>
      </w:tr>
      <w:tr w:rsidR="007B4695" w:rsidRPr="007B4695" w14:paraId="2527D775" w14:textId="77777777" w:rsidTr="00921091">
        <w:trPr>
          <w:trHeight w:val="710"/>
        </w:trPr>
        <w:tc>
          <w:tcPr>
            <w:tcW w:w="2095" w:type="dxa"/>
            <w:vMerge/>
            <w:shd w:val="clear" w:color="auto" w:fill="E36C0A" w:themeFill="accent6" w:themeFillShade="BF"/>
          </w:tcPr>
          <w:p w14:paraId="66507AA6"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387E1A9B" w14:textId="77777777" w:rsidR="00624B0D" w:rsidRPr="007B4695" w:rsidRDefault="00624B0D" w:rsidP="00921091">
            <w:pPr>
              <w:rPr>
                <w:rFonts w:ascii="Arial" w:hAnsi="Arial" w:cs="Arial"/>
                <w:lang w:val="hy-AM"/>
              </w:rPr>
            </w:pPr>
            <w:r w:rsidRPr="007B4695">
              <w:rPr>
                <w:rFonts w:ascii="Arial" w:hAnsi="Arial" w:cs="Arial"/>
                <w:lang w:val="hy-AM"/>
              </w:rPr>
              <w:t>3. Բաբաջանյան փ</w:t>
            </w:r>
            <w:r w:rsidRPr="007B4695">
              <w:rPr>
                <w:rFonts w:ascii="Cambria Math" w:hAnsi="Cambria Math" w:cs="Cambria Math"/>
                <w:lang w:val="hy-AM"/>
              </w:rPr>
              <w:t>․</w:t>
            </w:r>
            <w:r w:rsidRPr="007B4695">
              <w:rPr>
                <w:rFonts w:ascii="Arial" w:hAnsi="Arial" w:cs="Arial"/>
                <w:lang w:val="hy-AM"/>
              </w:rPr>
              <w:t xml:space="preserve"> հ 43 շենքին հարող տարածք</w:t>
            </w:r>
          </w:p>
        </w:tc>
        <w:tc>
          <w:tcPr>
            <w:tcW w:w="2167" w:type="dxa"/>
            <w:shd w:val="clear" w:color="auto" w:fill="FBD4B4" w:themeFill="accent6" w:themeFillTint="66"/>
          </w:tcPr>
          <w:p w14:paraId="58CF8027"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2B743BD3" w14:textId="77777777" w:rsidR="00624B0D" w:rsidRPr="007B4695" w:rsidRDefault="00624B0D" w:rsidP="00921091">
            <w:pPr>
              <w:rPr>
                <w:rFonts w:ascii="Arial" w:hAnsi="Arial" w:cs="Arial"/>
                <w:lang w:val="hy-AM"/>
              </w:rPr>
            </w:pPr>
          </w:p>
        </w:tc>
      </w:tr>
      <w:tr w:rsidR="007B4695" w:rsidRPr="007B4695" w14:paraId="617B9E6A" w14:textId="77777777" w:rsidTr="00921091">
        <w:trPr>
          <w:trHeight w:val="719"/>
        </w:trPr>
        <w:tc>
          <w:tcPr>
            <w:tcW w:w="2095" w:type="dxa"/>
            <w:vMerge/>
            <w:shd w:val="clear" w:color="auto" w:fill="E36C0A" w:themeFill="accent6" w:themeFillShade="BF"/>
          </w:tcPr>
          <w:p w14:paraId="04817A20"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7636D033" w14:textId="77777777" w:rsidR="00624B0D" w:rsidRPr="007B4695" w:rsidRDefault="00624B0D" w:rsidP="00921091">
            <w:pPr>
              <w:rPr>
                <w:rFonts w:ascii="Arial" w:hAnsi="Arial" w:cs="Arial"/>
                <w:lang w:val="hy-AM"/>
              </w:rPr>
            </w:pPr>
            <w:r w:rsidRPr="007B4695">
              <w:rPr>
                <w:rFonts w:ascii="Arial" w:hAnsi="Arial" w:cs="Arial"/>
                <w:lang w:val="hy-AM"/>
              </w:rPr>
              <w:t>4. Շերամի փ</w:t>
            </w:r>
            <w:r w:rsidRPr="007B4695">
              <w:rPr>
                <w:rFonts w:ascii="Cambria Math" w:hAnsi="Cambria Math" w:cs="Cambria Math"/>
                <w:lang w:val="hy-AM"/>
              </w:rPr>
              <w:t>․</w:t>
            </w:r>
            <w:r w:rsidRPr="007B4695">
              <w:rPr>
                <w:rFonts w:ascii="Arial" w:hAnsi="Arial" w:cs="Arial"/>
                <w:lang w:val="hy-AM"/>
              </w:rPr>
              <w:t xml:space="preserve"> հ 115 շենքի դիմացի տարածք</w:t>
            </w:r>
          </w:p>
        </w:tc>
        <w:tc>
          <w:tcPr>
            <w:tcW w:w="2167" w:type="dxa"/>
            <w:shd w:val="clear" w:color="auto" w:fill="FBD4B4" w:themeFill="accent6" w:themeFillTint="66"/>
          </w:tcPr>
          <w:p w14:paraId="2FDE25AC"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7857F5BF"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r>
      <w:tr w:rsidR="007B4695" w:rsidRPr="007B4695" w14:paraId="738C9237" w14:textId="77777777" w:rsidTr="00921091">
        <w:trPr>
          <w:trHeight w:val="719"/>
        </w:trPr>
        <w:tc>
          <w:tcPr>
            <w:tcW w:w="2095" w:type="dxa"/>
            <w:vMerge/>
            <w:shd w:val="clear" w:color="auto" w:fill="E36C0A" w:themeFill="accent6" w:themeFillShade="BF"/>
          </w:tcPr>
          <w:p w14:paraId="5E79366D"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6B29DF58" w14:textId="77777777" w:rsidR="00624B0D" w:rsidRPr="007B4695" w:rsidRDefault="00624B0D" w:rsidP="00921091">
            <w:pPr>
              <w:rPr>
                <w:rFonts w:ascii="Arial" w:hAnsi="Arial" w:cs="Arial"/>
                <w:lang w:val="hy-AM"/>
              </w:rPr>
            </w:pPr>
            <w:r w:rsidRPr="007B4695">
              <w:rPr>
                <w:rFonts w:ascii="Arial" w:hAnsi="Arial" w:cs="Arial"/>
                <w:lang w:val="hy-AM"/>
              </w:rPr>
              <w:t>5. Օհանովի փ</w:t>
            </w:r>
            <w:r w:rsidRPr="007B4695">
              <w:rPr>
                <w:rFonts w:ascii="Cambria Math" w:hAnsi="Cambria Math" w:cs="Cambria Math"/>
                <w:lang w:val="hy-AM"/>
              </w:rPr>
              <w:t>․</w:t>
            </w:r>
            <w:r w:rsidRPr="007B4695">
              <w:rPr>
                <w:rFonts w:ascii="Arial" w:hAnsi="Arial" w:cs="Arial"/>
                <w:lang w:val="hy-AM"/>
              </w:rPr>
              <w:t xml:space="preserve"> հ 6 շենքի դիմացի տարածք</w:t>
            </w:r>
          </w:p>
          <w:p w14:paraId="406A1473"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409F65C1"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E0F7F1F"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r>
      <w:tr w:rsidR="007B4695" w:rsidRPr="007B4695" w14:paraId="4B24DAFB" w14:textId="77777777" w:rsidTr="00921091">
        <w:trPr>
          <w:trHeight w:val="719"/>
        </w:trPr>
        <w:tc>
          <w:tcPr>
            <w:tcW w:w="2095" w:type="dxa"/>
            <w:vMerge/>
            <w:shd w:val="clear" w:color="auto" w:fill="E36C0A" w:themeFill="accent6" w:themeFillShade="BF"/>
          </w:tcPr>
          <w:p w14:paraId="72D22C88"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0403549F" w14:textId="77777777" w:rsidR="00624B0D" w:rsidRPr="007B4695" w:rsidRDefault="00624B0D" w:rsidP="00921091">
            <w:pPr>
              <w:rPr>
                <w:rFonts w:ascii="Arial" w:hAnsi="Arial" w:cs="Arial"/>
                <w:lang w:val="hy-AM"/>
              </w:rPr>
            </w:pPr>
            <w:r w:rsidRPr="007B4695">
              <w:rPr>
                <w:rFonts w:ascii="Arial" w:hAnsi="Arial" w:cs="Arial"/>
                <w:lang w:val="hy-AM"/>
              </w:rPr>
              <w:t>6. Շերամի փ. հհ 15, 17 շենքերի բակում գտնվող տիպային ֆուտբոլի դաշտ</w:t>
            </w:r>
          </w:p>
          <w:p w14:paraId="0ED20AF1"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2AFA755A"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6574C134" w14:textId="77777777" w:rsidR="00624B0D" w:rsidRPr="007B4695" w:rsidRDefault="00624B0D" w:rsidP="00921091">
            <w:pPr>
              <w:rPr>
                <w:rFonts w:ascii="Arial" w:hAnsi="Arial" w:cs="Arial"/>
                <w:lang w:val="hy-AM"/>
              </w:rPr>
            </w:pPr>
          </w:p>
        </w:tc>
      </w:tr>
      <w:tr w:rsidR="007B4695" w:rsidRPr="007B4695" w14:paraId="1049D790" w14:textId="77777777" w:rsidTr="00921091">
        <w:trPr>
          <w:trHeight w:val="719"/>
        </w:trPr>
        <w:tc>
          <w:tcPr>
            <w:tcW w:w="2095" w:type="dxa"/>
            <w:vMerge/>
            <w:shd w:val="clear" w:color="auto" w:fill="E36C0A" w:themeFill="accent6" w:themeFillShade="BF"/>
          </w:tcPr>
          <w:p w14:paraId="5FF1A905"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54EE1CDA" w14:textId="77777777" w:rsidR="00624B0D" w:rsidRPr="007B4695" w:rsidRDefault="00624B0D" w:rsidP="00921091">
            <w:pPr>
              <w:rPr>
                <w:rFonts w:ascii="Arial" w:hAnsi="Arial" w:cs="Arial"/>
                <w:lang w:val="hy-AM"/>
              </w:rPr>
            </w:pPr>
            <w:r w:rsidRPr="007B4695">
              <w:rPr>
                <w:rFonts w:ascii="Arial" w:hAnsi="Arial" w:cs="Arial"/>
                <w:lang w:val="hy-AM"/>
              </w:rPr>
              <w:t>7. Բաբաջանյան 9շ-ից դեպի Բաբաջանյան 31շ տանող անցուղու աստիճաններ</w:t>
            </w:r>
          </w:p>
          <w:p w14:paraId="4DD5B096"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19E438B8"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6360B698"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r>
      <w:tr w:rsidR="007B4695" w:rsidRPr="007B4695" w14:paraId="1C8F5338" w14:textId="77777777" w:rsidTr="00921091">
        <w:trPr>
          <w:trHeight w:val="719"/>
        </w:trPr>
        <w:tc>
          <w:tcPr>
            <w:tcW w:w="2095" w:type="dxa"/>
            <w:vMerge/>
            <w:shd w:val="clear" w:color="auto" w:fill="E36C0A" w:themeFill="accent6" w:themeFillShade="BF"/>
          </w:tcPr>
          <w:p w14:paraId="7BDF69D4"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44EBE4E6" w14:textId="77777777" w:rsidR="00624B0D" w:rsidRPr="007B4695" w:rsidRDefault="00624B0D" w:rsidP="00921091">
            <w:pPr>
              <w:rPr>
                <w:rFonts w:ascii="Arial" w:hAnsi="Arial" w:cs="Arial"/>
                <w:lang w:val="hy-AM"/>
              </w:rPr>
            </w:pPr>
            <w:r w:rsidRPr="007B4695">
              <w:rPr>
                <w:rFonts w:ascii="Arial" w:hAnsi="Arial" w:cs="Arial"/>
                <w:lang w:val="hy-AM"/>
              </w:rPr>
              <w:t>8. Անդրանիկի 103շ բակի տիպային ֆուտբոլի դաշտ</w:t>
            </w:r>
          </w:p>
          <w:p w14:paraId="28B92133"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613B6C9B"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3FC2504C" w14:textId="77777777" w:rsidR="00624B0D" w:rsidRPr="007B4695" w:rsidRDefault="00624B0D" w:rsidP="00921091">
            <w:pPr>
              <w:rPr>
                <w:rFonts w:ascii="Arial" w:hAnsi="Arial" w:cs="Arial"/>
                <w:lang w:val="hy-AM"/>
              </w:rPr>
            </w:pPr>
          </w:p>
        </w:tc>
      </w:tr>
      <w:tr w:rsidR="007B4695" w:rsidRPr="007B4695" w14:paraId="4ABBD45E" w14:textId="77777777" w:rsidTr="00921091">
        <w:trPr>
          <w:trHeight w:val="719"/>
        </w:trPr>
        <w:tc>
          <w:tcPr>
            <w:tcW w:w="2095" w:type="dxa"/>
            <w:vMerge/>
            <w:shd w:val="clear" w:color="auto" w:fill="E36C0A" w:themeFill="accent6" w:themeFillShade="BF"/>
          </w:tcPr>
          <w:p w14:paraId="41785C7E"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41811CC0" w14:textId="77777777" w:rsidR="00624B0D" w:rsidRPr="007B4695" w:rsidRDefault="00624B0D" w:rsidP="00921091">
            <w:pPr>
              <w:rPr>
                <w:rFonts w:ascii="Arial" w:hAnsi="Arial" w:cs="Arial"/>
                <w:lang w:val="hy-AM"/>
              </w:rPr>
            </w:pPr>
            <w:r w:rsidRPr="007B4695">
              <w:rPr>
                <w:rFonts w:ascii="Arial" w:hAnsi="Arial" w:cs="Arial"/>
                <w:lang w:val="hy-AM"/>
              </w:rPr>
              <w:t>9. Բաբաջանյան 115, 117շշ բակերի տիպային ֆուտբոլի դաշտ</w:t>
            </w:r>
          </w:p>
          <w:p w14:paraId="1138B676"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47BC95FF"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28D33C44"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r>
      <w:tr w:rsidR="007B4695" w:rsidRPr="007B4695" w14:paraId="4D9F913B" w14:textId="77777777" w:rsidTr="00921091">
        <w:trPr>
          <w:trHeight w:val="719"/>
        </w:trPr>
        <w:tc>
          <w:tcPr>
            <w:tcW w:w="2095" w:type="dxa"/>
            <w:vMerge/>
            <w:shd w:val="clear" w:color="auto" w:fill="E36C0A" w:themeFill="accent6" w:themeFillShade="BF"/>
          </w:tcPr>
          <w:p w14:paraId="22CF07EC"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7B6FA02E" w14:textId="77777777" w:rsidR="00624B0D" w:rsidRPr="007B4695" w:rsidRDefault="00624B0D" w:rsidP="00921091">
            <w:pPr>
              <w:rPr>
                <w:rFonts w:ascii="Arial" w:hAnsi="Arial" w:cs="Arial"/>
                <w:lang w:val="hy-AM"/>
              </w:rPr>
            </w:pPr>
            <w:r w:rsidRPr="007B4695">
              <w:rPr>
                <w:rFonts w:ascii="Arial" w:hAnsi="Arial" w:cs="Arial"/>
                <w:lang w:val="hy-AM"/>
              </w:rPr>
              <w:t>10. Անդրանիկի 104շ բակի ֆուտբոլի դաշտ</w:t>
            </w:r>
          </w:p>
          <w:p w14:paraId="0460EE70"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15A7FD8E"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68B6F345"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r>
      <w:tr w:rsidR="007B4695" w:rsidRPr="007B4695" w14:paraId="0212020E" w14:textId="77777777" w:rsidTr="00921091">
        <w:trPr>
          <w:trHeight w:val="719"/>
        </w:trPr>
        <w:tc>
          <w:tcPr>
            <w:tcW w:w="2095" w:type="dxa"/>
            <w:vMerge/>
            <w:shd w:val="clear" w:color="auto" w:fill="E36C0A" w:themeFill="accent6" w:themeFillShade="BF"/>
          </w:tcPr>
          <w:p w14:paraId="7D93653D"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1A9FC914" w14:textId="77777777" w:rsidR="00624B0D" w:rsidRPr="007B4695" w:rsidRDefault="00624B0D" w:rsidP="00921091">
            <w:pPr>
              <w:rPr>
                <w:rFonts w:ascii="Arial" w:hAnsi="Arial" w:cs="Arial"/>
                <w:lang w:val="hy-AM"/>
              </w:rPr>
            </w:pPr>
            <w:r w:rsidRPr="007B4695">
              <w:rPr>
                <w:rFonts w:ascii="Arial" w:hAnsi="Arial" w:cs="Arial"/>
                <w:lang w:val="hy-AM"/>
              </w:rPr>
              <w:t>11. Բաբաջանյան 91, 93շշ բակի տիպային ֆուտբոլի դաշտ</w:t>
            </w:r>
          </w:p>
          <w:p w14:paraId="7EF1B7BD"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1A22C5B3"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43071734"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r>
      <w:tr w:rsidR="007B4695" w:rsidRPr="007B4695" w14:paraId="78E937D1" w14:textId="77777777" w:rsidTr="00921091">
        <w:trPr>
          <w:trHeight w:val="1457"/>
        </w:trPr>
        <w:tc>
          <w:tcPr>
            <w:tcW w:w="2095" w:type="dxa"/>
            <w:vMerge/>
            <w:shd w:val="clear" w:color="auto" w:fill="E36C0A" w:themeFill="accent6" w:themeFillShade="BF"/>
          </w:tcPr>
          <w:p w14:paraId="07E5969A"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0DCF3850" w14:textId="77777777" w:rsidR="00624B0D" w:rsidRPr="007B4695" w:rsidRDefault="00624B0D" w:rsidP="00921091">
            <w:pPr>
              <w:rPr>
                <w:rFonts w:ascii="Arial" w:hAnsi="Arial" w:cs="Arial"/>
                <w:lang w:val="hy-AM"/>
              </w:rPr>
            </w:pPr>
            <w:r w:rsidRPr="007B4695">
              <w:rPr>
                <w:rFonts w:ascii="Arial" w:hAnsi="Arial" w:cs="Arial"/>
                <w:lang w:val="hy-AM"/>
              </w:rPr>
              <w:t>12. Մխիթար Սեբաստացի կրթահամալիր դպրոցի և Բաբաջանյան փ</w:t>
            </w:r>
            <w:r w:rsidRPr="007B4695">
              <w:rPr>
                <w:rFonts w:ascii="Cambria Math" w:hAnsi="Cambria Math" w:cs="Cambria Math"/>
                <w:lang w:val="hy-AM"/>
              </w:rPr>
              <w:t>․</w:t>
            </w:r>
            <w:r w:rsidRPr="007B4695">
              <w:rPr>
                <w:rFonts w:ascii="Arial" w:hAnsi="Arial" w:cs="Arial"/>
                <w:lang w:val="hy-AM"/>
              </w:rPr>
              <w:t>32 շենքի միջև գտնվող տարածքում ֆուտբոլի դաշտ</w:t>
            </w:r>
          </w:p>
        </w:tc>
        <w:tc>
          <w:tcPr>
            <w:tcW w:w="2167" w:type="dxa"/>
            <w:shd w:val="clear" w:color="auto" w:fill="FBD4B4" w:themeFill="accent6" w:themeFillTint="66"/>
          </w:tcPr>
          <w:p w14:paraId="61B01F88"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CB68421" w14:textId="77777777" w:rsidR="00624B0D" w:rsidRPr="007B4695" w:rsidRDefault="00624B0D" w:rsidP="00921091">
            <w:pPr>
              <w:jc w:val="center"/>
              <w:rPr>
                <w:rFonts w:ascii="Arial" w:hAnsi="Arial" w:cs="Arial"/>
                <w:sz w:val="36"/>
                <w:szCs w:val="22"/>
                <w:lang w:val="hy-AM"/>
              </w:rPr>
            </w:pPr>
          </w:p>
          <w:p w14:paraId="40F7AE5F"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r>
      <w:tr w:rsidR="007B4695" w:rsidRPr="007B4695" w14:paraId="63221FF5" w14:textId="77777777" w:rsidTr="00921091">
        <w:trPr>
          <w:trHeight w:val="719"/>
        </w:trPr>
        <w:tc>
          <w:tcPr>
            <w:tcW w:w="2095" w:type="dxa"/>
            <w:vMerge/>
            <w:shd w:val="clear" w:color="auto" w:fill="E36C0A" w:themeFill="accent6" w:themeFillShade="BF"/>
          </w:tcPr>
          <w:p w14:paraId="260F4DCE"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34289B7F" w14:textId="77777777" w:rsidR="00624B0D" w:rsidRPr="007B4695" w:rsidRDefault="00624B0D" w:rsidP="00921091">
            <w:pPr>
              <w:rPr>
                <w:rFonts w:ascii="Arial" w:hAnsi="Arial" w:cs="Arial"/>
                <w:lang w:val="hy-AM"/>
              </w:rPr>
            </w:pPr>
            <w:r w:rsidRPr="007B4695">
              <w:rPr>
                <w:rFonts w:ascii="Arial" w:hAnsi="Arial" w:cs="Arial"/>
                <w:lang w:val="hy-AM"/>
              </w:rPr>
              <w:t>13. Անդրանիկի 43 շենքի բակում գտնվող տիպային ֆուտբոլի դաշտ</w:t>
            </w:r>
          </w:p>
        </w:tc>
        <w:tc>
          <w:tcPr>
            <w:tcW w:w="2167" w:type="dxa"/>
            <w:shd w:val="clear" w:color="auto" w:fill="FBD4B4" w:themeFill="accent6" w:themeFillTint="66"/>
          </w:tcPr>
          <w:p w14:paraId="14E231CE"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449D5712" w14:textId="77777777" w:rsidR="00624B0D" w:rsidRPr="007B4695" w:rsidRDefault="00624B0D" w:rsidP="00921091">
            <w:pPr>
              <w:rPr>
                <w:rFonts w:ascii="Arial" w:hAnsi="Arial" w:cs="Arial"/>
                <w:lang w:val="hy-AM"/>
              </w:rPr>
            </w:pPr>
          </w:p>
        </w:tc>
      </w:tr>
      <w:tr w:rsidR="007B4695" w:rsidRPr="007B4695" w14:paraId="42866181" w14:textId="77777777" w:rsidTr="00921091">
        <w:trPr>
          <w:trHeight w:val="593"/>
        </w:trPr>
        <w:tc>
          <w:tcPr>
            <w:tcW w:w="2095" w:type="dxa"/>
            <w:vMerge w:val="restart"/>
            <w:shd w:val="clear" w:color="auto" w:fill="E36C0A" w:themeFill="accent6" w:themeFillShade="BF"/>
          </w:tcPr>
          <w:p w14:paraId="2F30F2B7" w14:textId="77777777" w:rsidR="00624B0D" w:rsidRPr="007B4695" w:rsidRDefault="00624B0D" w:rsidP="00921091">
            <w:pPr>
              <w:rPr>
                <w:rFonts w:ascii="Arial" w:hAnsi="Arial" w:cs="Arial"/>
                <w:b/>
                <w:bCs/>
                <w:i/>
                <w:iCs/>
                <w:lang w:val="hy-AM"/>
              </w:rPr>
            </w:pPr>
            <w:r w:rsidRPr="007B4695">
              <w:rPr>
                <w:rFonts w:ascii="Arial" w:hAnsi="Arial" w:cs="Arial"/>
                <w:b/>
                <w:bCs/>
                <w:i/>
                <w:iCs/>
                <w:lang w:val="hy-AM"/>
              </w:rPr>
              <w:t>ՆՈՐ ՆՈՐՔ ՎԱՐՉԱԿԱՆ ՇՐՋԱՆ, որից</w:t>
            </w:r>
          </w:p>
        </w:tc>
        <w:tc>
          <w:tcPr>
            <w:tcW w:w="4047" w:type="dxa"/>
            <w:shd w:val="clear" w:color="auto" w:fill="FBD4B4" w:themeFill="accent6" w:themeFillTint="66"/>
          </w:tcPr>
          <w:p w14:paraId="03DC21DD" w14:textId="77777777" w:rsidR="00624B0D" w:rsidRPr="007B4695" w:rsidRDefault="00624B0D" w:rsidP="00921091">
            <w:pPr>
              <w:rPr>
                <w:rFonts w:ascii="Arial" w:hAnsi="Arial" w:cs="Arial"/>
                <w:lang w:val="hy-AM"/>
              </w:rPr>
            </w:pPr>
            <w:r w:rsidRPr="007B4695">
              <w:rPr>
                <w:rFonts w:ascii="Arial" w:hAnsi="Arial" w:cs="Arial"/>
                <w:lang w:val="hy-AM"/>
              </w:rPr>
              <w:t>1. 7-րդ զանգ</w:t>
            </w:r>
            <w:r w:rsidRPr="007B4695">
              <w:rPr>
                <w:rFonts w:ascii="Cambria Math" w:hAnsi="Cambria Math" w:cs="Cambria Math"/>
                <w:lang w:val="hy-AM"/>
              </w:rPr>
              <w:t>․</w:t>
            </w:r>
            <w:r w:rsidRPr="007B4695">
              <w:rPr>
                <w:rFonts w:ascii="Arial" w:hAnsi="Arial" w:cs="Arial"/>
                <w:lang w:val="hy-AM"/>
              </w:rPr>
              <w:t xml:space="preserve"> 45, 46, 47 շենքերի հարակից տարածք</w:t>
            </w:r>
          </w:p>
          <w:p w14:paraId="2F0BC46C"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717B325B"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1E47C612" w14:textId="77777777" w:rsidR="00624B0D" w:rsidRPr="007B4695" w:rsidRDefault="00624B0D" w:rsidP="00921091">
            <w:pPr>
              <w:rPr>
                <w:rFonts w:ascii="Arial" w:hAnsi="Arial" w:cs="Arial"/>
                <w:lang w:val="hy-AM"/>
              </w:rPr>
            </w:pPr>
          </w:p>
        </w:tc>
      </w:tr>
      <w:tr w:rsidR="007B4695" w:rsidRPr="007B4695" w14:paraId="2FDF9871" w14:textId="77777777" w:rsidTr="00921091">
        <w:trPr>
          <w:trHeight w:val="479"/>
        </w:trPr>
        <w:tc>
          <w:tcPr>
            <w:tcW w:w="2095" w:type="dxa"/>
            <w:vMerge/>
            <w:shd w:val="clear" w:color="auto" w:fill="FABF8F" w:themeFill="accent6" w:themeFillTint="99"/>
          </w:tcPr>
          <w:p w14:paraId="385757D9"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09D1EC56" w14:textId="77777777" w:rsidR="00624B0D" w:rsidRPr="007B4695" w:rsidRDefault="00624B0D" w:rsidP="00921091">
            <w:pPr>
              <w:rPr>
                <w:rFonts w:ascii="Arial" w:hAnsi="Arial" w:cs="Arial"/>
                <w:lang w:val="hy-AM"/>
              </w:rPr>
            </w:pPr>
            <w:r w:rsidRPr="007B4695">
              <w:rPr>
                <w:rFonts w:ascii="Arial" w:hAnsi="Arial" w:cs="Arial"/>
                <w:lang w:val="hy-AM"/>
              </w:rPr>
              <w:t>2. 7-րդ զանգ</w:t>
            </w:r>
            <w:r w:rsidRPr="007B4695">
              <w:rPr>
                <w:rFonts w:ascii="Cambria Math" w:hAnsi="Cambria Math" w:cs="Cambria Math"/>
                <w:lang w:val="hy-AM"/>
              </w:rPr>
              <w:t>․</w:t>
            </w:r>
            <w:r w:rsidRPr="007B4695">
              <w:rPr>
                <w:rFonts w:ascii="Arial" w:hAnsi="Arial" w:cs="Arial"/>
                <w:lang w:val="hy-AM"/>
              </w:rPr>
              <w:t>հ</w:t>
            </w:r>
            <w:r w:rsidRPr="007B4695">
              <w:rPr>
                <w:rFonts w:ascii="Cambria Math" w:hAnsi="Cambria Math" w:cs="Cambria Math"/>
                <w:lang w:val="hy-AM"/>
              </w:rPr>
              <w:t>․</w:t>
            </w:r>
            <w:r w:rsidRPr="007B4695">
              <w:rPr>
                <w:rFonts w:ascii="Arial" w:hAnsi="Arial" w:cs="Arial"/>
                <w:lang w:val="hy-AM"/>
              </w:rPr>
              <w:t>22 պոլիկլինիկային  հարակից տարածքում ֆուտբոլի դաշտ</w:t>
            </w:r>
          </w:p>
          <w:p w14:paraId="5564642D"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0763F063"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2009B7DF" w14:textId="77777777" w:rsidR="00624B0D" w:rsidRPr="007B4695" w:rsidRDefault="00624B0D" w:rsidP="00921091">
            <w:pPr>
              <w:rPr>
                <w:rFonts w:ascii="Arial" w:hAnsi="Arial" w:cs="Arial"/>
                <w:lang w:val="hy-AM"/>
              </w:rPr>
            </w:pPr>
          </w:p>
        </w:tc>
      </w:tr>
      <w:tr w:rsidR="007B4695" w:rsidRPr="007B4695" w14:paraId="7E78F0C6" w14:textId="77777777" w:rsidTr="00921091">
        <w:trPr>
          <w:trHeight w:val="701"/>
        </w:trPr>
        <w:tc>
          <w:tcPr>
            <w:tcW w:w="2095" w:type="dxa"/>
            <w:vMerge/>
            <w:shd w:val="clear" w:color="auto" w:fill="FABF8F" w:themeFill="accent6" w:themeFillTint="99"/>
          </w:tcPr>
          <w:p w14:paraId="2FE7E3E5"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6E1E8E8C" w14:textId="77777777" w:rsidR="00624B0D" w:rsidRPr="007B4695" w:rsidRDefault="00624B0D" w:rsidP="00921091">
            <w:pPr>
              <w:rPr>
                <w:rFonts w:ascii="Arial" w:hAnsi="Arial" w:cs="Arial"/>
                <w:lang w:val="hy-AM"/>
              </w:rPr>
            </w:pPr>
            <w:r w:rsidRPr="007B4695">
              <w:rPr>
                <w:rFonts w:ascii="Arial" w:hAnsi="Arial" w:cs="Arial"/>
                <w:lang w:val="hy-AM"/>
              </w:rPr>
              <w:t>3. Շոպրոնի 4-րդ նրբ</w:t>
            </w:r>
            <w:r w:rsidRPr="007B4695">
              <w:rPr>
                <w:rFonts w:ascii="Cambria Math" w:hAnsi="Cambria Math" w:cs="Cambria Math"/>
                <w:lang w:val="hy-AM"/>
              </w:rPr>
              <w:t>․</w:t>
            </w:r>
            <w:r w:rsidRPr="007B4695">
              <w:rPr>
                <w:rFonts w:ascii="Arial" w:hAnsi="Arial" w:cs="Arial"/>
                <w:lang w:val="hy-AM"/>
              </w:rPr>
              <w:t>4 շենքի դիմաց խաղահրապարակ</w:t>
            </w:r>
          </w:p>
        </w:tc>
        <w:tc>
          <w:tcPr>
            <w:tcW w:w="2167" w:type="dxa"/>
            <w:shd w:val="clear" w:color="auto" w:fill="FBD4B4" w:themeFill="accent6" w:themeFillTint="66"/>
          </w:tcPr>
          <w:p w14:paraId="254F8034"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75F621BB" w14:textId="77777777" w:rsidR="00624B0D" w:rsidRPr="007B4695" w:rsidRDefault="00624B0D" w:rsidP="00921091">
            <w:pPr>
              <w:rPr>
                <w:rFonts w:ascii="Arial" w:hAnsi="Arial" w:cs="Arial"/>
                <w:lang w:val="hy-AM"/>
              </w:rPr>
            </w:pPr>
          </w:p>
        </w:tc>
      </w:tr>
      <w:tr w:rsidR="007B4695" w:rsidRPr="007B4695" w14:paraId="22D2804D" w14:textId="77777777" w:rsidTr="00921091">
        <w:trPr>
          <w:trHeight w:val="479"/>
        </w:trPr>
        <w:tc>
          <w:tcPr>
            <w:tcW w:w="2095" w:type="dxa"/>
            <w:vMerge/>
            <w:shd w:val="clear" w:color="auto" w:fill="FABF8F" w:themeFill="accent6" w:themeFillTint="99"/>
          </w:tcPr>
          <w:p w14:paraId="00B9E73A"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76E842F4" w14:textId="77777777" w:rsidR="00624B0D" w:rsidRPr="007B4695" w:rsidRDefault="00624B0D" w:rsidP="00921091">
            <w:pPr>
              <w:rPr>
                <w:rFonts w:ascii="Arial" w:hAnsi="Arial" w:cs="Arial"/>
                <w:lang w:val="hy-AM"/>
              </w:rPr>
            </w:pPr>
            <w:r w:rsidRPr="007B4695">
              <w:rPr>
                <w:rFonts w:ascii="Arial" w:hAnsi="Arial" w:cs="Arial"/>
                <w:lang w:val="hy-AM"/>
              </w:rPr>
              <w:t>4. Գյուլիքեվխյան 35 շենքի հարակից  տարածքում խաղահրապարակ</w:t>
            </w:r>
          </w:p>
          <w:p w14:paraId="475D9542"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6C33EBB3"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1EE6335B" w14:textId="77777777" w:rsidR="00624B0D" w:rsidRPr="007B4695" w:rsidRDefault="00624B0D" w:rsidP="00921091">
            <w:pPr>
              <w:jc w:val="center"/>
              <w:rPr>
                <w:rFonts w:ascii="Arial" w:hAnsi="Arial" w:cs="Arial"/>
                <w:sz w:val="36"/>
                <w:szCs w:val="22"/>
                <w:lang w:val="hy-AM"/>
              </w:rPr>
            </w:pPr>
          </w:p>
          <w:p w14:paraId="004CF152"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r>
      <w:tr w:rsidR="007B4695" w:rsidRPr="007B4695" w14:paraId="16FFA456" w14:textId="77777777" w:rsidTr="00921091">
        <w:trPr>
          <w:trHeight w:val="479"/>
        </w:trPr>
        <w:tc>
          <w:tcPr>
            <w:tcW w:w="2095" w:type="dxa"/>
            <w:vMerge/>
            <w:shd w:val="clear" w:color="auto" w:fill="FABF8F" w:themeFill="accent6" w:themeFillTint="99"/>
          </w:tcPr>
          <w:p w14:paraId="0090D595"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4F5E5B31" w14:textId="77777777" w:rsidR="00624B0D" w:rsidRPr="007B4695" w:rsidRDefault="00624B0D" w:rsidP="00921091">
            <w:pPr>
              <w:rPr>
                <w:rFonts w:ascii="Arial" w:hAnsi="Arial" w:cs="Arial"/>
                <w:lang w:val="hy-AM"/>
              </w:rPr>
            </w:pPr>
            <w:r w:rsidRPr="007B4695">
              <w:rPr>
                <w:rFonts w:ascii="Arial" w:hAnsi="Arial" w:cs="Arial"/>
                <w:lang w:val="hy-AM"/>
              </w:rPr>
              <w:t>5. Ջրվեժ բանավան 5 շենքի հարակից տարածք</w:t>
            </w:r>
          </w:p>
          <w:p w14:paraId="71DD4B21"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1981E9C"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53DB169F" w14:textId="77777777" w:rsidR="00624B0D" w:rsidRPr="007B4695" w:rsidRDefault="00624B0D" w:rsidP="00921091">
            <w:pPr>
              <w:rPr>
                <w:rFonts w:ascii="Arial" w:hAnsi="Arial" w:cs="Arial"/>
                <w:lang w:val="hy-AM"/>
              </w:rPr>
            </w:pPr>
          </w:p>
        </w:tc>
      </w:tr>
      <w:tr w:rsidR="007B4695" w:rsidRPr="007B4695" w14:paraId="057CF527" w14:textId="77777777" w:rsidTr="00921091">
        <w:trPr>
          <w:trHeight w:val="479"/>
        </w:trPr>
        <w:tc>
          <w:tcPr>
            <w:tcW w:w="2095" w:type="dxa"/>
            <w:vMerge/>
            <w:shd w:val="clear" w:color="auto" w:fill="FABF8F" w:themeFill="accent6" w:themeFillTint="99"/>
          </w:tcPr>
          <w:p w14:paraId="68503129"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677ADB64" w14:textId="77777777" w:rsidR="00624B0D" w:rsidRPr="007B4695" w:rsidRDefault="00624B0D" w:rsidP="00921091">
            <w:pPr>
              <w:rPr>
                <w:rFonts w:ascii="Arial" w:hAnsi="Arial" w:cs="Arial"/>
                <w:lang w:val="hy-AM"/>
              </w:rPr>
            </w:pPr>
            <w:r w:rsidRPr="007B4695">
              <w:rPr>
                <w:rFonts w:ascii="Arial" w:hAnsi="Arial" w:cs="Arial"/>
                <w:lang w:val="hy-AM"/>
              </w:rPr>
              <w:t>6. Նոր Նորք վարչական շրջանի Մառի նրբ</w:t>
            </w:r>
            <w:r w:rsidRPr="007B4695">
              <w:rPr>
                <w:rFonts w:ascii="Cambria Math" w:hAnsi="Cambria Math" w:cs="Cambria Math"/>
                <w:lang w:val="hy-AM"/>
              </w:rPr>
              <w:t>․</w:t>
            </w:r>
            <w:r w:rsidRPr="007B4695">
              <w:rPr>
                <w:rFonts w:ascii="Arial" w:hAnsi="Arial" w:cs="Arial"/>
                <w:lang w:val="hy-AM"/>
              </w:rPr>
              <w:t>6 շենքի հարակից տարածք</w:t>
            </w:r>
          </w:p>
          <w:p w14:paraId="6F3F81F0"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7268C2A1" w14:textId="77777777" w:rsidR="00624B0D" w:rsidRPr="007B4695" w:rsidRDefault="00624B0D" w:rsidP="00921091">
            <w:pPr>
              <w:jc w:val="center"/>
              <w:rPr>
                <w:rFonts w:ascii="Arial" w:hAnsi="Arial" w:cs="Arial"/>
                <w:sz w:val="36"/>
                <w:szCs w:val="22"/>
                <w:lang w:val="hy-AM"/>
              </w:rPr>
            </w:pPr>
          </w:p>
          <w:p w14:paraId="37FF90CD"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6262DB1E" w14:textId="77777777" w:rsidR="00624B0D" w:rsidRPr="007B4695" w:rsidRDefault="00624B0D" w:rsidP="00921091">
            <w:pPr>
              <w:rPr>
                <w:rFonts w:ascii="Arial" w:hAnsi="Arial" w:cs="Arial"/>
                <w:lang w:val="hy-AM"/>
              </w:rPr>
            </w:pPr>
          </w:p>
        </w:tc>
      </w:tr>
      <w:tr w:rsidR="007B4695" w:rsidRPr="007B4695" w14:paraId="4B24133B" w14:textId="77777777" w:rsidTr="00921091">
        <w:trPr>
          <w:trHeight w:val="479"/>
        </w:trPr>
        <w:tc>
          <w:tcPr>
            <w:tcW w:w="2095" w:type="dxa"/>
            <w:vMerge/>
            <w:shd w:val="clear" w:color="auto" w:fill="FABF8F" w:themeFill="accent6" w:themeFillTint="99"/>
          </w:tcPr>
          <w:p w14:paraId="25D5982F"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0E3C13B3" w14:textId="77777777" w:rsidR="00624B0D" w:rsidRPr="007B4695" w:rsidRDefault="00624B0D" w:rsidP="00921091">
            <w:pPr>
              <w:rPr>
                <w:rFonts w:ascii="Arial" w:hAnsi="Arial" w:cs="Arial"/>
                <w:lang w:val="hy-AM"/>
              </w:rPr>
            </w:pPr>
            <w:r w:rsidRPr="007B4695">
              <w:rPr>
                <w:rFonts w:ascii="Arial" w:hAnsi="Arial" w:cs="Arial"/>
                <w:lang w:val="hy-AM"/>
              </w:rPr>
              <w:t>7. Վիլնյուսի 107 շենքի բակ</w:t>
            </w:r>
          </w:p>
        </w:tc>
        <w:tc>
          <w:tcPr>
            <w:tcW w:w="2167" w:type="dxa"/>
            <w:shd w:val="clear" w:color="auto" w:fill="FBD4B4" w:themeFill="accent6" w:themeFillTint="66"/>
          </w:tcPr>
          <w:p w14:paraId="31CC7E97"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D21220D" w14:textId="77777777" w:rsidR="00624B0D" w:rsidRPr="007B4695" w:rsidRDefault="00624B0D" w:rsidP="00921091">
            <w:pPr>
              <w:rPr>
                <w:rFonts w:ascii="Arial" w:hAnsi="Arial" w:cs="Arial"/>
                <w:lang w:val="hy-AM"/>
              </w:rPr>
            </w:pPr>
          </w:p>
        </w:tc>
      </w:tr>
      <w:tr w:rsidR="007B4695" w:rsidRPr="007B4695" w14:paraId="649FE134" w14:textId="77777777" w:rsidTr="00921091">
        <w:trPr>
          <w:trHeight w:val="479"/>
        </w:trPr>
        <w:tc>
          <w:tcPr>
            <w:tcW w:w="2095" w:type="dxa"/>
            <w:vMerge/>
            <w:shd w:val="clear" w:color="auto" w:fill="FABF8F" w:themeFill="accent6" w:themeFillTint="99"/>
          </w:tcPr>
          <w:p w14:paraId="4202955A"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78286C24" w14:textId="77777777" w:rsidR="00624B0D" w:rsidRPr="007B4695" w:rsidRDefault="00624B0D" w:rsidP="00921091">
            <w:pPr>
              <w:rPr>
                <w:rFonts w:ascii="Arial" w:hAnsi="Arial" w:cs="Arial"/>
                <w:lang w:val="hy-AM"/>
              </w:rPr>
            </w:pPr>
            <w:r w:rsidRPr="007B4695">
              <w:rPr>
                <w:rFonts w:ascii="Arial" w:hAnsi="Arial" w:cs="Arial"/>
                <w:lang w:val="hy-AM"/>
              </w:rPr>
              <w:t>8. հ</w:t>
            </w:r>
            <w:r w:rsidRPr="007B4695">
              <w:rPr>
                <w:rFonts w:ascii="Cambria Math" w:hAnsi="Cambria Math" w:cs="Cambria Math"/>
                <w:lang w:val="hy-AM"/>
              </w:rPr>
              <w:t>․</w:t>
            </w:r>
            <w:r w:rsidRPr="007B4695">
              <w:rPr>
                <w:rFonts w:ascii="Arial" w:hAnsi="Arial" w:cs="Arial"/>
                <w:lang w:val="hy-AM"/>
              </w:rPr>
              <w:t>106 դպրոցի հարակից մարզահրապարակների հիմնանորոգում</w:t>
            </w:r>
          </w:p>
          <w:p w14:paraId="41C9A819"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7042AD35" w14:textId="77777777" w:rsidR="00624B0D" w:rsidRPr="007B4695" w:rsidRDefault="00624B0D" w:rsidP="00921091">
            <w:pPr>
              <w:jc w:val="center"/>
              <w:rPr>
                <w:rFonts w:ascii="Arial" w:hAnsi="Arial" w:cs="Arial"/>
                <w:sz w:val="36"/>
                <w:szCs w:val="22"/>
                <w:lang w:val="hy-AM"/>
              </w:rPr>
            </w:pPr>
          </w:p>
          <w:p w14:paraId="48FBBA32"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7C22F863" w14:textId="77777777" w:rsidR="00624B0D" w:rsidRPr="007B4695" w:rsidRDefault="00624B0D" w:rsidP="00921091">
            <w:pPr>
              <w:rPr>
                <w:rFonts w:ascii="Arial" w:hAnsi="Arial" w:cs="Arial"/>
                <w:lang w:val="hy-AM"/>
              </w:rPr>
            </w:pPr>
          </w:p>
        </w:tc>
      </w:tr>
      <w:tr w:rsidR="007B4695" w:rsidRPr="007B4695" w14:paraId="64B65E9B" w14:textId="77777777" w:rsidTr="00921091">
        <w:trPr>
          <w:trHeight w:val="665"/>
        </w:trPr>
        <w:tc>
          <w:tcPr>
            <w:tcW w:w="2095" w:type="dxa"/>
            <w:vMerge/>
            <w:shd w:val="clear" w:color="auto" w:fill="FABF8F" w:themeFill="accent6" w:themeFillTint="99"/>
          </w:tcPr>
          <w:p w14:paraId="648F6FD0"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6DC17C4A" w14:textId="77777777" w:rsidR="00624B0D" w:rsidRPr="007B4695" w:rsidRDefault="00624B0D" w:rsidP="00921091">
            <w:pPr>
              <w:rPr>
                <w:rFonts w:ascii="Arial" w:hAnsi="Arial" w:cs="Arial"/>
                <w:lang w:val="hy-AM"/>
              </w:rPr>
            </w:pPr>
            <w:r w:rsidRPr="007B4695">
              <w:rPr>
                <w:rFonts w:ascii="Arial" w:hAnsi="Arial" w:cs="Arial"/>
                <w:lang w:val="hy-AM"/>
              </w:rPr>
              <w:t>9. Ջրվեժ Բանավան 15 շենքի հարակից տարածք</w:t>
            </w:r>
          </w:p>
        </w:tc>
        <w:tc>
          <w:tcPr>
            <w:tcW w:w="2167" w:type="dxa"/>
            <w:shd w:val="clear" w:color="auto" w:fill="FBD4B4" w:themeFill="accent6" w:themeFillTint="66"/>
          </w:tcPr>
          <w:p w14:paraId="32CA1B25"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0E802273"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r>
      <w:tr w:rsidR="007B4695" w:rsidRPr="007B4695" w14:paraId="7E03EBAF" w14:textId="77777777" w:rsidTr="00921091">
        <w:trPr>
          <w:trHeight w:val="479"/>
        </w:trPr>
        <w:tc>
          <w:tcPr>
            <w:tcW w:w="2095" w:type="dxa"/>
            <w:vMerge w:val="restart"/>
            <w:shd w:val="clear" w:color="auto" w:fill="FABF8F" w:themeFill="accent6" w:themeFillTint="99"/>
          </w:tcPr>
          <w:p w14:paraId="43584F6D" w14:textId="77777777" w:rsidR="00624B0D" w:rsidRPr="007B4695" w:rsidRDefault="00624B0D" w:rsidP="00921091">
            <w:pPr>
              <w:rPr>
                <w:rFonts w:ascii="Arial" w:hAnsi="Arial" w:cs="Arial"/>
                <w:bCs/>
                <w:i/>
                <w:iCs/>
                <w:lang w:val="hy-AM"/>
              </w:rPr>
            </w:pPr>
            <w:r w:rsidRPr="007B4695">
              <w:rPr>
                <w:rFonts w:ascii="Arial" w:hAnsi="Arial" w:cs="Arial"/>
                <w:bCs/>
                <w:i/>
                <w:iCs/>
                <w:lang w:val="hy-AM"/>
              </w:rPr>
              <w:t>Այդ թվում աստիճաններ բակային տարածքներում՝</w:t>
            </w:r>
          </w:p>
        </w:tc>
        <w:tc>
          <w:tcPr>
            <w:tcW w:w="4047" w:type="dxa"/>
            <w:shd w:val="clear" w:color="auto" w:fill="FBD4B4" w:themeFill="accent6" w:themeFillTint="66"/>
          </w:tcPr>
          <w:p w14:paraId="2DEBF0C0" w14:textId="77777777" w:rsidR="00624B0D" w:rsidRPr="007B4695" w:rsidRDefault="00624B0D" w:rsidP="00921091">
            <w:pPr>
              <w:rPr>
                <w:rFonts w:ascii="Arial" w:hAnsi="Arial" w:cs="Arial"/>
                <w:lang w:val="hy-AM"/>
              </w:rPr>
            </w:pPr>
            <w:r w:rsidRPr="007B4695">
              <w:rPr>
                <w:rFonts w:ascii="Arial" w:hAnsi="Arial" w:cs="Arial"/>
                <w:lang w:val="hy-AM"/>
              </w:rPr>
              <w:t>1. Մոլդովական 24 շենքի հարակից աստիճանների հիմնանորոգում</w:t>
            </w:r>
          </w:p>
          <w:p w14:paraId="4F7FBBA8"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724F07ED"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5CEFFE84" w14:textId="77777777" w:rsidR="00624B0D" w:rsidRPr="007B4695" w:rsidRDefault="00624B0D" w:rsidP="00921091">
            <w:pPr>
              <w:rPr>
                <w:rFonts w:ascii="Arial" w:hAnsi="Arial" w:cs="Arial"/>
                <w:lang w:val="hy-AM"/>
              </w:rPr>
            </w:pPr>
          </w:p>
        </w:tc>
      </w:tr>
      <w:tr w:rsidR="007B4695" w:rsidRPr="007B4695" w14:paraId="560C0BEF" w14:textId="77777777" w:rsidTr="00921091">
        <w:trPr>
          <w:trHeight w:val="479"/>
        </w:trPr>
        <w:tc>
          <w:tcPr>
            <w:tcW w:w="2095" w:type="dxa"/>
            <w:vMerge/>
            <w:shd w:val="clear" w:color="auto" w:fill="FABF8F" w:themeFill="accent6" w:themeFillTint="99"/>
          </w:tcPr>
          <w:p w14:paraId="7775A1B1"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76C8ECB9" w14:textId="77777777" w:rsidR="00624B0D" w:rsidRPr="007B4695" w:rsidRDefault="00624B0D" w:rsidP="00921091">
            <w:pPr>
              <w:rPr>
                <w:rFonts w:ascii="Arial" w:hAnsi="Arial" w:cs="Arial"/>
                <w:lang w:val="hy-AM"/>
              </w:rPr>
            </w:pPr>
            <w:r w:rsidRPr="007B4695">
              <w:rPr>
                <w:rFonts w:ascii="Arial" w:hAnsi="Arial" w:cs="Arial"/>
                <w:lang w:val="hy-AM"/>
              </w:rPr>
              <w:t>2. Դ</w:t>
            </w:r>
            <w:r w:rsidRPr="007B4695">
              <w:rPr>
                <w:rFonts w:ascii="Cambria Math" w:hAnsi="Cambria Math" w:cs="Cambria Math"/>
                <w:lang w:val="hy-AM"/>
              </w:rPr>
              <w:t>․</w:t>
            </w:r>
            <w:r w:rsidRPr="007B4695">
              <w:rPr>
                <w:rFonts w:ascii="Arial" w:hAnsi="Arial" w:cs="Arial"/>
                <w:lang w:val="hy-AM"/>
              </w:rPr>
              <w:t>Մալյան նրբ</w:t>
            </w:r>
            <w:r w:rsidRPr="007B4695">
              <w:rPr>
                <w:rFonts w:ascii="Cambria Math" w:hAnsi="Cambria Math" w:cs="Cambria Math"/>
                <w:lang w:val="hy-AM"/>
              </w:rPr>
              <w:t>․</w:t>
            </w:r>
            <w:r w:rsidRPr="007B4695">
              <w:rPr>
                <w:rFonts w:ascii="Arial" w:hAnsi="Arial" w:cs="Arial"/>
                <w:lang w:val="hy-AM"/>
              </w:rPr>
              <w:t>11 շենքից դեպի Մոլդովական 25/4 շենք տանող աստիճաններ</w:t>
            </w:r>
          </w:p>
          <w:p w14:paraId="152E64EE"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2FE2AB58"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25D4213E" w14:textId="77777777" w:rsidR="00624B0D" w:rsidRPr="007B4695" w:rsidRDefault="00624B0D" w:rsidP="00921091">
            <w:pPr>
              <w:rPr>
                <w:rFonts w:ascii="Arial" w:hAnsi="Arial" w:cs="Arial"/>
                <w:lang w:val="hy-AM"/>
              </w:rPr>
            </w:pPr>
          </w:p>
        </w:tc>
      </w:tr>
      <w:tr w:rsidR="007B4695" w:rsidRPr="007B4695" w14:paraId="570E64DC" w14:textId="77777777" w:rsidTr="00921091">
        <w:trPr>
          <w:trHeight w:val="683"/>
        </w:trPr>
        <w:tc>
          <w:tcPr>
            <w:tcW w:w="2095" w:type="dxa"/>
            <w:vMerge/>
            <w:shd w:val="clear" w:color="auto" w:fill="FABF8F" w:themeFill="accent6" w:themeFillTint="99"/>
          </w:tcPr>
          <w:p w14:paraId="2732A372" w14:textId="77777777" w:rsidR="00624B0D" w:rsidRPr="007B4695" w:rsidRDefault="00624B0D" w:rsidP="00921091">
            <w:pPr>
              <w:rPr>
                <w:rFonts w:ascii="Arial" w:hAnsi="Arial" w:cs="Arial"/>
                <w:bCs/>
                <w:i/>
                <w:iCs/>
                <w:lang w:val="hy-AM"/>
              </w:rPr>
            </w:pPr>
          </w:p>
        </w:tc>
        <w:tc>
          <w:tcPr>
            <w:tcW w:w="4047" w:type="dxa"/>
            <w:shd w:val="clear" w:color="auto" w:fill="FBD4B4" w:themeFill="accent6" w:themeFillTint="66"/>
          </w:tcPr>
          <w:p w14:paraId="5CB51B2A" w14:textId="77777777" w:rsidR="00624B0D" w:rsidRPr="007B4695" w:rsidRDefault="00624B0D" w:rsidP="00921091">
            <w:pPr>
              <w:rPr>
                <w:rFonts w:ascii="Arial" w:hAnsi="Arial" w:cs="Arial"/>
                <w:lang w:val="hy-AM"/>
              </w:rPr>
            </w:pPr>
            <w:r w:rsidRPr="007B4695">
              <w:rPr>
                <w:rFonts w:ascii="Arial" w:hAnsi="Arial" w:cs="Arial"/>
                <w:lang w:val="hy-AM"/>
              </w:rPr>
              <w:t>3. հ</w:t>
            </w:r>
            <w:r w:rsidRPr="007B4695">
              <w:rPr>
                <w:rFonts w:ascii="Cambria Math" w:hAnsi="Cambria Math" w:cs="Cambria Math"/>
                <w:lang w:val="hy-AM"/>
              </w:rPr>
              <w:t>․</w:t>
            </w:r>
            <w:r w:rsidRPr="007B4695">
              <w:rPr>
                <w:rFonts w:ascii="Arial" w:hAnsi="Arial" w:cs="Arial"/>
                <w:lang w:val="hy-AM"/>
              </w:rPr>
              <w:t>120 մմ հարակից աստիճաններ:</w:t>
            </w:r>
          </w:p>
        </w:tc>
        <w:tc>
          <w:tcPr>
            <w:tcW w:w="2167" w:type="dxa"/>
            <w:shd w:val="clear" w:color="auto" w:fill="FBD4B4" w:themeFill="accent6" w:themeFillTint="66"/>
          </w:tcPr>
          <w:p w14:paraId="2ADFF06D" w14:textId="77777777" w:rsidR="00624B0D" w:rsidRPr="007B4695" w:rsidRDefault="00624B0D" w:rsidP="00921091">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6C175B17" w14:textId="77777777" w:rsidR="00624B0D" w:rsidRPr="007B4695" w:rsidRDefault="00624B0D" w:rsidP="00921091">
            <w:pPr>
              <w:rPr>
                <w:rFonts w:ascii="Arial" w:hAnsi="Arial" w:cs="Arial"/>
                <w:lang w:val="hy-AM"/>
              </w:rPr>
            </w:pPr>
          </w:p>
        </w:tc>
      </w:tr>
      <w:tr w:rsidR="007B4695" w:rsidRPr="007B4695" w14:paraId="5A284739" w14:textId="77777777" w:rsidTr="00921091">
        <w:trPr>
          <w:trHeight w:val="593"/>
        </w:trPr>
        <w:tc>
          <w:tcPr>
            <w:tcW w:w="2095" w:type="dxa"/>
            <w:shd w:val="clear" w:color="auto" w:fill="E36C0A" w:themeFill="accent6" w:themeFillShade="BF"/>
          </w:tcPr>
          <w:p w14:paraId="5E402E27" w14:textId="77777777" w:rsidR="00624B0D" w:rsidRPr="007B4695" w:rsidRDefault="00624B0D" w:rsidP="00921091">
            <w:pPr>
              <w:rPr>
                <w:rFonts w:ascii="Arial" w:hAnsi="Arial" w:cs="Arial"/>
                <w:lang w:val="hy-AM"/>
              </w:rPr>
            </w:pPr>
            <w:r w:rsidRPr="007B4695">
              <w:rPr>
                <w:rFonts w:ascii="Arial" w:hAnsi="Arial" w:cs="Arial"/>
                <w:b/>
                <w:bCs/>
                <w:i/>
                <w:iCs/>
                <w:lang w:val="hy-AM"/>
              </w:rPr>
              <w:t xml:space="preserve">ՆՈՐՔ ՄԱՐԱՇ </w:t>
            </w:r>
          </w:p>
        </w:tc>
        <w:tc>
          <w:tcPr>
            <w:tcW w:w="4047" w:type="dxa"/>
            <w:shd w:val="clear" w:color="auto" w:fill="FBD4B4" w:themeFill="accent6" w:themeFillTint="66"/>
          </w:tcPr>
          <w:p w14:paraId="5F376D07" w14:textId="77777777" w:rsidR="00624B0D" w:rsidRPr="007B4695" w:rsidRDefault="00624B0D" w:rsidP="00921091">
            <w:pPr>
              <w:rPr>
                <w:rFonts w:ascii="Arial" w:hAnsi="Arial" w:cs="Arial"/>
                <w:lang w:val="hy-AM"/>
              </w:rPr>
            </w:pPr>
            <w:r w:rsidRPr="007B4695">
              <w:rPr>
                <w:rFonts w:ascii="Arial" w:hAnsi="Arial" w:cs="Arial"/>
                <w:lang w:val="hy-AM"/>
              </w:rPr>
              <w:t xml:space="preserve">1. Նորք-Մարաշ վ/շ Նորքի 11-րդ փողոցի թիվ 157 դպրոցի հարակից տարածքում մինի </w:t>
            </w:r>
            <w:r w:rsidRPr="007B4695">
              <w:rPr>
                <w:rFonts w:ascii="Arial" w:hAnsi="Arial" w:cs="Arial"/>
                <w:lang w:val="hy-AM"/>
              </w:rPr>
              <w:lastRenderedPageBreak/>
              <w:t>ֆուտբոլի դաշտի կառուցման աշխ</w:t>
            </w:r>
          </w:p>
        </w:tc>
        <w:tc>
          <w:tcPr>
            <w:tcW w:w="2167" w:type="dxa"/>
            <w:shd w:val="clear" w:color="auto" w:fill="FBD4B4" w:themeFill="accent6" w:themeFillTint="66"/>
          </w:tcPr>
          <w:p w14:paraId="6C5E7DBB" w14:textId="77777777" w:rsidR="00624B0D" w:rsidRPr="007B4695" w:rsidRDefault="00624B0D" w:rsidP="00921091">
            <w:pPr>
              <w:jc w:val="center"/>
              <w:rPr>
                <w:rFonts w:ascii="Arial" w:hAnsi="Arial" w:cs="Arial"/>
                <w:sz w:val="36"/>
                <w:szCs w:val="22"/>
                <w:lang w:val="hy-AM"/>
              </w:rPr>
            </w:pPr>
          </w:p>
          <w:p w14:paraId="000A671F"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2A22D13A" w14:textId="77777777" w:rsidR="00624B0D" w:rsidRPr="007B4695" w:rsidRDefault="00624B0D" w:rsidP="00921091">
            <w:pPr>
              <w:jc w:val="center"/>
              <w:rPr>
                <w:rFonts w:ascii="Arial" w:hAnsi="Arial" w:cs="Arial"/>
                <w:lang w:val="hy-AM"/>
              </w:rPr>
            </w:pPr>
          </w:p>
        </w:tc>
        <w:tc>
          <w:tcPr>
            <w:tcW w:w="2167" w:type="dxa"/>
            <w:shd w:val="clear" w:color="auto" w:fill="FBD4B4" w:themeFill="accent6" w:themeFillTint="66"/>
          </w:tcPr>
          <w:p w14:paraId="14C1640F" w14:textId="77777777" w:rsidR="00624B0D" w:rsidRPr="007B4695" w:rsidRDefault="00624B0D" w:rsidP="00921091">
            <w:pPr>
              <w:rPr>
                <w:rFonts w:ascii="Arial" w:hAnsi="Arial" w:cs="Arial"/>
                <w:lang w:val="hy-AM"/>
              </w:rPr>
            </w:pPr>
          </w:p>
        </w:tc>
      </w:tr>
      <w:tr w:rsidR="007B4695" w:rsidRPr="007B4695" w14:paraId="6C6AB60A" w14:textId="77777777" w:rsidTr="00921091">
        <w:trPr>
          <w:trHeight w:val="476"/>
        </w:trPr>
        <w:tc>
          <w:tcPr>
            <w:tcW w:w="2095" w:type="dxa"/>
            <w:vMerge w:val="restart"/>
            <w:shd w:val="clear" w:color="auto" w:fill="E36C0A" w:themeFill="accent6" w:themeFillShade="BF"/>
          </w:tcPr>
          <w:p w14:paraId="56414340" w14:textId="77777777" w:rsidR="00624B0D" w:rsidRPr="007B4695" w:rsidRDefault="00624B0D" w:rsidP="00921091">
            <w:pPr>
              <w:rPr>
                <w:rFonts w:ascii="Arial" w:hAnsi="Arial" w:cs="Arial"/>
                <w:b/>
                <w:bCs/>
                <w:i/>
                <w:iCs/>
                <w:lang w:val="hy-AM"/>
              </w:rPr>
            </w:pPr>
            <w:r w:rsidRPr="007B4695">
              <w:rPr>
                <w:rFonts w:ascii="Arial" w:hAnsi="Arial" w:cs="Arial"/>
                <w:b/>
                <w:bCs/>
                <w:i/>
                <w:iCs/>
                <w:lang w:val="hy-AM"/>
              </w:rPr>
              <w:t xml:space="preserve">ՆՈՒԲԱՐԱՇԵՆ </w:t>
            </w:r>
          </w:p>
        </w:tc>
        <w:tc>
          <w:tcPr>
            <w:tcW w:w="4047" w:type="dxa"/>
            <w:shd w:val="clear" w:color="auto" w:fill="FBD4B4" w:themeFill="accent6" w:themeFillTint="66"/>
          </w:tcPr>
          <w:p w14:paraId="20BDDD85" w14:textId="77777777" w:rsidR="00624B0D" w:rsidRPr="007B4695" w:rsidRDefault="00624B0D" w:rsidP="00921091">
            <w:pPr>
              <w:rPr>
                <w:rFonts w:ascii="Arial" w:hAnsi="Arial" w:cs="Arial"/>
                <w:lang w:val="hy-AM"/>
              </w:rPr>
            </w:pPr>
            <w:r w:rsidRPr="007B4695">
              <w:rPr>
                <w:rFonts w:ascii="Arial" w:hAnsi="Arial" w:cs="Arial"/>
                <w:lang w:val="hy-AM"/>
              </w:rPr>
              <w:t xml:space="preserve">1. Նուբարաշեն 11փ. 3 շենքի բակ </w:t>
            </w:r>
          </w:p>
        </w:tc>
        <w:tc>
          <w:tcPr>
            <w:tcW w:w="2167" w:type="dxa"/>
            <w:shd w:val="clear" w:color="auto" w:fill="FBD4B4" w:themeFill="accent6" w:themeFillTint="66"/>
          </w:tcPr>
          <w:p w14:paraId="2EE8070B"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1662EEAA"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tc>
      </w:tr>
      <w:tr w:rsidR="007B4695" w:rsidRPr="007B4695" w14:paraId="3A4D0D46" w14:textId="77777777" w:rsidTr="00921091">
        <w:trPr>
          <w:trHeight w:val="458"/>
        </w:trPr>
        <w:tc>
          <w:tcPr>
            <w:tcW w:w="2095" w:type="dxa"/>
            <w:vMerge/>
            <w:shd w:val="clear" w:color="auto" w:fill="E36C0A" w:themeFill="accent6" w:themeFillShade="BF"/>
          </w:tcPr>
          <w:p w14:paraId="54D68602"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44DFD59D" w14:textId="77777777" w:rsidR="00624B0D" w:rsidRPr="007B4695" w:rsidRDefault="00624B0D" w:rsidP="00921091">
            <w:pPr>
              <w:rPr>
                <w:rFonts w:ascii="Arial" w:hAnsi="Arial" w:cs="Arial"/>
                <w:lang w:val="hy-AM"/>
              </w:rPr>
            </w:pPr>
            <w:r w:rsidRPr="007B4695">
              <w:rPr>
                <w:rFonts w:ascii="Arial" w:hAnsi="Arial" w:cs="Arial"/>
                <w:lang w:val="hy-AM"/>
              </w:rPr>
              <w:t>2. Նուբարաշեն 11փ. 19 շենք բակ</w:t>
            </w:r>
          </w:p>
        </w:tc>
        <w:tc>
          <w:tcPr>
            <w:tcW w:w="2167" w:type="dxa"/>
            <w:shd w:val="clear" w:color="auto" w:fill="FBD4B4" w:themeFill="accent6" w:themeFillTint="66"/>
          </w:tcPr>
          <w:p w14:paraId="5A12CE89"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1E8A4A31" w14:textId="77777777" w:rsidR="00624B0D" w:rsidRPr="007B4695" w:rsidRDefault="00624B0D" w:rsidP="00921091">
            <w:pPr>
              <w:rPr>
                <w:rFonts w:ascii="Arial" w:hAnsi="Arial" w:cs="Arial"/>
                <w:lang w:val="hy-AM"/>
              </w:rPr>
            </w:pPr>
          </w:p>
        </w:tc>
      </w:tr>
      <w:tr w:rsidR="007B4695" w:rsidRPr="007B4695" w14:paraId="71AACF2C" w14:textId="77777777" w:rsidTr="00921091">
        <w:trPr>
          <w:trHeight w:val="971"/>
        </w:trPr>
        <w:tc>
          <w:tcPr>
            <w:tcW w:w="2095" w:type="dxa"/>
            <w:vMerge/>
            <w:shd w:val="clear" w:color="auto" w:fill="E36C0A" w:themeFill="accent6" w:themeFillShade="BF"/>
          </w:tcPr>
          <w:p w14:paraId="3902F73E"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41D3E3EF" w14:textId="77777777" w:rsidR="00624B0D" w:rsidRPr="007B4695" w:rsidRDefault="00624B0D" w:rsidP="00921091">
            <w:pPr>
              <w:rPr>
                <w:rFonts w:ascii="Arial" w:hAnsi="Arial" w:cs="Arial"/>
                <w:lang w:val="hy-AM"/>
              </w:rPr>
            </w:pPr>
            <w:r w:rsidRPr="007B4695">
              <w:rPr>
                <w:rFonts w:ascii="Arial" w:hAnsi="Arial" w:cs="Arial"/>
                <w:lang w:val="hy-AM"/>
              </w:rPr>
              <w:t>3. Նուբարաշեն 1-ին փ</w:t>
            </w:r>
            <w:r w:rsidRPr="007B4695">
              <w:rPr>
                <w:rFonts w:ascii="Cambria Math" w:hAnsi="Cambria Math" w:cs="Cambria Math"/>
                <w:lang w:val="hy-AM"/>
              </w:rPr>
              <w:t>․</w:t>
            </w:r>
            <w:r w:rsidRPr="007B4695">
              <w:rPr>
                <w:rFonts w:ascii="Arial" w:hAnsi="Arial" w:cs="Arial"/>
                <w:lang w:val="hy-AM"/>
              </w:rPr>
              <w:t xml:space="preserve"> վերջնամասում, զորամասի պատին կից  ֆուտբոլի դաշտ</w:t>
            </w:r>
          </w:p>
        </w:tc>
        <w:tc>
          <w:tcPr>
            <w:tcW w:w="2167" w:type="dxa"/>
            <w:shd w:val="clear" w:color="auto" w:fill="FBD4B4" w:themeFill="accent6" w:themeFillTint="66"/>
          </w:tcPr>
          <w:p w14:paraId="78DC1C91" w14:textId="77777777" w:rsidR="00624B0D" w:rsidRPr="007B4695" w:rsidRDefault="00624B0D" w:rsidP="00921091">
            <w:pPr>
              <w:jc w:val="center"/>
              <w:rPr>
                <w:rFonts w:ascii="Arial" w:hAnsi="Arial" w:cs="Arial"/>
                <w:sz w:val="36"/>
                <w:szCs w:val="22"/>
                <w:lang w:val="hy-AM"/>
              </w:rPr>
            </w:pPr>
          </w:p>
          <w:p w14:paraId="2F40D13A"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64A75CEF"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03A525E1" w14:textId="77777777" w:rsidR="00624B0D" w:rsidRPr="007B4695" w:rsidRDefault="00624B0D" w:rsidP="00921091">
            <w:pPr>
              <w:rPr>
                <w:rFonts w:ascii="Arial" w:hAnsi="Arial" w:cs="Arial"/>
                <w:lang w:val="hy-AM"/>
              </w:rPr>
            </w:pPr>
          </w:p>
        </w:tc>
      </w:tr>
      <w:tr w:rsidR="007B4695" w:rsidRPr="007B4695" w14:paraId="0122BE35" w14:textId="77777777" w:rsidTr="00921091">
        <w:trPr>
          <w:trHeight w:val="566"/>
        </w:trPr>
        <w:tc>
          <w:tcPr>
            <w:tcW w:w="2095" w:type="dxa"/>
            <w:vMerge w:val="restart"/>
            <w:shd w:val="clear" w:color="auto" w:fill="E36C0A" w:themeFill="accent6" w:themeFillShade="BF"/>
          </w:tcPr>
          <w:p w14:paraId="40DAD228" w14:textId="77777777" w:rsidR="00624B0D" w:rsidRPr="007B4695" w:rsidRDefault="00624B0D" w:rsidP="00921091">
            <w:pPr>
              <w:rPr>
                <w:rFonts w:ascii="Arial" w:hAnsi="Arial" w:cs="Arial"/>
                <w:b/>
                <w:bCs/>
                <w:i/>
                <w:iCs/>
                <w:lang w:val="hy-AM"/>
              </w:rPr>
            </w:pPr>
            <w:r w:rsidRPr="007B4695">
              <w:rPr>
                <w:rFonts w:ascii="Arial" w:hAnsi="Arial" w:cs="Arial"/>
                <w:b/>
                <w:bCs/>
                <w:i/>
                <w:iCs/>
                <w:lang w:val="hy-AM"/>
              </w:rPr>
              <w:t xml:space="preserve">ՇԵՆԳԱՎԻԹ </w:t>
            </w:r>
          </w:p>
        </w:tc>
        <w:tc>
          <w:tcPr>
            <w:tcW w:w="4047" w:type="dxa"/>
            <w:shd w:val="clear" w:color="auto" w:fill="FBD4B4" w:themeFill="accent6" w:themeFillTint="66"/>
          </w:tcPr>
          <w:p w14:paraId="25BD1615" w14:textId="77777777" w:rsidR="00624B0D" w:rsidRPr="007B4695" w:rsidRDefault="00624B0D" w:rsidP="00921091">
            <w:pPr>
              <w:rPr>
                <w:rFonts w:ascii="Arial" w:hAnsi="Arial" w:cs="Arial"/>
                <w:lang w:val="hy-AM"/>
              </w:rPr>
            </w:pPr>
            <w:r w:rsidRPr="007B4695">
              <w:rPr>
                <w:rFonts w:ascii="Arial" w:hAnsi="Arial" w:cs="Arial"/>
                <w:lang w:val="hy-AM"/>
              </w:rPr>
              <w:t>1. Աէրացիա 1 շենքի բակ</w:t>
            </w:r>
          </w:p>
        </w:tc>
        <w:tc>
          <w:tcPr>
            <w:tcW w:w="2167" w:type="dxa"/>
            <w:shd w:val="clear" w:color="auto" w:fill="FBD4B4" w:themeFill="accent6" w:themeFillTint="66"/>
          </w:tcPr>
          <w:p w14:paraId="6204FD64"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7479D664" w14:textId="77777777" w:rsidR="00624B0D" w:rsidRPr="007B4695" w:rsidRDefault="00624B0D" w:rsidP="00921091">
            <w:pPr>
              <w:rPr>
                <w:rFonts w:ascii="Arial" w:hAnsi="Arial" w:cs="Arial"/>
                <w:lang w:val="hy-AM"/>
              </w:rPr>
            </w:pPr>
          </w:p>
        </w:tc>
      </w:tr>
      <w:tr w:rsidR="007B4695" w:rsidRPr="007B4695" w14:paraId="36BB417B" w14:textId="77777777" w:rsidTr="00921091">
        <w:trPr>
          <w:trHeight w:val="701"/>
        </w:trPr>
        <w:tc>
          <w:tcPr>
            <w:tcW w:w="2095" w:type="dxa"/>
            <w:vMerge/>
            <w:shd w:val="clear" w:color="auto" w:fill="E36C0A" w:themeFill="accent6" w:themeFillShade="BF"/>
          </w:tcPr>
          <w:p w14:paraId="2CE79EBE"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4CC1AE4C" w14:textId="77777777" w:rsidR="00624B0D" w:rsidRPr="007B4695" w:rsidRDefault="00624B0D" w:rsidP="00921091">
            <w:pPr>
              <w:rPr>
                <w:rFonts w:ascii="Arial" w:hAnsi="Arial" w:cs="Arial"/>
                <w:lang w:val="hy-AM"/>
              </w:rPr>
            </w:pPr>
            <w:r w:rsidRPr="007B4695">
              <w:rPr>
                <w:rFonts w:ascii="Arial" w:hAnsi="Arial" w:cs="Arial"/>
                <w:lang w:val="hy-AM"/>
              </w:rPr>
              <w:t>2. Նորագավիթ 1-ին փող.,1-ին փակուղի</w:t>
            </w:r>
          </w:p>
        </w:tc>
        <w:tc>
          <w:tcPr>
            <w:tcW w:w="2167" w:type="dxa"/>
            <w:shd w:val="clear" w:color="auto" w:fill="FBD4B4" w:themeFill="accent6" w:themeFillTint="66"/>
          </w:tcPr>
          <w:p w14:paraId="3D4885B2"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223DC4FF" w14:textId="77777777" w:rsidR="00624B0D" w:rsidRPr="007B4695" w:rsidRDefault="00624B0D" w:rsidP="00921091">
            <w:pPr>
              <w:rPr>
                <w:rFonts w:ascii="Arial" w:hAnsi="Arial" w:cs="Arial"/>
                <w:lang w:val="hy-AM"/>
              </w:rPr>
            </w:pPr>
          </w:p>
        </w:tc>
      </w:tr>
      <w:tr w:rsidR="007B4695" w:rsidRPr="007B4695" w14:paraId="43F57DB1" w14:textId="77777777" w:rsidTr="00921091">
        <w:trPr>
          <w:trHeight w:val="755"/>
        </w:trPr>
        <w:tc>
          <w:tcPr>
            <w:tcW w:w="2095" w:type="dxa"/>
            <w:vMerge/>
            <w:shd w:val="clear" w:color="auto" w:fill="E36C0A" w:themeFill="accent6" w:themeFillShade="BF"/>
          </w:tcPr>
          <w:p w14:paraId="48CBD32A"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4E70D709" w14:textId="77777777" w:rsidR="00624B0D" w:rsidRPr="007B4695" w:rsidRDefault="00624B0D" w:rsidP="00921091">
            <w:pPr>
              <w:rPr>
                <w:rFonts w:ascii="Arial" w:hAnsi="Arial" w:cs="Arial"/>
                <w:lang w:val="hy-AM"/>
              </w:rPr>
            </w:pPr>
            <w:r w:rsidRPr="007B4695">
              <w:rPr>
                <w:rFonts w:ascii="Arial" w:hAnsi="Arial" w:cs="Arial"/>
                <w:lang w:val="hy-AM"/>
              </w:rPr>
              <w:t>3. Արշակունյաց 30,32 շենքերի միացյալ բակ</w:t>
            </w:r>
          </w:p>
        </w:tc>
        <w:tc>
          <w:tcPr>
            <w:tcW w:w="2167" w:type="dxa"/>
            <w:shd w:val="clear" w:color="auto" w:fill="FBD4B4" w:themeFill="accent6" w:themeFillTint="66"/>
          </w:tcPr>
          <w:p w14:paraId="59F659DF"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5AE2A58A" w14:textId="77777777" w:rsidR="00624B0D" w:rsidRPr="007B4695" w:rsidRDefault="00624B0D" w:rsidP="00921091">
            <w:pPr>
              <w:rPr>
                <w:rFonts w:ascii="Arial" w:hAnsi="Arial" w:cs="Arial"/>
                <w:lang w:val="hy-AM"/>
              </w:rPr>
            </w:pPr>
          </w:p>
        </w:tc>
      </w:tr>
      <w:tr w:rsidR="007B4695" w:rsidRPr="007B4695" w14:paraId="03C65EDD" w14:textId="77777777" w:rsidTr="00921091">
        <w:trPr>
          <w:trHeight w:val="827"/>
        </w:trPr>
        <w:tc>
          <w:tcPr>
            <w:tcW w:w="2095" w:type="dxa"/>
            <w:vMerge/>
            <w:shd w:val="clear" w:color="auto" w:fill="E36C0A" w:themeFill="accent6" w:themeFillShade="BF"/>
          </w:tcPr>
          <w:p w14:paraId="3BE3D1FB"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2DFB6C7E" w14:textId="77777777" w:rsidR="00624B0D" w:rsidRPr="007B4695" w:rsidRDefault="00624B0D" w:rsidP="00921091">
            <w:pPr>
              <w:rPr>
                <w:rFonts w:ascii="Arial" w:hAnsi="Arial" w:cs="Arial"/>
                <w:lang w:val="hy-AM"/>
              </w:rPr>
            </w:pPr>
            <w:r w:rsidRPr="007B4695">
              <w:rPr>
                <w:rFonts w:ascii="Arial" w:hAnsi="Arial" w:cs="Arial"/>
                <w:lang w:val="hy-AM"/>
              </w:rPr>
              <w:t>4. Եղ. Թադևոսյան 17, 19 շենքերի միացյալ բակ</w:t>
            </w:r>
          </w:p>
          <w:p w14:paraId="217DDD3D"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749D413A"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4FDC46A1"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08E725E" w14:textId="77777777" w:rsidR="00624B0D" w:rsidRPr="007B4695" w:rsidRDefault="00624B0D" w:rsidP="00921091">
            <w:pPr>
              <w:rPr>
                <w:rFonts w:ascii="Arial" w:hAnsi="Arial" w:cs="Arial"/>
                <w:lang w:val="hy-AM"/>
              </w:rPr>
            </w:pPr>
          </w:p>
        </w:tc>
      </w:tr>
      <w:tr w:rsidR="007B4695" w:rsidRPr="007B4695" w14:paraId="7EB738E5" w14:textId="77777777" w:rsidTr="00921091">
        <w:trPr>
          <w:trHeight w:val="737"/>
        </w:trPr>
        <w:tc>
          <w:tcPr>
            <w:tcW w:w="2095" w:type="dxa"/>
            <w:vMerge/>
            <w:shd w:val="clear" w:color="auto" w:fill="E36C0A" w:themeFill="accent6" w:themeFillShade="BF"/>
          </w:tcPr>
          <w:p w14:paraId="6C31E82C"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51A4E069" w14:textId="77777777" w:rsidR="00624B0D" w:rsidRPr="007B4695" w:rsidRDefault="00624B0D" w:rsidP="00921091">
            <w:pPr>
              <w:rPr>
                <w:rFonts w:ascii="Arial" w:hAnsi="Arial" w:cs="Arial"/>
                <w:lang w:val="hy-AM"/>
              </w:rPr>
            </w:pPr>
            <w:r w:rsidRPr="007B4695">
              <w:rPr>
                <w:rFonts w:ascii="Arial" w:hAnsi="Arial" w:cs="Arial"/>
                <w:lang w:val="hy-AM"/>
              </w:rPr>
              <w:t>5. Գ.Նժդեհի 1,3  և Մանանդյան 17 շենքեր</w:t>
            </w:r>
          </w:p>
          <w:p w14:paraId="3D4202DF"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2874FFFA"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2B8CE0EE"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69DCC66" w14:textId="77777777" w:rsidR="00624B0D" w:rsidRPr="007B4695" w:rsidRDefault="00624B0D" w:rsidP="00921091">
            <w:pPr>
              <w:rPr>
                <w:rFonts w:ascii="Arial" w:hAnsi="Arial" w:cs="Arial"/>
                <w:lang w:val="hy-AM"/>
              </w:rPr>
            </w:pPr>
          </w:p>
        </w:tc>
      </w:tr>
      <w:tr w:rsidR="007B4695" w:rsidRPr="007B4695" w14:paraId="06C77D29" w14:textId="77777777" w:rsidTr="00921091">
        <w:trPr>
          <w:trHeight w:val="809"/>
        </w:trPr>
        <w:tc>
          <w:tcPr>
            <w:tcW w:w="2095" w:type="dxa"/>
            <w:vMerge/>
            <w:shd w:val="clear" w:color="auto" w:fill="E36C0A" w:themeFill="accent6" w:themeFillShade="BF"/>
          </w:tcPr>
          <w:p w14:paraId="560EB335"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0CFDE893" w14:textId="77777777" w:rsidR="00624B0D" w:rsidRPr="007B4695" w:rsidRDefault="00624B0D" w:rsidP="00921091">
            <w:pPr>
              <w:rPr>
                <w:rFonts w:ascii="Arial" w:hAnsi="Arial" w:cs="Arial"/>
                <w:lang w:val="hy-AM"/>
              </w:rPr>
            </w:pPr>
            <w:r w:rsidRPr="007B4695">
              <w:rPr>
                <w:rFonts w:ascii="Arial" w:hAnsi="Arial" w:cs="Arial"/>
                <w:lang w:val="hy-AM"/>
              </w:rPr>
              <w:t>6. Նորագավիթ 13-րդ փողոցի բակի բարեկարգում</w:t>
            </w:r>
          </w:p>
          <w:p w14:paraId="03D00D99"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FA650EA"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0A7B12E7"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2E90DEFE" w14:textId="77777777" w:rsidR="00624B0D" w:rsidRPr="007B4695" w:rsidRDefault="00624B0D" w:rsidP="00921091">
            <w:pPr>
              <w:rPr>
                <w:rFonts w:ascii="Arial" w:hAnsi="Arial" w:cs="Arial"/>
                <w:lang w:val="hy-AM"/>
              </w:rPr>
            </w:pPr>
          </w:p>
        </w:tc>
      </w:tr>
      <w:tr w:rsidR="007B4695" w:rsidRPr="007B4695" w14:paraId="02CA0D3E" w14:textId="77777777" w:rsidTr="00921091">
        <w:trPr>
          <w:trHeight w:val="791"/>
        </w:trPr>
        <w:tc>
          <w:tcPr>
            <w:tcW w:w="2095" w:type="dxa"/>
            <w:vMerge/>
            <w:shd w:val="clear" w:color="auto" w:fill="E36C0A" w:themeFill="accent6" w:themeFillShade="BF"/>
          </w:tcPr>
          <w:p w14:paraId="2E193AEE"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18F6764F" w14:textId="77777777" w:rsidR="00624B0D" w:rsidRPr="007B4695" w:rsidRDefault="00624B0D" w:rsidP="00921091">
            <w:pPr>
              <w:rPr>
                <w:rFonts w:ascii="Arial" w:hAnsi="Arial" w:cs="Arial"/>
                <w:lang w:val="hy-AM"/>
              </w:rPr>
            </w:pPr>
            <w:r w:rsidRPr="007B4695">
              <w:rPr>
                <w:rFonts w:ascii="Arial" w:hAnsi="Arial" w:cs="Arial"/>
                <w:lang w:val="hy-AM"/>
              </w:rPr>
              <w:t>7. Արտաշիսյան 88, 88ա շենքերի միացյալ բակ</w:t>
            </w:r>
          </w:p>
          <w:p w14:paraId="422570DE"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167C905"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75978C85"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1F6C400" w14:textId="77777777" w:rsidR="00624B0D" w:rsidRPr="007B4695" w:rsidRDefault="00624B0D" w:rsidP="00921091">
            <w:pPr>
              <w:rPr>
                <w:rFonts w:ascii="Arial" w:hAnsi="Arial" w:cs="Arial"/>
                <w:lang w:val="hy-AM"/>
              </w:rPr>
            </w:pPr>
          </w:p>
        </w:tc>
      </w:tr>
      <w:tr w:rsidR="007B4695" w:rsidRPr="007B4695" w14:paraId="63AD87F0" w14:textId="77777777" w:rsidTr="00921091">
        <w:trPr>
          <w:trHeight w:val="620"/>
        </w:trPr>
        <w:tc>
          <w:tcPr>
            <w:tcW w:w="2095" w:type="dxa"/>
            <w:vMerge/>
            <w:shd w:val="clear" w:color="auto" w:fill="E36C0A" w:themeFill="accent6" w:themeFillShade="BF"/>
          </w:tcPr>
          <w:p w14:paraId="1C6AC3D0"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46E6D68F" w14:textId="77777777" w:rsidR="00624B0D" w:rsidRPr="007B4695" w:rsidRDefault="00624B0D" w:rsidP="00921091">
            <w:pPr>
              <w:rPr>
                <w:rFonts w:ascii="Arial" w:hAnsi="Arial" w:cs="Arial"/>
                <w:lang w:val="hy-AM"/>
              </w:rPr>
            </w:pPr>
            <w:r w:rsidRPr="007B4695">
              <w:rPr>
                <w:rFonts w:ascii="Arial" w:hAnsi="Arial" w:cs="Arial"/>
                <w:lang w:val="hy-AM"/>
              </w:rPr>
              <w:t>8. Մանթաշյան փող. թիվ 4 շենքի բակ</w:t>
            </w:r>
          </w:p>
          <w:p w14:paraId="20C20E2F"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4FA6D992"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4EF58E3B"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D5E3F41" w14:textId="77777777" w:rsidR="00624B0D" w:rsidRPr="007B4695" w:rsidRDefault="00624B0D" w:rsidP="00921091">
            <w:pPr>
              <w:rPr>
                <w:rFonts w:ascii="Arial" w:hAnsi="Arial" w:cs="Arial"/>
                <w:lang w:val="hy-AM"/>
              </w:rPr>
            </w:pPr>
          </w:p>
        </w:tc>
      </w:tr>
      <w:tr w:rsidR="007B4695" w:rsidRPr="007B4695" w14:paraId="134104F9" w14:textId="77777777" w:rsidTr="00921091">
        <w:trPr>
          <w:trHeight w:val="764"/>
        </w:trPr>
        <w:tc>
          <w:tcPr>
            <w:tcW w:w="2095" w:type="dxa"/>
            <w:vMerge/>
            <w:shd w:val="clear" w:color="auto" w:fill="E36C0A" w:themeFill="accent6" w:themeFillShade="BF"/>
          </w:tcPr>
          <w:p w14:paraId="1344EE89"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567FCA45" w14:textId="77777777" w:rsidR="00624B0D" w:rsidRPr="007B4695" w:rsidRDefault="00624B0D" w:rsidP="00921091">
            <w:pPr>
              <w:rPr>
                <w:rFonts w:ascii="Arial" w:hAnsi="Arial" w:cs="Arial"/>
                <w:lang w:val="hy-AM"/>
              </w:rPr>
            </w:pPr>
            <w:r w:rsidRPr="007B4695">
              <w:rPr>
                <w:rFonts w:ascii="Arial" w:hAnsi="Arial" w:cs="Arial"/>
                <w:lang w:val="hy-AM"/>
              </w:rPr>
              <w:t>9. Աէրացիա թաղամաս թիվ 5 շենքի բակ</w:t>
            </w:r>
          </w:p>
          <w:p w14:paraId="7F7FA45C"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ED161D2"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21A28DA2"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7420393E" w14:textId="77777777" w:rsidR="00624B0D" w:rsidRPr="007B4695" w:rsidRDefault="00624B0D" w:rsidP="00921091">
            <w:pPr>
              <w:rPr>
                <w:rFonts w:ascii="Arial" w:hAnsi="Arial" w:cs="Arial"/>
                <w:lang w:val="hy-AM"/>
              </w:rPr>
            </w:pPr>
          </w:p>
        </w:tc>
      </w:tr>
      <w:tr w:rsidR="007B4695" w:rsidRPr="007B4695" w14:paraId="60A7EF20" w14:textId="77777777" w:rsidTr="00921091">
        <w:trPr>
          <w:trHeight w:val="800"/>
        </w:trPr>
        <w:tc>
          <w:tcPr>
            <w:tcW w:w="2095" w:type="dxa"/>
            <w:vMerge/>
            <w:shd w:val="clear" w:color="auto" w:fill="E36C0A" w:themeFill="accent6" w:themeFillShade="BF"/>
          </w:tcPr>
          <w:p w14:paraId="40688B44"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05B37C22" w14:textId="77777777" w:rsidR="00624B0D" w:rsidRPr="007B4695" w:rsidRDefault="00624B0D" w:rsidP="00921091">
            <w:pPr>
              <w:rPr>
                <w:rFonts w:ascii="Arial" w:hAnsi="Arial" w:cs="Arial"/>
                <w:lang w:val="hy-AM"/>
              </w:rPr>
            </w:pPr>
            <w:r w:rsidRPr="007B4695">
              <w:rPr>
                <w:rFonts w:ascii="Arial" w:hAnsi="Arial" w:cs="Arial"/>
                <w:lang w:val="hy-AM"/>
              </w:rPr>
              <w:t>10. Բագրատունյաց  փող. թիվ 15 շենքի  բակ</w:t>
            </w:r>
          </w:p>
        </w:tc>
        <w:tc>
          <w:tcPr>
            <w:tcW w:w="2167" w:type="dxa"/>
            <w:shd w:val="clear" w:color="auto" w:fill="FBD4B4" w:themeFill="accent6" w:themeFillTint="66"/>
          </w:tcPr>
          <w:p w14:paraId="51ADE251"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16D01F96"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49586F05" w14:textId="77777777" w:rsidR="00624B0D" w:rsidRPr="007B4695" w:rsidRDefault="00624B0D" w:rsidP="00921091">
            <w:pPr>
              <w:rPr>
                <w:rFonts w:ascii="Arial" w:hAnsi="Arial" w:cs="Arial"/>
                <w:lang w:val="hy-AM"/>
              </w:rPr>
            </w:pPr>
          </w:p>
        </w:tc>
      </w:tr>
      <w:tr w:rsidR="007B4695" w:rsidRPr="007B4695" w14:paraId="02C3B9A8" w14:textId="77777777" w:rsidTr="00921091">
        <w:trPr>
          <w:trHeight w:val="800"/>
        </w:trPr>
        <w:tc>
          <w:tcPr>
            <w:tcW w:w="2095" w:type="dxa"/>
            <w:vMerge/>
            <w:shd w:val="clear" w:color="auto" w:fill="E36C0A" w:themeFill="accent6" w:themeFillShade="BF"/>
          </w:tcPr>
          <w:p w14:paraId="258D9670"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43D10B2C" w14:textId="77777777" w:rsidR="00624B0D" w:rsidRPr="007B4695" w:rsidRDefault="00624B0D" w:rsidP="00921091">
            <w:pPr>
              <w:rPr>
                <w:rFonts w:ascii="Arial" w:hAnsi="Arial" w:cs="Arial"/>
                <w:lang w:val="hy-AM"/>
              </w:rPr>
            </w:pPr>
            <w:r w:rsidRPr="007B4695">
              <w:rPr>
                <w:rFonts w:ascii="Arial" w:hAnsi="Arial" w:cs="Arial"/>
                <w:lang w:val="hy-AM"/>
              </w:rPr>
              <w:t>11. Չեխովի  փող. թիվ 15 շենքի բակ</w:t>
            </w:r>
          </w:p>
          <w:p w14:paraId="45A67193"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1D5FDF09"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01FC0C74"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D7669C0" w14:textId="77777777" w:rsidR="00624B0D" w:rsidRPr="007B4695" w:rsidRDefault="00624B0D" w:rsidP="00921091">
            <w:pPr>
              <w:rPr>
                <w:rFonts w:ascii="Arial" w:hAnsi="Arial" w:cs="Arial"/>
                <w:lang w:val="hy-AM"/>
              </w:rPr>
            </w:pPr>
          </w:p>
        </w:tc>
      </w:tr>
      <w:tr w:rsidR="007B4695" w:rsidRPr="007B4695" w14:paraId="6BFB5C93" w14:textId="77777777" w:rsidTr="00921091">
        <w:trPr>
          <w:trHeight w:val="800"/>
        </w:trPr>
        <w:tc>
          <w:tcPr>
            <w:tcW w:w="2095" w:type="dxa"/>
            <w:vMerge/>
            <w:shd w:val="clear" w:color="auto" w:fill="E36C0A" w:themeFill="accent6" w:themeFillShade="BF"/>
          </w:tcPr>
          <w:p w14:paraId="29B6106A"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48A076B2" w14:textId="77777777" w:rsidR="00624B0D" w:rsidRPr="007B4695" w:rsidRDefault="00624B0D" w:rsidP="00921091">
            <w:pPr>
              <w:rPr>
                <w:rFonts w:ascii="Arial" w:hAnsi="Arial" w:cs="Arial"/>
                <w:lang w:val="hy-AM"/>
              </w:rPr>
            </w:pPr>
            <w:r w:rsidRPr="007B4695">
              <w:rPr>
                <w:rFonts w:ascii="Arial" w:hAnsi="Arial" w:cs="Arial"/>
                <w:lang w:val="hy-AM"/>
              </w:rPr>
              <w:t>12. Մանանդյան փող. թիվ 14, Նիզամի փող. թիվ 13, Եղբայրության փող. թի 3, 3ա շենքերի միացյալ բակ</w:t>
            </w:r>
          </w:p>
          <w:p w14:paraId="4EF66062"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CDC61A6" w14:textId="77777777" w:rsidR="00624B0D" w:rsidRPr="007B4695" w:rsidRDefault="00624B0D" w:rsidP="00921091">
            <w:pPr>
              <w:jc w:val="center"/>
              <w:rPr>
                <w:rFonts w:ascii="Arial" w:hAnsi="Arial" w:cs="Arial"/>
                <w:sz w:val="36"/>
                <w:szCs w:val="22"/>
                <w:lang w:val="hy-AM"/>
              </w:rPr>
            </w:pPr>
          </w:p>
          <w:p w14:paraId="0D9AF32D"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0C6FBEF9"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5FDFDB8" w14:textId="77777777" w:rsidR="00624B0D" w:rsidRPr="007B4695" w:rsidRDefault="00624B0D" w:rsidP="00921091">
            <w:pPr>
              <w:rPr>
                <w:rFonts w:ascii="Arial" w:hAnsi="Arial" w:cs="Arial"/>
                <w:lang w:val="hy-AM"/>
              </w:rPr>
            </w:pPr>
          </w:p>
        </w:tc>
      </w:tr>
      <w:tr w:rsidR="007B4695" w:rsidRPr="007B4695" w14:paraId="2DEDE080" w14:textId="77777777" w:rsidTr="00921091">
        <w:trPr>
          <w:trHeight w:val="1250"/>
        </w:trPr>
        <w:tc>
          <w:tcPr>
            <w:tcW w:w="2095" w:type="dxa"/>
            <w:vMerge/>
            <w:shd w:val="clear" w:color="auto" w:fill="E36C0A" w:themeFill="accent6" w:themeFillShade="BF"/>
          </w:tcPr>
          <w:p w14:paraId="251B605A"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264C145E" w14:textId="77777777" w:rsidR="00624B0D" w:rsidRPr="007B4695" w:rsidRDefault="00624B0D" w:rsidP="00921091">
            <w:pPr>
              <w:rPr>
                <w:rFonts w:ascii="Arial" w:hAnsi="Arial" w:cs="Arial"/>
                <w:lang w:val="hy-AM"/>
              </w:rPr>
            </w:pPr>
            <w:r w:rsidRPr="007B4695">
              <w:rPr>
                <w:rFonts w:ascii="Arial" w:hAnsi="Arial" w:cs="Arial"/>
                <w:lang w:val="hy-AM"/>
              </w:rPr>
              <w:t>13. Եղբայրության փող. թիվ 19, Հայկ Հովսեփյան թիվ 11, Մանադյան փող.թիվ 32 շենքերի միացյալ բակ</w:t>
            </w:r>
          </w:p>
        </w:tc>
        <w:tc>
          <w:tcPr>
            <w:tcW w:w="2167" w:type="dxa"/>
            <w:shd w:val="clear" w:color="auto" w:fill="FBD4B4" w:themeFill="accent6" w:themeFillTint="66"/>
          </w:tcPr>
          <w:p w14:paraId="4FB6326A" w14:textId="77777777" w:rsidR="00624B0D" w:rsidRPr="007B4695" w:rsidRDefault="00624B0D" w:rsidP="00921091">
            <w:pPr>
              <w:jc w:val="center"/>
              <w:rPr>
                <w:rFonts w:ascii="Arial" w:hAnsi="Arial" w:cs="Arial"/>
                <w:sz w:val="36"/>
                <w:szCs w:val="22"/>
                <w:lang w:val="hy-AM"/>
              </w:rPr>
            </w:pPr>
          </w:p>
          <w:p w14:paraId="1BB8E54D"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1F4177D1"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2D9E5349" w14:textId="77777777" w:rsidR="00624B0D" w:rsidRPr="007B4695" w:rsidRDefault="00624B0D" w:rsidP="00921091">
            <w:pPr>
              <w:rPr>
                <w:rFonts w:ascii="Arial" w:hAnsi="Arial" w:cs="Arial"/>
                <w:lang w:val="hy-AM"/>
              </w:rPr>
            </w:pPr>
          </w:p>
        </w:tc>
      </w:tr>
      <w:tr w:rsidR="007B4695" w:rsidRPr="007B4695" w14:paraId="59B64D0A" w14:textId="77777777" w:rsidTr="00921091">
        <w:trPr>
          <w:trHeight w:val="800"/>
        </w:trPr>
        <w:tc>
          <w:tcPr>
            <w:tcW w:w="2095" w:type="dxa"/>
            <w:vMerge/>
            <w:shd w:val="clear" w:color="auto" w:fill="E36C0A" w:themeFill="accent6" w:themeFillShade="BF"/>
          </w:tcPr>
          <w:p w14:paraId="19CA6532"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0498E8B7" w14:textId="77777777" w:rsidR="00624B0D" w:rsidRPr="007B4695" w:rsidRDefault="00624B0D" w:rsidP="00921091">
            <w:pPr>
              <w:rPr>
                <w:rFonts w:ascii="Arial" w:hAnsi="Arial" w:cs="Arial"/>
                <w:lang w:val="hy-AM"/>
              </w:rPr>
            </w:pPr>
            <w:r w:rsidRPr="007B4695">
              <w:rPr>
                <w:rFonts w:ascii="Arial" w:hAnsi="Arial" w:cs="Arial"/>
                <w:lang w:val="hy-AM"/>
              </w:rPr>
              <w:t>14. Շարուրի թիվ 27 և 29 շենքերի բակ, ֆուտբոլի դաշտ</w:t>
            </w:r>
          </w:p>
          <w:p w14:paraId="792454C5"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01D514CA"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668B2960"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03BF373A" w14:textId="77777777" w:rsidR="00624B0D" w:rsidRPr="007B4695" w:rsidRDefault="00624B0D" w:rsidP="00921091">
            <w:pPr>
              <w:rPr>
                <w:rFonts w:ascii="Arial" w:hAnsi="Arial" w:cs="Arial"/>
                <w:lang w:val="hy-AM"/>
              </w:rPr>
            </w:pPr>
          </w:p>
        </w:tc>
      </w:tr>
      <w:tr w:rsidR="007B4695" w:rsidRPr="007B4695" w14:paraId="43426009" w14:textId="77777777" w:rsidTr="00921091">
        <w:trPr>
          <w:trHeight w:val="800"/>
        </w:trPr>
        <w:tc>
          <w:tcPr>
            <w:tcW w:w="2095" w:type="dxa"/>
            <w:vMerge/>
            <w:shd w:val="clear" w:color="auto" w:fill="E36C0A" w:themeFill="accent6" w:themeFillShade="BF"/>
          </w:tcPr>
          <w:p w14:paraId="41B64F7A"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0A13C2CE" w14:textId="77777777" w:rsidR="00624B0D" w:rsidRPr="007B4695" w:rsidRDefault="00624B0D" w:rsidP="00921091">
            <w:pPr>
              <w:rPr>
                <w:rFonts w:ascii="Arial" w:hAnsi="Arial" w:cs="Arial"/>
                <w:lang w:val="hy-AM"/>
              </w:rPr>
            </w:pPr>
            <w:r w:rsidRPr="007B4695">
              <w:rPr>
                <w:rFonts w:ascii="Arial" w:hAnsi="Arial" w:cs="Arial"/>
                <w:lang w:val="hy-AM"/>
              </w:rPr>
              <w:t>15. Շարուրի թիվ 19 և 21 շենքերի բակ, ֆուտբոլի դաշտ</w:t>
            </w:r>
          </w:p>
          <w:p w14:paraId="33251741"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0F9D7DB"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7BDAABB8"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0EFAB6C5" w14:textId="77777777" w:rsidR="00624B0D" w:rsidRPr="007B4695" w:rsidRDefault="00624B0D" w:rsidP="00921091">
            <w:pPr>
              <w:rPr>
                <w:rFonts w:ascii="Arial" w:hAnsi="Arial" w:cs="Arial"/>
                <w:lang w:val="hy-AM"/>
              </w:rPr>
            </w:pPr>
          </w:p>
        </w:tc>
      </w:tr>
      <w:tr w:rsidR="007B4695" w:rsidRPr="007B4695" w14:paraId="4F16C514" w14:textId="77777777" w:rsidTr="00921091">
        <w:trPr>
          <w:trHeight w:val="800"/>
        </w:trPr>
        <w:tc>
          <w:tcPr>
            <w:tcW w:w="2095" w:type="dxa"/>
            <w:vMerge/>
            <w:shd w:val="clear" w:color="auto" w:fill="E36C0A" w:themeFill="accent6" w:themeFillShade="BF"/>
          </w:tcPr>
          <w:p w14:paraId="646B0326"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7864A663" w14:textId="77777777" w:rsidR="00624B0D" w:rsidRPr="007B4695" w:rsidRDefault="00624B0D" w:rsidP="00921091">
            <w:pPr>
              <w:rPr>
                <w:rFonts w:ascii="Arial" w:hAnsi="Arial" w:cs="Arial"/>
                <w:lang w:val="hy-AM"/>
              </w:rPr>
            </w:pPr>
            <w:r w:rsidRPr="007B4695">
              <w:rPr>
                <w:rFonts w:ascii="Arial" w:hAnsi="Arial" w:cs="Arial"/>
                <w:lang w:val="hy-AM"/>
              </w:rPr>
              <w:t>16. Եղ. Թադևոսյան նրբ. 17 /1 շենքի բակի բարեկարգում</w:t>
            </w:r>
          </w:p>
          <w:p w14:paraId="48501F26"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44C7BFF5"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3E1BFAF6"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2778ADB" w14:textId="77777777" w:rsidR="00624B0D" w:rsidRPr="007B4695" w:rsidRDefault="00624B0D" w:rsidP="00921091">
            <w:pPr>
              <w:rPr>
                <w:rFonts w:ascii="Arial" w:hAnsi="Arial" w:cs="Arial"/>
                <w:lang w:val="hy-AM"/>
              </w:rPr>
            </w:pPr>
          </w:p>
        </w:tc>
      </w:tr>
      <w:tr w:rsidR="007B4695" w:rsidRPr="007B4695" w14:paraId="0927A7C7" w14:textId="77777777" w:rsidTr="00921091">
        <w:trPr>
          <w:trHeight w:val="800"/>
        </w:trPr>
        <w:tc>
          <w:tcPr>
            <w:tcW w:w="2095" w:type="dxa"/>
            <w:vMerge/>
            <w:shd w:val="clear" w:color="auto" w:fill="E36C0A" w:themeFill="accent6" w:themeFillShade="BF"/>
          </w:tcPr>
          <w:p w14:paraId="37938215"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30F23619" w14:textId="77777777" w:rsidR="00624B0D" w:rsidRPr="007B4695" w:rsidRDefault="00624B0D" w:rsidP="00921091">
            <w:pPr>
              <w:rPr>
                <w:rFonts w:ascii="Arial" w:hAnsi="Arial" w:cs="Arial"/>
                <w:lang w:val="hy-AM"/>
              </w:rPr>
            </w:pPr>
            <w:r w:rsidRPr="007B4695">
              <w:rPr>
                <w:rFonts w:ascii="Arial" w:hAnsi="Arial" w:cs="Arial"/>
                <w:lang w:val="hy-AM"/>
              </w:rPr>
              <w:t>17. Արտաշիսյան փող. 45/20,45/21 և Բագրատունյաց փող. 8 շենքի միացյալ բակի բարեկարգում</w:t>
            </w:r>
          </w:p>
          <w:p w14:paraId="57122816"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6E98A703" w14:textId="77777777" w:rsidR="00624B0D" w:rsidRPr="007B4695" w:rsidRDefault="00624B0D" w:rsidP="00921091">
            <w:pPr>
              <w:jc w:val="center"/>
              <w:rPr>
                <w:rFonts w:ascii="Arial" w:hAnsi="Arial" w:cs="Arial"/>
                <w:sz w:val="36"/>
                <w:szCs w:val="22"/>
                <w:lang w:val="hy-AM"/>
              </w:rPr>
            </w:pPr>
          </w:p>
          <w:p w14:paraId="714C01D1"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0BEEA624"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D686641" w14:textId="77777777" w:rsidR="00624B0D" w:rsidRPr="007B4695" w:rsidRDefault="00624B0D" w:rsidP="00921091">
            <w:pPr>
              <w:rPr>
                <w:rFonts w:ascii="Arial" w:hAnsi="Arial" w:cs="Arial"/>
                <w:lang w:val="hy-AM"/>
              </w:rPr>
            </w:pPr>
          </w:p>
        </w:tc>
      </w:tr>
      <w:tr w:rsidR="007B4695" w:rsidRPr="007B4695" w14:paraId="2827861D" w14:textId="77777777" w:rsidTr="00921091">
        <w:trPr>
          <w:trHeight w:val="800"/>
        </w:trPr>
        <w:tc>
          <w:tcPr>
            <w:tcW w:w="2095" w:type="dxa"/>
            <w:vMerge/>
            <w:shd w:val="clear" w:color="auto" w:fill="E36C0A" w:themeFill="accent6" w:themeFillShade="BF"/>
          </w:tcPr>
          <w:p w14:paraId="515C40CD"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5B2EEB90" w14:textId="77777777" w:rsidR="00624B0D" w:rsidRPr="007B4695" w:rsidRDefault="00624B0D" w:rsidP="00921091">
            <w:pPr>
              <w:rPr>
                <w:rFonts w:ascii="Arial" w:hAnsi="Arial" w:cs="Arial"/>
                <w:lang w:val="hy-AM"/>
              </w:rPr>
            </w:pPr>
            <w:r w:rsidRPr="007B4695">
              <w:rPr>
                <w:rFonts w:ascii="Arial" w:hAnsi="Arial" w:cs="Arial"/>
                <w:lang w:val="hy-AM"/>
              </w:rPr>
              <w:t>18. Արտաշիսյան փող. 45/20,45/21 և Բագրատունյաց փող. 8 շենքի միացյալ բակի բարեկարգում՝  2-րդ փուլ</w:t>
            </w:r>
          </w:p>
          <w:p w14:paraId="320FCD27"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233E22D8"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21CB6B7F" w14:textId="77777777" w:rsidR="00624B0D" w:rsidRPr="007B4695" w:rsidRDefault="00624B0D" w:rsidP="00921091">
            <w:pPr>
              <w:jc w:val="center"/>
              <w:rPr>
                <w:rFonts w:ascii="Arial" w:hAnsi="Arial" w:cs="Arial"/>
                <w:sz w:val="36"/>
                <w:szCs w:val="22"/>
                <w:lang w:val="hy-AM"/>
              </w:rPr>
            </w:pPr>
          </w:p>
          <w:p w14:paraId="13E7B55D"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3B257C8A" w14:textId="77777777" w:rsidR="00624B0D" w:rsidRPr="007B4695" w:rsidRDefault="00624B0D" w:rsidP="00921091">
            <w:pPr>
              <w:rPr>
                <w:rFonts w:ascii="Arial" w:hAnsi="Arial" w:cs="Arial"/>
                <w:lang w:val="hy-AM"/>
              </w:rPr>
            </w:pPr>
          </w:p>
        </w:tc>
      </w:tr>
      <w:tr w:rsidR="007B4695" w:rsidRPr="007B4695" w14:paraId="1137DB6D" w14:textId="77777777" w:rsidTr="00921091">
        <w:trPr>
          <w:trHeight w:val="800"/>
        </w:trPr>
        <w:tc>
          <w:tcPr>
            <w:tcW w:w="2095" w:type="dxa"/>
            <w:vMerge/>
            <w:shd w:val="clear" w:color="auto" w:fill="E36C0A" w:themeFill="accent6" w:themeFillShade="BF"/>
          </w:tcPr>
          <w:p w14:paraId="0F50C10F"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280B0A9B" w14:textId="77777777" w:rsidR="00624B0D" w:rsidRPr="007B4695" w:rsidRDefault="00624B0D" w:rsidP="00921091">
            <w:pPr>
              <w:rPr>
                <w:rFonts w:ascii="Arial" w:hAnsi="Arial" w:cs="Arial"/>
                <w:lang w:val="hy-AM"/>
              </w:rPr>
            </w:pPr>
            <w:r w:rsidRPr="007B4695">
              <w:rPr>
                <w:rFonts w:ascii="Arial" w:hAnsi="Arial" w:cs="Arial"/>
                <w:lang w:val="hy-AM"/>
              </w:rPr>
              <w:t>19. Աէրացիա 2 բակի հիմնանորոգում</w:t>
            </w:r>
          </w:p>
          <w:p w14:paraId="4AA2B1F4"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E91A8B8"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150274D6"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1A48EEFD" w14:textId="77777777" w:rsidR="00624B0D" w:rsidRPr="007B4695" w:rsidRDefault="00624B0D" w:rsidP="00921091">
            <w:pPr>
              <w:jc w:val="center"/>
              <w:rPr>
                <w:rFonts w:ascii="Arial" w:hAnsi="Arial" w:cs="Arial"/>
                <w:sz w:val="36"/>
                <w:szCs w:val="22"/>
                <w:lang w:val="hy-AM"/>
              </w:rPr>
            </w:pPr>
          </w:p>
          <w:p w14:paraId="7B05310E" w14:textId="77777777" w:rsidR="00624B0D" w:rsidRPr="007B4695" w:rsidRDefault="00624B0D" w:rsidP="00921091">
            <w:pPr>
              <w:jc w:val="center"/>
              <w:rPr>
                <w:rFonts w:ascii="Arial" w:hAnsi="Arial" w:cs="Arial"/>
                <w:lang w:val="hy-AM"/>
              </w:rPr>
            </w:pPr>
          </w:p>
        </w:tc>
      </w:tr>
      <w:tr w:rsidR="007B4695" w:rsidRPr="007B4695" w14:paraId="425D117E" w14:textId="77777777" w:rsidTr="00921091">
        <w:trPr>
          <w:trHeight w:val="800"/>
        </w:trPr>
        <w:tc>
          <w:tcPr>
            <w:tcW w:w="2095" w:type="dxa"/>
            <w:vMerge/>
            <w:shd w:val="clear" w:color="auto" w:fill="E36C0A" w:themeFill="accent6" w:themeFillShade="BF"/>
          </w:tcPr>
          <w:p w14:paraId="26E9A975"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6D16C491" w14:textId="77777777" w:rsidR="00624B0D" w:rsidRPr="007B4695" w:rsidRDefault="00624B0D" w:rsidP="00921091">
            <w:pPr>
              <w:rPr>
                <w:rFonts w:ascii="Arial" w:hAnsi="Arial" w:cs="Arial"/>
                <w:lang w:val="hy-AM"/>
              </w:rPr>
            </w:pPr>
            <w:r w:rsidRPr="007B4695">
              <w:rPr>
                <w:rFonts w:ascii="Arial" w:hAnsi="Arial" w:cs="Arial"/>
                <w:lang w:val="hy-AM"/>
              </w:rPr>
              <w:t>20. Շահամիրյանների փող.1,2,3,1/1,1/2 շենքերի միացյալ բակ</w:t>
            </w:r>
          </w:p>
          <w:p w14:paraId="1D7FF16E"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05DBB16" w14:textId="77777777" w:rsidR="00624B0D" w:rsidRPr="007B4695" w:rsidRDefault="00624B0D" w:rsidP="00921091">
            <w:pPr>
              <w:jc w:val="center"/>
              <w:rPr>
                <w:rFonts w:ascii="Arial" w:hAnsi="Arial" w:cs="Arial"/>
                <w:sz w:val="36"/>
                <w:szCs w:val="22"/>
                <w:lang w:val="hy-AM"/>
              </w:rPr>
            </w:pPr>
          </w:p>
          <w:p w14:paraId="36DF28B0"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2A28BEC8"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782BC622" w14:textId="77777777" w:rsidR="00624B0D" w:rsidRPr="007B4695" w:rsidRDefault="00624B0D" w:rsidP="00921091">
            <w:pPr>
              <w:rPr>
                <w:rFonts w:ascii="Arial" w:hAnsi="Arial" w:cs="Arial"/>
                <w:lang w:val="hy-AM"/>
              </w:rPr>
            </w:pPr>
          </w:p>
        </w:tc>
      </w:tr>
      <w:tr w:rsidR="007B4695" w:rsidRPr="007B4695" w14:paraId="4F9FC7ED" w14:textId="77777777" w:rsidTr="00921091">
        <w:trPr>
          <w:trHeight w:val="917"/>
        </w:trPr>
        <w:tc>
          <w:tcPr>
            <w:tcW w:w="2095" w:type="dxa"/>
            <w:vMerge/>
            <w:shd w:val="clear" w:color="auto" w:fill="E36C0A" w:themeFill="accent6" w:themeFillShade="BF"/>
          </w:tcPr>
          <w:p w14:paraId="0774F474"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2CD2CC46" w14:textId="77777777" w:rsidR="00624B0D" w:rsidRPr="007B4695" w:rsidRDefault="00624B0D" w:rsidP="00921091">
            <w:pPr>
              <w:rPr>
                <w:rFonts w:ascii="Arial" w:hAnsi="Arial" w:cs="Arial"/>
                <w:lang w:val="hy-AM"/>
              </w:rPr>
            </w:pPr>
            <w:r w:rsidRPr="007B4695">
              <w:rPr>
                <w:rFonts w:ascii="Arial" w:hAnsi="Arial" w:cs="Arial"/>
                <w:lang w:val="hy-AM"/>
              </w:rPr>
              <w:t>21. Ս.Տարոնցու նրբ</w:t>
            </w:r>
            <w:r w:rsidRPr="007B4695">
              <w:rPr>
                <w:rFonts w:ascii="Cambria Math" w:hAnsi="Cambria Math" w:cs="Cambria Math"/>
                <w:lang w:val="hy-AM"/>
              </w:rPr>
              <w:t>․</w:t>
            </w:r>
            <w:r w:rsidRPr="007B4695">
              <w:rPr>
                <w:rFonts w:ascii="Arial" w:hAnsi="Arial" w:cs="Arial"/>
                <w:lang w:val="hy-AM"/>
              </w:rPr>
              <w:t xml:space="preserve"> 11 շենքի բակի բարեկարգման աշխատանքներ</w:t>
            </w:r>
          </w:p>
        </w:tc>
        <w:tc>
          <w:tcPr>
            <w:tcW w:w="2167" w:type="dxa"/>
            <w:shd w:val="clear" w:color="auto" w:fill="FBD4B4" w:themeFill="accent6" w:themeFillTint="66"/>
          </w:tcPr>
          <w:p w14:paraId="2DF373DF" w14:textId="77777777" w:rsidR="00624B0D" w:rsidRPr="007B4695" w:rsidRDefault="00624B0D" w:rsidP="00921091">
            <w:pPr>
              <w:jc w:val="center"/>
              <w:rPr>
                <w:rFonts w:ascii="Arial" w:hAnsi="Arial" w:cs="Arial"/>
                <w:sz w:val="36"/>
                <w:szCs w:val="22"/>
                <w:lang w:val="hy-AM"/>
              </w:rPr>
            </w:pPr>
          </w:p>
          <w:p w14:paraId="6FB0EEB3"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71C24E2C"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463DE5A5" w14:textId="77777777" w:rsidR="00624B0D" w:rsidRPr="007B4695" w:rsidRDefault="00624B0D" w:rsidP="00921091">
            <w:pPr>
              <w:rPr>
                <w:rFonts w:ascii="Arial" w:hAnsi="Arial" w:cs="Arial"/>
                <w:lang w:val="hy-AM"/>
              </w:rPr>
            </w:pPr>
          </w:p>
        </w:tc>
      </w:tr>
      <w:tr w:rsidR="007B4695" w:rsidRPr="007B4695" w14:paraId="6C576894" w14:textId="77777777" w:rsidTr="00921091">
        <w:trPr>
          <w:trHeight w:val="827"/>
        </w:trPr>
        <w:tc>
          <w:tcPr>
            <w:tcW w:w="2095" w:type="dxa"/>
            <w:vMerge w:val="restart"/>
            <w:shd w:val="clear" w:color="auto" w:fill="E36C0A" w:themeFill="accent6" w:themeFillShade="BF"/>
          </w:tcPr>
          <w:p w14:paraId="3FC5B8E6" w14:textId="77777777" w:rsidR="00624B0D" w:rsidRPr="007B4695" w:rsidRDefault="00624B0D" w:rsidP="00921091">
            <w:pPr>
              <w:rPr>
                <w:rFonts w:ascii="Arial" w:hAnsi="Arial" w:cs="Arial"/>
                <w:b/>
                <w:bCs/>
                <w:i/>
                <w:iCs/>
                <w:lang w:val="hy-AM"/>
              </w:rPr>
            </w:pPr>
            <w:r w:rsidRPr="007B4695">
              <w:rPr>
                <w:rFonts w:ascii="Arial" w:hAnsi="Arial" w:cs="Arial"/>
                <w:b/>
                <w:bCs/>
                <w:i/>
                <w:iCs/>
                <w:lang w:val="hy-AM"/>
              </w:rPr>
              <w:t xml:space="preserve">ՔԱՆԱՔԵՌ-ԶԵՅԹՈՒՆ </w:t>
            </w:r>
          </w:p>
        </w:tc>
        <w:tc>
          <w:tcPr>
            <w:tcW w:w="4047" w:type="dxa"/>
            <w:shd w:val="clear" w:color="auto" w:fill="FBD4B4" w:themeFill="accent6" w:themeFillTint="66"/>
          </w:tcPr>
          <w:p w14:paraId="1F531551" w14:textId="77777777" w:rsidR="00624B0D" w:rsidRPr="007B4695" w:rsidRDefault="00624B0D" w:rsidP="00921091">
            <w:pPr>
              <w:rPr>
                <w:rFonts w:ascii="Arial" w:hAnsi="Arial" w:cs="Arial"/>
                <w:lang w:val="hy-AM"/>
              </w:rPr>
            </w:pPr>
            <w:r w:rsidRPr="007B4695">
              <w:rPr>
                <w:rFonts w:ascii="Arial" w:hAnsi="Arial" w:cs="Arial"/>
                <w:lang w:val="hy-AM"/>
              </w:rPr>
              <w:t>1. Ահարոնյան 16 շ հարակից տարածքի ֆուտբոլի դաշտ</w:t>
            </w:r>
          </w:p>
          <w:p w14:paraId="51657C06"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D53C37A"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517EFC3B"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0F9F4644" w14:textId="77777777" w:rsidR="00624B0D" w:rsidRPr="007B4695" w:rsidRDefault="00624B0D" w:rsidP="00921091">
            <w:pPr>
              <w:rPr>
                <w:rFonts w:ascii="Arial" w:hAnsi="Arial" w:cs="Arial"/>
                <w:lang w:val="hy-AM"/>
              </w:rPr>
            </w:pPr>
          </w:p>
        </w:tc>
      </w:tr>
      <w:tr w:rsidR="007B4695" w:rsidRPr="007B4695" w14:paraId="1ECC2F77" w14:textId="77777777" w:rsidTr="00921091">
        <w:trPr>
          <w:trHeight w:val="800"/>
        </w:trPr>
        <w:tc>
          <w:tcPr>
            <w:tcW w:w="2095" w:type="dxa"/>
            <w:vMerge/>
            <w:shd w:val="clear" w:color="auto" w:fill="E36C0A" w:themeFill="accent6" w:themeFillShade="BF"/>
          </w:tcPr>
          <w:p w14:paraId="7053F9B6"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609FB65F" w14:textId="77777777" w:rsidR="00624B0D" w:rsidRPr="007B4695" w:rsidRDefault="00624B0D" w:rsidP="00921091">
            <w:pPr>
              <w:rPr>
                <w:rFonts w:ascii="Arial" w:hAnsi="Arial" w:cs="Arial"/>
                <w:lang w:val="hy-AM"/>
              </w:rPr>
            </w:pPr>
            <w:r w:rsidRPr="007B4695">
              <w:rPr>
                <w:rFonts w:ascii="Arial" w:hAnsi="Arial" w:cs="Arial"/>
                <w:lang w:val="hy-AM"/>
              </w:rPr>
              <w:t>2. Դրոյի 26 շենքի հարակից տարածքի ֆուտբոլի դաշտ</w:t>
            </w:r>
          </w:p>
          <w:p w14:paraId="6A245312"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0E93BD59"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54D3B0B5"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82F047E" w14:textId="77777777" w:rsidR="00624B0D" w:rsidRPr="007B4695" w:rsidRDefault="00624B0D" w:rsidP="00921091">
            <w:pPr>
              <w:rPr>
                <w:rFonts w:ascii="Arial" w:hAnsi="Arial" w:cs="Arial"/>
                <w:lang w:val="hy-AM"/>
              </w:rPr>
            </w:pPr>
          </w:p>
        </w:tc>
      </w:tr>
      <w:tr w:rsidR="007B4695" w:rsidRPr="007B4695" w14:paraId="475ACEEB" w14:textId="77777777" w:rsidTr="00921091">
        <w:trPr>
          <w:trHeight w:val="764"/>
        </w:trPr>
        <w:tc>
          <w:tcPr>
            <w:tcW w:w="2095" w:type="dxa"/>
            <w:vMerge/>
            <w:shd w:val="clear" w:color="auto" w:fill="E36C0A" w:themeFill="accent6" w:themeFillShade="BF"/>
          </w:tcPr>
          <w:p w14:paraId="1A45ABF8"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7DE3045C" w14:textId="77777777" w:rsidR="00624B0D" w:rsidRPr="007B4695" w:rsidRDefault="00624B0D" w:rsidP="00921091">
            <w:pPr>
              <w:rPr>
                <w:rFonts w:ascii="Arial" w:hAnsi="Arial" w:cs="Arial"/>
                <w:lang w:val="hy-AM"/>
              </w:rPr>
            </w:pPr>
            <w:r w:rsidRPr="007B4695">
              <w:rPr>
                <w:rFonts w:ascii="Arial" w:hAnsi="Arial" w:cs="Arial"/>
                <w:lang w:val="hy-AM"/>
              </w:rPr>
              <w:t>3. Գոգոլի 66 հասցեի հարակից տարածքի ֆուտբոլի դաշտ</w:t>
            </w:r>
          </w:p>
          <w:p w14:paraId="092B3144"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90DAA49"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7C4A8F47"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5367920D" w14:textId="77777777" w:rsidR="00624B0D" w:rsidRPr="007B4695" w:rsidRDefault="00624B0D" w:rsidP="00921091">
            <w:pPr>
              <w:rPr>
                <w:rFonts w:ascii="Arial" w:hAnsi="Arial" w:cs="Arial"/>
                <w:lang w:val="hy-AM"/>
              </w:rPr>
            </w:pPr>
          </w:p>
        </w:tc>
      </w:tr>
      <w:tr w:rsidR="007B4695" w:rsidRPr="007B4695" w14:paraId="5F0368FC" w14:textId="77777777" w:rsidTr="00921091">
        <w:trPr>
          <w:trHeight w:val="1007"/>
        </w:trPr>
        <w:tc>
          <w:tcPr>
            <w:tcW w:w="2095" w:type="dxa"/>
            <w:vMerge/>
            <w:shd w:val="clear" w:color="auto" w:fill="E36C0A" w:themeFill="accent6" w:themeFillShade="BF"/>
          </w:tcPr>
          <w:p w14:paraId="01C0F12E" w14:textId="77777777" w:rsidR="00624B0D" w:rsidRPr="007B4695" w:rsidRDefault="00624B0D" w:rsidP="00921091">
            <w:pPr>
              <w:rPr>
                <w:rFonts w:ascii="Arial" w:hAnsi="Arial" w:cs="Arial"/>
                <w:b/>
                <w:bCs/>
                <w:i/>
                <w:iCs/>
                <w:lang w:val="hy-AM"/>
              </w:rPr>
            </w:pPr>
          </w:p>
        </w:tc>
        <w:tc>
          <w:tcPr>
            <w:tcW w:w="4047" w:type="dxa"/>
            <w:shd w:val="clear" w:color="auto" w:fill="FBD4B4" w:themeFill="accent6" w:themeFillTint="66"/>
          </w:tcPr>
          <w:p w14:paraId="61F12316" w14:textId="77777777" w:rsidR="00624B0D" w:rsidRPr="007B4695" w:rsidRDefault="00624B0D" w:rsidP="00921091">
            <w:pPr>
              <w:rPr>
                <w:rFonts w:ascii="Arial" w:hAnsi="Arial" w:cs="Arial"/>
                <w:lang w:val="hy-AM"/>
              </w:rPr>
            </w:pPr>
            <w:r w:rsidRPr="007B4695">
              <w:rPr>
                <w:rFonts w:ascii="Arial" w:hAnsi="Arial" w:cs="Arial"/>
                <w:lang w:val="hy-AM"/>
              </w:rPr>
              <w:t>4. Սարկավագի 131 շենքի հարակից տարածքի ֆուտբոլի դաշտ</w:t>
            </w:r>
          </w:p>
        </w:tc>
        <w:tc>
          <w:tcPr>
            <w:tcW w:w="2167" w:type="dxa"/>
            <w:shd w:val="clear" w:color="auto" w:fill="FBD4B4" w:themeFill="accent6" w:themeFillTint="66"/>
          </w:tcPr>
          <w:p w14:paraId="7ADBF7BB" w14:textId="77777777" w:rsidR="00624B0D" w:rsidRPr="007B4695" w:rsidRDefault="00624B0D" w:rsidP="00921091">
            <w:pPr>
              <w:jc w:val="center"/>
              <w:rPr>
                <w:rFonts w:ascii="Arial" w:hAnsi="Arial" w:cs="Arial"/>
                <w:sz w:val="36"/>
                <w:szCs w:val="22"/>
                <w:lang w:val="hy-AM"/>
              </w:rPr>
            </w:pPr>
            <w:r w:rsidRPr="007B4695">
              <w:rPr>
                <w:rFonts w:ascii="Arial" w:hAnsi="Arial" w:cs="Arial"/>
                <w:sz w:val="36"/>
                <w:szCs w:val="22"/>
                <w:lang w:val="hy-AM"/>
              </w:rPr>
              <w:sym w:font="Wingdings" w:char="F0FC"/>
            </w:r>
          </w:p>
          <w:p w14:paraId="63BBB1A0" w14:textId="77777777" w:rsidR="00624B0D" w:rsidRPr="007B4695" w:rsidRDefault="00624B0D" w:rsidP="00921091">
            <w:pPr>
              <w:rPr>
                <w:rFonts w:ascii="Arial" w:hAnsi="Arial" w:cs="Arial"/>
                <w:lang w:val="hy-AM"/>
              </w:rPr>
            </w:pPr>
          </w:p>
        </w:tc>
        <w:tc>
          <w:tcPr>
            <w:tcW w:w="2167" w:type="dxa"/>
            <w:shd w:val="clear" w:color="auto" w:fill="FBD4B4" w:themeFill="accent6" w:themeFillTint="66"/>
          </w:tcPr>
          <w:p w14:paraId="329A2829" w14:textId="77777777" w:rsidR="00624B0D" w:rsidRPr="007B4695" w:rsidRDefault="00624B0D" w:rsidP="00921091">
            <w:pPr>
              <w:rPr>
                <w:rFonts w:ascii="Arial" w:hAnsi="Arial" w:cs="Arial"/>
                <w:lang w:val="hy-AM"/>
              </w:rPr>
            </w:pPr>
          </w:p>
        </w:tc>
      </w:tr>
      <w:tr w:rsidR="007B4695" w:rsidRPr="007B4695" w14:paraId="26B8400D" w14:textId="77777777" w:rsidTr="0076218F">
        <w:trPr>
          <w:trHeight w:val="827"/>
        </w:trPr>
        <w:tc>
          <w:tcPr>
            <w:tcW w:w="2095" w:type="dxa"/>
            <w:shd w:val="clear" w:color="auto" w:fill="E36C0A" w:themeFill="accent6" w:themeFillShade="BF"/>
          </w:tcPr>
          <w:p w14:paraId="387F3313" w14:textId="77777777" w:rsidR="000C4B5B" w:rsidRPr="007B4695" w:rsidRDefault="000C4B5B" w:rsidP="0076218F">
            <w:pPr>
              <w:rPr>
                <w:rFonts w:ascii="Arial" w:hAnsi="Arial" w:cs="Arial"/>
                <w:b/>
                <w:bCs/>
                <w:i/>
                <w:iCs/>
                <w:lang w:val="hy-AM"/>
              </w:rPr>
            </w:pPr>
          </w:p>
          <w:p w14:paraId="601DD6A7" w14:textId="057DEA19" w:rsidR="005942D7" w:rsidRPr="007B4695" w:rsidRDefault="005942D7" w:rsidP="0076218F">
            <w:pPr>
              <w:rPr>
                <w:rFonts w:ascii="Arial" w:hAnsi="Arial" w:cs="Arial"/>
                <w:b/>
                <w:bCs/>
                <w:i/>
                <w:iCs/>
                <w:lang w:val="hy-AM"/>
              </w:rPr>
            </w:pPr>
            <w:r w:rsidRPr="007B4695">
              <w:rPr>
                <w:rFonts w:ascii="Arial" w:hAnsi="Arial" w:cs="Arial"/>
                <w:b/>
                <w:bCs/>
                <w:i/>
                <w:iCs/>
                <w:lang w:val="hy-AM"/>
              </w:rPr>
              <w:t>ԸՆԴԱՄԵՆԸ</w:t>
            </w:r>
          </w:p>
        </w:tc>
        <w:tc>
          <w:tcPr>
            <w:tcW w:w="4047" w:type="dxa"/>
            <w:shd w:val="clear" w:color="auto" w:fill="FBD4B4" w:themeFill="accent6" w:themeFillTint="66"/>
          </w:tcPr>
          <w:p w14:paraId="73C0BA9A" w14:textId="77777777" w:rsidR="005942D7" w:rsidRPr="007B4695" w:rsidRDefault="005942D7" w:rsidP="0076218F">
            <w:pPr>
              <w:rPr>
                <w:rFonts w:ascii="Arial" w:hAnsi="Arial" w:cs="Arial"/>
                <w:lang w:val="hy-AM"/>
              </w:rPr>
            </w:pPr>
          </w:p>
        </w:tc>
        <w:tc>
          <w:tcPr>
            <w:tcW w:w="2167" w:type="dxa"/>
            <w:shd w:val="clear" w:color="auto" w:fill="FBD4B4" w:themeFill="accent6" w:themeFillTint="66"/>
          </w:tcPr>
          <w:p w14:paraId="43C3A267" w14:textId="33449EF2" w:rsidR="005942D7" w:rsidRPr="007B4695" w:rsidRDefault="009F36DB" w:rsidP="0076218F">
            <w:pPr>
              <w:jc w:val="center"/>
              <w:rPr>
                <w:rFonts w:ascii="Arial" w:hAnsi="Arial" w:cs="Arial"/>
                <w:sz w:val="36"/>
                <w:szCs w:val="22"/>
                <w:lang w:val="hy-AM"/>
              </w:rPr>
            </w:pPr>
            <w:r w:rsidRPr="007B4695">
              <w:rPr>
                <w:rFonts w:ascii="Arial" w:hAnsi="Arial" w:cs="Arial"/>
                <w:sz w:val="36"/>
                <w:szCs w:val="22"/>
                <w:lang w:val="hy-AM"/>
              </w:rPr>
              <w:t>84</w:t>
            </w:r>
          </w:p>
        </w:tc>
        <w:tc>
          <w:tcPr>
            <w:tcW w:w="2167" w:type="dxa"/>
            <w:shd w:val="clear" w:color="auto" w:fill="FBD4B4" w:themeFill="accent6" w:themeFillTint="66"/>
          </w:tcPr>
          <w:p w14:paraId="433A1805" w14:textId="6A9281CD" w:rsidR="005942D7" w:rsidRPr="007B4695" w:rsidRDefault="009F36DB" w:rsidP="009F36DB">
            <w:pPr>
              <w:jc w:val="center"/>
              <w:rPr>
                <w:rFonts w:ascii="Arial" w:hAnsi="Arial" w:cs="Arial"/>
                <w:sz w:val="36"/>
                <w:szCs w:val="22"/>
                <w:lang w:val="hy-AM"/>
              </w:rPr>
            </w:pPr>
            <w:r w:rsidRPr="007B4695">
              <w:rPr>
                <w:rFonts w:ascii="Arial" w:hAnsi="Arial" w:cs="Arial"/>
                <w:sz w:val="36"/>
                <w:szCs w:val="22"/>
                <w:lang w:val="hy-AM"/>
              </w:rPr>
              <w:t>14</w:t>
            </w:r>
          </w:p>
        </w:tc>
      </w:tr>
    </w:tbl>
    <w:p w14:paraId="4A8A7D79" w14:textId="77777777" w:rsidR="005942D7" w:rsidRPr="007B4695" w:rsidRDefault="005942D7" w:rsidP="005942D7">
      <w:pPr>
        <w:tabs>
          <w:tab w:val="left" w:pos="0"/>
        </w:tabs>
        <w:spacing w:line="360" w:lineRule="auto"/>
        <w:jc w:val="both"/>
        <w:rPr>
          <w:rFonts w:ascii="GHEA Grapalat" w:hAnsi="GHEA Grapalat" w:cs="Sylfaen"/>
          <w:lang w:val="hy-AM"/>
        </w:rPr>
      </w:pPr>
    </w:p>
    <w:p w14:paraId="3923EBE4" w14:textId="79865B59"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Բազմաբնակարան </w:t>
      </w:r>
      <w:r w:rsidRPr="007B4695">
        <w:rPr>
          <w:rFonts w:ascii="GHEA Grapalat" w:hAnsi="GHEA Grapalat" w:cs="Times LatArm"/>
          <w:b/>
          <w:u w:val="single"/>
          <w:lang w:val="hy-AM"/>
        </w:rPr>
        <w:t>շ</w:t>
      </w:r>
      <w:r w:rsidRPr="007B4695">
        <w:rPr>
          <w:rFonts w:ascii="GHEA Grapalat" w:hAnsi="GHEA Grapalat" w:cs="Sylfaen"/>
          <w:b/>
          <w:u w:val="single"/>
          <w:lang w:val="hy-AM"/>
        </w:rPr>
        <w:t>ե</w:t>
      </w:r>
      <w:r w:rsidRPr="007B4695">
        <w:rPr>
          <w:rFonts w:ascii="GHEA Grapalat" w:hAnsi="GHEA Grapalat" w:cs="Times LatArm"/>
          <w:b/>
          <w:u w:val="single"/>
          <w:lang w:val="hy-AM"/>
        </w:rPr>
        <w:t>նք</w:t>
      </w:r>
      <w:r w:rsidRPr="007B4695">
        <w:rPr>
          <w:rFonts w:ascii="GHEA Grapalat" w:hAnsi="GHEA Grapalat" w:cs="Sylfaen"/>
          <w:b/>
          <w:u w:val="single"/>
          <w:lang w:val="hy-AM"/>
        </w:rPr>
        <w:t>ե</w:t>
      </w:r>
      <w:r w:rsidRPr="007B4695">
        <w:rPr>
          <w:rFonts w:ascii="GHEA Grapalat" w:hAnsi="GHEA Grapalat" w:cs="Times LatArm"/>
          <w:b/>
          <w:u w:val="single"/>
          <w:lang w:val="hy-AM"/>
        </w:rPr>
        <w:t>րի բար</w:t>
      </w:r>
      <w:r w:rsidRPr="007B4695">
        <w:rPr>
          <w:rFonts w:ascii="GHEA Grapalat" w:hAnsi="GHEA Grapalat" w:cs="Sylfaen"/>
          <w:b/>
          <w:u w:val="single"/>
          <w:lang w:val="hy-AM"/>
        </w:rPr>
        <w:t>ե</w:t>
      </w:r>
      <w:r w:rsidRPr="007B4695">
        <w:rPr>
          <w:rFonts w:ascii="GHEA Grapalat" w:hAnsi="GHEA Grapalat" w:cs="Times LatArm"/>
          <w:b/>
          <w:u w:val="single"/>
          <w:lang w:val="hy-AM"/>
        </w:rPr>
        <w:t>կարգման այլ աշխատանքն</w:t>
      </w:r>
      <w:r w:rsidRPr="007B4695">
        <w:rPr>
          <w:rFonts w:ascii="GHEA Grapalat" w:hAnsi="GHEA Grapalat" w:cs="Sylfaen"/>
          <w:b/>
          <w:u w:val="single"/>
          <w:lang w:val="hy-AM"/>
        </w:rPr>
        <w:t>ե</w:t>
      </w:r>
      <w:r w:rsidRPr="007B4695">
        <w:rPr>
          <w:rFonts w:ascii="GHEA Grapalat" w:hAnsi="GHEA Grapalat" w:cs="Times LatArm"/>
          <w:b/>
          <w:u w:val="single"/>
          <w:lang w:val="hy-AM"/>
        </w:rPr>
        <w:t>ր</w:t>
      </w:r>
      <w:r w:rsidRPr="007B4695">
        <w:rPr>
          <w:rFonts w:ascii="GHEA Grapalat" w:hAnsi="GHEA Grapalat" w:cs="Times LatArm"/>
          <w:b/>
          <w:lang w:val="hy-AM"/>
        </w:rPr>
        <w:t xml:space="preserve"> </w:t>
      </w:r>
      <w:r w:rsidRPr="007B4695">
        <w:rPr>
          <w:rFonts w:ascii="GHEA Grapalat" w:hAnsi="GHEA Grapalat" w:cs="Sylfaen"/>
          <w:lang w:val="hy-AM"/>
        </w:rPr>
        <w:t xml:space="preserve">ծրագրով փաստացի ծախսը կազմել է 344,674.5 հազար </w:t>
      </w:r>
      <w:r w:rsidRPr="005C42BE">
        <w:rPr>
          <w:rFonts w:ascii="GHEA Grapalat" w:hAnsi="GHEA Grapalat" w:cs="Sylfaen"/>
          <w:color w:val="000000" w:themeColor="text1"/>
          <w:lang w:val="hy-AM"/>
        </w:rPr>
        <w:t xml:space="preserve">դրամ՝ նախատեսված 491,401.9  հազար </w:t>
      </w:r>
      <w:r w:rsidRPr="007B4695">
        <w:rPr>
          <w:rFonts w:ascii="GHEA Grapalat" w:hAnsi="GHEA Grapalat" w:cs="Sylfaen"/>
          <w:lang w:val="hy-AM"/>
        </w:rPr>
        <w:t xml:space="preserve">դրամի դիմաց կամ ընդհանուր կատարողականը կազմել է 70.1%, որի շրջանակներում վերանորոգվել կամ </w:t>
      </w:r>
      <w:r w:rsidRPr="007B4695">
        <w:rPr>
          <w:rFonts w:ascii="GHEA Grapalat" w:hAnsi="GHEA Grapalat" w:cs="Sylfaen"/>
          <w:lang w:val="hy-AM"/>
        </w:rPr>
        <w:lastRenderedPageBreak/>
        <w:t>մասնակի նորոգվել են բազմաբնակարան շենքերի թվով 257 շքամուտքեր, տեղադրվել են դռներ, փոխվել են լուսամուտները: Ծրագրի շրջանակում աշխատանքների կազմակերպման արդյունավետությունն ապահովելու նպատակով 28,500.0 հազ</w:t>
      </w:r>
      <w:r w:rsidR="00AE6E2D">
        <w:rPr>
          <w:rFonts w:ascii="GHEA Grapalat" w:hAnsi="GHEA Grapalat" w:cs="Sylfaen"/>
          <w:lang w:val="hy-AM"/>
        </w:rPr>
        <w:t xml:space="preserve">ար </w:t>
      </w:r>
      <w:r w:rsidRPr="007B4695">
        <w:rPr>
          <w:rFonts w:ascii="GHEA Grapalat" w:hAnsi="GHEA Grapalat" w:cs="Sylfaen"/>
          <w:lang w:val="hy-AM"/>
        </w:rPr>
        <w:t xml:space="preserve">դրամի սահմաններում մուտքերի նորոգման աշխատանքներ են իրականացվել նաև համատիրություն-վարչական շրջան համագործակցության շրջանակներում </w:t>
      </w:r>
      <w:r w:rsidRPr="007B4695">
        <w:rPr>
          <w:rFonts w:ascii="GHEA Grapalat" w:hAnsi="GHEA Grapalat"/>
          <w:lang w:val="hy-AM"/>
        </w:rPr>
        <w:t xml:space="preserve">ուղղակի </w:t>
      </w:r>
      <w:r w:rsidRPr="007B4695">
        <w:rPr>
          <w:rFonts w:ascii="GHEA Grapalat" w:hAnsi="GHEA Grapalat" w:cs="Sylfaen"/>
          <w:lang w:val="hy-AM"/>
        </w:rPr>
        <w:t>պատվերի</w:t>
      </w:r>
      <w:r w:rsidRPr="007B4695">
        <w:rPr>
          <w:rFonts w:ascii="GHEA Grapalat" w:hAnsi="GHEA Grapalat"/>
          <w:lang w:val="hy-AM"/>
        </w:rPr>
        <w:t xml:space="preserve"> </w:t>
      </w:r>
      <w:r w:rsidRPr="007B4695">
        <w:rPr>
          <w:rFonts w:ascii="GHEA Grapalat" w:hAnsi="GHEA Grapalat" w:cs="Sylfaen"/>
          <w:lang w:val="hy-AM"/>
        </w:rPr>
        <w:t>եղանակով:</w:t>
      </w:r>
    </w:p>
    <w:p w14:paraId="321D5CC6"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Վթարային պատշգամբների նորոգում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33,327.9 հազար դրամ՝ նախատեսված 77,324.9 հազար դրամի դիմաց կամ ընդհանուր կատարողականը կազմել է 43.1%, որի սահմաններում հիմնանորոգվել են Արաբկիր, Էրեբունի, Նոր Նորք և Շենգավիթ վարչական շրջանների բազմաբնակարան շենքերի շուրջ 72 վթարային պատշգամբներ:</w:t>
      </w:r>
    </w:p>
    <w:p w14:paraId="2B7CF4B1"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Կաթսայատների և գույքերի պահպանում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15,450.2 հազար դրամ՝ նախատեսվածի չափով, որն ամբողջությամբ ուղղվել է Երևանի սեփականություն հանդիսացող կաթսայատների պահպանմանը:</w:t>
      </w:r>
    </w:p>
    <w:p w14:paraId="73C3FF31"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Ջրային կառույցների շահագործում և պահպանում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46,000.0 հազար դրամ, որն ամբողջությամբ ուղղվել է թվով 39 ջրային կառույցների պահպանման համար 2023թ. կնքված պայմանագրի ֆինանսավորմանը։</w:t>
      </w:r>
    </w:p>
    <w:p w14:paraId="4121F349"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Առողջապահական կազմակերպությունների համար բժշկական սարքավորումների ձեռք բերում</w:t>
      </w:r>
      <w:r w:rsidRPr="007B4695">
        <w:rPr>
          <w:rFonts w:ascii="GHEA Grapalat" w:hAnsi="GHEA Grapalat" w:cs="Sylfaen"/>
          <w:lang w:val="hy-AM"/>
        </w:rPr>
        <w:t xml:space="preserve"> ծրագրով փաստացի ծախսը կազմել է 147,459.8 հազար դրամ՝ նախատեսված 225,108.0  հազար դրամի դիմաց, կամ ընդհանուր կատարողականը կազմել է 65.5%։ Ծրագրի շրջանակներում կնքվել են պայմանագրեր 5 անուն թվով 8 բժշկական սարքավորումների ձեռքբերման նպատակով, մասնավորապես՝ 1 հատ թվային ռենտգեն սարքավորում, 1 հատ ռենտգեն ախտորոշման սարք, 2 հատ ուլտրաձայնային սարք- 3 տվիչով, 3 հատ ուլտրաձայնային սարք -4 տվիչով, 1 հատ հիվանդի կարդիոմոնիտորինգային համակարգ՝ կենտրոնական կայանով, որոնք տրամադրվել են Երևանի ենթակայության առողջապահական կազմակերպություններին, ինչպես նաև  «Շտապբուժօգնություն» ՓԲԸ-ի աշխատակիցների համար ձեռք է բերվել ձմեռային արտահագուստ: </w:t>
      </w:r>
    </w:p>
    <w:p w14:paraId="4E7F145B" w14:textId="796A3835"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Առողջապահական օբյեկտների հիմնանորոգում</w:t>
      </w:r>
      <w:r w:rsidRPr="007B4695">
        <w:rPr>
          <w:rFonts w:ascii="GHEA Grapalat" w:hAnsi="GHEA Grapalat" w:cs="Sylfaen"/>
          <w:b/>
          <w:lang w:val="hy-AM"/>
        </w:rPr>
        <w:t xml:space="preserve"> </w:t>
      </w:r>
      <w:r w:rsidRPr="007B4695">
        <w:rPr>
          <w:rFonts w:ascii="GHEA Grapalat" w:hAnsi="GHEA Grapalat" w:cs="Sylfaen"/>
          <w:lang w:val="hy-AM"/>
        </w:rPr>
        <w:t xml:space="preserve">ծրագրով նախատեսվել է 212,966.1 հազար գրամ գումար, որի փաստացի ծախսը կազմել է 137,882.2 հազար դրամ, կամ ընդհանուր կատարողականը կազմել է 64.7%: Ծրագրի շրջանակներում իրականացվել և </w:t>
      </w:r>
      <w:r w:rsidRPr="007B4695">
        <w:rPr>
          <w:rFonts w:ascii="GHEA Grapalat" w:hAnsi="GHEA Grapalat" w:cs="Sylfaen"/>
          <w:lang w:val="hy-AM"/>
        </w:rPr>
        <w:lastRenderedPageBreak/>
        <w:t xml:space="preserve">ֆինանսավորվել են Արաբկիր վարչական շրջանի «Երևանի «Արաբկիր» առողջության կենտրոն» ՓԲԸ /Նոր Արաբկիր առողջության կենտրոն/ հիմնանորոգման, «Թիվ 5 պոլիկլինիկա» ՓԲԸ հիմնանորոգում բակի բարեկարգման, «Երևանի «Ավան» առողջության կենտրոն» ՓԲԸ /Թիվ 12 պոլիկլինիկա/, «Երևանի «Բաղրամյան» առողջության կենտրոն» ՓԲԸ /Թիվ 8 պոլիկլինիկա/ հիմնանորոգման աշխատանքները, որպես </w:t>
      </w:r>
      <w:r w:rsidR="00241078" w:rsidRPr="007B4695">
        <w:rPr>
          <w:rFonts w:ascii="GHEA Grapalat" w:hAnsi="GHEA Grapalat" w:cs="Sylfaen"/>
          <w:lang w:val="hy-AM"/>
        </w:rPr>
        <w:t>պայմանագրի անցում</w:t>
      </w:r>
      <w:r w:rsidRPr="007B4695">
        <w:rPr>
          <w:rFonts w:ascii="GHEA Grapalat" w:hAnsi="GHEA Grapalat" w:cs="Sylfaen"/>
          <w:lang w:val="hy-AM"/>
        </w:rPr>
        <w:t>, ինչպես նաև «Երևանի Սուրբ Աստվածամայր» ԲԿ 9 հարկանի շենքի համար 1 հատ վերելակի ձեռքբերում:</w:t>
      </w:r>
    </w:p>
    <w:p w14:paraId="7C3CC2EB"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Դժվարամատչելի հետազոտությունների իրականացում</w:t>
      </w:r>
      <w:r w:rsidRPr="007B4695">
        <w:rPr>
          <w:rFonts w:ascii="GHEA Grapalat" w:hAnsi="GHEA Grapalat" w:cs="Sylfaen"/>
          <w:lang w:val="hy-AM"/>
        </w:rPr>
        <w:t xml:space="preserve"> ծրագրով փաստացի ծախսը կազմել է 94,506.0 հազար դրամ՝ նախատեսված 99,340.0 հազար դրամի դիմաց: </w:t>
      </w:r>
      <w:r w:rsidRPr="007B4695">
        <w:rPr>
          <w:rFonts w:ascii="GHEA Grapalat" w:hAnsi="GHEA Grapalat"/>
          <w:lang w:val="hy-AM"/>
        </w:rPr>
        <w:t>Փաստացի ցուցանիշի նկատմամբ շեղումը պայմանավորված է նշված բժշկական ծառայությունից օգտվողների քանակով: Նշված ծրագրի շրջանակներում Երևան համայնքի բնակիչներին տրամադրվել է 95 կոնտրաստավորմամբ և առանց կոնտրաստավորման կոմպյուտերային տոմոգրաֆիայի, թվով 101 մագնիսա-ռեզոնանսային տոմոգրաֆիայի, 72 մամոգրաֆիայի, թվով 110 կորոնարոգրաֆիայի ծառայություն և թվով 91 ստենտավորման ծառայություն:</w:t>
      </w:r>
    </w:p>
    <w:p w14:paraId="075A46C0" w14:textId="77777777" w:rsidR="00A47FE5" w:rsidRPr="007B4695" w:rsidRDefault="00624B0D" w:rsidP="00A47FE5">
      <w:pPr>
        <w:numPr>
          <w:ilvl w:val="0"/>
          <w:numId w:val="6"/>
        </w:numPr>
        <w:tabs>
          <w:tab w:val="left" w:pos="0"/>
        </w:tabs>
        <w:spacing w:line="360" w:lineRule="auto"/>
        <w:ind w:left="0" w:firstLine="0"/>
        <w:jc w:val="both"/>
        <w:rPr>
          <w:rFonts w:ascii="GHEA Grapalat" w:hAnsi="GHEA Grapalat"/>
          <w:lang w:val="hy-AM"/>
        </w:rPr>
      </w:pPr>
      <w:r w:rsidRPr="007B4695">
        <w:rPr>
          <w:rFonts w:ascii="GHEA Grapalat" w:hAnsi="GHEA Grapalat"/>
          <w:b/>
          <w:u w:val="single"/>
          <w:lang w:val="hy-AM"/>
        </w:rPr>
        <w:t>Սպորտային միջոցառումների կազմակերպում</w:t>
      </w:r>
      <w:r w:rsidRPr="007B4695">
        <w:rPr>
          <w:rFonts w:ascii="GHEA Grapalat" w:hAnsi="GHEA Grapalat"/>
          <w:lang w:val="hy-AM"/>
        </w:rPr>
        <w:t xml:space="preserve"> ծրագրով փաստացի ծախսը կազմել  է 305,513.5 հազար դրամ՝ նախատեսված 310,357.7 հազար դրամի դիմաց կամ ընդհանուր կատարողականը կազմել է 98.4%, որի շրջանակներում Երևան քաղաքում 2024 թվականին իրականացվել են մի շարք սպորտային միջոցառումներ, </w:t>
      </w:r>
      <w:r w:rsidR="00A47FE5" w:rsidRPr="007B4695">
        <w:rPr>
          <w:rFonts w:ascii="GHEA Grapalat" w:hAnsi="GHEA Grapalat"/>
          <w:lang w:val="hy-AM"/>
        </w:rPr>
        <w:t xml:space="preserve">մասնավորապես Երևանի քաղաքապետարանի կողմից իականացվել են հետևյալ միջոցառումները. Բռնցքամարտի Երևան քաղաքի բաց առաջնություն միջազգային մրցաշար, Հունահռոմեական ոճի ըմբշամարտի Երևանի բաց առաջնություն միջազգային հուշամրցաշար՝ նվիրված Բենուր Փաշայանին, Մարմնամարզության Երևան քաղաքի բաց առաջնություն միջազգային մրցաշար, Ազատ ոճի ըմբշամարտի Երևան քաղաքի բաց առաջնություն  միջազգային մրցաշար, Ձյուդոյի Երևան քաղաքի բաց առաջնություն միջազգային մրցաշար, Հաշմանդամություն ունեցող անձանց միջազգային մրցաշար, Երևանցի տարեցների մրցույթ՝ 5 մարզաձևերից, Բասկետբոլի Երևան քաղաքի առաջնություն, Շախմատի Երևան քաղաքի  առաջնություն, Սեղանի թենիսի Երևան քաղաքի առաջնություն, Երեխաների պաշտպանության միջազգային օրվան նվիրված մարզամշակութային միջոցառում, ՀՀ մարզերի և Երևան քաղաքի հանրակրթական դպրոցների 7-12-րդ դասարանների </w:t>
      </w:r>
      <w:r w:rsidR="00A47FE5" w:rsidRPr="007B4695">
        <w:rPr>
          <w:rFonts w:ascii="GHEA Grapalat" w:hAnsi="GHEA Grapalat"/>
          <w:lang w:val="hy-AM"/>
        </w:rPr>
        <w:lastRenderedPageBreak/>
        <w:t xml:space="preserve">աշակերտների 2024թ. սպարտակիադա, ՀՀ մարզերի և Երևան քաղաքի հանրակրթական դպրոցների 1-3-րդ և 4-6-րդ դասարանների աշակերտների միջև 2024 թվականին անցկացվող «Սպորտլանդիա» մարզական միջոցառման երևանյան փուլ հանրապետական փուլին պատշաճ մասնակցելու համար, Նախազորակոչային և զորակոչային տարիքի երիտասարդության հանրապետական ռազմամարզական խաղեր, Վոլեյբոլի միջազգային մրցաշար, «Բարեկամության գավաթ» միջազգային մրցաշար, «Երևան մարաթոն» մրցաշար, Ռուդոլֆ և Եղիշե Կարապետյանների հիշատակին նվիրված ազատ ոճի ըմբշամարտի միջազգային մրցաշար, Հունահռոմեական ոճի ըմբշամարտի բաց առաջնություն միջազգային հուշամրցաշար՝ նվիրված Հ. Խաչատրյանին և Ա. Մնացականյանին, Ռաֆայել Վահանյանի անվան միջազգային մրցաշար, Հրաձգության առաջնություն Երևանի քաղաքապետարանի և վարչական շրջանների աշխատակազմերի աշխատակիցների միջև՝ նվիրված հայրենիքի պաշտպանության համար զոհված հերոսների հիշատակին, Ֆուտզալի Երևան քաղաքի բաց առաջնություն Երևանի քաղաքապետարանի և վարչական շրջանների աշխատակազմերի աշխատակիցների միջև, Հեծանվասպորտի Երևան քաղաքի բաց առաջնություն, 2024թ. տարեվերջյան պարգևատրում՝ Երևան քաղաքի լավագույն մարզիկներին, Սթրայքբոլի առաջնություն Երևանի քաղաքապետարանի և վարչական շրջանների աշխատակազմերի աշխատակիցների միջև, Երևանի քաղաքապետի գավաթ, Երևան քաղաքի վարչական շրջանների կողմից իրականացվել են. Երևանի Աջափնյակ վարչական շրջանի գավաթ բաց մրցաշար բասկետբոլ, վոլեյբոլ կամ հանդբոլ, Միջմանկապարտեզային սպորտլանդիա և Շաշկու մրցաշարի կազմակերպում, Աջափնյակ վարչական շրջանի շախմատի բաց առաջնություն, Աջափնյակ վարչական շրջանի հուահռոմեական ոճի ըմբշամարտի Արսեն Կոտիկյանի անվան բաց հուշամրցաշար, «Շախմատի մրցաշար թվով 12 վարչական շրջանների աշխատակազմերի միջև», Արաբկիր վարչական շրջանի տարվա լավագույն մարզիչ, մարզիկ, թիմ, Արցախյան ազատամարտի զոհերի հիշատակին նվիրված շախմատի հուշամրցաշար, ՀՀ ավանդական շարժախաղեր, Դավթաշեն վարչական շրջանի ղեկավարի գավաթի առաջնություն, Լավագույն մարզական նախադպրոցական հաստատություն միջոցառում, Ռազմաոււսումնամարզական խաղեր, Տարեվերջյան արդյունքների ամփոփում, Կենտրոն վարչական շրջանի հանրակրթական դպրոցների աշակերտների միջև անկացվող սպորտլանդիա, Կենտրոն վարչական շրջանի «Ղեկավարի գավաթ» ֆուտզալ մարզաձևից, </w:t>
      </w:r>
      <w:r w:rsidR="00A47FE5" w:rsidRPr="007B4695">
        <w:rPr>
          <w:rFonts w:ascii="GHEA Grapalat" w:hAnsi="GHEA Grapalat"/>
          <w:lang w:val="hy-AM"/>
        </w:rPr>
        <w:lastRenderedPageBreak/>
        <w:t xml:space="preserve">«Սպորտի միջազգային օր» Կենտրոն վարչական շրջանում, Մալաթիա-Սեբաստիա վարչական շրջանի ղեկավարի գավաթի թեթև ատլետիկայի (գեղարվեստական մարմնամարզության)մրցաշար, Մալաթիա-Սեբաստիա վարչական շրջանի դպրոցականների ֆուտբոլի առաջնություն, ՀՀ անկախության տարեդարձին նվիրված դպրոցականների մարզական խաղեր «Վազք-լազերային հրաձգություն» դպրոցականների առաջնություն, Ազգային ժողովի գավաթի խաղարկություն, «Հայաստանի Հանրապետության Վարչապետի գավաթ» սիրողական խճուղային հեծանվավազք Նոր Նորք վարչական շրջանի 10 լավագույն մարզիկներ, Մարզական Նորք-Մարաշ, Սպորտակիադա, Նուբարաշեն վարչական շրջանի ղեկավարի գավաթի համար մանկապատանեկան փառատոն, Առողջ սերունդ պաշտպանված հայրենիք համաքաղաքային փառատոն, Բոուլինգի առաջնություն  Երևանի քաղաքապետարանի և 12 վարչական շրջանների ղեկավարների աշխատակազմերի միջև, Բոուլինգի առաջնություն  Շենգավիթ վարչական շրջանի զեկավարի աշխատակազմի ներկայացուցիչների և 32 ՀՈԱԿ-ների աշխատակազմերի միջև: </w:t>
      </w:r>
    </w:p>
    <w:p w14:paraId="46F8FA95" w14:textId="20E83587" w:rsidR="00624B0D" w:rsidRPr="007B4695" w:rsidRDefault="00624B0D" w:rsidP="00A47FE5">
      <w:pPr>
        <w:tabs>
          <w:tab w:val="left" w:pos="0"/>
        </w:tabs>
        <w:spacing w:line="360" w:lineRule="auto"/>
        <w:jc w:val="both"/>
        <w:rPr>
          <w:rFonts w:ascii="GHEA Grapalat" w:hAnsi="GHEA Grapalat"/>
          <w:lang w:val="hy-AM"/>
        </w:rPr>
      </w:pPr>
      <w:r w:rsidRPr="007B4695">
        <w:rPr>
          <w:rFonts w:ascii="GHEA Grapalat" w:hAnsi="GHEA Grapalat"/>
          <w:lang w:val="hy-AM"/>
        </w:rPr>
        <w:tab/>
        <w:t xml:space="preserve">Իրականացվել են նաև՝ 1155 մարզիկ–մարզիչների գործուղումներ Հայաստանի տարբեր քաղաքներ և մարզեր, ինչպես նաև Երևան քաղաքաի մարզիկ-մարզիչներին միջազգային մրցաշարերին մասնակցության ապահովում, 76 մարզիկ–մարզիչներ Հայաստանում գործող մարզական ֆեդերացաներ ներկայացնող մարզիկների ուսումնամարզական հավաքներին մասնակցություն և գործուղում միջազգային մրցաշարերին: Ծրագրի շրջանակներում 48,750.0 հազար դրամ հատկացվել է Հայաստանի Հանրապետությունը միջազգային ասպարեզում ներկայացրած, Աշխարհի ու Եվրոպայի առաջնություններում մրցանակակիր դարձած և 2024 թվականի Օլիմպիական ուղեգիր նվաճած երևանցի թվով 10 մարզիկ-մարզուհիներին և իրենց մարզիչներին որպես դրամական պարգևատրում, ինչպես նաև 2024 թվականին Փարիզում տեղի ունեցած օլիպիական խաղերին Հայաստանը ներկայացնող 4 մեդալակիր մարզիկների պարգևատրում </w:t>
      </w:r>
      <w:r w:rsidRPr="007B4695">
        <w:rPr>
          <w:rFonts w:ascii="GHEA Grapalat" w:hAnsi="GHEA Grapalat"/>
          <w:sz w:val="22"/>
          <w:szCs w:val="22"/>
          <w:lang w:val="hy-AM" w:bidi="he-IL"/>
        </w:rPr>
        <w:t>։</w:t>
      </w:r>
    </w:p>
    <w:p w14:paraId="67684251" w14:textId="7374716D" w:rsidR="00FF15A7"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Հանգստի գոտիների և զբոսայգիների կառուցում ու պահպանում</w:t>
      </w:r>
      <w:r w:rsidRPr="007B4695">
        <w:rPr>
          <w:rFonts w:ascii="GHEA Grapalat" w:hAnsi="GHEA Grapalat" w:cs="Sylfaen"/>
          <w:lang w:val="hy-AM"/>
        </w:rPr>
        <w:t xml:space="preserve"> ծրագրով փաստացի ծախսը կազմել է 1,481,140.7 հազար դրամ՝ նախատեսված 1,702,994.7  հազար դրամի դիմաց կամ ընդհանուր կատարողականը կազմել է 87.0%, որից 25,842.0 հազար դրամն ուղղվել է Սիրահարների զբոսայգու պահպանմանը, 7,985.3 հազար դրամը Հաղթանակ զբոսայգու Անմար կրակի գազամատակարարման և այգիներում </w:t>
      </w:r>
      <w:r w:rsidRPr="007B4695">
        <w:rPr>
          <w:rFonts w:ascii="GHEA Grapalat" w:hAnsi="GHEA Grapalat" w:cs="Sylfaen"/>
          <w:lang w:val="hy-AM"/>
        </w:rPr>
        <w:lastRenderedPageBreak/>
        <w:t>էլեկտրաէներգիայի մատակարարման, 7,985.3 հազար դրամը Երևանի 2800-ամյակի այգու ջրամատակարարման ծառայությանը: 46,501.7 հազար դրամն ուղղվել է 2-րդ աշխարհամարտում տարած Հաղթանակի 40-ամյակի այգու հուշահամալիրի և հարակից տարածքի բարեկարգման աշխատանքներին, Նոր Նորքի 2-րդ զանգվածի Վերածննդի այգու բարեկարգման աշխատանքներին ուղղվել է՝ 355,650.2 հազ</w:t>
      </w:r>
      <w:r w:rsidR="00AE6E2D">
        <w:rPr>
          <w:rFonts w:ascii="GHEA Grapalat" w:hAnsi="GHEA Grapalat" w:cs="Sylfaen"/>
          <w:lang w:val="hy-AM"/>
        </w:rPr>
        <w:t xml:space="preserve">ար </w:t>
      </w:r>
      <w:r w:rsidRPr="007B4695">
        <w:rPr>
          <w:rFonts w:ascii="GHEA Grapalat" w:hAnsi="GHEA Grapalat" w:cs="Sylfaen"/>
          <w:lang w:val="hy-AM"/>
        </w:rPr>
        <w:t>դրամ, Նոր Նորք վարչական շրջանի Սուրբ Սարգիս եկեղեցու և Դավիթ Բեկ փողոցի միջնամասում գտնվող այգու հիմնանորոգմանը՝ 305,253.4 հազ</w:t>
      </w:r>
      <w:r w:rsidR="00AE6E2D">
        <w:rPr>
          <w:rFonts w:ascii="GHEA Grapalat" w:hAnsi="GHEA Grapalat" w:cs="Sylfaen"/>
          <w:lang w:val="hy-AM"/>
        </w:rPr>
        <w:t xml:space="preserve">ար </w:t>
      </w:r>
      <w:r w:rsidRPr="007B4695">
        <w:rPr>
          <w:rFonts w:ascii="GHEA Grapalat" w:hAnsi="GHEA Grapalat" w:cs="Sylfaen"/>
          <w:lang w:val="hy-AM"/>
        </w:rPr>
        <w:t>դրամ, Դավթաշեն 1-ին և 2-րդ թաղամասերի միջև գտնվող կենտրոնական այգու հիմնանորոգմանը՝ 300,004.8 հազ</w:t>
      </w:r>
      <w:r w:rsidR="00AE6E2D">
        <w:rPr>
          <w:rFonts w:ascii="GHEA Grapalat" w:hAnsi="GHEA Grapalat" w:cs="Sylfaen"/>
          <w:lang w:val="hy-AM"/>
        </w:rPr>
        <w:t xml:space="preserve">ար </w:t>
      </w:r>
      <w:r w:rsidRPr="007B4695">
        <w:rPr>
          <w:rFonts w:ascii="GHEA Grapalat" w:hAnsi="GHEA Grapalat" w:cs="Sylfaen"/>
          <w:lang w:val="hy-AM"/>
        </w:rPr>
        <w:t>դրամ, Սուրբ Գրիգոր Լուսավորիչ եկեղեցու մոտ շատրվանների կառուցման և շրջակա տարածքի բարեկարգման աշխատանքներ՝ 86,669.0 հազ</w:t>
      </w:r>
      <w:r w:rsidR="00AE6E2D">
        <w:rPr>
          <w:rFonts w:ascii="GHEA Grapalat" w:hAnsi="GHEA Grapalat" w:cs="Sylfaen"/>
          <w:lang w:val="hy-AM"/>
        </w:rPr>
        <w:t xml:space="preserve">ար </w:t>
      </w:r>
      <w:r w:rsidRPr="007B4695">
        <w:rPr>
          <w:rFonts w:ascii="GHEA Grapalat" w:hAnsi="GHEA Grapalat" w:cs="Sylfaen"/>
          <w:lang w:val="hy-AM"/>
        </w:rPr>
        <w:t xml:space="preserve">դրամ: Աշխատանքներ են իրականացվել նաև Կ. Դեմիրճյանի անվան մարզահամերգային համալիրի հարակից տարածքում, Հաղթանակի 40-ամյակի այգում հուշարձանների և հարակից տարածքում: </w:t>
      </w:r>
    </w:p>
    <w:p w14:paraId="1145F242" w14:textId="1D2C0663" w:rsidR="00FF15A7" w:rsidRPr="007B4695" w:rsidRDefault="00FF15A7" w:rsidP="00FF15A7">
      <w:pPr>
        <w:tabs>
          <w:tab w:val="left" w:pos="0"/>
        </w:tabs>
        <w:spacing w:line="360" w:lineRule="auto"/>
        <w:jc w:val="both"/>
        <w:rPr>
          <w:rFonts w:ascii="GHEA Grapalat" w:hAnsi="GHEA Grapalat" w:cs="Sylfaen"/>
          <w:i/>
          <w:lang w:val="hy-AM"/>
        </w:rPr>
      </w:pPr>
      <w:r w:rsidRPr="007B4695">
        <w:rPr>
          <w:rFonts w:ascii="GHEA Grapalat" w:hAnsi="GHEA Grapalat" w:cs="Sylfaen"/>
          <w:lang w:val="hy-AM"/>
        </w:rPr>
        <w:tab/>
      </w:r>
      <w:r w:rsidR="00624B0D" w:rsidRPr="007B4695">
        <w:rPr>
          <w:rFonts w:ascii="GHEA Grapalat" w:hAnsi="GHEA Grapalat" w:cs="Sylfaen"/>
          <w:i/>
          <w:lang w:val="hy-AM"/>
        </w:rPr>
        <w:t xml:space="preserve"> </w:t>
      </w:r>
    </w:p>
    <w:p w14:paraId="12910ACC" w14:textId="77777777" w:rsidR="00B93909" w:rsidRPr="0084470E" w:rsidRDefault="00B93909" w:rsidP="00B93909">
      <w:pPr>
        <w:pStyle w:val="ListParagraph"/>
        <w:spacing w:line="360" w:lineRule="auto"/>
        <w:ind w:left="0"/>
        <w:jc w:val="right"/>
        <w:rPr>
          <w:rFonts w:ascii="GHEA Grapalat" w:eastAsia="Times New Roman" w:hAnsi="GHEA Grapalat" w:cs="Sylfaen"/>
          <w:sz w:val="24"/>
          <w:szCs w:val="24"/>
          <w:lang w:val="hy-AM"/>
        </w:rPr>
      </w:pPr>
      <w:r w:rsidRPr="0084470E">
        <w:rPr>
          <w:rFonts w:ascii="GHEA Grapalat" w:eastAsia="Times New Roman" w:hAnsi="GHEA Grapalat" w:cs="Sylfaen"/>
          <w:sz w:val="24"/>
          <w:szCs w:val="24"/>
          <w:lang w:val="hy-AM"/>
        </w:rPr>
        <w:t xml:space="preserve">Աղյուսակ </w:t>
      </w:r>
      <w:r>
        <w:rPr>
          <w:rFonts w:ascii="GHEA Grapalat" w:eastAsia="Times New Roman" w:hAnsi="GHEA Grapalat" w:cs="Sylfaen"/>
          <w:sz w:val="24"/>
          <w:szCs w:val="24"/>
          <w:lang w:val="hy-AM"/>
        </w:rPr>
        <w:t>9</w:t>
      </w:r>
    </w:p>
    <w:p w14:paraId="6157E543" w14:textId="79E68FEA" w:rsidR="00B93909" w:rsidRPr="007B4695" w:rsidRDefault="00B93909" w:rsidP="00B93909">
      <w:pPr>
        <w:pStyle w:val="ListParagraph"/>
        <w:spacing w:line="360" w:lineRule="auto"/>
        <w:ind w:left="0"/>
        <w:jc w:val="center"/>
        <w:rPr>
          <w:rFonts w:ascii="GHEA Grapalat" w:hAnsi="GHEA Grapalat" w:cs="Sylfaen"/>
          <w:szCs w:val="24"/>
          <w:lang w:val="hy-AM"/>
        </w:rPr>
      </w:pPr>
      <w:r>
        <w:rPr>
          <w:rFonts w:ascii="GHEA Grapalat" w:hAnsi="GHEA Grapalat" w:cs="Sylfaen"/>
          <w:bCs/>
          <w:i/>
          <w:iCs/>
          <w:sz w:val="24"/>
          <w:lang w:val="hy-AM"/>
        </w:rPr>
        <w:t>Երևան քաղաքի վարչական շրջաններում՝ հ</w:t>
      </w:r>
      <w:r w:rsidRPr="00B93909">
        <w:rPr>
          <w:rFonts w:ascii="GHEA Grapalat" w:hAnsi="GHEA Grapalat" w:cs="Sylfaen"/>
          <w:bCs/>
          <w:i/>
          <w:iCs/>
          <w:sz w:val="24"/>
          <w:lang w:val="hy-AM"/>
        </w:rPr>
        <w:t>անգստի գոտիների և զբոսայգիների կառուցում ու պահպանում</w:t>
      </w:r>
      <w:r>
        <w:rPr>
          <w:rFonts w:ascii="GHEA Grapalat" w:hAnsi="GHEA Grapalat" w:cs="Sylfaen"/>
          <w:bCs/>
          <w:i/>
          <w:iCs/>
          <w:sz w:val="24"/>
          <w:lang w:val="hy-AM"/>
        </w:rPr>
        <w:t xml:space="preserve"> ծրագրով</w:t>
      </w:r>
      <w:r w:rsidRPr="0084470E">
        <w:rPr>
          <w:rFonts w:ascii="GHEA Grapalat" w:hAnsi="GHEA Grapalat" w:cs="Sylfaen"/>
          <w:bCs/>
          <w:i/>
          <w:iCs/>
          <w:sz w:val="24"/>
          <w:lang w:val="hy-AM"/>
        </w:rPr>
        <w:t xml:space="preserve"> իրականացված աշխատանքները՝ ըստ հասցեականության</w:t>
      </w:r>
    </w:p>
    <w:p w14:paraId="6B61749C" w14:textId="77777777" w:rsidR="00FF15A7" w:rsidRPr="007B4695" w:rsidRDefault="00FF15A7" w:rsidP="00FF15A7">
      <w:pPr>
        <w:tabs>
          <w:tab w:val="left" w:pos="0"/>
        </w:tabs>
        <w:spacing w:line="360" w:lineRule="auto"/>
        <w:jc w:val="both"/>
        <w:rPr>
          <w:rFonts w:ascii="GHEA Grapalat" w:hAnsi="GHEA Grapalat" w:cs="Sylfaen"/>
          <w:i/>
          <w:lang w:val="hy-AM"/>
        </w:rPr>
      </w:pPr>
    </w:p>
    <w:tbl>
      <w:tblPr>
        <w:tblStyle w:val="TableGrid"/>
        <w:tblW w:w="10476" w:type="dxa"/>
        <w:tblLook w:val="04A0" w:firstRow="1" w:lastRow="0" w:firstColumn="1" w:lastColumn="0" w:noHBand="0" w:noVBand="1"/>
      </w:tblPr>
      <w:tblGrid>
        <w:gridCol w:w="2095"/>
        <w:gridCol w:w="4047"/>
        <w:gridCol w:w="2167"/>
        <w:gridCol w:w="2167"/>
      </w:tblGrid>
      <w:tr w:rsidR="007B4695" w:rsidRPr="007B4695" w14:paraId="032922A4" w14:textId="77777777" w:rsidTr="0076218F">
        <w:trPr>
          <w:trHeight w:val="800"/>
        </w:trPr>
        <w:tc>
          <w:tcPr>
            <w:tcW w:w="2095" w:type="dxa"/>
            <w:shd w:val="clear" w:color="auto" w:fill="E36C0A" w:themeFill="accent6" w:themeFillShade="BF"/>
          </w:tcPr>
          <w:p w14:paraId="28DC78DB" w14:textId="77777777" w:rsidR="00FF15A7" w:rsidRPr="007B4695" w:rsidRDefault="00FF15A7" w:rsidP="0076218F">
            <w:pPr>
              <w:jc w:val="center"/>
              <w:rPr>
                <w:rFonts w:ascii="Arial" w:hAnsi="Arial" w:cs="Arial"/>
                <w:b/>
                <w:bCs/>
                <w:i/>
                <w:iCs/>
                <w:lang w:val="hy-AM"/>
              </w:rPr>
            </w:pPr>
            <w:r w:rsidRPr="007B4695">
              <w:rPr>
                <w:rFonts w:ascii="Arial" w:hAnsi="Arial" w:cs="Arial"/>
                <w:b/>
                <w:bCs/>
                <w:i/>
                <w:iCs/>
                <w:lang w:val="hy-AM"/>
              </w:rPr>
              <w:t>ՎԱՐՉԱԿԱՆ ՇՐՋԱՆՆԵՐ</w:t>
            </w:r>
          </w:p>
        </w:tc>
        <w:tc>
          <w:tcPr>
            <w:tcW w:w="4047" w:type="dxa"/>
            <w:shd w:val="clear" w:color="auto" w:fill="FBD4B4" w:themeFill="accent6" w:themeFillTint="66"/>
          </w:tcPr>
          <w:p w14:paraId="2D1539CF" w14:textId="77777777" w:rsidR="00FF15A7" w:rsidRPr="007B4695" w:rsidRDefault="00FF15A7" w:rsidP="0076218F">
            <w:pPr>
              <w:jc w:val="center"/>
              <w:rPr>
                <w:rFonts w:ascii="Arial" w:hAnsi="Arial" w:cs="Arial"/>
                <w:b/>
                <w:lang w:val="hy-AM"/>
              </w:rPr>
            </w:pPr>
            <w:r w:rsidRPr="007B4695">
              <w:rPr>
                <w:rFonts w:ascii="Arial" w:hAnsi="Arial" w:cs="Arial"/>
                <w:b/>
                <w:lang w:val="hy-AM"/>
              </w:rPr>
              <w:t>ՀԱՍՑԵՆԵՐ</w:t>
            </w:r>
          </w:p>
        </w:tc>
        <w:tc>
          <w:tcPr>
            <w:tcW w:w="2167" w:type="dxa"/>
            <w:shd w:val="clear" w:color="auto" w:fill="FBD4B4" w:themeFill="accent6" w:themeFillTint="66"/>
          </w:tcPr>
          <w:p w14:paraId="22578248" w14:textId="77777777" w:rsidR="00FF15A7" w:rsidRPr="007B4695" w:rsidRDefault="00FF15A7" w:rsidP="0076218F">
            <w:pPr>
              <w:jc w:val="center"/>
              <w:rPr>
                <w:rFonts w:ascii="Arial" w:hAnsi="Arial" w:cs="Arial"/>
                <w:b/>
                <w:lang w:val="hy-AM"/>
              </w:rPr>
            </w:pPr>
            <w:r w:rsidRPr="007B4695">
              <w:rPr>
                <w:rFonts w:ascii="Arial" w:hAnsi="Arial" w:cs="Arial"/>
                <w:b/>
                <w:lang w:val="hy-AM"/>
              </w:rPr>
              <w:t>2024Թ. ԱՎԱՐՏՎԱԾ</w:t>
            </w:r>
          </w:p>
        </w:tc>
        <w:tc>
          <w:tcPr>
            <w:tcW w:w="2167" w:type="dxa"/>
            <w:shd w:val="clear" w:color="auto" w:fill="FBD4B4" w:themeFill="accent6" w:themeFillTint="66"/>
          </w:tcPr>
          <w:p w14:paraId="122DD3F5" w14:textId="77777777" w:rsidR="00FF15A7" w:rsidRPr="007B4695" w:rsidRDefault="00FF15A7" w:rsidP="0076218F">
            <w:pPr>
              <w:jc w:val="center"/>
              <w:rPr>
                <w:rFonts w:ascii="Arial" w:hAnsi="Arial" w:cs="Arial"/>
                <w:b/>
                <w:lang w:val="hy-AM"/>
              </w:rPr>
            </w:pPr>
            <w:r w:rsidRPr="007B4695">
              <w:rPr>
                <w:rFonts w:ascii="Arial" w:hAnsi="Arial" w:cs="Arial"/>
                <w:b/>
                <w:lang w:val="hy-AM"/>
              </w:rPr>
              <w:t>2025Թ. ՇԱՐՈՒՆԱԿՎՈՂ</w:t>
            </w:r>
          </w:p>
        </w:tc>
      </w:tr>
      <w:tr w:rsidR="007B4695" w:rsidRPr="007B4695" w14:paraId="11BC4DE3" w14:textId="77777777" w:rsidTr="0076218F">
        <w:trPr>
          <w:trHeight w:val="665"/>
        </w:trPr>
        <w:tc>
          <w:tcPr>
            <w:tcW w:w="2095" w:type="dxa"/>
            <w:vMerge w:val="restart"/>
            <w:shd w:val="clear" w:color="auto" w:fill="E36C0A" w:themeFill="accent6" w:themeFillShade="BF"/>
          </w:tcPr>
          <w:p w14:paraId="5C22AFBD" w14:textId="77777777" w:rsidR="00FF15A7" w:rsidRPr="007B4695" w:rsidRDefault="00FF15A7" w:rsidP="0076218F">
            <w:pPr>
              <w:rPr>
                <w:rFonts w:ascii="Arial" w:hAnsi="Arial" w:cs="Arial"/>
                <w:b/>
                <w:bCs/>
                <w:i/>
                <w:iCs/>
                <w:lang w:val="hy-AM"/>
              </w:rPr>
            </w:pPr>
            <w:r w:rsidRPr="007B4695">
              <w:rPr>
                <w:rFonts w:ascii="Arial" w:hAnsi="Arial" w:cs="Arial"/>
                <w:b/>
                <w:bCs/>
                <w:i/>
                <w:iCs/>
                <w:lang w:val="hy-AM"/>
              </w:rPr>
              <w:t>ԱՋԱՓՆՅԱԿ</w:t>
            </w:r>
          </w:p>
        </w:tc>
        <w:tc>
          <w:tcPr>
            <w:tcW w:w="4047" w:type="dxa"/>
            <w:shd w:val="clear" w:color="auto" w:fill="FBD4B4" w:themeFill="accent6" w:themeFillTint="66"/>
          </w:tcPr>
          <w:p w14:paraId="39BCCE6A" w14:textId="77777777" w:rsidR="00FF15A7" w:rsidRPr="007B4695" w:rsidRDefault="00FF15A7" w:rsidP="0076218F">
            <w:pPr>
              <w:rPr>
                <w:rFonts w:ascii="Arial" w:hAnsi="Arial" w:cs="Arial"/>
                <w:lang w:val="hy-AM"/>
              </w:rPr>
            </w:pPr>
            <w:r w:rsidRPr="007B4695">
              <w:rPr>
                <w:rFonts w:ascii="Arial" w:hAnsi="Arial" w:cs="Arial"/>
                <w:lang w:val="hy-AM"/>
              </w:rPr>
              <w:t>1. Բաշինջաղյան 191շենք</w:t>
            </w:r>
          </w:p>
        </w:tc>
        <w:tc>
          <w:tcPr>
            <w:tcW w:w="2167" w:type="dxa"/>
            <w:shd w:val="clear" w:color="auto" w:fill="FBD4B4" w:themeFill="accent6" w:themeFillTint="66"/>
          </w:tcPr>
          <w:p w14:paraId="1B478071" w14:textId="77777777" w:rsidR="00FF15A7" w:rsidRPr="007B4695" w:rsidRDefault="00FF15A7" w:rsidP="0076218F">
            <w:pPr>
              <w:jc w:val="center"/>
              <w:rPr>
                <w:rFonts w:ascii="Arial" w:hAnsi="Arial" w:cs="Arial"/>
                <w:b/>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211730EA" w14:textId="77777777" w:rsidR="00FF15A7" w:rsidRPr="007B4695" w:rsidRDefault="00FF15A7" w:rsidP="0076218F">
            <w:pPr>
              <w:jc w:val="center"/>
              <w:rPr>
                <w:rFonts w:ascii="Arial" w:hAnsi="Arial" w:cs="Arial"/>
                <w:b/>
                <w:lang w:val="hy-AM"/>
              </w:rPr>
            </w:pPr>
          </w:p>
        </w:tc>
      </w:tr>
      <w:tr w:rsidR="007B4695" w:rsidRPr="007B4695" w14:paraId="08E9FD2A" w14:textId="77777777" w:rsidTr="0076218F">
        <w:trPr>
          <w:trHeight w:val="575"/>
        </w:trPr>
        <w:tc>
          <w:tcPr>
            <w:tcW w:w="2095" w:type="dxa"/>
            <w:vMerge/>
            <w:shd w:val="clear" w:color="auto" w:fill="E36C0A" w:themeFill="accent6" w:themeFillShade="BF"/>
          </w:tcPr>
          <w:p w14:paraId="0004BEE2" w14:textId="77777777" w:rsidR="00FF15A7" w:rsidRPr="007B4695" w:rsidRDefault="00FF15A7" w:rsidP="0076218F">
            <w:pPr>
              <w:rPr>
                <w:rFonts w:ascii="Arial" w:hAnsi="Arial" w:cs="Arial"/>
                <w:b/>
                <w:bCs/>
                <w:i/>
                <w:iCs/>
                <w:lang w:val="hy-AM"/>
              </w:rPr>
            </w:pPr>
          </w:p>
        </w:tc>
        <w:tc>
          <w:tcPr>
            <w:tcW w:w="4047" w:type="dxa"/>
            <w:shd w:val="clear" w:color="auto" w:fill="FBD4B4" w:themeFill="accent6" w:themeFillTint="66"/>
          </w:tcPr>
          <w:p w14:paraId="511B872B" w14:textId="77777777" w:rsidR="00FF15A7" w:rsidRPr="007B4695" w:rsidRDefault="00FF15A7" w:rsidP="0076218F">
            <w:pPr>
              <w:rPr>
                <w:rFonts w:ascii="Arial" w:hAnsi="Arial" w:cs="Arial"/>
                <w:lang w:val="hy-AM"/>
              </w:rPr>
            </w:pPr>
            <w:r w:rsidRPr="007B4695">
              <w:rPr>
                <w:rFonts w:ascii="Arial" w:hAnsi="Arial" w:cs="Arial"/>
                <w:lang w:val="hy-AM"/>
              </w:rPr>
              <w:t>2. Մարգարյան 41</w:t>
            </w:r>
          </w:p>
        </w:tc>
        <w:tc>
          <w:tcPr>
            <w:tcW w:w="2167" w:type="dxa"/>
            <w:shd w:val="clear" w:color="auto" w:fill="FBD4B4" w:themeFill="accent6" w:themeFillTint="66"/>
          </w:tcPr>
          <w:p w14:paraId="281D56C3" w14:textId="77777777" w:rsidR="00FF15A7" w:rsidRPr="007B4695" w:rsidRDefault="00FF15A7" w:rsidP="0076218F">
            <w:pPr>
              <w:jc w:val="center"/>
              <w:rPr>
                <w:rFonts w:ascii="Arial" w:hAnsi="Arial" w:cs="Arial"/>
                <w:b/>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8964BE3" w14:textId="77777777" w:rsidR="00FF15A7" w:rsidRPr="007B4695" w:rsidRDefault="00FF15A7" w:rsidP="0076218F">
            <w:pPr>
              <w:jc w:val="center"/>
              <w:rPr>
                <w:rFonts w:ascii="Arial" w:hAnsi="Arial" w:cs="Arial"/>
                <w:b/>
                <w:lang w:val="hy-AM"/>
              </w:rPr>
            </w:pPr>
          </w:p>
        </w:tc>
      </w:tr>
      <w:tr w:rsidR="007B4695" w:rsidRPr="007B4695" w14:paraId="71443F5A" w14:textId="77777777" w:rsidTr="0076218F">
        <w:trPr>
          <w:trHeight w:val="485"/>
        </w:trPr>
        <w:tc>
          <w:tcPr>
            <w:tcW w:w="2095" w:type="dxa"/>
            <w:vMerge/>
            <w:shd w:val="clear" w:color="auto" w:fill="E36C0A" w:themeFill="accent6" w:themeFillShade="BF"/>
          </w:tcPr>
          <w:p w14:paraId="13A1E27E" w14:textId="77777777" w:rsidR="00FF15A7" w:rsidRPr="007B4695" w:rsidRDefault="00FF15A7" w:rsidP="0076218F">
            <w:pPr>
              <w:rPr>
                <w:rFonts w:ascii="Arial" w:hAnsi="Arial" w:cs="Arial"/>
                <w:b/>
                <w:bCs/>
                <w:i/>
                <w:iCs/>
                <w:lang w:val="hy-AM"/>
              </w:rPr>
            </w:pPr>
          </w:p>
        </w:tc>
        <w:tc>
          <w:tcPr>
            <w:tcW w:w="4047" w:type="dxa"/>
            <w:shd w:val="clear" w:color="auto" w:fill="FBD4B4" w:themeFill="accent6" w:themeFillTint="66"/>
          </w:tcPr>
          <w:p w14:paraId="447AB206" w14:textId="77777777" w:rsidR="00FF15A7" w:rsidRPr="007B4695" w:rsidRDefault="00FF15A7" w:rsidP="0076218F">
            <w:pPr>
              <w:rPr>
                <w:rFonts w:ascii="Arial" w:hAnsi="Arial" w:cs="Arial"/>
                <w:lang w:val="hy-AM"/>
              </w:rPr>
            </w:pPr>
            <w:r w:rsidRPr="007B4695">
              <w:rPr>
                <w:rFonts w:ascii="Arial" w:hAnsi="Arial" w:cs="Arial"/>
                <w:lang w:val="hy-AM"/>
              </w:rPr>
              <w:t>3. Բաշինջաղյան 183-185</w:t>
            </w:r>
          </w:p>
        </w:tc>
        <w:tc>
          <w:tcPr>
            <w:tcW w:w="2167" w:type="dxa"/>
            <w:shd w:val="clear" w:color="auto" w:fill="FBD4B4" w:themeFill="accent6" w:themeFillTint="66"/>
          </w:tcPr>
          <w:p w14:paraId="320C5723" w14:textId="77777777" w:rsidR="00FF15A7" w:rsidRPr="007B4695" w:rsidRDefault="00FF15A7" w:rsidP="0076218F">
            <w:pPr>
              <w:jc w:val="center"/>
              <w:rPr>
                <w:rFonts w:ascii="Arial" w:hAnsi="Arial" w:cs="Arial"/>
                <w:b/>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1E77B415" w14:textId="77777777" w:rsidR="00FF15A7" w:rsidRPr="007B4695" w:rsidRDefault="00FF15A7" w:rsidP="0076218F">
            <w:pPr>
              <w:jc w:val="center"/>
              <w:rPr>
                <w:rFonts w:ascii="Arial" w:hAnsi="Arial" w:cs="Arial"/>
                <w:b/>
                <w:lang w:val="hy-AM"/>
              </w:rPr>
            </w:pPr>
          </w:p>
        </w:tc>
      </w:tr>
      <w:tr w:rsidR="007B4695" w:rsidRPr="007B4695" w14:paraId="35BE3232" w14:textId="77777777" w:rsidTr="0076218F">
        <w:trPr>
          <w:trHeight w:val="711"/>
        </w:trPr>
        <w:tc>
          <w:tcPr>
            <w:tcW w:w="2095" w:type="dxa"/>
            <w:vMerge/>
            <w:shd w:val="clear" w:color="auto" w:fill="E36C0A" w:themeFill="accent6" w:themeFillShade="BF"/>
          </w:tcPr>
          <w:p w14:paraId="623F4299" w14:textId="77777777" w:rsidR="00FF15A7" w:rsidRPr="007B4695" w:rsidRDefault="00FF15A7" w:rsidP="0076218F">
            <w:pPr>
              <w:rPr>
                <w:rFonts w:ascii="Arial" w:hAnsi="Arial" w:cs="Arial"/>
                <w:b/>
                <w:bCs/>
                <w:i/>
                <w:iCs/>
                <w:lang w:val="hy-AM"/>
              </w:rPr>
            </w:pPr>
          </w:p>
        </w:tc>
        <w:tc>
          <w:tcPr>
            <w:tcW w:w="4047" w:type="dxa"/>
            <w:shd w:val="clear" w:color="auto" w:fill="FBD4B4" w:themeFill="accent6" w:themeFillTint="66"/>
          </w:tcPr>
          <w:p w14:paraId="2FEADECB" w14:textId="77777777" w:rsidR="00FF15A7" w:rsidRPr="007B4695" w:rsidRDefault="00FF15A7" w:rsidP="0076218F">
            <w:pPr>
              <w:rPr>
                <w:rFonts w:ascii="Arial" w:hAnsi="Arial" w:cs="Arial"/>
                <w:lang w:val="hy-AM"/>
              </w:rPr>
            </w:pPr>
            <w:r w:rsidRPr="007B4695">
              <w:rPr>
                <w:rFonts w:ascii="Arial" w:hAnsi="Arial" w:cs="Arial"/>
                <w:lang w:val="hy-AM"/>
              </w:rPr>
              <w:t>4. Լենինգրադյան 12-14շենք</w:t>
            </w:r>
          </w:p>
        </w:tc>
        <w:tc>
          <w:tcPr>
            <w:tcW w:w="2167" w:type="dxa"/>
            <w:shd w:val="clear" w:color="auto" w:fill="FBD4B4" w:themeFill="accent6" w:themeFillTint="66"/>
          </w:tcPr>
          <w:p w14:paraId="6071EB35" w14:textId="77777777" w:rsidR="00FF15A7" w:rsidRPr="007B4695" w:rsidRDefault="00FF15A7" w:rsidP="0076218F">
            <w:pPr>
              <w:jc w:val="center"/>
              <w:rPr>
                <w:rFonts w:ascii="Arial" w:hAnsi="Arial" w:cs="Arial"/>
                <w:b/>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D594BD0" w14:textId="77777777" w:rsidR="00FF15A7" w:rsidRPr="007B4695" w:rsidRDefault="00FF15A7" w:rsidP="0076218F">
            <w:pPr>
              <w:jc w:val="center"/>
              <w:rPr>
                <w:rFonts w:ascii="Arial" w:hAnsi="Arial" w:cs="Arial"/>
                <w:b/>
                <w:lang w:val="hy-AM"/>
              </w:rPr>
            </w:pPr>
          </w:p>
        </w:tc>
      </w:tr>
      <w:tr w:rsidR="007B4695" w:rsidRPr="007B4695" w14:paraId="44AD6A18" w14:textId="77777777" w:rsidTr="0076218F">
        <w:trPr>
          <w:trHeight w:val="665"/>
        </w:trPr>
        <w:tc>
          <w:tcPr>
            <w:tcW w:w="2095" w:type="dxa"/>
            <w:vMerge/>
            <w:shd w:val="clear" w:color="auto" w:fill="E36C0A" w:themeFill="accent6" w:themeFillShade="BF"/>
          </w:tcPr>
          <w:p w14:paraId="5C987484" w14:textId="77777777" w:rsidR="00FF15A7" w:rsidRPr="007B4695" w:rsidRDefault="00FF15A7" w:rsidP="0076218F">
            <w:pPr>
              <w:rPr>
                <w:lang w:val="hy-AM"/>
              </w:rPr>
            </w:pPr>
          </w:p>
        </w:tc>
        <w:tc>
          <w:tcPr>
            <w:tcW w:w="4047" w:type="dxa"/>
            <w:shd w:val="clear" w:color="auto" w:fill="FBD4B4" w:themeFill="accent6" w:themeFillTint="66"/>
          </w:tcPr>
          <w:p w14:paraId="5FBAC950" w14:textId="77777777" w:rsidR="00FF15A7" w:rsidRPr="007B4695" w:rsidRDefault="00FF15A7" w:rsidP="0076218F">
            <w:pPr>
              <w:rPr>
                <w:rFonts w:ascii="Arial" w:hAnsi="Arial" w:cs="Arial"/>
                <w:lang w:val="hy-AM"/>
              </w:rPr>
            </w:pPr>
            <w:r w:rsidRPr="007B4695">
              <w:rPr>
                <w:rFonts w:ascii="Arial" w:hAnsi="Arial" w:cs="Arial"/>
                <w:lang w:val="hy-AM"/>
              </w:rPr>
              <w:t>5. Բաշինջաղյան 191շենք</w:t>
            </w:r>
          </w:p>
        </w:tc>
        <w:tc>
          <w:tcPr>
            <w:tcW w:w="2167" w:type="dxa"/>
            <w:shd w:val="clear" w:color="auto" w:fill="FBD4B4" w:themeFill="accent6" w:themeFillTint="66"/>
          </w:tcPr>
          <w:p w14:paraId="1BC9E858"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2BE32920" w14:textId="77777777" w:rsidR="00FF15A7" w:rsidRPr="007B4695" w:rsidRDefault="00FF15A7" w:rsidP="0076218F">
            <w:pPr>
              <w:rPr>
                <w:rFonts w:ascii="Arial" w:hAnsi="Arial" w:cs="Arial"/>
                <w:lang w:val="hy-AM"/>
              </w:rPr>
            </w:pPr>
          </w:p>
        </w:tc>
      </w:tr>
      <w:tr w:rsidR="007B4695" w:rsidRPr="007B4695" w14:paraId="0B05A198" w14:textId="77777777" w:rsidTr="0076218F">
        <w:trPr>
          <w:trHeight w:val="800"/>
        </w:trPr>
        <w:tc>
          <w:tcPr>
            <w:tcW w:w="2095" w:type="dxa"/>
            <w:vMerge/>
            <w:shd w:val="clear" w:color="auto" w:fill="E36C0A" w:themeFill="accent6" w:themeFillShade="BF"/>
          </w:tcPr>
          <w:p w14:paraId="4BCC00C5" w14:textId="77777777" w:rsidR="00FF15A7" w:rsidRPr="007B4695" w:rsidRDefault="00FF15A7" w:rsidP="0076218F">
            <w:pPr>
              <w:rPr>
                <w:lang w:val="hy-AM"/>
              </w:rPr>
            </w:pPr>
          </w:p>
        </w:tc>
        <w:tc>
          <w:tcPr>
            <w:tcW w:w="4047" w:type="dxa"/>
            <w:shd w:val="clear" w:color="auto" w:fill="FBD4B4" w:themeFill="accent6" w:themeFillTint="66"/>
          </w:tcPr>
          <w:p w14:paraId="6C466E8A" w14:textId="77777777" w:rsidR="00FF15A7" w:rsidRPr="007B4695" w:rsidRDefault="00FF15A7" w:rsidP="0076218F">
            <w:pPr>
              <w:rPr>
                <w:rFonts w:ascii="Arial" w:hAnsi="Arial" w:cs="Arial"/>
                <w:lang w:val="hy-AM"/>
              </w:rPr>
            </w:pPr>
            <w:r w:rsidRPr="007B4695">
              <w:rPr>
                <w:rFonts w:ascii="Arial" w:hAnsi="Arial" w:cs="Arial"/>
                <w:lang w:val="hy-AM"/>
              </w:rPr>
              <w:t>6. Բաշինջաղյան 1-նրբանցք 15շենք</w:t>
            </w:r>
          </w:p>
        </w:tc>
        <w:tc>
          <w:tcPr>
            <w:tcW w:w="2167" w:type="dxa"/>
            <w:shd w:val="clear" w:color="auto" w:fill="FBD4B4" w:themeFill="accent6" w:themeFillTint="66"/>
          </w:tcPr>
          <w:p w14:paraId="650B9054"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7ACCB73" w14:textId="77777777" w:rsidR="00FF15A7" w:rsidRPr="007B4695" w:rsidRDefault="00FF15A7" w:rsidP="0076218F">
            <w:pPr>
              <w:rPr>
                <w:rFonts w:ascii="Arial" w:hAnsi="Arial" w:cs="Arial"/>
                <w:lang w:val="hy-AM"/>
              </w:rPr>
            </w:pPr>
          </w:p>
        </w:tc>
      </w:tr>
      <w:tr w:rsidR="007B4695" w:rsidRPr="007B4695" w14:paraId="700DC23B" w14:textId="77777777" w:rsidTr="0076218F">
        <w:trPr>
          <w:trHeight w:val="665"/>
        </w:trPr>
        <w:tc>
          <w:tcPr>
            <w:tcW w:w="2095" w:type="dxa"/>
            <w:vMerge/>
            <w:shd w:val="clear" w:color="auto" w:fill="E36C0A" w:themeFill="accent6" w:themeFillShade="BF"/>
          </w:tcPr>
          <w:p w14:paraId="7214FB23" w14:textId="77777777" w:rsidR="00FF15A7" w:rsidRPr="007B4695" w:rsidRDefault="00FF15A7" w:rsidP="0076218F">
            <w:pPr>
              <w:rPr>
                <w:lang w:val="hy-AM"/>
              </w:rPr>
            </w:pPr>
          </w:p>
        </w:tc>
        <w:tc>
          <w:tcPr>
            <w:tcW w:w="4047" w:type="dxa"/>
            <w:shd w:val="clear" w:color="auto" w:fill="FBD4B4" w:themeFill="accent6" w:themeFillTint="66"/>
          </w:tcPr>
          <w:p w14:paraId="29F37363" w14:textId="77777777" w:rsidR="00FF15A7" w:rsidRPr="007B4695" w:rsidRDefault="00FF15A7" w:rsidP="0076218F">
            <w:pPr>
              <w:rPr>
                <w:rFonts w:ascii="Arial" w:hAnsi="Arial" w:cs="Arial"/>
                <w:lang w:val="hy-AM"/>
              </w:rPr>
            </w:pPr>
            <w:r w:rsidRPr="007B4695">
              <w:rPr>
                <w:rFonts w:ascii="Arial" w:hAnsi="Arial" w:cs="Arial"/>
                <w:lang w:val="hy-AM"/>
              </w:rPr>
              <w:t>7. Բաշաինջաղյան 2նրբ</w:t>
            </w:r>
            <w:r w:rsidRPr="007B4695">
              <w:rPr>
                <w:rFonts w:ascii="MS Gothic" w:eastAsia="MS Gothic" w:hAnsi="MS Gothic" w:cs="MS Gothic" w:hint="eastAsia"/>
                <w:lang w:val="hy-AM"/>
              </w:rPr>
              <w:t>․</w:t>
            </w:r>
            <w:r w:rsidRPr="007B4695">
              <w:rPr>
                <w:rFonts w:ascii="Arial" w:hAnsi="Arial" w:cs="Arial"/>
                <w:lang w:val="hy-AM"/>
              </w:rPr>
              <w:t xml:space="preserve"> 1շենք</w:t>
            </w:r>
          </w:p>
          <w:p w14:paraId="7B9E7899" w14:textId="77777777" w:rsidR="00FF15A7" w:rsidRPr="007B4695" w:rsidRDefault="00FF15A7" w:rsidP="0076218F">
            <w:pPr>
              <w:rPr>
                <w:rFonts w:ascii="Arial" w:hAnsi="Arial" w:cs="Arial"/>
                <w:lang w:val="hy-AM"/>
              </w:rPr>
            </w:pPr>
          </w:p>
        </w:tc>
        <w:tc>
          <w:tcPr>
            <w:tcW w:w="2167" w:type="dxa"/>
            <w:shd w:val="clear" w:color="auto" w:fill="FBD4B4" w:themeFill="accent6" w:themeFillTint="66"/>
          </w:tcPr>
          <w:p w14:paraId="09858B68"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6341D824" w14:textId="77777777" w:rsidR="00FF15A7" w:rsidRPr="007B4695" w:rsidRDefault="00FF15A7" w:rsidP="0076218F">
            <w:pPr>
              <w:rPr>
                <w:rFonts w:ascii="Arial" w:hAnsi="Arial" w:cs="Arial"/>
                <w:lang w:val="hy-AM"/>
              </w:rPr>
            </w:pPr>
          </w:p>
        </w:tc>
      </w:tr>
      <w:tr w:rsidR="007B4695" w:rsidRPr="007B4695" w14:paraId="62BAA7B6" w14:textId="77777777" w:rsidTr="0076218F">
        <w:trPr>
          <w:trHeight w:val="665"/>
        </w:trPr>
        <w:tc>
          <w:tcPr>
            <w:tcW w:w="2095" w:type="dxa"/>
            <w:vMerge/>
            <w:shd w:val="clear" w:color="auto" w:fill="E36C0A" w:themeFill="accent6" w:themeFillShade="BF"/>
          </w:tcPr>
          <w:p w14:paraId="5AE13383" w14:textId="77777777" w:rsidR="00FF15A7" w:rsidRPr="007B4695" w:rsidRDefault="00FF15A7" w:rsidP="0076218F">
            <w:pPr>
              <w:rPr>
                <w:lang w:val="hy-AM"/>
              </w:rPr>
            </w:pPr>
          </w:p>
        </w:tc>
        <w:tc>
          <w:tcPr>
            <w:tcW w:w="4047" w:type="dxa"/>
            <w:shd w:val="clear" w:color="auto" w:fill="FBD4B4" w:themeFill="accent6" w:themeFillTint="66"/>
          </w:tcPr>
          <w:p w14:paraId="0C821FF4" w14:textId="77777777" w:rsidR="00FF15A7" w:rsidRPr="007B4695" w:rsidRDefault="00FF15A7" w:rsidP="0076218F">
            <w:pPr>
              <w:rPr>
                <w:rFonts w:ascii="Arial" w:hAnsi="Arial" w:cs="Arial"/>
                <w:lang w:val="hy-AM"/>
              </w:rPr>
            </w:pPr>
            <w:r w:rsidRPr="007B4695">
              <w:rPr>
                <w:rFonts w:ascii="Arial" w:hAnsi="Arial" w:cs="Arial"/>
                <w:lang w:val="hy-AM"/>
              </w:rPr>
              <w:t>8.</w:t>
            </w:r>
            <w:r w:rsidRPr="007B4695">
              <w:t xml:space="preserve"> </w:t>
            </w:r>
            <w:r w:rsidRPr="007B4695">
              <w:rPr>
                <w:rFonts w:ascii="Arial" w:hAnsi="Arial" w:cs="Arial"/>
                <w:lang w:val="hy-AM"/>
              </w:rPr>
              <w:t>Հալաբյան 55</w:t>
            </w:r>
          </w:p>
        </w:tc>
        <w:tc>
          <w:tcPr>
            <w:tcW w:w="2167" w:type="dxa"/>
            <w:shd w:val="clear" w:color="auto" w:fill="FBD4B4" w:themeFill="accent6" w:themeFillTint="66"/>
          </w:tcPr>
          <w:p w14:paraId="771094AD"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5224A429" w14:textId="77777777" w:rsidR="00FF15A7" w:rsidRPr="007B4695" w:rsidRDefault="00FF15A7" w:rsidP="0076218F">
            <w:pPr>
              <w:rPr>
                <w:rFonts w:ascii="Arial" w:hAnsi="Arial" w:cs="Arial"/>
                <w:lang w:val="hy-AM"/>
              </w:rPr>
            </w:pPr>
          </w:p>
        </w:tc>
      </w:tr>
      <w:tr w:rsidR="007B4695" w:rsidRPr="007B4695" w14:paraId="6F790ADA" w14:textId="77777777" w:rsidTr="0076218F">
        <w:trPr>
          <w:trHeight w:val="665"/>
        </w:trPr>
        <w:tc>
          <w:tcPr>
            <w:tcW w:w="2095" w:type="dxa"/>
            <w:vMerge/>
            <w:shd w:val="clear" w:color="auto" w:fill="E36C0A" w:themeFill="accent6" w:themeFillShade="BF"/>
          </w:tcPr>
          <w:p w14:paraId="2DC0E3C2" w14:textId="77777777" w:rsidR="00FF15A7" w:rsidRPr="007B4695" w:rsidRDefault="00FF15A7" w:rsidP="0076218F">
            <w:pPr>
              <w:rPr>
                <w:lang w:val="hy-AM"/>
              </w:rPr>
            </w:pPr>
          </w:p>
        </w:tc>
        <w:tc>
          <w:tcPr>
            <w:tcW w:w="4047" w:type="dxa"/>
            <w:shd w:val="clear" w:color="auto" w:fill="FBD4B4" w:themeFill="accent6" w:themeFillTint="66"/>
          </w:tcPr>
          <w:p w14:paraId="5BEE5FDE" w14:textId="77777777" w:rsidR="00FF15A7" w:rsidRPr="007B4695" w:rsidRDefault="00FF15A7" w:rsidP="0076218F">
            <w:pPr>
              <w:rPr>
                <w:rFonts w:ascii="Arial" w:hAnsi="Arial" w:cs="Arial"/>
                <w:lang w:val="hy-AM"/>
              </w:rPr>
            </w:pPr>
            <w:r w:rsidRPr="007B4695">
              <w:rPr>
                <w:rFonts w:ascii="Arial" w:hAnsi="Arial" w:cs="Arial"/>
                <w:lang w:val="hy-AM"/>
              </w:rPr>
              <w:t>9.</w:t>
            </w:r>
            <w:r w:rsidRPr="007B4695">
              <w:t xml:space="preserve"> </w:t>
            </w:r>
            <w:r w:rsidRPr="007B4695">
              <w:rPr>
                <w:rFonts w:ascii="Arial" w:hAnsi="Arial" w:cs="Arial"/>
                <w:lang w:val="hy-AM"/>
              </w:rPr>
              <w:t>Ազատամարտիկների այգի</w:t>
            </w:r>
          </w:p>
        </w:tc>
        <w:tc>
          <w:tcPr>
            <w:tcW w:w="2167" w:type="dxa"/>
            <w:shd w:val="clear" w:color="auto" w:fill="FBD4B4" w:themeFill="accent6" w:themeFillTint="66"/>
          </w:tcPr>
          <w:p w14:paraId="62E0B20B"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611B4D80" w14:textId="77777777" w:rsidR="00FF15A7" w:rsidRPr="007B4695" w:rsidRDefault="00FF15A7" w:rsidP="0076218F">
            <w:pPr>
              <w:rPr>
                <w:rFonts w:ascii="Arial" w:hAnsi="Arial" w:cs="Arial"/>
                <w:lang w:val="hy-AM"/>
              </w:rPr>
            </w:pPr>
          </w:p>
        </w:tc>
      </w:tr>
      <w:tr w:rsidR="007B4695" w:rsidRPr="007B4695" w14:paraId="5B8797DE" w14:textId="77777777" w:rsidTr="0076218F">
        <w:trPr>
          <w:trHeight w:val="665"/>
        </w:trPr>
        <w:tc>
          <w:tcPr>
            <w:tcW w:w="2095" w:type="dxa"/>
            <w:vMerge/>
            <w:shd w:val="clear" w:color="auto" w:fill="E36C0A" w:themeFill="accent6" w:themeFillShade="BF"/>
          </w:tcPr>
          <w:p w14:paraId="11A247DB" w14:textId="77777777" w:rsidR="00FF15A7" w:rsidRPr="007B4695" w:rsidRDefault="00FF15A7" w:rsidP="0076218F">
            <w:pPr>
              <w:rPr>
                <w:lang w:val="hy-AM"/>
              </w:rPr>
            </w:pPr>
          </w:p>
        </w:tc>
        <w:tc>
          <w:tcPr>
            <w:tcW w:w="4047" w:type="dxa"/>
            <w:shd w:val="clear" w:color="auto" w:fill="FBD4B4" w:themeFill="accent6" w:themeFillTint="66"/>
          </w:tcPr>
          <w:p w14:paraId="19AB5D60" w14:textId="77777777" w:rsidR="00FF15A7" w:rsidRPr="007B4695" w:rsidRDefault="00FF15A7" w:rsidP="0076218F">
            <w:pPr>
              <w:rPr>
                <w:rFonts w:ascii="Arial" w:hAnsi="Arial" w:cs="Arial"/>
                <w:lang w:val="hy-AM"/>
              </w:rPr>
            </w:pPr>
            <w:r w:rsidRPr="007B4695">
              <w:rPr>
                <w:rFonts w:ascii="Arial" w:hAnsi="Arial" w:cs="Arial"/>
                <w:lang w:val="hy-AM"/>
              </w:rPr>
              <w:t>10.</w:t>
            </w:r>
            <w:r w:rsidRPr="007B4695">
              <w:t xml:space="preserve"> </w:t>
            </w:r>
            <w:r w:rsidRPr="007B4695">
              <w:rPr>
                <w:rFonts w:ascii="Arial" w:hAnsi="Arial" w:cs="Arial"/>
                <w:lang w:val="hy-AM"/>
              </w:rPr>
              <w:t>Մազմանյան 5</w:t>
            </w:r>
          </w:p>
        </w:tc>
        <w:tc>
          <w:tcPr>
            <w:tcW w:w="2167" w:type="dxa"/>
            <w:shd w:val="clear" w:color="auto" w:fill="FBD4B4" w:themeFill="accent6" w:themeFillTint="66"/>
          </w:tcPr>
          <w:p w14:paraId="5E29E3EB"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819A97B" w14:textId="77777777" w:rsidR="00FF15A7" w:rsidRPr="007B4695" w:rsidRDefault="00FF15A7" w:rsidP="0076218F">
            <w:pPr>
              <w:rPr>
                <w:rFonts w:ascii="Arial" w:hAnsi="Arial" w:cs="Arial"/>
                <w:lang w:val="hy-AM"/>
              </w:rPr>
            </w:pPr>
          </w:p>
        </w:tc>
      </w:tr>
      <w:tr w:rsidR="007B4695" w:rsidRPr="007B4695" w14:paraId="790B59F7" w14:textId="77777777" w:rsidTr="0076218F">
        <w:trPr>
          <w:trHeight w:val="665"/>
        </w:trPr>
        <w:tc>
          <w:tcPr>
            <w:tcW w:w="2095" w:type="dxa"/>
            <w:vMerge/>
            <w:shd w:val="clear" w:color="auto" w:fill="E36C0A" w:themeFill="accent6" w:themeFillShade="BF"/>
          </w:tcPr>
          <w:p w14:paraId="7BDA04B9" w14:textId="77777777" w:rsidR="00FF15A7" w:rsidRPr="007B4695" w:rsidRDefault="00FF15A7" w:rsidP="0076218F">
            <w:pPr>
              <w:rPr>
                <w:lang w:val="hy-AM"/>
              </w:rPr>
            </w:pPr>
          </w:p>
        </w:tc>
        <w:tc>
          <w:tcPr>
            <w:tcW w:w="4047" w:type="dxa"/>
            <w:shd w:val="clear" w:color="auto" w:fill="FBD4B4" w:themeFill="accent6" w:themeFillTint="66"/>
          </w:tcPr>
          <w:p w14:paraId="75F42EAE" w14:textId="77777777" w:rsidR="00FF15A7" w:rsidRPr="007B4695" w:rsidRDefault="00FF15A7" w:rsidP="0076218F">
            <w:pPr>
              <w:rPr>
                <w:rFonts w:ascii="Arial" w:hAnsi="Arial" w:cs="Arial"/>
                <w:lang w:val="hy-AM"/>
              </w:rPr>
            </w:pPr>
            <w:r w:rsidRPr="007B4695">
              <w:rPr>
                <w:rFonts w:ascii="Arial" w:hAnsi="Arial" w:cs="Arial"/>
                <w:lang w:val="hy-AM"/>
              </w:rPr>
              <w:t>11. Նազարբեկյան 21</w:t>
            </w:r>
          </w:p>
        </w:tc>
        <w:tc>
          <w:tcPr>
            <w:tcW w:w="2167" w:type="dxa"/>
            <w:shd w:val="clear" w:color="auto" w:fill="FBD4B4" w:themeFill="accent6" w:themeFillTint="66"/>
          </w:tcPr>
          <w:p w14:paraId="33AFC49E"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7916C187" w14:textId="77777777" w:rsidR="00FF15A7" w:rsidRPr="007B4695" w:rsidRDefault="00FF15A7" w:rsidP="0076218F">
            <w:pPr>
              <w:rPr>
                <w:rFonts w:ascii="Arial" w:hAnsi="Arial" w:cs="Arial"/>
                <w:lang w:val="hy-AM"/>
              </w:rPr>
            </w:pPr>
          </w:p>
        </w:tc>
      </w:tr>
      <w:tr w:rsidR="007B4695" w:rsidRPr="007B4695" w14:paraId="68A77721" w14:textId="77777777" w:rsidTr="0076218F">
        <w:trPr>
          <w:trHeight w:val="1106"/>
        </w:trPr>
        <w:tc>
          <w:tcPr>
            <w:tcW w:w="2095" w:type="dxa"/>
            <w:vMerge w:val="restart"/>
            <w:shd w:val="clear" w:color="auto" w:fill="E36C0A" w:themeFill="accent6" w:themeFillShade="BF"/>
          </w:tcPr>
          <w:p w14:paraId="438757BC" w14:textId="77777777" w:rsidR="00FF15A7" w:rsidRPr="007B4695" w:rsidRDefault="00FF15A7" w:rsidP="0076218F">
            <w:pPr>
              <w:rPr>
                <w:lang w:val="hy-AM"/>
              </w:rPr>
            </w:pPr>
            <w:r w:rsidRPr="007B4695">
              <w:rPr>
                <w:rFonts w:ascii="Arial" w:hAnsi="Arial" w:cs="Arial"/>
                <w:b/>
                <w:bCs/>
                <w:i/>
                <w:iCs/>
              </w:rPr>
              <w:t>ԱՐԱԲԿԻՐ</w:t>
            </w:r>
          </w:p>
        </w:tc>
        <w:tc>
          <w:tcPr>
            <w:tcW w:w="4047" w:type="dxa"/>
            <w:shd w:val="clear" w:color="auto" w:fill="FBD4B4" w:themeFill="accent6" w:themeFillTint="66"/>
          </w:tcPr>
          <w:p w14:paraId="3A3D9CA4" w14:textId="77777777" w:rsidR="00FF15A7" w:rsidRPr="007B4695" w:rsidRDefault="00FF15A7" w:rsidP="0076218F">
            <w:pPr>
              <w:rPr>
                <w:rFonts w:ascii="Arial" w:hAnsi="Arial" w:cs="Arial"/>
                <w:lang w:val="hy-AM"/>
              </w:rPr>
            </w:pPr>
            <w:r w:rsidRPr="007B4695">
              <w:rPr>
                <w:rFonts w:ascii="Arial" w:hAnsi="Arial" w:cs="Arial"/>
                <w:lang w:val="hy-AM"/>
              </w:rPr>
              <w:t>1. Դավթյանի այգու ամֆիթատրոնի տանիքի  կառուցում</w:t>
            </w:r>
          </w:p>
        </w:tc>
        <w:tc>
          <w:tcPr>
            <w:tcW w:w="2167" w:type="dxa"/>
            <w:shd w:val="clear" w:color="auto" w:fill="FBD4B4" w:themeFill="accent6" w:themeFillTint="66"/>
          </w:tcPr>
          <w:p w14:paraId="68AF1525" w14:textId="77777777" w:rsidR="00FF15A7" w:rsidRPr="007B4695" w:rsidRDefault="00FF15A7" w:rsidP="0076218F">
            <w:pPr>
              <w:jc w:val="center"/>
              <w:rPr>
                <w:rFonts w:ascii="Arial" w:hAnsi="Arial" w:cs="Arial"/>
                <w:sz w:val="36"/>
                <w:szCs w:val="22"/>
                <w:lang w:val="hy-AM"/>
              </w:rPr>
            </w:pPr>
          </w:p>
          <w:p w14:paraId="1FCB16EB" w14:textId="77777777" w:rsidR="00FF15A7" w:rsidRPr="007B4695" w:rsidRDefault="00FF15A7" w:rsidP="0076218F">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4D3AED1E" w14:textId="77777777" w:rsidR="00FF15A7" w:rsidRPr="007B4695" w:rsidRDefault="00FF15A7" w:rsidP="0076218F">
            <w:pPr>
              <w:rPr>
                <w:rFonts w:ascii="Arial" w:hAnsi="Arial" w:cs="Arial"/>
                <w:lang w:val="hy-AM"/>
              </w:rPr>
            </w:pPr>
          </w:p>
        </w:tc>
      </w:tr>
      <w:tr w:rsidR="007B4695" w:rsidRPr="007B4695" w14:paraId="4E664822" w14:textId="77777777" w:rsidTr="0076218F">
        <w:trPr>
          <w:trHeight w:val="710"/>
        </w:trPr>
        <w:tc>
          <w:tcPr>
            <w:tcW w:w="2095" w:type="dxa"/>
            <w:vMerge/>
            <w:shd w:val="clear" w:color="auto" w:fill="E36C0A" w:themeFill="accent6" w:themeFillShade="BF"/>
          </w:tcPr>
          <w:p w14:paraId="7B922804" w14:textId="77777777" w:rsidR="00FF15A7" w:rsidRPr="007B4695" w:rsidRDefault="00FF15A7" w:rsidP="0076218F">
            <w:pPr>
              <w:rPr>
                <w:rFonts w:ascii="Arial" w:hAnsi="Arial" w:cs="Arial"/>
                <w:b/>
                <w:bCs/>
                <w:i/>
                <w:iCs/>
              </w:rPr>
            </w:pPr>
          </w:p>
        </w:tc>
        <w:tc>
          <w:tcPr>
            <w:tcW w:w="4047" w:type="dxa"/>
            <w:shd w:val="clear" w:color="auto" w:fill="FBD4B4" w:themeFill="accent6" w:themeFillTint="66"/>
          </w:tcPr>
          <w:p w14:paraId="31162B66" w14:textId="77777777" w:rsidR="00FF15A7" w:rsidRPr="007B4695" w:rsidRDefault="00FF15A7" w:rsidP="0076218F">
            <w:pPr>
              <w:rPr>
                <w:rFonts w:ascii="Arial" w:hAnsi="Arial" w:cs="Arial"/>
                <w:lang w:val="hy-AM"/>
              </w:rPr>
            </w:pPr>
            <w:r w:rsidRPr="007B4695">
              <w:rPr>
                <w:rFonts w:ascii="Arial" w:hAnsi="Arial" w:cs="Arial"/>
                <w:lang w:val="hy-AM"/>
              </w:rPr>
              <w:t>2. Քանաքեռ ՀԷԿ այգում շների սահմանազատված տարածք</w:t>
            </w:r>
          </w:p>
        </w:tc>
        <w:tc>
          <w:tcPr>
            <w:tcW w:w="2167" w:type="dxa"/>
            <w:shd w:val="clear" w:color="auto" w:fill="FBD4B4" w:themeFill="accent6" w:themeFillTint="66"/>
          </w:tcPr>
          <w:p w14:paraId="3A8BAAF7" w14:textId="77777777" w:rsidR="00FF15A7" w:rsidRPr="007B4695" w:rsidRDefault="00FF15A7" w:rsidP="0076218F">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1B2AA771" w14:textId="77777777" w:rsidR="00FF15A7" w:rsidRPr="007B4695" w:rsidRDefault="00FF15A7" w:rsidP="0076218F">
            <w:pPr>
              <w:rPr>
                <w:rFonts w:ascii="Arial" w:hAnsi="Arial" w:cs="Arial"/>
                <w:lang w:val="hy-AM"/>
              </w:rPr>
            </w:pPr>
          </w:p>
        </w:tc>
      </w:tr>
      <w:tr w:rsidR="007B4695" w:rsidRPr="007B4695" w14:paraId="2F000DB9" w14:textId="77777777" w:rsidTr="0076218F">
        <w:trPr>
          <w:trHeight w:val="440"/>
        </w:trPr>
        <w:tc>
          <w:tcPr>
            <w:tcW w:w="2095" w:type="dxa"/>
            <w:vMerge/>
            <w:shd w:val="clear" w:color="auto" w:fill="E36C0A" w:themeFill="accent6" w:themeFillShade="BF"/>
          </w:tcPr>
          <w:p w14:paraId="44EA0F07" w14:textId="77777777" w:rsidR="00FF15A7" w:rsidRPr="007B4695" w:rsidRDefault="00FF15A7" w:rsidP="0076218F">
            <w:pPr>
              <w:rPr>
                <w:rFonts w:ascii="Arial" w:hAnsi="Arial" w:cs="Arial"/>
                <w:b/>
                <w:bCs/>
                <w:i/>
                <w:iCs/>
              </w:rPr>
            </w:pPr>
          </w:p>
        </w:tc>
        <w:tc>
          <w:tcPr>
            <w:tcW w:w="4047" w:type="dxa"/>
            <w:shd w:val="clear" w:color="auto" w:fill="FBD4B4" w:themeFill="accent6" w:themeFillTint="66"/>
          </w:tcPr>
          <w:p w14:paraId="624F4EBE" w14:textId="77777777" w:rsidR="00FF15A7" w:rsidRPr="007B4695" w:rsidRDefault="00FF15A7" w:rsidP="0076218F">
            <w:pPr>
              <w:rPr>
                <w:rFonts w:ascii="Arial" w:hAnsi="Arial" w:cs="Arial"/>
                <w:lang w:val="hy-AM"/>
              </w:rPr>
            </w:pPr>
            <w:r w:rsidRPr="007B4695">
              <w:rPr>
                <w:rFonts w:ascii="Arial" w:hAnsi="Arial" w:cs="Arial"/>
                <w:lang w:val="hy-AM"/>
              </w:rPr>
              <w:t>3. Քանաքեռ ՀԷԿ այգու նորոգում</w:t>
            </w:r>
          </w:p>
        </w:tc>
        <w:tc>
          <w:tcPr>
            <w:tcW w:w="2167" w:type="dxa"/>
            <w:shd w:val="clear" w:color="auto" w:fill="FBD4B4" w:themeFill="accent6" w:themeFillTint="66"/>
          </w:tcPr>
          <w:p w14:paraId="178CA8A4" w14:textId="77777777" w:rsidR="00FF15A7" w:rsidRPr="007B4695" w:rsidRDefault="00FF15A7" w:rsidP="0076218F">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0A2E5859" w14:textId="77777777" w:rsidR="00FF15A7" w:rsidRPr="007B4695" w:rsidRDefault="00FF15A7" w:rsidP="0076218F">
            <w:pPr>
              <w:rPr>
                <w:rFonts w:ascii="Arial" w:hAnsi="Arial" w:cs="Arial"/>
                <w:lang w:val="hy-AM"/>
              </w:rPr>
            </w:pPr>
          </w:p>
        </w:tc>
      </w:tr>
      <w:tr w:rsidR="007B4695" w:rsidRPr="007B4695" w14:paraId="1AB9C986" w14:textId="77777777" w:rsidTr="0076218F">
        <w:trPr>
          <w:trHeight w:val="1079"/>
        </w:trPr>
        <w:tc>
          <w:tcPr>
            <w:tcW w:w="2095" w:type="dxa"/>
            <w:shd w:val="clear" w:color="auto" w:fill="E36C0A" w:themeFill="accent6" w:themeFillShade="BF"/>
          </w:tcPr>
          <w:p w14:paraId="301B3F4F" w14:textId="77777777" w:rsidR="00FF15A7" w:rsidRPr="007B4695" w:rsidRDefault="00FF15A7" w:rsidP="0076218F">
            <w:pPr>
              <w:rPr>
                <w:lang w:val="hy-AM"/>
              </w:rPr>
            </w:pPr>
            <w:r w:rsidRPr="007B4695">
              <w:rPr>
                <w:rFonts w:ascii="Arial" w:hAnsi="Arial" w:cs="Arial"/>
                <w:b/>
                <w:bCs/>
                <w:i/>
                <w:iCs/>
                <w:lang w:val="hy-AM"/>
              </w:rPr>
              <w:t xml:space="preserve">ԴԱՎԹԱՇԵՆ </w:t>
            </w:r>
          </w:p>
        </w:tc>
        <w:tc>
          <w:tcPr>
            <w:tcW w:w="4047" w:type="dxa"/>
            <w:shd w:val="clear" w:color="auto" w:fill="FBD4B4" w:themeFill="accent6" w:themeFillTint="66"/>
          </w:tcPr>
          <w:p w14:paraId="20589005" w14:textId="77777777" w:rsidR="00FF15A7" w:rsidRPr="007B4695" w:rsidRDefault="00FF15A7" w:rsidP="0076218F">
            <w:pPr>
              <w:rPr>
                <w:rFonts w:ascii="Arial" w:hAnsi="Arial" w:cs="Arial"/>
                <w:lang w:val="hy-AM"/>
              </w:rPr>
            </w:pPr>
            <w:r w:rsidRPr="007B4695">
              <w:rPr>
                <w:rFonts w:ascii="Arial" w:hAnsi="Arial" w:cs="Arial"/>
                <w:lang w:val="hy-AM"/>
              </w:rPr>
              <w:t>1. Դավթաշեն 1-ին թաղամասի և հ.200 դպրոցի հարակից տարածքում պուրակի հիմնում</w:t>
            </w:r>
          </w:p>
        </w:tc>
        <w:tc>
          <w:tcPr>
            <w:tcW w:w="2167" w:type="dxa"/>
            <w:shd w:val="clear" w:color="auto" w:fill="FBD4B4" w:themeFill="accent6" w:themeFillTint="66"/>
          </w:tcPr>
          <w:p w14:paraId="0099CCE3" w14:textId="77777777" w:rsidR="00FF15A7" w:rsidRPr="007B4695" w:rsidRDefault="00FF15A7" w:rsidP="0076218F">
            <w:pPr>
              <w:jc w:val="center"/>
              <w:rPr>
                <w:rFonts w:ascii="Arial" w:hAnsi="Arial" w:cs="Arial"/>
                <w:sz w:val="36"/>
                <w:szCs w:val="22"/>
                <w:lang w:val="hy-AM"/>
              </w:rPr>
            </w:pPr>
          </w:p>
          <w:p w14:paraId="2755D55E" w14:textId="77777777" w:rsidR="00FF15A7" w:rsidRPr="007B4695" w:rsidRDefault="00FF15A7" w:rsidP="0076218F">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22E733C5" w14:textId="77777777" w:rsidR="00FF15A7" w:rsidRPr="007B4695" w:rsidRDefault="00FF15A7" w:rsidP="0076218F">
            <w:pPr>
              <w:jc w:val="center"/>
              <w:rPr>
                <w:rFonts w:ascii="Arial" w:hAnsi="Arial" w:cs="Arial"/>
                <w:lang w:val="hy-AM"/>
              </w:rPr>
            </w:pPr>
          </w:p>
        </w:tc>
      </w:tr>
      <w:tr w:rsidR="007B4695" w:rsidRPr="007B4695" w14:paraId="4DD184C2" w14:textId="77777777" w:rsidTr="0076218F">
        <w:trPr>
          <w:trHeight w:val="827"/>
        </w:trPr>
        <w:tc>
          <w:tcPr>
            <w:tcW w:w="2095" w:type="dxa"/>
            <w:shd w:val="clear" w:color="auto" w:fill="E36C0A" w:themeFill="accent6" w:themeFillShade="BF"/>
          </w:tcPr>
          <w:p w14:paraId="6474D74E" w14:textId="77777777" w:rsidR="00FF15A7" w:rsidRPr="007B4695" w:rsidRDefault="00FF15A7" w:rsidP="0076218F">
            <w:pPr>
              <w:rPr>
                <w:rFonts w:ascii="Arial" w:hAnsi="Arial" w:cs="Arial"/>
                <w:b/>
                <w:bCs/>
                <w:i/>
                <w:iCs/>
                <w:lang w:val="hy-AM"/>
              </w:rPr>
            </w:pPr>
            <w:r w:rsidRPr="007B4695">
              <w:rPr>
                <w:rFonts w:ascii="Arial" w:hAnsi="Arial" w:cs="Arial"/>
                <w:b/>
                <w:bCs/>
                <w:i/>
                <w:iCs/>
                <w:lang w:val="hy-AM"/>
              </w:rPr>
              <w:t xml:space="preserve">ՄԱԼԱԹԻԱ-ՍԵԲԱՍՏԻԱ </w:t>
            </w:r>
          </w:p>
        </w:tc>
        <w:tc>
          <w:tcPr>
            <w:tcW w:w="4047" w:type="dxa"/>
            <w:shd w:val="clear" w:color="auto" w:fill="FBD4B4" w:themeFill="accent6" w:themeFillTint="66"/>
          </w:tcPr>
          <w:p w14:paraId="7174C7AD" w14:textId="77777777" w:rsidR="00FF15A7" w:rsidRPr="007B4695" w:rsidRDefault="00FF15A7" w:rsidP="0076218F">
            <w:pPr>
              <w:rPr>
                <w:rFonts w:ascii="Arial" w:hAnsi="Arial" w:cs="Arial"/>
                <w:lang w:val="hy-AM"/>
              </w:rPr>
            </w:pPr>
            <w:r w:rsidRPr="007B4695">
              <w:rPr>
                <w:rFonts w:ascii="Arial" w:hAnsi="Arial" w:cs="Arial"/>
                <w:lang w:val="hy-AM"/>
              </w:rPr>
              <w:t>1. «Երիտասարդական այգում արտաքին լուսավորության ցանցի կառուցման» աշխատանքներ</w:t>
            </w:r>
          </w:p>
          <w:p w14:paraId="281D356E" w14:textId="77777777" w:rsidR="00FF15A7" w:rsidRPr="007B4695" w:rsidRDefault="00FF15A7" w:rsidP="0076218F">
            <w:pPr>
              <w:rPr>
                <w:rFonts w:ascii="Arial" w:hAnsi="Arial" w:cs="Arial"/>
                <w:lang w:val="hy-AM"/>
              </w:rPr>
            </w:pPr>
          </w:p>
        </w:tc>
        <w:tc>
          <w:tcPr>
            <w:tcW w:w="2167" w:type="dxa"/>
            <w:shd w:val="clear" w:color="auto" w:fill="FBD4B4" w:themeFill="accent6" w:themeFillTint="66"/>
          </w:tcPr>
          <w:p w14:paraId="039780ED" w14:textId="77777777" w:rsidR="00FF15A7" w:rsidRPr="007B4695" w:rsidRDefault="00FF15A7" w:rsidP="0076218F">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6639ADE8" w14:textId="77777777" w:rsidR="00FF15A7" w:rsidRPr="007B4695" w:rsidRDefault="00FF15A7" w:rsidP="0076218F">
            <w:pPr>
              <w:rPr>
                <w:rFonts w:ascii="Arial" w:hAnsi="Arial" w:cs="Arial"/>
                <w:lang w:val="hy-AM"/>
              </w:rPr>
            </w:pPr>
          </w:p>
        </w:tc>
      </w:tr>
      <w:tr w:rsidR="007B4695" w:rsidRPr="007B4695" w14:paraId="3BBA10F5" w14:textId="77777777" w:rsidTr="0076218F">
        <w:trPr>
          <w:trHeight w:val="593"/>
        </w:trPr>
        <w:tc>
          <w:tcPr>
            <w:tcW w:w="2095" w:type="dxa"/>
            <w:vMerge w:val="restart"/>
            <w:shd w:val="clear" w:color="auto" w:fill="E36C0A" w:themeFill="accent6" w:themeFillShade="BF"/>
          </w:tcPr>
          <w:p w14:paraId="79DEDA65" w14:textId="77777777" w:rsidR="00FF15A7" w:rsidRPr="007B4695" w:rsidRDefault="00FF15A7" w:rsidP="0076218F">
            <w:pPr>
              <w:rPr>
                <w:rFonts w:ascii="Arial" w:hAnsi="Arial" w:cs="Arial"/>
                <w:b/>
                <w:bCs/>
                <w:i/>
                <w:iCs/>
                <w:lang w:val="hy-AM"/>
              </w:rPr>
            </w:pPr>
            <w:r w:rsidRPr="007B4695">
              <w:rPr>
                <w:rFonts w:ascii="Arial" w:hAnsi="Arial" w:cs="Arial"/>
                <w:b/>
                <w:bCs/>
                <w:i/>
                <w:iCs/>
                <w:lang w:val="hy-AM"/>
              </w:rPr>
              <w:t xml:space="preserve">ՆՈՐ ՆՈՐՔ </w:t>
            </w:r>
          </w:p>
        </w:tc>
        <w:tc>
          <w:tcPr>
            <w:tcW w:w="4047" w:type="dxa"/>
            <w:shd w:val="clear" w:color="auto" w:fill="FBD4B4" w:themeFill="accent6" w:themeFillTint="66"/>
          </w:tcPr>
          <w:p w14:paraId="756D3F50" w14:textId="77777777" w:rsidR="00FF15A7" w:rsidRPr="007B4695" w:rsidRDefault="00FF15A7" w:rsidP="0076218F">
            <w:pPr>
              <w:rPr>
                <w:rFonts w:ascii="Arial" w:hAnsi="Arial" w:cs="Arial"/>
                <w:lang w:val="hy-AM"/>
              </w:rPr>
            </w:pPr>
            <w:r w:rsidRPr="007B4695">
              <w:rPr>
                <w:rFonts w:ascii="Arial" w:hAnsi="Arial" w:cs="Arial"/>
                <w:lang w:val="hy-AM"/>
              </w:rPr>
              <w:t>1. Նորքի 7-րդ զ</w:t>
            </w:r>
            <w:r w:rsidRPr="007B4695">
              <w:rPr>
                <w:rFonts w:ascii="MS Gothic" w:eastAsia="MS Gothic" w:hAnsi="MS Gothic" w:cs="MS Gothic" w:hint="eastAsia"/>
                <w:lang w:val="hy-AM"/>
              </w:rPr>
              <w:t>․</w:t>
            </w:r>
            <w:r w:rsidRPr="007B4695">
              <w:rPr>
                <w:rFonts w:ascii="Arial" w:hAnsi="Arial" w:cs="Arial"/>
                <w:lang w:val="hy-AM"/>
              </w:rPr>
              <w:t xml:space="preserve"> հրաձգարանի հարակից տարածքում շների զբոսանքի համար առանձնացված տարածքի կառուցում</w:t>
            </w:r>
          </w:p>
          <w:p w14:paraId="7B22CC2E" w14:textId="77777777" w:rsidR="00FF15A7" w:rsidRPr="007B4695" w:rsidRDefault="00FF15A7" w:rsidP="0076218F">
            <w:pPr>
              <w:rPr>
                <w:rFonts w:ascii="Arial" w:hAnsi="Arial" w:cs="Arial"/>
                <w:lang w:val="hy-AM"/>
              </w:rPr>
            </w:pPr>
          </w:p>
        </w:tc>
        <w:tc>
          <w:tcPr>
            <w:tcW w:w="2167" w:type="dxa"/>
            <w:shd w:val="clear" w:color="auto" w:fill="FBD4B4" w:themeFill="accent6" w:themeFillTint="66"/>
          </w:tcPr>
          <w:p w14:paraId="0100051D" w14:textId="77777777" w:rsidR="00FF15A7" w:rsidRPr="007B4695" w:rsidRDefault="00FF15A7" w:rsidP="0076218F">
            <w:pPr>
              <w:jc w:val="center"/>
              <w:rPr>
                <w:rFonts w:ascii="Arial" w:hAnsi="Arial" w:cs="Arial"/>
                <w:sz w:val="36"/>
                <w:szCs w:val="22"/>
                <w:lang w:val="hy-AM"/>
              </w:rPr>
            </w:pPr>
          </w:p>
          <w:p w14:paraId="78D0DB82" w14:textId="77777777" w:rsidR="00FF15A7" w:rsidRPr="007B4695" w:rsidRDefault="00FF15A7" w:rsidP="0076218F">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7F821059" w14:textId="77777777" w:rsidR="00FF15A7" w:rsidRPr="007B4695" w:rsidRDefault="00FF15A7" w:rsidP="0076218F">
            <w:pPr>
              <w:rPr>
                <w:rFonts w:ascii="Arial" w:hAnsi="Arial" w:cs="Arial"/>
                <w:lang w:val="hy-AM"/>
              </w:rPr>
            </w:pPr>
          </w:p>
        </w:tc>
      </w:tr>
      <w:tr w:rsidR="007B4695" w:rsidRPr="007B4695" w14:paraId="7E4D82AE" w14:textId="77777777" w:rsidTr="0076218F">
        <w:trPr>
          <w:trHeight w:val="479"/>
        </w:trPr>
        <w:tc>
          <w:tcPr>
            <w:tcW w:w="2095" w:type="dxa"/>
            <w:vMerge/>
            <w:shd w:val="clear" w:color="auto" w:fill="FABF8F" w:themeFill="accent6" w:themeFillTint="99"/>
          </w:tcPr>
          <w:p w14:paraId="6C294CC3" w14:textId="77777777" w:rsidR="00FF15A7" w:rsidRPr="007B4695" w:rsidRDefault="00FF15A7" w:rsidP="0076218F">
            <w:pPr>
              <w:rPr>
                <w:rFonts w:ascii="Arial" w:hAnsi="Arial" w:cs="Arial"/>
                <w:bCs/>
                <w:i/>
                <w:iCs/>
                <w:lang w:val="hy-AM"/>
              </w:rPr>
            </w:pPr>
          </w:p>
        </w:tc>
        <w:tc>
          <w:tcPr>
            <w:tcW w:w="4047" w:type="dxa"/>
            <w:shd w:val="clear" w:color="auto" w:fill="FBD4B4" w:themeFill="accent6" w:themeFillTint="66"/>
          </w:tcPr>
          <w:p w14:paraId="0772B2CE" w14:textId="77777777" w:rsidR="00FF15A7" w:rsidRPr="007B4695" w:rsidRDefault="00FF15A7" w:rsidP="0076218F">
            <w:pPr>
              <w:rPr>
                <w:rFonts w:ascii="Arial" w:hAnsi="Arial" w:cs="Arial"/>
                <w:lang w:val="hy-AM"/>
              </w:rPr>
            </w:pPr>
            <w:r w:rsidRPr="007B4695">
              <w:rPr>
                <w:rFonts w:ascii="Arial" w:hAnsi="Arial" w:cs="Arial"/>
                <w:lang w:val="hy-AM"/>
              </w:rPr>
              <w:t>2. Գայի 2 շ</w:t>
            </w:r>
            <w:r w:rsidRPr="007B4695">
              <w:rPr>
                <w:rFonts w:ascii="MS Gothic" w:eastAsia="MS Gothic" w:hAnsi="MS Gothic" w:cs="MS Gothic" w:hint="eastAsia"/>
                <w:lang w:val="hy-AM"/>
              </w:rPr>
              <w:t>․</w:t>
            </w:r>
            <w:r w:rsidRPr="007B4695">
              <w:rPr>
                <w:rFonts w:ascii="Arial" w:hAnsi="Arial" w:cs="Arial"/>
                <w:lang w:val="hy-AM"/>
              </w:rPr>
              <w:t>հարակից այգու բարեկարգում</w:t>
            </w:r>
          </w:p>
          <w:p w14:paraId="564233EB" w14:textId="77777777" w:rsidR="00FF15A7" w:rsidRPr="007B4695" w:rsidRDefault="00FF15A7" w:rsidP="0076218F">
            <w:pPr>
              <w:rPr>
                <w:rFonts w:ascii="Arial" w:hAnsi="Arial" w:cs="Arial"/>
                <w:lang w:val="hy-AM"/>
              </w:rPr>
            </w:pPr>
          </w:p>
        </w:tc>
        <w:tc>
          <w:tcPr>
            <w:tcW w:w="2167" w:type="dxa"/>
            <w:shd w:val="clear" w:color="auto" w:fill="FBD4B4" w:themeFill="accent6" w:themeFillTint="66"/>
          </w:tcPr>
          <w:p w14:paraId="44CEA938" w14:textId="77777777" w:rsidR="00FF15A7" w:rsidRPr="007B4695" w:rsidRDefault="00FF15A7" w:rsidP="0076218F">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473EA3EF" w14:textId="77777777" w:rsidR="00FF15A7" w:rsidRPr="007B4695" w:rsidRDefault="00FF15A7" w:rsidP="0076218F">
            <w:pPr>
              <w:jc w:val="center"/>
              <w:rPr>
                <w:rFonts w:ascii="Arial" w:hAnsi="Arial" w:cs="Arial"/>
                <w:sz w:val="36"/>
                <w:szCs w:val="22"/>
                <w:lang w:val="hy-AM"/>
              </w:rPr>
            </w:pPr>
          </w:p>
          <w:p w14:paraId="4923D274" w14:textId="77777777" w:rsidR="00FF15A7" w:rsidRPr="007B4695" w:rsidRDefault="00FF15A7" w:rsidP="0076218F">
            <w:pPr>
              <w:jc w:val="center"/>
              <w:rPr>
                <w:rFonts w:ascii="Arial" w:hAnsi="Arial" w:cs="Arial"/>
                <w:lang w:val="hy-AM"/>
              </w:rPr>
            </w:pPr>
          </w:p>
        </w:tc>
      </w:tr>
      <w:tr w:rsidR="007B4695" w:rsidRPr="007B4695" w14:paraId="606FF836" w14:textId="77777777" w:rsidTr="0076218F">
        <w:trPr>
          <w:trHeight w:val="1520"/>
        </w:trPr>
        <w:tc>
          <w:tcPr>
            <w:tcW w:w="2095" w:type="dxa"/>
            <w:shd w:val="clear" w:color="auto" w:fill="E36C0A" w:themeFill="accent6" w:themeFillShade="BF"/>
          </w:tcPr>
          <w:p w14:paraId="7E9B458B" w14:textId="77777777" w:rsidR="00FF15A7" w:rsidRPr="007B4695" w:rsidRDefault="00FF15A7" w:rsidP="0076218F">
            <w:pPr>
              <w:rPr>
                <w:rFonts w:ascii="Arial" w:hAnsi="Arial" w:cs="Arial"/>
                <w:lang w:val="hy-AM"/>
              </w:rPr>
            </w:pPr>
            <w:r w:rsidRPr="007B4695">
              <w:rPr>
                <w:rFonts w:ascii="Arial" w:hAnsi="Arial" w:cs="Arial"/>
                <w:b/>
                <w:bCs/>
                <w:i/>
                <w:iCs/>
                <w:lang w:val="hy-AM"/>
              </w:rPr>
              <w:t xml:space="preserve">ՆՈՐՔ ՄԱՐԱՇ </w:t>
            </w:r>
          </w:p>
        </w:tc>
        <w:tc>
          <w:tcPr>
            <w:tcW w:w="4047" w:type="dxa"/>
            <w:shd w:val="clear" w:color="auto" w:fill="FBD4B4" w:themeFill="accent6" w:themeFillTint="66"/>
          </w:tcPr>
          <w:p w14:paraId="25C7DAE9" w14:textId="77777777" w:rsidR="00FF15A7" w:rsidRPr="007B4695" w:rsidRDefault="00FF15A7" w:rsidP="0076218F">
            <w:pPr>
              <w:rPr>
                <w:rFonts w:ascii="Arial" w:hAnsi="Arial" w:cs="Arial"/>
                <w:lang w:val="hy-AM"/>
              </w:rPr>
            </w:pPr>
            <w:r w:rsidRPr="007B4695">
              <w:rPr>
                <w:rFonts w:ascii="Arial" w:hAnsi="Arial" w:cs="Arial"/>
                <w:lang w:val="hy-AM"/>
              </w:rPr>
              <w:t>1. Նորք-Մարաշ վ/շ 13-րդ փողոցի վերջնամասում 153 հասցեի հարակից տարածքում զբոսայգու` ծաղիկների պուրակի կառուցման աշխատանքներ</w:t>
            </w:r>
          </w:p>
        </w:tc>
        <w:tc>
          <w:tcPr>
            <w:tcW w:w="2167" w:type="dxa"/>
            <w:shd w:val="clear" w:color="auto" w:fill="FBD4B4" w:themeFill="accent6" w:themeFillTint="66"/>
          </w:tcPr>
          <w:p w14:paraId="7F25E865" w14:textId="77777777" w:rsidR="00FF15A7" w:rsidRPr="007B4695" w:rsidRDefault="00FF15A7" w:rsidP="0076218F">
            <w:pPr>
              <w:jc w:val="center"/>
              <w:rPr>
                <w:rFonts w:ascii="Arial" w:hAnsi="Arial" w:cs="Arial"/>
                <w:sz w:val="36"/>
                <w:szCs w:val="22"/>
                <w:lang w:val="hy-AM"/>
              </w:rPr>
            </w:pPr>
          </w:p>
          <w:p w14:paraId="6C515D08"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p w14:paraId="086ADCF1" w14:textId="77777777" w:rsidR="00FF15A7" w:rsidRPr="007B4695" w:rsidRDefault="00FF15A7" w:rsidP="0076218F">
            <w:pPr>
              <w:jc w:val="center"/>
              <w:rPr>
                <w:rFonts w:ascii="Arial" w:hAnsi="Arial" w:cs="Arial"/>
                <w:lang w:val="hy-AM"/>
              </w:rPr>
            </w:pPr>
          </w:p>
        </w:tc>
        <w:tc>
          <w:tcPr>
            <w:tcW w:w="2167" w:type="dxa"/>
            <w:shd w:val="clear" w:color="auto" w:fill="FBD4B4" w:themeFill="accent6" w:themeFillTint="66"/>
          </w:tcPr>
          <w:p w14:paraId="06AAC5B9" w14:textId="77777777" w:rsidR="00FF15A7" w:rsidRPr="007B4695" w:rsidRDefault="00FF15A7" w:rsidP="0076218F">
            <w:pPr>
              <w:rPr>
                <w:rFonts w:ascii="Arial" w:hAnsi="Arial" w:cs="Arial"/>
                <w:lang w:val="hy-AM"/>
              </w:rPr>
            </w:pPr>
          </w:p>
        </w:tc>
      </w:tr>
      <w:tr w:rsidR="007B4695" w:rsidRPr="007B4695" w14:paraId="1A221FB8" w14:textId="77777777" w:rsidTr="0076218F">
        <w:trPr>
          <w:trHeight w:val="1061"/>
        </w:trPr>
        <w:tc>
          <w:tcPr>
            <w:tcW w:w="2095" w:type="dxa"/>
            <w:vMerge w:val="restart"/>
            <w:shd w:val="clear" w:color="auto" w:fill="E36C0A" w:themeFill="accent6" w:themeFillShade="BF"/>
          </w:tcPr>
          <w:p w14:paraId="42921DB0" w14:textId="77777777" w:rsidR="00FF15A7" w:rsidRPr="007B4695" w:rsidRDefault="00FF15A7" w:rsidP="0076218F">
            <w:pPr>
              <w:rPr>
                <w:rFonts w:ascii="Arial" w:hAnsi="Arial" w:cs="Arial"/>
                <w:b/>
                <w:bCs/>
                <w:i/>
                <w:iCs/>
                <w:lang w:val="hy-AM"/>
              </w:rPr>
            </w:pPr>
            <w:r w:rsidRPr="007B4695">
              <w:rPr>
                <w:rFonts w:ascii="Arial" w:hAnsi="Arial" w:cs="Arial"/>
                <w:b/>
                <w:bCs/>
                <w:i/>
                <w:iCs/>
                <w:lang w:val="hy-AM"/>
              </w:rPr>
              <w:t xml:space="preserve">ՆՈՒԲԱՐԱՇԵՆ </w:t>
            </w:r>
          </w:p>
        </w:tc>
        <w:tc>
          <w:tcPr>
            <w:tcW w:w="4047" w:type="dxa"/>
            <w:shd w:val="clear" w:color="auto" w:fill="FBD4B4" w:themeFill="accent6" w:themeFillTint="66"/>
          </w:tcPr>
          <w:p w14:paraId="7A89BC41" w14:textId="77777777" w:rsidR="00FF15A7" w:rsidRPr="007B4695" w:rsidRDefault="00FF15A7" w:rsidP="0076218F">
            <w:pPr>
              <w:rPr>
                <w:rFonts w:ascii="Arial" w:hAnsi="Arial" w:cs="Arial"/>
                <w:lang w:val="hy-AM"/>
              </w:rPr>
            </w:pPr>
            <w:r w:rsidRPr="007B4695">
              <w:rPr>
                <w:rFonts w:ascii="Arial" w:hAnsi="Arial" w:cs="Arial"/>
                <w:lang w:val="hy-AM"/>
              </w:rPr>
              <w:t>1. 6-րդ փ</w:t>
            </w:r>
            <w:r w:rsidRPr="007B4695">
              <w:rPr>
                <w:rFonts w:ascii="MS Gothic" w:eastAsia="MS Gothic" w:hAnsi="MS Gothic" w:cs="MS Gothic" w:hint="eastAsia"/>
                <w:lang w:val="hy-AM"/>
              </w:rPr>
              <w:t>․</w:t>
            </w:r>
            <w:r w:rsidRPr="007B4695">
              <w:rPr>
                <w:rFonts w:ascii="Arial" w:hAnsi="Arial" w:cs="Arial"/>
                <w:lang w:val="hy-AM"/>
              </w:rPr>
              <w:t xml:space="preserve"> սկզբնամաս Նուբարաշեն գրվածքով ցուցանակի հարակից տարածք</w:t>
            </w:r>
          </w:p>
        </w:tc>
        <w:tc>
          <w:tcPr>
            <w:tcW w:w="2167" w:type="dxa"/>
            <w:shd w:val="clear" w:color="auto" w:fill="FBD4B4" w:themeFill="accent6" w:themeFillTint="66"/>
          </w:tcPr>
          <w:p w14:paraId="11080938" w14:textId="77777777" w:rsidR="00FF15A7" w:rsidRPr="007B4695" w:rsidRDefault="00FF15A7" w:rsidP="0076218F">
            <w:pPr>
              <w:jc w:val="center"/>
              <w:rPr>
                <w:rFonts w:ascii="Arial" w:hAnsi="Arial" w:cs="Arial"/>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7C5669B4" w14:textId="77777777" w:rsidR="00FF15A7" w:rsidRPr="007B4695" w:rsidRDefault="00FF15A7" w:rsidP="0076218F">
            <w:pPr>
              <w:jc w:val="center"/>
              <w:rPr>
                <w:rFonts w:ascii="Arial" w:hAnsi="Arial" w:cs="Arial"/>
                <w:sz w:val="36"/>
                <w:szCs w:val="22"/>
                <w:lang w:val="hy-AM"/>
              </w:rPr>
            </w:pPr>
          </w:p>
        </w:tc>
      </w:tr>
      <w:tr w:rsidR="007B4695" w:rsidRPr="007B4695" w14:paraId="4BF9820F" w14:textId="77777777" w:rsidTr="0076218F">
        <w:trPr>
          <w:trHeight w:val="647"/>
        </w:trPr>
        <w:tc>
          <w:tcPr>
            <w:tcW w:w="2095" w:type="dxa"/>
            <w:vMerge/>
            <w:shd w:val="clear" w:color="auto" w:fill="E36C0A" w:themeFill="accent6" w:themeFillShade="BF"/>
          </w:tcPr>
          <w:p w14:paraId="2A279D1A" w14:textId="77777777" w:rsidR="00FF15A7" w:rsidRPr="007B4695" w:rsidRDefault="00FF15A7" w:rsidP="0076218F">
            <w:pPr>
              <w:rPr>
                <w:rFonts w:ascii="Arial" w:hAnsi="Arial" w:cs="Arial"/>
                <w:b/>
                <w:bCs/>
                <w:i/>
                <w:iCs/>
                <w:lang w:val="hy-AM"/>
              </w:rPr>
            </w:pPr>
          </w:p>
        </w:tc>
        <w:tc>
          <w:tcPr>
            <w:tcW w:w="4047" w:type="dxa"/>
            <w:shd w:val="clear" w:color="auto" w:fill="FBD4B4" w:themeFill="accent6" w:themeFillTint="66"/>
          </w:tcPr>
          <w:p w14:paraId="4CC2BE52" w14:textId="77777777" w:rsidR="00FF15A7" w:rsidRPr="007B4695" w:rsidRDefault="00FF15A7" w:rsidP="0076218F">
            <w:pPr>
              <w:rPr>
                <w:rFonts w:ascii="Arial" w:hAnsi="Arial" w:cs="Arial"/>
                <w:lang w:val="hy-AM"/>
              </w:rPr>
            </w:pPr>
            <w:r w:rsidRPr="007B4695">
              <w:rPr>
                <w:rFonts w:ascii="Arial" w:hAnsi="Arial" w:cs="Arial"/>
                <w:lang w:val="hy-AM"/>
              </w:rPr>
              <w:t>2. Նուբարաշեն 7 -րդ փողացին հարակից այգի</w:t>
            </w:r>
          </w:p>
        </w:tc>
        <w:tc>
          <w:tcPr>
            <w:tcW w:w="2167" w:type="dxa"/>
            <w:shd w:val="clear" w:color="auto" w:fill="FBD4B4" w:themeFill="accent6" w:themeFillTint="66"/>
          </w:tcPr>
          <w:p w14:paraId="660C1B64"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7983AFBB" w14:textId="77777777" w:rsidR="00FF15A7" w:rsidRPr="007B4695" w:rsidRDefault="00FF15A7" w:rsidP="0076218F">
            <w:pPr>
              <w:rPr>
                <w:rFonts w:ascii="Arial" w:hAnsi="Arial" w:cs="Arial"/>
                <w:lang w:val="hy-AM"/>
              </w:rPr>
            </w:pPr>
          </w:p>
        </w:tc>
      </w:tr>
      <w:tr w:rsidR="007B4695" w:rsidRPr="007B4695" w14:paraId="0A3D8000" w14:textId="77777777" w:rsidTr="0076218F">
        <w:trPr>
          <w:trHeight w:val="782"/>
        </w:trPr>
        <w:tc>
          <w:tcPr>
            <w:tcW w:w="2095" w:type="dxa"/>
            <w:vMerge/>
            <w:shd w:val="clear" w:color="auto" w:fill="E36C0A" w:themeFill="accent6" w:themeFillShade="BF"/>
          </w:tcPr>
          <w:p w14:paraId="3DFF4D4B" w14:textId="77777777" w:rsidR="00FF15A7" w:rsidRPr="007B4695" w:rsidRDefault="00FF15A7" w:rsidP="0076218F">
            <w:pPr>
              <w:rPr>
                <w:rFonts w:ascii="Arial" w:hAnsi="Arial" w:cs="Arial"/>
                <w:b/>
                <w:bCs/>
                <w:i/>
                <w:iCs/>
                <w:lang w:val="hy-AM"/>
              </w:rPr>
            </w:pPr>
          </w:p>
        </w:tc>
        <w:tc>
          <w:tcPr>
            <w:tcW w:w="4047" w:type="dxa"/>
            <w:shd w:val="clear" w:color="auto" w:fill="FBD4B4" w:themeFill="accent6" w:themeFillTint="66"/>
          </w:tcPr>
          <w:p w14:paraId="064519E8" w14:textId="77777777" w:rsidR="00FF15A7" w:rsidRPr="007B4695" w:rsidRDefault="00FF15A7" w:rsidP="0076218F">
            <w:pPr>
              <w:rPr>
                <w:rFonts w:ascii="Arial" w:hAnsi="Arial" w:cs="Arial"/>
                <w:lang w:val="hy-AM"/>
              </w:rPr>
            </w:pPr>
            <w:r w:rsidRPr="007B4695">
              <w:rPr>
                <w:rFonts w:ascii="Arial" w:hAnsi="Arial" w:cs="Arial"/>
                <w:lang w:val="hy-AM"/>
              </w:rPr>
              <w:t>3. 9փ հարակից այգու շատրվաններին կից տարածք</w:t>
            </w:r>
          </w:p>
        </w:tc>
        <w:tc>
          <w:tcPr>
            <w:tcW w:w="2167" w:type="dxa"/>
            <w:shd w:val="clear" w:color="auto" w:fill="FBD4B4" w:themeFill="accent6" w:themeFillTint="66"/>
          </w:tcPr>
          <w:p w14:paraId="23FF7CB9"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p w14:paraId="1B609BD4" w14:textId="77777777" w:rsidR="00FF15A7" w:rsidRPr="007B4695" w:rsidRDefault="00FF15A7" w:rsidP="0076218F">
            <w:pPr>
              <w:rPr>
                <w:rFonts w:ascii="Arial" w:hAnsi="Arial" w:cs="Arial"/>
                <w:lang w:val="hy-AM"/>
              </w:rPr>
            </w:pPr>
          </w:p>
        </w:tc>
        <w:tc>
          <w:tcPr>
            <w:tcW w:w="2167" w:type="dxa"/>
            <w:shd w:val="clear" w:color="auto" w:fill="FBD4B4" w:themeFill="accent6" w:themeFillTint="66"/>
          </w:tcPr>
          <w:p w14:paraId="6446C697" w14:textId="77777777" w:rsidR="00FF15A7" w:rsidRPr="007B4695" w:rsidRDefault="00FF15A7" w:rsidP="0076218F">
            <w:pPr>
              <w:rPr>
                <w:rFonts w:ascii="Arial" w:hAnsi="Arial" w:cs="Arial"/>
                <w:lang w:val="hy-AM"/>
              </w:rPr>
            </w:pPr>
          </w:p>
        </w:tc>
      </w:tr>
      <w:tr w:rsidR="007B4695" w:rsidRPr="007B4695" w14:paraId="404FE1B2" w14:textId="77777777" w:rsidTr="0076218F">
        <w:trPr>
          <w:trHeight w:val="863"/>
        </w:trPr>
        <w:tc>
          <w:tcPr>
            <w:tcW w:w="2095" w:type="dxa"/>
            <w:vMerge/>
            <w:shd w:val="clear" w:color="auto" w:fill="E36C0A" w:themeFill="accent6" w:themeFillShade="BF"/>
          </w:tcPr>
          <w:p w14:paraId="74643E1D" w14:textId="77777777" w:rsidR="00FF15A7" w:rsidRPr="007B4695" w:rsidRDefault="00FF15A7" w:rsidP="0076218F">
            <w:pPr>
              <w:rPr>
                <w:rFonts w:ascii="Arial" w:hAnsi="Arial" w:cs="Arial"/>
                <w:b/>
                <w:bCs/>
                <w:i/>
                <w:iCs/>
                <w:lang w:val="hy-AM"/>
              </w:rPr>
            </w:pPr>
          </w:p>
        </w:tc>
        <w:tc>
          <w:tcPr>
            <w:tcW w:w="4047" w:type="dxa"/>
            <w:shd w:val="clear" w:color="auto" w:fill="FBD4B4" w:themeFill="accent6" w:themeFillTint="66"/>
          </w:tcPr>
          <w:p w14:paraId="44AFCEA1" w14:textId="77777777" w:rsidR="00FF15A7" w:rsidRPr="007B4695" w:rsidRDefault="00FF15A7" w:rsidP="0076218F">
            <w:pPr>
              <w:rPr>
                <w:rFonts w:ascii="Arial" w:hAnsi="Arial" w:cs="Arial"/>
                <w:lang w:val="hy-AM"/>
              </w:rPr>
            </w:pPr>
            <w:r w:rsidRPr="007B4695">
              <w:rPr>
                <w:rFonts w:ascii="Arial" w:hAnsi="Arial" w:cs="Arial"/>
                <w:lang w:val="hy-AM"/>
              </w:rPr>
              <w:t>4. 9-րդ փող. Կենտրոնական զբոսայգի</w:t>
            </w:r>
          </w:p>
        </w:tc>
        <w:tc>
          <w:tcPr>
            <w:tcW w:w="2167" w:type="dxa"/>
            <w:shd w:val="clear" w:color="auto" w:fill="FBD4B4" w:themeFill="accent6" w:themeFillTint="66"/>
          </w:tcPr>
          <w:p w14:paraId="2796C624"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tc>
        <w:tc>
          <w:tcPr>
            <w:tcW w:w="2167" w:type="dxa"/>
            <w:shd w:val="clear" w:color="auto" w:fill="FBD4B4" w:themeFill="accent6" w:themeFillTint="66"/>
          </w:tcPr>
          <w:p w14:paraId="5E3C09C6" w14:textId="77777777" w:rsidR="00FF15A7" w:rsidRPr="007B4695" w:rsidRDefault="00FF15A7" w:rsidP="0076218F">
            <w:pPr>
              <w:rPr>
                <w:rFonts w:ascii="Arial" w:hAnsi="Arial" w:cs="Arial"/>
                <w:lang w:val="hy-AM"/>
              </w:rPr>
            </w:pPr>
          </w:p>
        </w:tc>
      </w:tr>
      <w:tr w:rsidR="007B4695" w:rsidRPr="007B4695" w14:paraId="684B4D09" w14:textId="77777777" w:rsidTr="0076218F">
        <w:trPr>
          <w:trHeight w:val="1241"/>
        </w:trPr>
        <w:tc>
          <w:tcPr>
            <w:tcW w:w="2095" w:type="dxa"/>
            <w:vMerge w:val="restart"/>
            <w:shd w:val="clear" w:color="auto" w:fill="E36C0A" w:themeFill="accent6" w:themeFillShade="BF"/>
          </w:tcPr>
          <w:p w14:paraId="539251AA" w14:textId="77777777" w:rsidR="00FF15A7" w:rsidRPr="007B4695" w:rsidRDefault="00FF15A7" w:rsidP="0076218F">
            <w:pPr>
              <w:rPr>
                <w:rFonts w:ascii="Arial" w:hAnsi="Arial" w:cs="Arial"/>
                <w:b/>
                <w:bCs/>
                <w:i/>
                <w:iCs/>
                <w:lang w:val="hy-AM"/>
              </w:rPr>
            </w:pPr>
            <w:r w:rsidRPr="007B4695">
              <w:rPr>
                <w:rFonts w:ascii="Arial" w:hAnsi="Arial" w:cs="Arial"/>
                <w:b/>
                <w:bCs/>
                <w:i/>
                <w:iCs/>
                <w:lang w:val="hy-AM"/>
              </w:rPr>
              <w:t xml:space="preserve">ՔԱՆԱՔԵՌ-ԶԵՅԹՈՒՆ </w:t>
            </w:r>
          </w:p>
        </w:tc>
        <w:tc>
          <w:tcPr>
            <w:tcW w:w="4047" w:type="dxa"/>
            <w:shd w:val="clear" w:color="auto" w:fill="FBD4B4" w:themeFill="accent6" w:themeFillTint="66"/>
          </w:tcPr>
          <w:p w14:paraId="2F53C518" w14:textId="77777777" w:rsidR="00FF15A7" w:rsidRPr="007B4695" w:rsidRDefault="00FF15A7" w:rsidP="0076218F">
            <w:pPr>
              <w:rPr>
                <w:rFonts w:ascii="Arial" w:hAnsi="Arial" w:cs="Arial"/>
                <w:lang w:val="hy-AM"/>
              </w:rPr>
            </w:pPr>
            <w:r w:rsidRPr="007B4695">
              <w:rPr>
                <w:rFonts w:ascii="Arial" w:hAnsi="Arial" w:cs="Arial"/>
                <w:lang w:val="hy-AM"/>
              </w:rPr>
              <w:t>1. Մ. Ավետիսյան պուրակում շների զբոսանքի համար առանձնացված տարածքի կառուցում</w:t>
            </w:r>
          </w:p>
        </w:tc>
        <w:tc>
          <w:tcPr>
            <w:tcW w:w="2167" w:type="dxa"/>
            <w:shd w:val="clear" w:color="auto" w:fill="FBD4B4" w:themeFill="accent6" w:themeFillTint="66"/>
          </w:tcPr>
          <w:p w14:paraId="3BBCF77F" w14:textId="77777777" w:rsidR="00FF15A7" w:rsidRPr="007B4695" w:rsidRDefault="00FF15A7" w:rsidP="0076218F">
            <w:pPr>
              <w:jc w:val="center"/>
              <w:rPr>
                <w:rFonts w:ascii="Arial" w:hAnsi="Arial" w:cs="Arial"/>
                <w:sz w:val="36"/>
                <w:szCs w:val="22"/>
                <w:lang w:val="hy-AM"/>
              </w:rPr>
            </w:pPr>
          </w:p>
          <w:p w14:paraId="5B6F8B71"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p w14:paraId="614552C1" w14:textId="77777777" w:rsidR="00FF15A7" w:rsidRPr="007B4695" w:rsidRDefault="00FF15A7" w:rsidP="0076218F">
            <w:pPr>
              <w:rPr>
                <w:rFonts w:ascii="Arial" w:hAnsi="Arial" w:cs="Arial"/>
                <w:lang w:val="hy-AM"/>
              </w:rPr>
            </w:pPr>
          </w:p>
        </w:tc>
        <w:tc>
          <w:tcPr>
            <w:tcW w:w="2167" w:type="dxa"/>
            <w:shd w:val="clear" w:color="auto" w:fill="FBD4B4" w:themeFill="accent6" w:themeFillTint="66"/>
          </w:tcPr>
          <w:p w14:paraId="3B8494C0" w14:textId="77777777" w:rsidR="00FF15A7" w:rsidRPr="007B4695" w:rsidRDefault="00FF15A7" w:rsidP="0076218F">
            <w:pPr>
              <w:rPr>
                <w:rFonts w:ascii="Arial" w:hAnsi="Arial" w:cs="Arial"/>
                <w:lang w:val="hy-AM"/>
              </w:rPr>
            </w:pPr>
          </w:p>
        </w:tc>
      </w:tr>
      <w:tr w:rsidR="007B4695" w:rsidRPr="007B4695" w14:paraId="6838F024" w14:textId="77777777" w:rsidTr="0076218F">
        <w:trPr>
          <w:trHeight w:val="1565"/>
        </w:trPr>
        <w:tc>
          <w:tcPr>
            <w:tcW w:w="2095" w:type="dxa"/>
            <w:vMerge/>
            <w:shd w:val="clear" w:color="auto" w:fill="E36C0A" w:themeFill="accent6" w:themeFillShade="BF"/>
          </w:tcPr>
          <w:p w14:paraId="2BD73075" w14:textId="77777777" w:rsidR="00FF15A7" w:rsidRPr="007B4695" w:rsidRDefault="00FF15A7" w:rsidP="0076218F">
            <w:pPr>
              <w:rPr>
                <w:rFonts w:ascii="Arial" w:hAnsi="Arial" w:cs="Arial"/>
                <w:b/>
                <w:bCs/>
                <w:i/>
                <w:iCs/>
                <w:lang w:val="hy-AM"/>
              </w:rPr>
            </w:pPr>
          </w:p>
        </w:tc>
        <w:tc>
          <w:tcPr>
            <w:tcW w:w="4047" w:type="dxa"/>
            <w:shd w:val="clear" w:color="auto" w:fill="FBD4B4" w:themeFill="accent6" w:themeFillTint="66"/>
          </w:tcPr>
          <w:p w14:paraId="796AB857" w14:textId="77777777" w:rsidR="00FF15A7" w:rsidRPr="007B4695" w:rsidRDefault="00FF15A7" w:rsidP="0076218F">
            <w:pPr>
              <w:rPr>
                <w:rFonts w:ascii="Arial" w:hAnsi="Arial" w:cs="Arial"/>
                <w:lang w:val="hy-AM"/>
              </w:rPr>
            </w:pPr>
            <w:r w:rsidRPr="007B4695">
              <w:rPr>
                <w:rFonts w:ascii="Arial" w:hAnsi="Arial" w:cs="Arial"/>
                <w:lang w:val="hy-AM"/>
              </w:rPr>
              <w:t>2. Դրո-Ահարոնյան փողոցների հատման մասի հարակից այգում շների զբոսանքի համար առանձնացված տարածքի կառուցում</w:t>
            </w:r>
          </w:p>
        </w:tc>
        <w:tc>
          <w:tcPr>
            <w:tcW w:w="2167" w:type="dxa"/>
            <w:shd w:val="clear" w:color="auto" w:fill="FBD4B4" w:themeFill="accent6" w:themeFillTint="66"/>
          </w:tcPr>
          <w:p w14:paraId="0E2ED885" w14:textId="77777777" w:rsidR="00FF15A7" w:rsidRPr="007B4695" w:rsidRDefault="00FF15A7" w:rsidP="0076218F">
            <w:pPr>
              <w:jc w:val="center"/>
              <w:rPr>
                <w:rFonts w:ascii="Arial" w:hAnsi="Arial" w:cs="Arial"/>
                <w:sz w:val="36"/>
                <w:szCs w:val="22"/>
                <w:lang w:val="hy-AM"/>
              </w:rPr>
            </w:pPr>
          </w:p>
          <w:p w14:paraId="363523FC" w14:textId="77777777" w:rsidR="00FF15A7" w:rsidRPr="007B4695" w:rsidRDefault="00FF15A7" w:rsidP="0076218F">
            <w:pPr>
              <w:jc w:val="center"/>
              <w:rPr>
                <w:rFonts w:ascii="Arial" w:hAnsi="Arial" w:cs="Arial"/>
                <w:sz w:val="36"/>
                <w:szCs w:val="22"/>
                <w:lang w:val="hy-AM"/>
              </w:rPr>
            </w:pPr>
            <w:r w:rsidRPr="007B4695">
              <w:rPr>
                <w:rFonts w:ascii="Arial" w:hAnsi="Arial" w:cs="Arial"/>
                <w:sz w:val="36"/>
                <w:szCs w:val="22"/>
                <w:lang w:val="hy-AM"/>
              </w:rPr>
              <w:sym w:font="Wingdings" w:char="F0FC"/>
            </w:r>
          </w:p>
          <w:p w14:paraId="2FB240D5" w14:textId="77777777" w:rsidR="00FF15A7" w:rsidRPr="007B4695" w:rsidRDefault="00FF15A7" w:rsidP="0076218F">
            <w:pPr>
              <w:rPr>
                <w:rFonts w:ascii="Arial" w:hAnsi="Arial" w:cs="Arial"/>
                <w:lang w:val="hy-AM"/>
              </w:rPr>
            </w:pPr>
          </w:p>
        </w:tc>
        <w:tc>
          <w:tcPr>
            <w:tcW w:w="2167" w:type="dxa"/>
            <w:shd w:val="clear" w:color="auto" w:fill="FBD4B4" w:themeFill="accent6" w:themeFillTint="66"/>
          </w:tcPr>
          <w:p w14:paraId="646DED64" w14:textId="77777777" w:rsidR="00FF15A7" w:rsidRPr="007B4695" w:rsidRDefault="00FF15A7" w:rsidP="0076218F">
            <w:pPr>
              <w:rPr>
                <w:rFonts w:ascii="Arial" w:hAnsi="Arial" w:cs="Arial"/>
                <w:lang w:val="hy-AM"/>
              </w:rPr>
            </w:pPr>
          </w:p>
        </w:tc>
      </w:tr>
    </w:tbl>
    <w:p w14:paraId="6660C117" w14:textId="77777777" w:rsidR="00FF15A7" w:rsidRPr="007B4695" w:rsidRDefault="00FF15A7" w:rsidP="00FF15A7">
      <w:pPr>
        <w:tabs>
          <w:tab w:val="left" w:pos="0"/>
        </w:tabs>
        <w:spacing w:line="360" w:lineRule="auto"/>
        <w:jc w:val="both"/>
        <w:rPr>
          <w:rFonts w:ascii="GHEA Grapalat" w:hAnsi="GHEA Grapalat" w:cs="Sylfaen"/>
          <w:lang w:val="hy-AM"/>
        </w:rPr>
      </w:pPr>
    </w:p>
    <w:p w14:paraId="27ACD09D"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Երևանի բուսաբանական այգու տարածքում անտառպուրակի կառուցման աշխատանքներ (պատվիրակված լիազորություններ)</w:t>
      </w:r>
      <w:r w:rsidRPr="007B4695">
        <w:rPr>
          <w:rFonts w:ascii="GHEA Grapalat" w:hAnsi="GHEA Grapalat" w:cs="Sylfaen"/>
          <w:b/>
          <w:lang w:val="hy-AM"/>
        </w:rPr>
        <w:t xml:space="preserve"> </w:t>
      </w:r>
      <w:r w:rsidRPr="007B4695">
        <w:rPr>
          <w:rFonts w:ascii="GHEA Grapalat" w:hAnsi="GHEA Grapalat" w:cs="Sylfaen"/>
          <w:lang w:val="hy-AM"/>
        </w:rPr>
        <w:t>ծրագրով նախատեսված աշխատանքները գտնվում են շարունակական փուլում սկսած 2023թ.-ից: 2024թ. նախատեսված 2,200,000.0 հազար դրամի դիմաց ծախսը կազմել է 1,280,205.3 հազար դրամ՝ 58.2 %:</w:t>
      </w:r>
    </w:p>
    <w:p w14:paraId="2BCBDA3F" w14:textId="6EB56263"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Սպորտային գոտիների և մարզական կենտրոնների կառուցում ու պահպանում</w:t>
      </w:r>
      <w:r w:rsidRPr="007B4695">
        <w:rPr>
          <w:rFonts w:ascii="GHEA Grapalat" w:hAnsi="GHEA Grapalat" w:cs="Sylfaen"/>
          <w:lang w:val="hy-AM"/>
        </w:rPr>
        <w:t xml:space="preserve"> ծրագրով նախատեսված 522.0 հազ</w:t>
      </w:r>
      <w:r w:rsidR="00AE6E2D">
        <w:rPr>
          <w:rFonts w:ascii="GHEA Grapalat" w:hAnsi="GHEA Grapalat" w:cs="Sylfaen"/>
          <w:lang w:val="hy-AM"/>
        </w:rPr>
        <w:t xml:space="preserve">ար </w:t>
      </w:r>
      <w:r w:rsidRPr="007B4695">
        <w:rPr>
          <w:rFonts w:ascii="GHEA Grapalat" w:hAnsi="GHEA Grapalat" w:cs="Sylfaen"/>
          <w:lang w:val="hy-AM"/>
        </w:rPr>
        <w:t>դրամն ուղղվել է Շենգավիթ վարչական շրջանի Կարմիր բլուր արգելանոցի կառուցման և Նոր Նորք վարչական շրջանի հ.186 դպրոցի հարևանությամբ ֆուտբոլի դաշտի տեխնիկական հսկողության նախորդ տարվա</w:t>
      </w:r>
      <w:r w:rsidR="00E304B5" w:rsidRPr="00E304B5">
        <w:rPr>
          <w:rFonts w:ascii="GHEA Grapalat" w:hAnsi="GHEA Grapalat" w:cs="Sylfaen"/>
          <w:lang w:val="hy-AM"/>
        </w:rPr>
        <w:t xml:space="preserve"> </w:t>
      </w:r>
      <w:r w:rsidR="00E304B5" w:rsidRPr="007B4695">
        <w:rPr>
          <w:rFonts w:ascii="GHEA Grapalat" w:hAnsi="GHEA Grapalat" w:cs="Sylfaen"/>
          <w:lang w:val="hy-AM"/>
        </w:rPr>
        <w:t>պայմանագր</w:t>
      </w:r>
      <w:r w:rsidR="00E304B5">
        <w:rPr>
          <w:rFonts w:ascii="GHEA Grapalat" w:hAnsi="GHEA Grapalat" w:cs="Sylfaen"/>
          <w:lang w:val="hy-AM"/>
        </w:rPr>
        <w:t>եր</w:t>
      </w:r>
      <w:r w:rsidR="00E304B5" w:rsidRPr="007B4695">
        <w:rPr>
          <w:rFonts w:ascii="GHEA Grapalat" w:hAnsi="GHEA Grapalat" w:cs="Sylfaen"/>
          <w:lang w:val="hy-AM"/>
        </w:rPr>
        <w:t xml:space="preserve">ի </w:t>
      </w:r>
      <w:r w:rsidR="00E304B5">
        <w:rPr>
          <w:rFonts w:ascii="GHEA Grapalat" w:hAnsi="GHEA Grapalat" w:cs="Sylfaen"/>
          <w:lang w:val="hy-AM"/>
        </w:rPr>
        <w:t>անցումների վճարումներին</w:t>
      </w:r>
      <w:r w:rsidR="00E304B5" w:rsidRPr="007B4695">
        <w:rPr>
          <w:rFonts w:ascii="GHEA Grapalat" w:hAnsi="GHEA Grapalat" w:cs="Sylfaen"/>
          <w:lang w:val="hy-AM"/>
        </w:rPr>
        <w:t xml:space="preserve">։ </w:t>
      </w:r>
    </w:p>
    <w:p w14:paraId="46807A1A"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lang w:val="hy-AM"/>
        </w:rPr>
        <w:t xml:space="preserve"> </w:t>
      </w:r>
      <w:r w:rsidRPr="007B4695">
        <w:rPr>
          <w:rFonts w:ascii="GHEA Grapalat" w:hAnsi="GHEA Grapalat" w:cs="Sylfaen"/>
          <w:b/>
          <w:u w:val="single"/>
          <w:lang w:val="hy-AM"/>
        </w:rPr>
        <w:t>Գրադարանային ծառայություններ</w:t>
      </w:r>
      <w:r w:rsidRPr="007B4695">
        <w:rPr>
          <w:rFonts w:ascii="GHEA Grapalat" w:hAnsi="GHEA Grapalat" w:cs="Sylfaen"/>
          <w:b/>
          <w:lang w:val="hy-AM"/>
        </w:rPr>
        <w:t xml:space="preserve"> </w:t>
      </w:r>
      <w:r w:rsidRPr="007B4695">
        <w:rPr>
          <w:rFonts w:ascii="GHEA Grapalat" w:hAnsi="GHEA Grapalat" w:cs="Sylfaen"/>
          <w:lang w:val="hy-AM"/>
        </w:rPr>
        <w:t xml:space="preserve">ծրագրով նախատեսվել է 713,131.0 հազար դրամ գումար, որից 712,211.0 հազար դրամն ուղղվել է Երևանի համայնքային թվով 19 գրադարանային կազմակերպությունների սուբսիդավորմանը։ </w:t>
      </w:r>
    </w:p>
    <w:p w14:paraId="49D921C5"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Գրադարանների համար անհրաժեշտ գույքի ձեռք բերում</w:t>
      </w:r>
      <w:r w:rsidRPr="007B4695">
        <w:rPr>
          <w:rFonts w:ascii="GHEA Grapalat" w:hAnsi="GHEA Grapalat" w:cs="Sylfaen"/>
          <w:b/>
          <w:lang w:val="hy-AM"/>
        </w:rPr>
        <w:t xml:space="preserve"> </w:t>
      </w:r>
      <w:r w:rsidRPr="007B4695">
        <w:rPr>
          <w:rFonts w:ascii="GHEA Grapalat" w:hAnsi="GHEA Grapalat" w:cs="Sylfaen"/>
          <w:lang w:val="hy-AM"/>
        </w:rPr>
        <w:t>ծրագրով նախատեսված 40,000.0հազար դրամի դիմաց փաստացի ծախսը կազմում է 30,301.9 հազար դրամ կամ 75.8 %, որի շրջանակներում ձեռք բերվել և Երևանի գրադարաններին է տրամադրվել շուրջ 8788 հատ գիրք:</w:t>
      </w:r>
    </w:p>
    <w:p w14:paraId="29F152BE"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b/>
          <w:u w:val="single"/>
          <w:lang w:val="hy-AM"/>
        </w:rPr>
        <w:t>Թանգարանային ծառայություններ և ցուցահանդեսներ</w:t>
      </w:r>
      <w:r w:rsidRPr="007B4695">
        <w:rPr>
          <w:rFonts w:ascii="GHEA Grapalat" w:hAnsi="GHEA Grapalat"/>
          <w:b/>
          <w:lang w:val="hy-AM"/>
        </w:rPr>
        <w:t xml:space="preserve"> </w:t>
      </w:r>
      <w:r w:rsidRPr="007B4695">
        <w:rPr>
          <w:rFonts w:ascii="GHEA Grapalat" w:hAnsi="GHEA Grapalat"/>
          <w:lang w:val="hy-AM"/>
        </w:rPr>
        <w:t xml:space="preserve">ծրագրով </w:t>
      </w:r>
      <w:r w:rsidRPr="007B4695">
        <w:rPr>
          <w:rFonts w:ascii="GHEA Grapalat" w:hAnsi="GHEA Grapalat" w:cs="Sylfaen"/>
          <w:lang w:val="hy-AM"/>
        </w:rPr>
        <w:t>փաստացի ծախսը կազմել է 258,224.1 հազար դրամ, որն ամբողջությամբ ուղղվել է Երևանի ենթակայության թվով 5 թանգարանների պահպանման ծախսերի համար։</w:t>
      </w:r>
    </w:p>
    <w:p w14:paraId="2A000423" w14:textId="67B3F6D0"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b/>
          <w:u w:val="single"/>
          <w:lang w:val="hy-AM"/>
        </w:rPr>
        <w:lastRenderedPageBreak/>
        <w:t>Թանգարանների նորոգում</w:t>
      </w:r>
      <w:r w:rsidRPr="007B4695">
        <w:rPr>
          <w:rFonts w:ascii="GHEA Grapalat" w:hAnsi="GHEA Grapalat"/>
          <w:b/>
          <w:lang w:val="hy-AM"/>
        </w:rPr>
        <w:t xml:space="preserve"> </w:t>
      </w:r>
      <w:r w:rsidRPr="007B4695">
        <w:rPr>
          <w:rFonts w:ascii="GHEA Grapalat" w:hAnsi="GHEA Grapalat"/>
          <w:lang w:val="hy-AM"/>
        </w:rPr>
        <w:t xml:space="preserve">ծրագրով նախատեսվել է 63.0 հազար դրամ, որն ուղղվել է Երևան քաղաքի ժամանակակից արվեստի թանգարանի աշխատանքների որակի տեխնիկական հսկողության խորհրդատվական ծառայությունների ձեռքբերման նախորդ տարվա </w:t>
      </w:r>
      <w:r w:rsidR="00A8110C" w:rsidRPr="007B4695">
        <w:rPr>
          <w:rFonts w:ascii="GHEA Grapalat" w:hAnsi="GHEA Grapalat" w:cs="Sylfaen"/>
          <w:lang w:val="hy-AM"/>
        </w:rPr>
        <w:t>պայմանագրի</w:t>
      </w:r>
      <w:r w:rsidR="00A8110C">
        <w:rPr>
          <w:rFonts w:ascii="GHEA Grapalat" w:hAnsi="GHEA Grapalat" w:cs="Sylfaen"/>
          <w:lang w:val="hy-AM"/>
        </w:rPr>
        <w:t xml:space="preserve"> վճար</w:t>
      </w:r>
      <w:r w:rsidR="00B465AC">
        <w:rPr>
          <w:rFonts w:ascii="GHEA Grapalat" w:hAnsi="GHEA Grapalat" w:cs="Sylfaen"/>
          <w:lang w:val="hy-AM"/>
        </w:rPr>
        <w:t>մա</w:t>
      </w:r>
      <w:r w:rsidR="00A8110C">
        <w:rPr>
          <w:rFonts w:ascii="GHEA Grapalat" w:hAnsi="GHEA Grapalat" w:cs="Sylfaen"/>
          <w:lang w:val="hy-AM"/>
        </w:rPr>
        <w:t>ն</w:t>
      </w:r>
      <w:r w:rsidR="00B465AC">
        <w:rPr>
          <w:rFonts w:ascii="GHEA Grapalat" w:hAnsi="GHEA Grapalat" w:cs="Sylfaen"/>
          <w:lang w:val="hy-AM"/>
        </w:rPr>
        <w:t>ը</w:t>
      </w:r>
      <w:r w:rsidR="00A8110C" w:rsidRPr="007B4695">
        <w:rPr>
          <w:rFonts w:ascii="GHEA Grapalat" w:hAnsi="GHEA Grapalat" w:cs="Sylfaen"/>
          <w:lang w:val="hy-AM"/>
        </w:rPr>
        <w:t xml:space="preserve">։ </w:t>
      </w:r>
    </w:p>
    <w:p w14:paraId="72ED03D4" w14:textId="77777777" w:rsidR="00B465AC" w:rsidRDefault="00624B0D" w:rsidP="00B465AC">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Համայնքային մշակույթի և ազատ ժամանցի կազմակերպում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532,751.5 հազար դրամ, որն ամբողջությամբ ուղղվել է Երևանի ենթակայության թվով 13 մշակույթի կենտրոնների պահպանման համար։</w:t>
      </w:r>
    </w:p>
    <w:p w14:paraId="1858DF7A" w14:textId="61C3DAF2" w:rsidR="00624B0D" w:rsidRPr="00B465AC" w:rsidRDefault="00B465AC" w:rsidP="00B465AC">
      <w:pPr>
        <w:numPr>
          <w:ilvl w:val="0"/>
          <w:numId w:val="6"/>
        </w:numPr>
        <w:tabs>
          <w:tab w:val="left" w:pos="0"/>
        </w:tabs>
        <w:spacing w:line="360" w:lineRule="auto"/>
        <w:ind w:left="0" w:firstLine="0"/>
        <w:jc w:val="both"/>
        <w:rPr>
          <w:rFonts w:ascii="GHEA Grapalat" w:hAnsi="GHEA Grapalat" w:cs="Sylfaen"/>
          <w:lang w:val="hy-AM"/>
        </w:rPr>
      </w:pPr>
      <w:r w:rsidRPr="00B465AC">
        <w:rPr>
          <w:rFonts w:ascii="GHEA Grapalat" w:hAnsi="GHEA Grapalat" w:cs="Sylfaen"/>
          <w:b/>
          <w:lang w:val="hy-AM"/>
        </w:rPr>
        <w:t xml:space="preserve">     </w:t>
      </w:r>
      <w:r w:rsidR="00624B0D" w:rsidRPr="00B465AC">
        <w:rPr>
          <w:rFonts w:ascii="GHEA Grapalat" w:hAnsi="GHEA Grapalat" w:cs="Sylfaen"/>
          <w:b/>
          <w:u w:val="single"/>
          <w:lang w:val="hy-AM"/>
        </w:rPr>
        <w:t>Մշակութային միջոցառումների իրականացում</w:t>
      </w:r>
      <w:r w:rsidR="00624B0D" w:rsidRPr="00B465AC">
        <w:rPr>
          <w:rFonts w:ascii="GHEA Grapalat" w:hAnsi="GHEA Grapalat" w:cs="Sylfaen"/>
          <w:b/>
          <w:lang w:val="hy-AM"/>
        </w:rPr>
        <w:t xml:space="preserve"> </w:t>
      </w:r>
      <w:r w:rsidR="00624B0D" w:rsidRPr="00B465AC">
        <w:rPr>
          <w:rFonts w:ascii="GHEA Grapalat" w:hAnsi="GHEA Grapalat" w:cs="Sylfaen"/>
          <w:lang w:val="hy-AM"/>
        </w:rPr>
        <w:t xml:space="preserve">ծրագրով փաստացի ծախսը կազմել է 3,697,284.1  հազար դրամ՝ նախատեսված 3,813,096.7 հազար դրամի դիմաց կամ </w:t>
      </w:r>
      <w:r w:rsidR="00624B0D" w:rsidRPr="00B465AC">
        <w:rPr>
          <w:rFonts w:ascii="GHEA Grapalat" w:hAnsi="GHEA Grapalat"/>
          <w:lang w:val="hy-AM"/>
        </w:rPr>
        <w:t>ընդհանուր կատարողականը կազմել է 97.0%, ինչը ներառում է Երևանի քաղաքապետարանի և 12 վարչական շրջանների կողմից կազմակերպված մշակութային միջոցառումները, որոնցից են Արտիստը դպրոցին, Ամանորի և Սուրբ ծնունդին նվիրված միջոցառումներ, Երևանը կանանց համար, Հայոց բանակի, Կանանց տոնին նվիրված միջոցառումներ, Ջազի միջազգային օր,  Երևանի երաժշտական և արվեստի դպրոցների մրցույթ-փառատոն, Արամ Խաչատրյանի անվան պատանի ստեղծագործողների ամենամյա ստուգատես-փառատոն, կայուն էներգիայի շաբաթ միջոցառում, Հայոց ցեղասպանության զոհերի հիշատակի օրվան նվիրված մշակութային միջոցառումների իրականացման ծառայություններ, գիրք նվիրելու օրվան, Ջազի միջազգային օրվան նվիրված մշակութային միջոցառումներ, կինոփառատոնի երեխաների իրավունքների պաշտպանության օր, Երևան պատանեկան սիմֆոնիկ նվագախմբի համերգային ծրագրերի իրականացում, ՛՛YEREVANCLASSICFEST'' փառատոն, Երևանի 2806 ամյակին նվիրված Էրեբունի-Երևան, Անգլիայի ազգային բալետի հյուրախաղերի կազմակերպում, փառատոնների կազմակերպում, Հոբելյաններին նվիրված դրամաշնորհային ծրագրեր, «Ոսկե ծիրան» միջազգային կինոփառատոն, միաժամանակ վարչական շրջանների կողմից կազմակերպվում են՝ Թատրոնի միջազգային օր, Մայրության և գեղեցկության օր, Սուրբ Հարության կամ Զատիկի տոն, Վերջին զանգ, ՀՀ Անկախության օր, ՈՒսուցչի օր, Գիտելիքի օր, Տյառնընդառաջ, Գիրք նվիրելու օր, Վարդավառ, Առաջին հանրապետության անկախության օր, Շառլ Ազնավուրի ծննդյան 100 ամյակին նվիրված միջոցառում, Աշխատանքի օր և և մի շարք այլ միջոցառումների կազմակերպում:</w:t>
      </w:r>
    </w:p>
    <w:p w14:paraId="24821101"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Կենդանաբանական այգու ցուցադրություններ</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w:t>
      </w:r>
    </w:p>
    <w:p w14:paraId="2CD32A5B" w14:textId="77777777" w:rsidR="00624B0D" w:rsidRPr="007B4695" w:rsidRDefault="00624B0D" w:rsidP="00624B0D">
      <w:pPr>
        <w:tabs>
          <w:tab w:val="left" w:pos="0"/>
        </w:tabs>
        <w:spacing w:line="360" w:lineRule="auto"/>
        <w:jc w:val="both"/>
        <w:rPr>
          <w:rFonts w:ascii="GHEA Grapalat" w:hAnsi="GHEA Grapalat" w:cs="Sylfaen"/>
          <w:lang w:val="hy-AM"/>
        </w:rPr>
      </w:pPr>
      <w:r w:rsidRPr="007B4695">
        <w:rPr>
          <w:rFonts w:ascii="GHEA Grapalat" w:hAnsi="GHEA Grapalat" w:cs="Sylfaen"/>
          <w:lang w:val="hy-AM"/>
        </w:rPr>
        <w:lastRenderedPageBreak/>
        <w:t xml:space="preserve"> է 415,700.2 հազար դրամ, որն ուղղվել է «Երևանի կենդանաբանական այգի</w:t>
      </w:r>
      <w:r w:rsidRPr="007B4695">
        <w:rPr>
          <w:rFonts w:ascii="GHEA Grapalat" w:hAnsi="GHEA Grapalat"/>
          <w:lang w:val="hy-AM"/>
        </w:rPr>
        <w:t>»</w:t>
      </w:r>
      <w:r w:rsidRPr="007B4695">
        <w:rPr>
          <w:rFonts w:ascii="GHEA Grapalat" w:hAnsi="GHEA Grapalat" w:cs="Sylfaen"/>
          <w:lang w:val="hy-AM"/>
        </w:rPr>
        <w:t xml:space="preserve"> ՀՈԱԿ-ի պահպանման ծախսերին։ </w:t>
      </w:r>
    </w:p>
    <w:p w14:paraId="3C0CBA7A" w14:textId="3763609D"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Կենդանաբանական այգու հիմնանորոգում</w:t>
      </w:r>
      <w:r w:rsidRPr="007B4695">
        <w:rPr>
          <w:rFonts w:ascii="GHEA Grapalat" w:hAnsi="GHEA Grapalat" w:cs="Sylfaen"/>
          <w:lang w:val="hy-AM"/>
        </w:rPr>
        <w:t xml:space="preserve"> ծրագրի ծախսը կազմել է 3,009.7 հազար դրամ գումար, որով իրականացվել է Կենդանաբանական այգու էլեկտրականության ներքին ցանցի բարելավման աշխատանքների </w:t>
      </w:r>
      <w:r w:rsidR="00804238" w:rsidRPr="007B4695">
        <w:rPr>
          <w:rFonts w:ascii="GHEA Grapalat" w:hAnsi="GHEA Grapalat" w:cs="Sylfaen"/>
          <w:lang w:val="hy-AM"/>
        </w:rPr>
        <w:t>պայմանագրի անցում</w:t>
      </w:r>
      <w:r w:rsidRPr="007B4695">
        <w:rPr>
          <w:rFonts w:ascii="GHEA Grapalat" w:hAnsi="GHEA Grapalat" w:cs="Sylfaen"/>
          <w:lang w:val="hy-AM"/>
        </w:rPr>
        <w:t>:</w:t>
      </w:r>
    </w:p>
    <w:p w14:paraId="4F5AB6DB"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Երաժշտարվեստի և պարարվեստի համերգներ</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176,048.5 հազար դրամ, որն ուղղվել է «Հայ-Արտ մշակութային կենտրոն» ՓԲԸ-ի, «Յուրի Բախշյանի անվան մանկական ֆիլհարմոնիա» ՀՈԱԿ-ի, «Երևան փողային նվագախումբ» ՀՈԱԿ-ի և «Հայաստանի փոքրիկ երգիչներ մանկական ֆիլհարմոնիա» ՀՈԱԿ-ի  պահպանմանը։</w:t>
      </w:r>
    </w:p>
    <w:p w14:paraId="7604658E" w14:textId="77777777" w:rsidR="002C6E92" w:rsidRPr="000240C6" w:rsidRDefault="00624B0D" w:rsidP="002C6E92">
      <w:pPr>
        <w:numPr>
          <w:ilvl w:val="0"/>
          <w:numId w:val="6"/>
        </w:numPr>
        <w:tabs>
          <w:tab w:val="left" w:pos="0"/>
        </w:tabs>
        <w:spacing w:line="360" w:lineRule="auto"/>
        <w:ind w:left="0" w:firstLine="0"/>
        <w:jc w:val="both"/>
        <w:rPr>
          <w:rFonts w:ascii="GHEA Grapalat" w:hAnsi="GHEA Grapalat" w:cs="Sylfaen"/>
          <w:color w:val="000000" w:themeColor="text1"/>
          <w:lang w:val="hy-AM"/>
        </w:rPr>
      </w:pPr>
      <w:r w:rsidRPr="007B4695">
        <w:rPr>
          <w:rFonts w:ascii="GHEA Grapalat" w:hAnsi="GHEA Grapalat" w:cs="Sylfaen"/>
          <w:b/>
          <w:u w:val="single"/>
          <w:lang w:val="hy-AM"/>
        </w:rPr>
        <w:t>Թատերական ներկայացումներ</w:t>
      </w:r>
      <w:r w:rsidRPr="007B4695">
        <w:rPr>
          <w:rFonts w:ascii="GHEA Grapalat" w:hAnsi="GHEA Grapalat" w:cs="Sylfaen"/>
          <w:b/>
          <w:lang w:val="hy-AM"/>
        </w:rPr>
        <w:t xml:space="preserve"> </w:t>
      </w:r>
      <w:r w:rsidRPr="007B4695">
        <w:rPr>
          <w:rFonts w:ascii="GHEA Grapalat" w:hAnsi="GHEA Grapalat" w:cs="Sylfaen"/>
          <w:lang w:val="hy-AM"/>
        </w:rPr>
        <w:t xml:space="preserve">ծրագրով փաստացի </w:t>
      </w:r>
      <w:r w:rsidRPr="006E0D44">
        <w:rPr>
          <w:rFonts w:ascii="GHEA Grapalat" w:hAnsi="GHEA Grapalat" w:cs="Sylfaen"/>
          <w:color w:val="000000" w:themeColor="text1"/>
          <w:lang w:val="hy-AM"/>
        </w:rPr>
        <w:t xml:space="preserve">ծախսը կազմել է 448,848.1 </w:t>
      </w:r>
      <w:r w:rsidRPr="007B4695">
        <w:rPr>
          <w:rFonts w:ascii="GHEA Grapalat" w:hAnsi="GHEA Grapalat" w:cs="Sylfaen"/>
          <w:lang w:val="hy-AM"/>
        </w:rPr>
        <w:t xml:space="preserve">հազար դրամ, որը հատկացվել է Երևանի ենթակայության թվով 3 թատրոնների՝ «Երևանի Հ.Ղափլանյանի անվան դրամատիկական թատրոն», «Երևանի պատանի հանդիսատեսի թատրոն» և «Մհեր Մկրտչյանի անվան արտիստական </w:t>
      </w:r>
      <w:r w:rsidRPr="000240C6">
        <w:rPr>
          <w:rFonts w:ascii="GHEA Grapalat" w:hAnsi="GHEA Grapalat" w:cs="Sylfaen"/>
          <w:color w:val="000000" w:themeColor="text1"/>
          <w:lang w:val="hy-AM"/>
        </w:rPr>
        <w:t>թատրոն»  ՀՈԱԿ-ների պահպանմանը։</w:t>
      </w:r>
    </w:p>
    <w:p w14:paraId="548C2A21" w14:textId="21B8F69E" w:rsidR="00624B0D" w:rsidRPr="002C6E92" w:rsidRDefault="002C6E92" w:rsidP="002C6E92">
      <w:pPr>
        <w:numPr>
          <w:ilvl w:val="0"/>
          <w:numId w:val="6"/>
        </w:numPr>
        <w:tabs>
          <w:tab w:val="left" w:pos="0"/>
        </w:tabs>
        <w:spacing w:line="360" w:lineRule="auto"/>
        <w:ind w:left="0" w:firstLine="0"/>
        <w:jc w:val="both"/>
        <w:rPr>
          <w:rFonts w:ascii="GHEA Grapalat" w:hAnsi="GHEA Grapalat" w:cs="Sylfaen"/>
          <w:lang w:val="hy-AM"/>
        </w:rPr>
      </w:pPr>
      <w:r w:rsidRPr="000240C6">
        <w:rPr>
          <w:rFonts w:ascii="GHEA Grapalat" w:hAnsi="GHEA Grapalat" w:cs="Sylfaen"/>
          <w:b/>
          <w:color w:val="000000" w:themeColor="text1"/>
          <w:u w:val="single"/>
          <w:lang w:val="hy-AM"/>
        </w:rPr>
        <w:t xml:space="preserve"> </w:t>
      </w:r>
      <w:r w:rsidR="00624B0D" w:rsidRPr="000240C6">
        <w:rPr>
          <w:rFonts w:ascii="GHEA Grapalat" w:hAnsi="GHEA Grapalat" w:cs="Sylfaen"/>
          <w:b/>
          <w:color w:val="000000" w:themeColor="text1"/>
          <w:u w:val="single"/>
          <w:lang w:val="hy-AM"/>
        </w:rPr>
        <w:t>Թատրոնների հիմնանորոգում</w:t>
      </w:r>
      <w:r w:rsidR="00624B0D" w:rsidRPr="000240C6">
        <w:rPr>
          <w:rFonts w:ascii="GHEA Grapalat" w:hAnsi="GHEA Grapalat" w:cs="Sylfaen"/>
          <w:b/>
          <w:color w:val="000000" w:themeColor="text1"/>
          <w:lang w:val="hy-AM"/>
        </w:rPr>
        <w:t xml:space="preserve"> </w:t>
      </w:r>
      <w:r w:rsidR="00624B0D" w:rsidRPr="000240C6">
        <w:rPr>
          <w:rFonts w:ascii="GHEA Grapalat" w:hAnsi="GHEA Grapalat" w:cs="Sylfaen"/>
          <w:color w:val="000000" w:themeColor="text1"/>
          <w:lang w:val="hy-AM"/>
        </w:rPr>
        <w:t xml:space="preserve">ծրագրով նախատեսվել է 466,348.1 հազար դրամ, որի դիմաս փաստացի ծախսը կազմել է 33,481.4 հազար դրամով կատարվել են </w:t>
      </w:r>
      <w:r w:rsidR="00624B0D" w:rsidRPr="002C6E92">
        <w:rPr>
          <w:rFonts w:ascii="GHEA Grapalat" w:hAnsi="GHEA Grapalat" w:cs="Sylfaen"/>
          <w:lang w:val="hy-AM"/>
        </w:rPr>
        <w:t>Մհեր Մկրտչյանի անվան արտիստական թատրոնի վարչական շենքի հիմնանորոգման մնացորդային մասի և «Երևանի Պատանի հանդիսատեսի թատրոն» ՊՈԱԿ-ի և «Մանկապատանեկան ստեղծագործական քաղաքային կենտրոնի» տարածքների հիմնանորոգման վճարումները:</w:t>
      </w:r>
    </w:p>
    <w:p w14:paraId="20390FB4" w14:textId="77777777"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Հուշարձանների վերանորոգում և պահպանում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75,557.8 հազար դրամ՝ նախատեսված 169,414.2 հազար դրամի դիմաց կամ ընդհանուր կատարողականը կազմել է 44.6%, որի շրջանակում իրականացվել է՝ Շառլ Ազնավուրին նվիրված «Լա Բոհեմ» արձանի տեղադրում, Ա. Թամանյանի հուշարձանի շրջակա տարածքի բարեկարգման աշխատանքներ և պատմամշակութային հուշարձանների ցուցանակների տեքստերի մշակում և ձայնագրում:</w:t>
      </w:r>
    </w:p>
    <w:p w14:paraId="481C2C74" w14:textId="6CB7ABAB"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Երիտասարդական միջոցառումների իրականացում</w:t>
      </w:r>
      <w:r w:rsidRPr="007B4695">
        <w:rPr>
          <w:rFonts w:ascii="GHEA Grapalat" w:hAnsi="GHEA Grapalat" w:cs="Sylfaen"/>
          <w:lang w:val="hy-AM"/>
        </w:rPr>
        <w:t xml:space="preserve"> ծրագրով ծախսեը կազմել է 2,240.0 հազ</w:t>
      </w:r>
      <w:r w:rsidR="00AE6E2D">
        <w:rPr>
          <w:rFonts w:ascii="GHEA Grapalat" w:hAnsi="GHEA Grapalat" w:cs="Sylfaen"/>
          <w:lang w:val="hy-AM"/>
        </w:rPr>
        <w:t xml:space="preserve">ար </w:t>
      </w:r>
      <w:r w:rsidRPr="007B4695">
        <w:rPr>
          <w:rFonts w:ascii="GHEA Grapalat" w:hAnsi="GHEA Grapalat" w:cs="Sylfaen"/>
          <w:lang w:val="hy-AM"/>
        </w:rPr>
        <w:t>դրամ նախատեսված 3,000.0 հազ</w:t>
      </w:r>
      <w:r w:rsidR="00AE6E2D">
        <w:rPr>
          <w:rFonts w:ascii="GHEA Grapalat" w:hAnsi="GHEA Grapalat" w:cs="Sylfaen"/>
          <w:lang w:val="hy-AM"/>
        </w:rPr>
        <w:t xml:space="preserve">ար </w:t>
      </w:r>
      <w:r w:rsidRPr="007B4695">
        <w:rPr>
          <w:rFonts w:ascii="GHEA Grapalat" w:hAnsi="GHEA Grapalat" w:cs="Sylfaen"/>
          <w:lang w:val="hy-AM"/>
        </w:rPr>
        <w:t xml:space="preserve">դրամի դիմաց, որի շրջանակում իրականացվել է՝ կամավորների միջազգային օրվա կապակցությամբ Երևան համայնքի </w:t>
      </w:r>
      <w:r w:rsidRPr="007B4695">
        <w:rPr>
          <w:rFonts w:ascii="GHEA Grapalat" w:hAnsi="GHEA Grapalat" w:cs="Sylfaen"/>
          <w:lang w:val="hy-AM"/>
        </w:rPr>
        <w:lastRenderedPageBreak/>
        <w:t>լավագույն կամավորների պարգևատրման միջոցառում, երիտասարդության միջազգային օրվա կապակցությամբ տոնական համերգի և ցուցահանդեսի կազմակերպում, ինչպես նաև նվիրատվություն է հատկացվել հասարակական կազմակերպություններին</w:t>
      </w:r>
      <w:r w:rsidR="00EE5204" w:rsidRPr="007B4695">
        <w:rPr>
          <w:rFonts w:ascii="GHEA Grapalat" w:hAnsi="GHEA Grapalat" w:cs="Sylfaen"/>
          <w:lang w:val="hy-AM"/>
        </w:rPr>
        <w:t xml:space="preserve"> երիտասարդական</w:t>
      </w:r>
      <w:r w:rsidRPr="007B4695">
        <w:rPr>
          <w:rFonts w:ascii="GHEA Grapalat" w:hAnsi="GHEA Grapalat" w:cs="Sylfaen"/>
          <w:lang w:val="hy-AM"/>
        </w:rPr>
        <w:t xml:space="preserve"> միջոցառումների կազմակերպման նպատակով:</w:t>
      </w:r>
    </w:p>
    <w:p w14:paraId="7BE24397" w14:textId="171B2939" w:rsidR="00624B0D" w:rsidRPr="007B4695" w:rsidRDefault="00624B0D" w:rsidP="00624B0D">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Անդամակցության վճարներ ծրագրով</w:t>
      </w:r>
      <w:r w:rsidRPr="007B4695">
        <w:rPr>
          <w:rFonts w:ascii="GHEA Grapalat" w:hAnsi="GHEA Grapalat" w:cs="Sylfaen"/>
          <w:b/>
          <w:lang w:val="hy-AM"/>
        </w:rPr>
        <w:t xml:space="preserve"> </w:t>
      </w:r>
      <w:r w:rsidRPr="000F31E8">
        <w:rPr>
          <w:rFonts w:ascii="GHEA Grapalat" w:hAnsi="GHEA Grapalat" w:cs="Sylfaen"/>
          <w:color w:val="000000" w:themeColor="text1"/>
          <w:lang w:val="hy-AM"/>
        </w:rPr>
        <w:t xml:space="preserve">փաստացի ծախսը կազմել է </w:t>
      </w:r>
      <w:r w:rsidR="000F31E8" w:rsidRPr="000F31E8">
        <w:rPr>
          <w:rFonts w:ascii="GHEA Grapalat" w:hAnsi="GHEA Grapalat" w:cs="Sylfaen"/>
          <w:color w:val="000000" w:themeColor="text1"/>
          <w:lang w:val="hy-AM"/>
        </w:rPr>
        <w:t xml:space="preserve">27,134.9 </w:t>
      </w:r>
      <w:r w:rsidRPr="000F31E8">
        <w:rPr>
          <w:rFonts w:ascii="GHEA Grapalat" w:hAnsi="GHEA Grapalat" w:cs="Sylfaen"/>
          <w:color w:val="000000" w:themeColor="text1"/>
          <w:lang w:val="hy-AM"/>
        </w:rPr>
        <w:t xml:space="preserve">հազար դրամ՝ նախատեսված </w:t>
      </w:r>
      <w:r w:rsidR="000F31E8" w:rsidRPr="000F31E8">
        <w:rPr>
          <w:rFonts w:ascii="GHEA Grapalat" w:hAnsi="GHEA Grapalat" w:cs="Sylfaen"/>
          <w:color w:val="000000" w:themeColor="text1"/>
          <w:lang w:val="hy-AM"/>
        </w:rPr>
        <w:t xml:space="preserve">29,639.0 </w:t>
      </w:r>
      <w:r w:rsidRPr="000F31E8">
        <w:rPr>
          <w:rFonts w:ascii="GHEA Grapalat" w:hAnsi="GHEA Grapalat" w:cs="Sylfaen"/>
          <w:color w:val="000000" w:themeColor="text1"/>
          <w:lang w:val="hy-AM"/>
        </w:rPr>
        <w:t xml:space="preserve">հազար դրամի դիմաց կամ ընդհանուր կատարողականը կազմել է 91.6%, որն իր մեջ ներառում է Ֆրանսախոս քաղաքների քաղաքապետերի </w:t>
      </w:r>
      <w:r w:rsidRPr="007B4695">
        <w:rPr>
          <w:rFonts w:ascii="GHEA Grapalat" w:hAnsi="GHEA Grapalat" w:cs="Sylfaen"/>
          <w:lang w:val="hy-AM"/>
        </w:rPr>
        <w:t>միջազգային ասոցիացիային</w:t>
      </w:r>
      <w:r w:rsidRPr="007B4695">
        <w:rPr>
          <w:rFonts w:ascii="GHEA Grapalat" w:hAnsi="GHEA Grapalat"/>
          <w:lang w:val="hy-AM"/>
        </w:rPr>
        <w:t xml:space="preserve">, </w:t>
      </w:r>
      <w:r w:rsidRPr="007B4695">
        <w:rPr>
          <w:rFonts w:ascii="GHEA Grapalat" w:hAnsi="GHEA Grapalat" w:cs="Sylfaen"/>
          <w:lang w:val="hy-AM"/>
        </w:rPr>
        <w:t>Եվրոպական քաղաքների ասոցիացիային</w:t>
      </w:r>
      <w:r w:rsidRPr="007B4695">
        <w:rPr>
          <w:rFonts w:ascii="GHEA Grapalat" w:hAnsi="GHEA Grapalat"/>
          <w:lang w:val="hy-AM"/>
        </w:rPr>
        <w:t xml:space="preserve"> (EUROCITIES),  LUCI ASSOCIATION, Հայաստանի համայնքների միությանը, «Տեղական իշխանությունները հանուն կայունության» ասոցիացիային, ԱՊՀ մայրաքաղաքների և խոշոր քաղաքների միջազգային ասամբլեան, Համաշխարհային ժառանգության քաղաքների կազմակերպությանը, «Բնության պահպանման միջազգային միություն» միջազգային բնապահպանական կազմակերպությանը </w:t>
      </w:r>
      <w:r w:rsidRPr="007B4695">
        <w:rPr>
          <w:rFonts w:ascii="GHEA Grapalat" w:hAnsi="GHEA Grapalat" w:cs="Sylfaen"/>
          <w:lang w:val="hy-AM"/>
        </w:rPr>
        <w:t>հատկացվող գումարները։</w:t>
      </w:r>
    </w:p>
    <w:p w14:paraId="7FDA3C2C" w14:textId="7A2B7181"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Նախադպրոցական ուսուցում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12,546,785.1 հազար դրամ՝ նախատեսված 12,548,985.2</w:t>
      </w:r>
      <w:r w:rsidR="00D44BFA" w:rsidRPr="007B4695">
        <w:rPr>
          <w:rFonts w:ascii="GHEA Grapalat" w:hAnsi="GHEA Grapalat" w:cs="Sylfaen"/>
          <w:lang w:val="hy-AM"/>
        </w:rPr>
        <w:t xml:space="preserve"> հազար դրամի դիմաց, </w:t>
      </w:r>
      <w:r w:rsidRPr="007B4695">
        <w:rPr>
          <w:rFonts w:ascii="GHEA Grapalat" w:hAnsi="GHEA Grapalat" w:cs="Sylfaen"/>
          <w:lang w:val="hy-AM"/>
        </w:rPr>
        <w:t>որի շրջանակներում ֆինանսավորվել են թվով 163 մսուր-մանկապարտեզներ։ Երևանի ենթակայության մսուր-մանկապարտեզների ամսական ֆինանսավորումը կատարվել է Երևանի քաղաքապետի՝ 23.02.2024 թվականի հ.723-Ա որոշման Հավելված 1-ով սահմանված կարգով հաշվարկված՝ հաստատության տարեկան ֆինանսավորման (ՀՏՖ) կազմի մեջ մտնող՝ աշխատավարձի տարեկան ֆոնդի և պահպանման ծախսերի հանրագումարը բաժանելով 12-ի և վերջինիս ավելացնելով հաստատության սաների յուրաքանչյուր ամսվա փաստացի հաճախելիության հիման վրա հաշվարկված սննդի ծախսը:</w:t>
      </w:r>
      <w:r w:rsidRPr="007B4695">
        <w:rPr>
          <w:rFonts w:ascii="GHEA Grapalat" w:hAnsi="GHEA Grapalat"/>
          <w:lang w:val="hy-AM"/>
        </w:rPr>
        <w:t xml:space="preserve"> Նորոգվող մանկապարտեզները ֆինանսավորվել են փաստացի ծախսի հաշվարկների հիման վրա: 28,664.0 հազար դրամն ուղղվել է թվով 9 հանրակրթական ուսումնական հաստատություններում, մասնավորապես՝ «Երևանի Վ. Վաղարշյանի անվան h. 80 հիմնական դպրոց», «Երևանի Յ. Լեփսիուսի անվան h. 88 հիմնական դպրոց», «Երևանի h. 98 հիմնական դպրոց», «Երևանի h. 99 միջնակարգ դպրոց», «Երևանի h.110 հիմնական դպրոց», «Երևանի Պ. Սևակի անվան հ. 123 հիմնական դպրոց», «Երևանի Մ. Մեծարենցի անվան հ.146 հիմնական դպրոց», «Երևանի Ռ. Սևակի անվան հ. 151 հիմնական դպրոց», «Երևանի հ. 167 հիմնական դպրոց» ՊՈԱԿ-ներում</w:t>
      </w:r>
      <w:r w:rsidRPr="007B4695">
        <w:rPr>
          <w:rFonts w:ascii="GHEA Grapalat" w:hAnsi="GHEA Grapalat" w:cs="Sylfaen"/>
          <w:sz w:val="20"/>
          <w:szCs w:val="20"/>
          <w:lang w:val="hy-AM"/>
        </w:rPr>
        <w:t xml:space="preserve">, </w:t>
      </w:r>
      <w:r w:rsidRPr="007B4695">
        <w:rPr>
          <w:rFonts w:ascii="GHEA Grapalat" w:hAnsi="GHEA Grapalat"/>
          <w:lang w:val="hy-AM"/>
        </w:rPr>
        <w:t xml:space="preserve">նախակրթարաններ </w:t>
      </w:r>
      <w:r w:rsidRPr="007B4695">
        <w:rPr>
          <w:rFonts w:ascii="GHEA Grapalat" w:hAnsi="GHEA Grapalat"/>
          <w:lang w:val="hy-AM"/>
        </w:rPr>
        <w:lastRenderedPageBreak/>
        <w:t xml:space="preserve">հիմնելու նպատակով՝ </w:t>
      </w:r>
      <w:r w:rsidRPr="007B4695">
        <w:rPr>
          <w:rFonts w:ascii="GHEA Grapalat" w:hAnsi="GHEA Grapalat" w:cs="Sylfaen"/>
          <w:lang w:val="hy-AM"/>
        </w:rPr>
        <w:t>նախակրթարանի տարածքի վերանորոգում իրականացնող աշխատուժի, ինչպես նաև  դաստիարակների վարձատրությանը:</w:t>
      </w:r>
    </w:p>
    <w:p w14:paraId="72436A2E" w14:textId="775C1999"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Նախադպրոցական ուսուցման կազմակերպման համար անհրաժեշտ գույքի ձեռքբերում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267,151.7 հազար դրամ 345,381.5 հազար դրամ գումարի դիմաց, կամ կատարողականը կազմել է 77.3%: Ծրագրի շրջանակներում ձեռք է բերվել և Երևան քաղաքի մանկապարտեզներին բաշխվել է շուրջ 26 անուն թվով 7317 գույք և տեխնիկա</w:t>
      </w:r>
      <w:r w:rsidR="009B5C2E" w:rsidRPr="007B4695">
        <w:rPr>
          <w:rFonts w:ascii="GHEA Grapalat" w:hAnsi="GHEA Grapalat" w:cs="Sylfaen"/>
          <w:lang w:val="hy-AM"/>
        </w:rPr>
        <w:t xml:space="preserve">: </w:t>
      </w:r>
      <w:r w:rsidRPr="007B4695">
        <w:rPr>
          <w:rFonts w:ascii="GHEA Grapalat" w:hAnsi="GHEA Grapalat" w:cs="Sylfaen"/>
          <w:lang w:val="hy-AM"/>
        </w:rPr>
        <w:t>Հիմնական միջոցների ձեռք բերման նպատակով նաև կապիտալ դրամաշնորհներ են տրամադրվել Երևան քաղաքի թվով 121 մսուր-մանկապարտեզներին:</w:t>
      </w:r>
    </w:p>
    <w:p w14:paraId="1F4D4CD7" w14:textId="734D2F6E"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Նախադպրոցական կրթության հասանելիության և որակի ապահովում (պատվիրակված լիազորություններ)</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22,719.2</w:t>
      </w:r>
      <w:r w:rsidR="00D44BFA" w:rsidRPr="007B4695">
        <w:rPr>
          <w:rFonts w:ascii="GHEA Grapalat" w:hAnsi="GHEA Grapalat" w:cs="Sylfaen"/>
          <w:lang w:val="hy-AM"/>
        </w:rPr>
        <w:t xml:space="preserve"> հազար դրամ</w:t>
      </w:r>
      <w:r w:rsidRPr="007B4695">
        <w:rPr>
          <w:rFonts w:ascii="GHEA Grapalat" w:hAnsi="GHEA Grapalat" w:cs="Sylfaen"/>
          <w:lang w:val="hy-AM"/>
        </w:rPr>
        <w:t xml:space="preserve">, որի շրջանակներում՝ որպես պատվիրակված լիազորություն, օրենսդրությամբ սահմանված ընթացակարգով ֆինանսավորվել են թվով 11՝ «Երևանի Ալ.Շիրվանզադեի անվան հ.21 հիմնական դպրոց», «Երևանի Ա.Նավասարդյանի անվան հ.196 հիմնական դպրոց», «Երևանի Վահան Տերյանի անվան  հ.60 հիմնական դպրոց», «Երևանի Ստեփան Շահումյանի անվան հ.1 հիմնական դպրոց», «Երևանի Է.Թելմանի անվան հ.13 հիմնական դպրոց», «Երևանի Ջ.Կիրակոսյանի անվան  հ.20 հիմնական դպրոց», «Երևանի հ.186 հիմնական դպրոց», «Երևանի հ.175 միջնակարգ դպրոց», «Երևանի հ.31 հիմնական դպրոց», «Երևանի Ալ.Մյասնիկյանի անվան հ.66 հիմնական դպրոց», «Երևանի Հակոբ Պարոնյանի անվան հ.59 հիմնական դպրոց» ՊՈԱԿ-ները՝ դրանցում գործող նախակրթարանների մանկավարժների և մանկավարժների օգնականների աշխատավարձերը փոխհատուցելու նպատակով: </w:t>
      </w:r>
    </w:p>
    <w:p w14:paraId="73899DC2" w14:textId="1D04C0A0"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Սոցիալական որոշ խմբերի 1,5-5 տարեկան երեխաների նախադպրոցական կրթության ապահովում /պատվիրակված լիազորություններ/</w:t>
      </w:r>
      <w:r w:rsidRPr="007B4695">
        <w:rPr>
          <w:rFonts w:ascii="GHEA Grapalat" w:hAnsi="GHEA Grapalat" w:cs="Sylfaen"/>
          <w:b/>
          <w:lang w:val="hy-AM"/>
        </w:rPr>
        <w:t xml:space="preserve"> </w:t>
      </w:r>
      <w:r w:rsidRPr="007B4695">
        <w:rPr>
          <w:rFonts w:ascii="GHEA Grapalat" w:hAnsi="GHEA Grapalat" w:cs="Sylfaen"/>
          <w:lang w:val="hy-AM"/>
        </w:rPr>
        <w:t xml:space="preserve">ծրագրի շրջանակներում նախատեսված 853,455.0 հազար դրամի դիմաց ՝ ՀՀ կառավարության 15.07.2021 թվականի հ. 1169-Ն որոշմամբ սահմանված ֆինանսավորման կարգին համապատասխան, 853,298.9 հազար դրամը տրամադրվել է Երևան քաղաքի ենթակայությամբ գործող նախադպրոցական ուսումնական հաստատություններին՝ թվով 684 կրթության և զարգացման առանձնահատուկ պայմանների կարիք ունեցող երեխաների ու թվով 1657 </w:t>
      </w:r>
      <w:r w:rsidR="00DC6EF1" w:rsidRPr="007B4695">
        <w:rPr>
          <w:rFonts w:ascii="GHEA Grapalat" w:hAnsi="GHEA Grapalat" w:cs="Sylfaen"/>
          <w:lang w:val="hy-AM"/>
        </w:rPr>
        <w:t xml:space="preserve">զինծառայող ծնողի </w:t>
      </w:r>
      <w:r w:rsidRPr="007B4695">
        <w:rPr>
          <w:rFonts w:ascii="GHEA Grapalat" w:hAnsi="GHEA Grapalat" w:cs="Sylfaen"/>
          <w:lang w:val="hy-AM"/>
        </w:rPr>
        <w:t>երեխաների</w:t>
      </w:r>
      <w:r w:rsidR="00DC6EF1" w:rsidRPr="007B4695">
        <w:rPr>
          <w:rFonts w:ascii="GHEA Grapalat" w:hAnsi="GHEA Grapalat" w:cs="Sylfaen"/>
          <w:lang w:val="hy-AM"/>
        </w:rPr>
        <w:t xml:space="preserve"> </w:t>
      </w:r>
      <w:r w:rsidRPr="007B4695">
        <w:rPr>
          <w:rFonts w:ascii="GHEA Grapalat" w:hAnsi="GHEA Grapalat" w:cs="Sylfaen"/>
          <w:lang w:val="hy-AM"/>
        </w:rPr>
        <w:t>նախադպ</w:t>
      </w:r>
      <w:r w:rsidR="00DC6EF1" w:rsidRPr="007B4695">
        <w:rPr>
          <w:rFonts w:ascii="GHEA Grapalat" w:hAnsi="GHEA Grapalat" w:cs="Sylfaen"/>
          <w:lang w:val="hy-AM"/>
        </w:rPr>
        <w:t>րոցական</w:t>
      </w:r>
      <w:r w:rsidRPr="007B4695">
        <w:rPr>
          <w:rFonts w:ascii="GHEA Grapalat" w:hAnsi="GHEA Grapalat" w:cs="Sylfaen"/>
          <w:lang w:val="hy-AM"/>
        </w:rPr>
        <w:t xml:space="preserve"> կրթությունն ապահովելու նպատակով:</w:t>
      </w:r>
    </w:p>
    <w:p w14:paraId="01760A86"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lastRenderedPageBreak/>
        <w:t xml:space="preserve">Պետական աջակցությամբ իրականացվող նախադպրոցական ուսումնական </w:t>
      </w:r>
      <w:r w:rsidRPr="000F31E8">
        <w:rPr>
          <w:rFonts w:ascii="GHEA Grapalat" w:hAnsi="GHEA Grapalat" w:cs="Sylfaen"/>
          <w:b/>
          <w:color w:val="000000" w:themeColor="text1"/>
          <w:u w:val="single"/>
          <w:lang w:val="hy-AM"/>
        </w:rPr>
        <w:t xml:space="preserve">հաստատությունների կառուցում և հիմնանորոգում (պատվիրակված լիազորություններ) </w:t>
      </w:r>
      <w:r w:rsidRPr="000F31E8">
        <w:rPr>
          <w:rFonts w:ascii="GHEA Grapalat" w:hAnsi="GHEA Grapalat" w:cs="Sylfaen"/>
          <w:color w:val="000000" w:themeColor="text1"/>
          <w:lang w:val="hy-AM"/>
        </w:rPr>
        <w:t xml:space="preserve">ծրագրով նախատեսված 2,227,695.5 հազար դրամի դիմաց փաստացի իրականացվել է 779,124.5 հազար դրամի ծախս: Ծրագրի շրջանակներում </w:t>
      </w:r>
      <w:r w:rsidRPr="007B4695">
        <w:rPr>
          <w:rFonts w:ascii="GHEA Grapalat" w:hAnsi="GHEA Grapalat" w:cs="Sylfaen"/>
          <w:lang w:val="hy-AM"/>
        </w:rPr>
        <w:t>շարունակվել են իրականացվել դեռևս 2023 թվականին մեկնարկած Շենգավիթ վարչական շրջանի հ. 140 մանկապարտեզի հիմնանորոգման աշխատանքները, ինչպես նաև բարեկարգման աշխատանքներ են իրականացվել Մալաթիա-Սեբաստիա վարչական շրջանի հ.76, հ.77, հ.81, հ.82, հ.88, հ. 90, Էրեբունի վարչական շրջանի հ.63, Շենգավիթ վարչական շրջանի հ.135, հ.138, Դավթաշեն վարչական շրջանի հ.61, Նոր Նորք վարչական շրջանի հ.109, հ 110, Քանաքեռ-Զեյթուն վարչական շրջանի հ.161, Աջափնյակ վարչական շրջանի հ. 47, Կենտրոն վարչական շրջանի հ.15 մանկապարտեզների բակային տարածքներում, որոնց մասով աշխատանքները կշարունակվեն նաև 2025 թվականին:</w:t>
      </w:r>
    </w:p>
    <w:p w14:paraId="287E71A6"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Մասնագիտական զարգացման և վարձատրության փոխկապակցված համակարգի ներդրում՝ նախադպրոցական հաստատությունների մանկավարժներին տարակարգի շնորհման գործընթացի միջոցով/պատվիրակված լիազորություններ/ ծրագրով </w:t>
      </w:r>
      <w:r w:rsidRPr="007B4695">
        <w:rPr>
          <w:rFonts w:ascii="GHEA Grapalat" w:hAnsi="GHEA Grapalat" w:cs="Sylfaen"/>
          <w:lang w:val="hy-AM"/>
        </w:rPr>
        <w:t xml:space="preserve">փաստացի ծախսը կազմել է 1.227.2 հազար դրամ նախատեսված 1,310.4 հազար դրամի դիմաց: Ծրագրի շրջանակում 2024 թվականին թվով 6 մանկավարժ ստացել է տարակարգ, որի հիմքով էլ նրանց տրամադրվել է հավելավճար: </w:t>
      </w:r>
    </w:p>
    <w:p w14:paraId="15DAC546" w14:textId="704475FF"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b/>
          <w:bCs/>
          <w:u w:val="single"/>
          <w:lang w:val="hy-AM"/>
        </w:rPr>
      </w:pPr>
      <w:r w:rsidRPr="007B4695">
        <w:rPr>
          <w:rFonts w:ascii="GHEA Grapalat" w:hAnsi="GHEA Grapalat" w:cs="Sylfaen"/>
          <w:b/>
          <w:bCs/>
          <w:u w:val="single"/>
          <w:lang w:val="hy-AM"/>
        </w:rPr>
        <w:t>Նախադպրոցական ծրագրեր իրականացնող ուսումնական հաստատությունների մանկավարժների վերապատրաստում</w:t>
      </w:r>
      <w:r w:rsidRPr="007B4695">
        <w:rPr>
          <w:rFonts w:ascii="GHEA Grapalat" w:hAnsi="GHEA Grapalat" w:cs="Sylfaen"/>
          <w:b/>
          <w:u w:val="single"/>
          <w:lang w:val="hy-AM"/>
        </w:rPr>
        <w:t xml:space="preserve">(պատվիրակված լիազորություններ) </w:t>
      </w:r>
      <w:r w:rsidRPr="007B4695">
        <w:rPr>
          <w:rFonts w:ascii="GHEA Grapalat" w:hAnsi="GHEA Grapalat" w:cs="Sylfaen"/>
          <w:lang w:val="hy-AM"/>
        </w:rPr>
        <w:t>ծրագրով նախատեսված 5,890,8 հազար դրամի դիմաց փաստացի իրականացվել է 5,860.6 հազար դրամի ծախս, որն ուղղվել է Երևան քաղաքի ենթակայությամբ գործող մանկապարտեզների թվով 262</w:t>
      </w:r>
      <w:r w:rsidR="00617768" w:rsidRPr="007B4695">
        <w:rPr>
          <w:rFonts w:ascii="GHEA Grapalat" w:hAnsi="GHEA Grapalat" w:cs="Sylfaen"/>
          <w:lang w:val="hy-AM"/>
        </w:rPr>
        <w:t xml:space="preserve"> </w:t>
      </w:r>
      <w:r w:rsidRPr="007B4695">
        <w:rPr>
          <w:rFonts w:ascii="GHEA Grapalat" w:hAnsi="GHEA Grapalat" w:cs="Sylfaen"/>
          <w:lang w:val="hy-AM"/>
        </w:rPr>
        <w:t>մանկավարժների վերապատրաստմանը և կարողությունների զարգացմանը:</w:t>
      </w:r>
    </w:p>
    <w:p w14:paraId="04CED6DA" w14:textId="3931DA99"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Հանրակրթական ուսուցում</w:t>
      </w:r>
      <w:r w:rsidRPr="007B4695">
        <w:rPr>
          <w:rFonts w:ascii="GHEA Grapalat" w:hAnsi="GHEA Grapalat"/>
          <w:b/>
          <w:lang w:val="hy-AM"/>
        </w:rPr>
        <w:t xml:space="preserve"> </w:t>
      </w:r>
      <w:r w:rsidRPr="007B4695">
        <w:rPr>
          <w:rFonts w:ascii="GHEA Grapalat" w:hAnsi="GHEA Grapalat" w:cs="Sylfaen"/>
          <w:lang w:val="hy-AM"/>
        </w:rPr>
        <w:t>ծրագրով փաստացի ծախսը կազմել է 18,931,683.6 հազար դրամ</w:t>
      </w:r>
      <w:r w:rsidR="00461049" w:rsidRPr="007B4695">
        <w:rPr>
          <w:rFonts w:ascii="GHEA Grapalat" w:hAnsi="GHEA Grapalat" w:cs="Sylfaen"/>
          <w:lang w:val="hy-AM"/>
        </w:rPr>
        <w:t xml:space="preserve">, </w:t>
      </w:r>
      <w:r w:rsidRPr="007B4695">
        <w:rPr>
          <w:rFonts w:ascii="GHEA Grapalat" w:hAnsi="GHEA Grapalat" w:cs="Sylfaen"/>
          <w:lang w:val="hy-AM"/>
        </w:rPr>
        <w:t>որի շրջանակներում, որպես պատվիրակված լիազորություն, օրենսդրությամբ սահմանված ընթացակարգերով ֆինանսավորվել են Երևանի քաղաքապետարանի կողմից համակարգվող թվով 152 դպրոցները։</w:t>
      </w:r>
    </w:p>
    <w:p w14:paraId="0E151ECF"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Բնագիտական ոլորտի առարկաներ դասավանդող ուսուցիչներին հավելավճարի տրամադրում (պատվիրակված լիազորություններ)</w:t>
      </w:r>
      <w:r w:rsidRPr="007B4695">
        <w:rPr>
          <w:rFonts w:ascii="GHEA Grapalat" w:hAnsi="GHEA Grapalat" w:cs="Sylfaen"/>
          <w:b/>
          <w:lang w:val="hy-AM"/>
        </w:rPr>
        <w:t xml:space="preserve"> </w:t>
      </w:r>
      <w:r w:rsidRPr="007B4695">
        <w:rPr>
          <w:rFonts w:ascii="GHEA Grapalat" w:hAnsi="GHEA Grapalat" w:cs="Sylfaen"/>
          <w:lang w:val="hy-AM"/>
        </w:rPr>
        <w:t xml:space="preserve">ծրագրով իրականացվել է 295,794.4 </w:t>
      </w:r>
      <w:r w:rsidRPr="007B4695">
        <w:rPr>
          <w:rFonts w:ascii="GHEA Grapalat" w:hAnsi="GHEA Grapalat" w:cs="Sylfaen"/>
          <w:lang w:val="hy-AM"/>
        </w:rPr>
        <w:lastRenderedPageBreak/>
        <w:t>հազար դրամի ծախս՝ նախատեսվածի չափով և ֆինանսավորվել են Երևանի քաղաքապետարանի կողմից համակարգվող դպրոցների թվով 1702 ուսուցիչներ:</w:t>
      </w:r>
    </w:p>
    <w:p w14:paraId="5B4BB078" w14:textId="7A5276FA"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Արտադպրոցական դաստիարակություն</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4,928,470.2 հազար դրամ՝ նախատեսված 4,941,884.8 հազար դրամի դիմաց կամ ընդհանուր կատարողականը կազմել է 99.7%, որից 4,916,588.6 հազար դրամն ուղղվել է Երևան քաղաքի ենթակայությամբ գործող երաժշտական, արվեստի դպրոցների, մարզադպրոցների, շախմատի դպրոցների ֆինանսավորմանը, իսկ 3,419.0 հազար դրամ գումարը տրամադրվել է դպրոցականների ամառային հանգստի համար տրանսպորտի վարձակալության ծառայությանը, իսկ 8,462.6 հազ</w:t>
      </w:r>
      <w:r w:rsidR="00AE6E2D">
        <w:rPr>
          <w:rFonts w:ascii="GHEA Grapalat" w:hAnsi="GHEA Grapalat" w:cs="Sylfaen"/>
          <w:lang w:val="hy-AM"/>
        </w:rPr>
        <w:t>ար</w:t>
      </w:r>
      <w:r w:rsidRPr="007B4695">
        <w:rPr>
          <w:rFonts w:ascii="GHEA Grapalat" w:hAnsi="GHEA Grapalat" w:cs="Sylfaen"/>
          <w:lang w:val="hy-AM"/>
        </w:rPr>
        <w:t xml:space="preserve"> դրամն ուղղվել է հեծանվահրապարակի էլեկտեկրաէներգիայի ծախսի ֆինանսավորմանը:</w:t>
      </w:r>
    </w:p>
    <w:p w14:paraId="01BDD5CF"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Արտադպրոցական կազմակերպությունների համար անհրաժեշտ գույքի ձեռք բերում</w:t>
      </w:r>
      <w:r w:rsidRPr="007B4695">
        <w:rPr>
          <w:rFonts w:ascii="GHEA Grapalat" w:hAnsi="GHEA Grapalat" w:cs="Sylfaen"/>
          <w:lang w:val="hy-AM"/>
        </w:rPr>
        <w:t xml:space="preserve"> ծրագրով նախատեսված 89,049.8 հազար դրամ գումարի դիմաց փաստացի 83,249.9 հազար դրամ գումարով ձեռք է բերվել և տրամադրվել Երևան քաղաքի ենթակայությամբ գործող մարզադպրոցներին 38 անուն թվով 839 մարզագույք՝ մարմնամարզության գորգ, մարմնամարզական պտտաձող, ըմբշամարտի գորգ,  ծանրաձող/լրակազմ/, ռետինե հանտել, շախմատի ցուցադրական խաղատախտակ, ցանց, բռնցքամարտի տանձիկ, պտտաձող, պարան մագլցման, ֆուտբոլի գնդակ, հանդբոլի գնդակ, հեծանիվ-դահուկ, էլեկտրոնային վայրկյանաչափ և այլ մարզական գույք, ինչպես նաև ձեռք է բերվել թվով 19 երաժշտական գործիքներ՝ ջութակ, ալտ, թավջութակ, ֆլեյտա, գալարափող, ֆագոտ, հոբոյ և տրամադրվել «Երևանի Սայաթ-Նովայի անվան երաժշտական դպրոց» ՀՈԱԿ-ին՝ «Երևան» պատանեկան սիմֆոնիկ նվագախմբի փորձերի և համերգների իրականացման ընթացքում օգտագործելու նպատակով: </w:t>
      </w:r>
    </w:p>
    <w:p w14:paraId="6AC018B3"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b/>
          <w:u w:val="single"/>
          <w:lang w:val="hy-AM"/>
        </w:rPr>
        <w:t>«</w:t>
      </w:r>
      <w:r w:rsidRPr="007B4695">
        <w:rPr>
          <w:rFonts w:ascii="GHEA Grapalat" w:hAnsi="GHEA Grapalat" w:cs="Sylfaen"/>
          <w:b/>
          <w:u w:val="single"/>
          <w:lang w:val="hy-AM"/>
        </w:rPr>
        <w:t>Հակոբ Կոջոյան</w:t>
      </w:r>
      <w:r w:rsidRPr="007B4695">
        <w:rPr>
          <w:rFonts w:ascii="GHEA Grapalat" w:hAnsi="GHEA Grapalat"/>
          <w:lang w:val="hy-AM"/>
        </w:rPr>
        <w:t xml:space="preserve">» </w:t>
      </w:r>
      <w:r w:rsidRPr="007B4695">
        <w:rPr>
          <w:rFonts w:ascii="GHEA Grapalat" w:hAnsi="GHEA Grapalat" w:cs="Sylfaen"/>
          <w:b/>
          <w:u w:val="single"/>
          <w:lang w:val="hy-AM"/>
        </w:rPr>
        <w:t>կրթահամալիր ՊՈԱԿ</w:t>
      </w:r>
      <w:r w:rsidRPr="007B4695">
        <w:rPr>
          <w:rFonts w:ascii="GHEA Grapalat" w:hAnsi="GHEA Grapalat" w:cs="Times LatArm"/>
          <w:b/>
          <w:u w:val="single"/>
          <w:lang w:val="hy-AM"/>
        </w:rPr>
        <w:t>–</w:t>
      </w:r>
      <w:r w:rsidRPr="007B4695">
        <w:rPr>
          <w:rFonts w:ascii="GHEA Grapalat" w:hAnsi="GHEA Grapalat" w:cs="Sylfaen"/>
          <w:b/>
          <w:u w:val="single"/>
          <w:lang w:val="hy-AM"/>
        </w:rPr>
        <w:t xml:space="preserve">ում արտադպրոցական դաստիարակության կազմակերպում ծրագրով (պատվիրակված լիազորություններ) </w:t>
      </w:r>
      <w:r w:rsidRPr="007B4695">
        <w:rPr>
          <w:rFonts w:ascii="GHEA Grapalat" w:hAnsi="GHEA Grapalat" w:cs="Sylfaen"/>
          <w:lang w:val="hy-AM"/>
        </w:rPr>
        <w:t>փաստացի ծախսը կազմել է 6,793.0 հազար դրամ՝ նախատեսվածի չափով և հատկացվել է ՀՀ 2024 թվականի պետական բյուջեից որպես պատվիրակված լիազորություն՝ հաշվի առնելով կրթահամալիրի առաձնահատկությունները։</w:t>
      </w:r>
    </w:p>
    <w:p w14:paraId="66807533"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Երաժշտական և արվեստի դպրոցներում ազգային, փողային և լարային նվագարանների գծով ուսուցում</w:t>
      </w:r>
      <w:r w:rsidRPr="007B4695">
        <w:rPr>
          <w:rFonts w:ascii="GHEA Grapalat" w:hAnsi="GHEA Grapalat" w:cs="Sylfaen"/>
          <w:b/>
          <w:lang w:val="hy-AM"/>
        </w:rPr>
        <w:t xml:space="preserve"> </w:t>
      </w:r>
      <w:r w:rsidRPr="007B4695">
        <w:rPr>
          <w:rFonts w:ascii="GHEA Grapalat" w:hAnsi="GHEA Grapalat" w:cs="Sylfaen"/>
          <w:lang w:val="hy-AM"/>
        </w:rPr>
        <w:t xml:space="preserve">ծրագրով փաստացի ծախսը կազմել է 60,353.9 հազար </w:t>
      </w:r>
      <w:r w:rsidRPr="007B4695">
        <w:rPr>
          <w:rFonts w:ascii="GHEA Grapalat" w:hAnsi="GHEA Grapalat" w:cs="Sylfaen"/>
          <w:lang w:val="hy-AM"/>
        </w:rPr>
        <w:lastRenderedPageBreak/>
        <w:t>դրամ՝ նախատեսվածի չափով, որը հատկացվել է ՀՀ 2024 թվականի պետական բյուջեից որպես սուբվենցիա, որն ուղղվել է Երևան քաղաքի թվով 24 երաժշտական և արվեստի դպրոցներում ազգային, փողային և լարային նվագարանների դասարաններում սովորող թվով 277 աշակերտների ուսման վարձավճարների փոխհատուցմանը։</w:t>
      </w:r>
    </w:p>
    <w:p w14:paraId="691D2521"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Կամավոր ատեստավորման նոր համակարգի ներդրում՝ ուղղված արտադպրոցական ուսումնական հաստատությունների մանկավարժական աշխատողների որակի բարձրացմանը(պատվիրակված լիազորություններ) </w:t>
      </w:r>
      <w:r w:rsidRPr="007B4695">
        <w:rPr>
          <w:rFonts w:ascii="GHEA Grapalat" w:hAnsi="GHEA Grapalat" w:cs="Sylfaen"/>
          <w:lang w:val="hy-AM"/>
        </w:rPr>
        <w:t>փաստացի ծախսը կազմել է 35,709.3 հազար դրամ՝ նախատեսված 35,763.0 հազար դրամի դիմաց, որի շրջանակում փաստացի ատեստավորվել են Երևան քաղաքի ենթակայության երաժշտական և արվեստի դպրոցների թվով 68, իսկ լրավճար ստացել թվով 67 աշխատակիցներ:</w:t>
      </w:r>
    </w:p>
    <w:p w14:paraId="1E2649A4" w14:textId="25052951"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Արտադպրոցական կազմակերպությունների հիմնանորոգում և վերանորոգում </w:t>
      </w:r>
      <w:r w:rsidRPr="007B4695">
        <w:rPr>
          <w:rFonts w:ascii="GHEA Grapalat" w:hAnsi="GHEA Grapalat" w:cs="Sylfaen"/>
          <w:lang w:val="hy-AM"/>
        </w:rPr>
        <w:t xml:space="preserve">ծրագրի կատարողականը կատարվել  է 91.1 %-ով, 6,351.8 հազար դրամով՝ նախատեսված 6,972.7 հազար դրամի դիմաց, որը որպես </w:t>
      </w:r>
      <w:r w:rsidR="00266B6E">
        <w:rPr>
          <w:rFonts w:ascii="GHEA Grapalat" w:hAnsi="GHEA Grapalat" w:cs="Sylfaen"/>
          <w:lang w:val="hy-AM"/>
        </w:rPr>
        <w:t>պայմանագրի անցում</w:t>
      </w:r>
      <w:r w:rsidRPr="007B4695">
        <w:rPr>
          <w:rFonts w:ascii="GHEA Grapalat" w:hAnsi="GHEA Grapalat" w:cs="Sylfaen"/>
          <w:lang w:val="hy-AM"/>
        </w:rPr>
        <w:t xml:space="preserve"> ուղղվել է  է Շենգավիթ համալիր մարզաձևերի մանկապատանեկան մարզադպրոցի նկուղային հարկի և թվով 7 մարզադահլիճների հիմնանորոգման աշխատանքների ֆինանսավորմանը:</w:t>
      </w:r>
    </w:p>
    <w:p w14:paraId="3DE3EC93" w14:textId="680032F8"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Նախադպրոցական հաստատությունների կառուցում և վերանորոգում </w:t>
      </w:r>
      <w:r w:rsidRPr="007B4695">
        <w:rPr>
          <w:rFonts w:ascii="GHEA Grapalat" w:hAnsi="GHEA Grapalat" w:cs="Sylfaen"/>
          <w:lang w:val="hy-AM"/>
        </w:rPr>
        <w:t>ծրագրով նախատեսվել է 761,964.2 հազար դրամ գումար և ծրագրի շրջանակներում 286,055.4 հազար դրամով իրականացվել և ֆինանսավորվել են դեռևս նախորդ տարիներից մեկնարկած Դավթաշեն վարչական շրջանի հ. 58 մանկապարտեզի հիմնանորոգման, հ.61 մանկապարտեզի հիմնանորոգման և բակի բարեկարգման, Աջափնյակ վարչական շրջանի հ.44 մանկապարտեզի հիմնանորոգման,  հ. 50 մանկապարտեզի հիմնանորոգման և բակի բարեկարգման աշխատանքները, Աջափնյակ վարչական շրջանի հ. 48, հ. 49, Էրեբունի վարչական շրջանի հ.71, Մալաթիա-Սեբաստիա վարչական շրջանի հ. 90, Արաբկիր վարչական շրջանի հ. 22 և 23 մանկապարտեզների բակերի բարեկարգման աշխատանքները, ինչպես նաև մի շարք մանկապարտեզներում իրականացված աշխատանքների տեխնիկական և հեղինակային հսկողության ծառայությունները՝ որպես պա</w:t>
      </w:r>
      <w:r w:rsidR="00266B6E">
        <w:rPr>
          <w:rFonts w:ascii="GHEA Grapalat" w:hAnsi="GHEA Grapalat" w:cs="Sylfaen"/>
          <w:lang w:val="hy-AM"/>
        </w:rPr>
        <w:t>յմանագրի անցում</w:t>
      </w:r>
      <w:r w:rsidRPr="007B4695">
        <w:rPr>
          <w:rFonts w:ascii="GHEA Grapalat" w:hAnsi="GHEA Grapalat" w:cs="Sylfaen"/>
          <w:lang w:val="hy-AM"/>
        </w:rPr>
        <w:t>: 5,349.8 հազ</w:t>
      </w:r>
      <w:r w:rsidR="00AE6E2D">
        <w:rPr>
          <w:rFonts w:ascii="GHEA Grapalat" w:hAnsi="GHEA Grapalat" w:cs="Sylfaen"/>
          <w:lang w:val="hy-AM"/>
        </w:rPr>
        <w:t>ար</w:t>
      </w:r>
      <w:r w:rsidRPr="007B4695">
        <w:rPr>
          <w:rFonts w:ascii="GHEA Grapalat" w:hAnsi="GHEA Grapalat" w:cs="Sylfaen"/>
          <w:lang w:val="hy-AM"/>
        </w:rPr>
        <w:t xml:space="preserve"> դրամն ուղղվել է Կենտրոն վարչական շրջանի հ.2 մանկապարտեզի ֆասադային հատվածի վերանորոգման, այդ թվում արտաքին պատերի ջերմամեկուսացման աշխատանքներին, իսկ 87,465.4 հազար դրամով բոլոր 12 վարչական շրջանների </w:t>
      </w:r>
      <w:r w:rsidRPr="007B4695">
        <w:rPr>
          <w:rFonts w:ascii="GHEA Grapalat" w:hAnsi="GHEA Grapalat" w:cs="Sylfaen"/>
          <w:lang w:val="hy-AM"/>
        </w:rPr>
        <w:lastRenderedPageBreak/>
        <w:t xml:space="preserve">մանկապարտեզներում կատարվել են հրատապ, չնախատեսված ընթացիկ նորոգման աշխատանքներ: 4,965.1 հազար դրամ տրամադրվել է Կենտրոն վարչական շրջանի հ. 1 մանկապարտեզի ապամոնտաժման, Ավան վարչական շրջանի հ. 52 մանկապարտեզի ջեռուցման համակարգի կառուցման աշխատանքներին՝ որպես </w:t>
      </w:r>
      <w:r w:rsidR="00266B6E">
        <w:rPr>
          <w:rFonts w:ascii="GHEA Grapalat" w:hAnsi="GHEA Grapalat" w:cs="Sylfaen"/>
          <w:lang w:val="hy-AM"/>
        </w:rPr>
        <w:t>պայմանագրի անցում</w:t>
      </w:r>
      <w:r w:rsidRPr="007B4695">
        <w:rPr>
          <w:rFonts w:ascii="GHEA Grapalat" w:hAnsi="GHEA Grapalat" w:cs="Sylfaen"/>
          <w:lang w:val="hy-AM"/>
        </w:rPr>
        <w:t>: Ծրագրի փաստացի կատարողականը կազմել է 50.4 %:</w:t>
      </w:r>
    </w:p>
    <w:p w14:paraId="6BF78EA1" w14:textId="36C5CBB8"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Դպրոցական օլիմպիադաների և այլ միջոցառումների կազմակերպում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44,551.8 հազար դրամ՝ նախատեսված 56,163.0 հազար դրամի դիմաց, որի շրջանակներում գրքի և մայրենիի օրվան նվիրված միջոցառումների շրջանակներում աշակերտներին տրամադրվել է 25 անուն շուրջ 500 գիրք, կազմակերպվել են դպրոցականների առարկայական օլիմպիադաներ՝ Երևանի հանրակրթական ուսումնական հաստատությունների աշակերտների մասնակցությամբ, որի շրջանակներում շուրջ 600 լավագույնները պարգևատրվել են դիպլոմներով և շնորհակալագրերով, ապահովվել են պայմաններ առարկայական հանձնաժողովների աշխատանքների  կազմակերպման համար: Իրականացվել են կիրառական ռազմագիտության մրցույթ-միջոցառումներ, ուսուցչի օրվան նվիրված միջոցառում, Երևանի դպրոցականների շրջագայություն՝ թվով 30 դպրոցի 7-9-րդ դասարանների շուրջ 1000 աշակերտներ «Երևանի սիթի տուր» զբոսաշրջային երթուղային ծրագրի շրջանակներում, խորհրդակցական մարմինների ներուժի զարգացմանն ուղղված ծրագրեր՝ սեմինար-դասընթաց շուրջ 500 անձի համար, հանրային առողջապահության մրցույթ-միջոցառումներ, որի շրջանակում պատրաստվել է 3 հատ սոցիալական տեսահոլովակ կրտսեր, միջին և ավագ դպրոցականների համար՝ ճանապարհային անվտանգության ապահովման, բուլինգի, կախվածության կանխարգելման վերաբերյալ, դպրոցների և մանկապարտեզների տնօրենների միջոցառում-խրախուսում, որի շրջանակում   շուրջ</w:t>
      </w:r>
      <w:r w:rsidR="003936A3" w:rsidRPr="007B4695">
        <w:rPr>
          <w:rFonts w:ascii="GHEA Grapalat" w:hAnsi="GHEA Grapalat" w:cs="Sylfaen"/>
          <w:lang w:val="hy-AM"/>
        </w:rPr>
        <w:t xml:space="preserve"> 1070</w:t>
      </w:r>
      <w:r w:rsidRPr="007B4695">
        <w:rPr>
          <w:rFonts w:ascii="GHEA Grapalat" w:hAnsi="GHEA Grapalat" w:cs="Sylfaen"/>
          <w:lang w:val="hy-AM"/>
        </w:rPr>
        <w:t xml:space="preserve"> աշխատակիցներ  հրավիրվել են դիտելու «Օթելլո» օպերային ներակայացումը, իրականացվել է աշխատակազմի հանրակրթության վարչության անձնակազմի մասնակցությամբ սեմինարներ, կոնֆերանսներ, փոխայցելություններ</w:t>
      </w:r>
      <w:r w:rsidR="00D17780" w:rsidRPr="007B4695">
        <w:rPr>
          <w:rFonts w:ascii="GHEA Grapalat" w:hAnsi="GHEA Grapalat" w:cs="Sylfaen"/>
          <w:lang w:val="hy-AM"/>
        </w:rPr>
        <w:t>, ինչպես նաև</w:t>
      </w:r>
      <w:r w:rsidR="0025246D" w:rsidRPr="007B4695">
        <w:rPr>
          <w:rFonts w:ascii="GHEA Grapalat" w:hAnsi="GHEA Grapalat" w:cs="Sylfaen"/>
          <w:lang w:val="hy-AM"/>
        </w:rPr>
        <w:t xml:space="preserve"> ձեռք է բերվել թվով</w:t>
      </w:r>
      <w:r w:rsidR="00D17780" w:rsidRPr="007B4695">
        <w:rPr>
          <w:rFonts w:ascii="GHEA Grapalat" w:hAnsi="GHEA Grapalat" w:cs="Sylfaen"/>
          <w:lang w:val="hy-AM"/>
        </w:rPr>
        <w:t xml:space="preserve"> </w:t>
      </w:r>
      <w:r w:rsidR="0025246D" w:rsidRPr="007B4695">
        <w:rPr>
          <w:rFonts w:ascii="GHEA Grapalat" w:hAnsi="GHEA Grapalat" w:cs="Sylfaen"/>
          <w:lang w:val="hy-AM"/>
        </w:rPr>
        <w:t>151 տուփ «Չկանոններ» քարտային խաղերի հավաքածու՝ նախատեսված աշակերտ-ուսուցիչ-ընտանիք հոգեբանական կապի ամրապնդմանը, և տրամադրվել Երևան քաղաքի ենթակայությամբ գործող  թվով  151 դպրոցներին:</w:t>
      </w:r>
      <w:r w:rsidRPr="007B4695">
        <w:rPr>
          <w:rFonts w:ascii="GHEA Grapalat" w:hAnsi="GHEA Grapalat" w:cs="Sylfaen"/>
          <w:lang w:val="hy-AM"/>
        </w:rPr>
        <w:t xml:space="preserve"> </w:t>
      </w:r>
    </w:p>
    <w:p w14:paraId="13279E6B" w14:textId="6D85853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lastRenderedPageBreak/>
        <w:t xml:space="preserve">Ատեստավորման միջոցով որակավորում ստացած ուսուցիչներին հավելավճարների տրամադրում (պատվիրակված լիազորություններ) </w:t>
      </w:r>
      <w:r w:rsidRPr="007B4695">
        <w:rPr>
          <w:rFonts w:ascii="GHEA Grapalat" w:hAnsi="GHEA Grapalat" w:cs="Sylfaen"/>
          <w:lang w:val="hy-AM"/>
        </w:rPr>
        <w:t>ծրագր</w:t>
      </w:r>
      <w:r w:rsidR="00436FD1" w:rsidRPr="007B4695">
        <w:rPr>
          <w:rFonts w:ascii="GHEA Grapalat" w:hAnsi="GHEA Grapalat" w:cs="Sylfaen"/>
          <w:lang w:val="hy-AM"/>
        </w:rPr>
        <w:t>ի</w:t>
      </w:r>
      <w:r w:rsidRPr="007B4695">
        <w:rPr>
          <w:rFonts w:ascii="GHEA Grapalat" w:hAnsi="GHEA Grapalat" w:cs="Sylfaen"/>
          <w:lang w:val="hy-AM"/>
        </w:rPr>
        <w:t xml:space="preserve"> </w:t>
      </w:r>
      <w:r w:rsidR="00436FD1" w:rsidRPr="007B4695">
        <w:rPr>
          <w:rFonts w:ascii="GHEA Grapalat" w:hAnsi="GHEA Grapalat" w:cs="Sylfaen"/>
          <w:lang w:val="hy-AM"/>
        </w:rPr>
        <w:t xml:space="preserve">փաստացի ծախսը կազմել է </w:t>
      </w:r>
      <w:r w:rsidRPr="007B4695">
        <w:rPr>
          <w:rFonts w:ascii="GHEA Grapalat" w:hAnsi="GHEA Grapalat" w:cs="Sylfaen"/>
          <w:lang w:val="hy-AM"/>
        </w:rPr>
        <w:t>30,417.8 հազար դրամ</w:t>
      </w:r>
      <w:r w:rsidR="00436FD1" w:rsidRPr="007B4695">
        <w:rPr>
          <w:rFonts w:ascii="GHEA Grapalat" w:hAnsi="GHEA Grapalat" w:cs="Sylfaen"/>
          <w:lang w:val="hy-AM"/>
        </w:rPr>
        <w:t>,</w:t>
      </w:r>
      <w:r w:rsidRPr="007B4695">
        <w:rPr>
          <w:rFonts w:ascii="GHEA Grapalat" w:hAnsi="GHEA Grapalat" w:cs="Sylfaen"/>
          <w:lang w:val="hy-AM"/>
        </w:rPr>
        <w:t xml:space="preserve"> որի շրջանակում ատեստավորման արդյունքում թվով 162 ուսուցիչներ ստացել են հավելավճարներ:</w:t>
      </w:r>
    </w:p>
    <w:p w14:paraId="71F51FF2"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 Հանրակրթական հիմնական ծրագրեր իրականացնող ուսումնական հաստատությունների հերթական ատեստավորման ենթակա ուսուցիչների վերապատրաստում (պատվիրակված լիազորություններ)</w:t>
      </w:r>
      <w:r w:rsidRPr="007B4695">
        <w:rPr>
          <w:rFonts w:ascii="GHEA Grapalat" w:hAnsi="GHEA Grapalat" w:cs="Sylfaen"/>
          <w:b/>
          <w:lang w:val="hy-AM"/>
        </w:rPr>
        <w:t xml:space="preserve"> </w:t>
      </w:r>
      <w:r w:rsidRPr="007B4695">
        <w:rPr>
          <w:rFonts w:ascii="GHEA Grapalat" w:hAnsi="GHEA Grapalat" w:cs="Sylfaen"/>
          <w:lang w:val="hy-AM"/>
        </w:rPr>
        <w:t>ծրագրով նախատեսված 14,104.7 հազար դրամի դիմաց փաստացի ծախսը կազմել է 8,314.2 հազար դրամ, որի շրջանակում թվով 679 ուսուցիչների անցել են վերապատրաստումներ:</w:t>
      </w:r>
    </w:p>
    <w:p w14:paraId="63D78624" w14:textId="718617E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Կամավոր ատեստավորման համակարգի ներդրում՝ ուղղված ուսուցիչների որակի բարձրացմանը </w:t>
      </w:r>
      <w:r w:rsidR="00436FD1" w:rsidRPr="007B4695">
        <w:rPr>
          <w:rFonts w:ascii="GHEA Grapalat" w:hAnsi="GHEA Grapalat" w:cs="Sylfaen"/>
          <w:lang w:val="hy-AM"/>
        </w:rPr>
        <w:t xml:space="preserve">ծրագրի փաստացի ծախսը կազմել է </w:t>
      </w:r>
      <w:r w:rsidRPr="007B4695">
        <w:rPr>
          <w:rFonts w:ascii="GHEA Grapalat" w:hAnsi="GHEA Grapalat" w:cs="Sylfaen"/>
          <w:lang w:val="hy-AM"/>
        </w:rPr>
        <w:t>843,487.2 հազար դրամ</w:t>
      </w:r>
      <w:r w:rsidR="00436FD1" w:rsidRPr="007B4695">
        <w:rPr>
          <w:rFonts w:ascii="GHEA Grapalat" w:hAnsi="GHEA Grapalat" w:cs="Sylfaen"/>
          <w:lang w:val="hy-AM"/>
        </w:rPr>
        <w:t>, ո</w:t>
      </w:r>
      <w:r w:rsidRPr="007B4695">
        <w:rPr>
          <w:rFonts w:ascii="GHEA Grapalat" w:hAnsi="GHEA Grapalat" w:cs="Sylfaen"/>
          <w:lang w:val="hy-AM"/>
        </w:rPr>
        <w:t>րի շրջանակներում կամավոր ատեստավորման արդյունքում Երևան քաղաքի դպրոցների 411 ուսուցիչներ ունեցել են դրույքաչափի բարձրացում և ստացել են հավելավճարներ, իսկ 177 ուսուցիչներ ստացել են միայն հավելավճարներ:</w:t>
      </w:r>
    </w:p>
    <w:p w14:paraId="5E41FD66"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Հանրակրթական հաստատությունների հիմնանորոգում և վերանորոգում </w:t>
      </w:r>
      <w:r w:rsidRPr="007B4695">
        <w:rPr>
          <w:rFonts w:ascii="GHEA Grapalat" w:hAnsi="GHEA Grapalat" w:cs="Sylfaen"/>
          <w:bCs/>
          <w:lang w:val="hy-AM"/>
        </w:rPr>
        <w:t>ծրագրով փա</w:t>
      </w:r>
      <w:r w:rsidRPr="007B4695">
        <w:rPr>
          <w:rFonts w:ascii="GHEA Grapalat" w:hAnsi="GHEA Grapalat" w:cs="Sylfaen"/>
          <w:lang w:val="hy-AM"/>
        </w:rPr>
        <w:t>ստացի ծախսը կազմել է 17,508.2 հազար դրամ՝ նախատեսված 18,119.0 հազար դրամի դիմաց կամ ընդհանուր կատարողականը կազմել է 96.6%, որի շրջանակում իրականացվել է Մալաթիա-Սեբաստիա վարչական շրջանի թիվ 176 հիմնական դպրոցի ֆիզկուլտուրայի դահլիճի հիմնանորոգման աշխատանքներ։</w:t>
      </w:r>
    </w:p>
    <w:p w14:paraId="24A32898" w14:textId="0216710F"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 xml:space="preserve">Կրթական օբյեկտների շենքային պայմանների բարելավում (պատվիրակված լիազորություններ) </w:t>
      </w:r>
      <w:r w:rsidRPr="007B4695">
        <w:rPr>
          <w:rFonts w:ascii="GHEA Grapalat" w:hAnsi="GHEA Grapalat" w:cs="Sylfaen"/>
          <w:lang w:val="hy-AM"/>
        </w:rPr>
        <w:t>ծրագրով նախատեսված 1,939.8 հազ</w:t>
      </w:r>
      <w:r w:rsidR="00AE6E2D">
        <w:rPr>
          <w:rFonts w:ascii="GHEA Grapalat" w:hAnsi="GHEA Grapalat" w:cs="Sylfaen"/>
          <w:lang w:val="hy-AM"/>
        </w:rPr>
        <w:t>ար</w:t>
      </w:r>
      <w:r w:rsidRPr="007B4695">
        <w:rPr>
          <w:rFonts w:ascii="GHEA Grapalat" w:hAnsi="GHEA Grapalat" w:cs="Sylfaen"/>
          <w:lang w:val="hy-AM"/>
        </w:rPr>
        <w:t xml:space="preserve"> դրամի դիմաց փաստացի ծախս չի իրականացվել:</w:t>
      </w:r>
    </w:p>
    <w:p w14:paraId="22591055"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Հարազատ չունեցող անձանց հուղարկավորության կազմակերպում</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7,826.0 հազար դրամ՝ նախատեսված 15,769.0 հազար դրամի դիմաց կամ ընդհանուր կատարողականը կազմել է 49.6%: Ծրագրի շրջանակներում իրականացվել է թվով 86 հարազատ չունեցող անձանց հուղարկավորության կազմակերպման ծառայություններ:</w:t>
      </w:r>
    </w:p>
    <w:p w14:paraId="4DD460CC"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Երեխայի իրավունքների եւ շահերի պաշտպանություն</w:t>
      </w:r>
      <w:r w:rsidRPr="007B4695">
        <w:rPr>
          <w:rFonts w:ascii="GHEA Grapalat" w:hAnsi="GHEA Grapalat" w:cs="Sylfaen"/>
          <w:u w:val="single"/>
          <w:lang w:val="hy-AM"/>
        </w:rPr>
        <w:t xml:space="preserve"> </w:t>
      </w:r>
      <w:r w:rsidRPr="007B4695">
        <w:rPr>
          <w:rFonts w:ascii="GHEA Grapalat" w:hAnsi="GHEA Grapalat" w:cs="Sylfaen"/>
          <w:lang w:val="hy-AM"/>
        </w:rPr>
        <w:t xml:space="preserve">ծրագրով ծախսը կազմել է 26,167.8 հազար դրամ նախատեսված 27,557.2 հազար դրամի դիմաց: Ծրագրի </w:t>
      </w:r>
      <w:r w:rsidRPr="007B4695">
        <w:rPr>
          <w:rFonts w:ascii="GHEA Grapalat" w:hAnsi="GHEA Grapalat" w:cs="Sylfaen"/>
          <w:lang w:val="hy-AM"/>
        </w:rPr>
        <w:lastRenderedPageBreak/>
        <w:t xml:space="preserve">շրջանակներում երեխաները ապահովվել են թվով 1745 գրենական պիտույքների փաթեթներով՝ պայուսակներ և գրենական պիտույքներ, թվով 675 սպորտային հագուստներով և կոշիկներով, տրամադրվել է թվով 5 առանց շարժիչի հեծանիվներ, 15 հատ գրասեղաններ, հիգիենայի պարագաներ, կազմակերպվել են էքսկուրսիաներ, այցելություններ թատրոններ, թանգարաններ, իրականացվել միջոցառումներ՝ Երեխաների պաշտպանության միջազգային օրվա կապակցությամբ: </w:t>
      </w:r>
    </w:p>
    <w:p w14:paraId="67925CBB"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bCs/>
          <w:lang w:val="hy-AM"/>
        </w:rPr>
      </w:pPr>
      <w:r w:rsidRPr="007B4695">
        <w:rPr>
          <w:rFonts w:ascii="GHEA Grapalat" w:hAnsi="GHEA Grapalat" w:cs="Sylfaen"/>
          <w:b/>
          <w:u w:val="single"/>
          <w:lang w:val="hy-AM"/>
        </w:rPr>
        <w:t xml:space="preserve">Մշակութային և կրթական միջոցառումներ կյանքի դժվարին իրավիճակում հայտնված երեխաների համար </w:t>
      </w:r>
      <w:r w:rsidRPr="007B4695">
        <w:rPr>
          <w:rFonts w:ascii="GHEA Grapalat" w:hAnsi="GHEA Grapalat" w:cs="Sylfaen"/>
          <w:bCs/>
          <w:lang w:val="hy-AM"/>
        </w:rPr>
        <w:t>ծրագրով փաստացի ծախսը կազմել է 1,527.3 հազար դրամ նախատեսված 3,300.0 հազար դրամի դիմաց: Ծրագրի շրջանակներում կազմակերպվել է խնամատար ծնողների և հոգեզավակների այցելություն Երևան քաղաքի պատմության թանգարան: Միջոցառման ընթացքում 13 խնամատար ընտանիքում խնամք և դաստիարակություն ստացող 15 երեխաներին տրամադրվել են նվերներ: Կյանքի դժվարին իրավիճակում հայտնված, ինչպես նաև խնամակալների, հոգեբարձուների ընտանիքներում գտնվող թվով 30 երեխաների համար կազմակերպվել է այցելություն Պլանետարիում և Վիկտոր Համբարձումյանի անվան Բյուրականի աստղադիտարան, ինչպես նաև թվով 500 երեխաներ Հակոբ Պարոնյանի անվան երաժշտական կոմեդիայի պետական թատրոնում դիտել են «Ալիսը հայելիների աշխարհում» ամանորյա մանկական ներկայացումը:</w:t>
      </w:r>
    </w:p>
    <w:p w14:paraId="16F20F49" w14:textId="4C39A9EF" w:rsidR="00B26A91" w:rsidRPr="00B84633" w:rsidRDefault="00A71B18" w:rsidP="00B26A91">
      <w:pPr>
        <w:numPr>
          <w:ilvl w:val="0"/>
          <w:numId w:val="6"/>
        </w:numPr>
        <w:tabs>
          <w:tab w:val="left" w:pos="0"/>
        </w:tabs>
        <w:spacing w:line="360" w:lineRule="auto"/>
        <w:ind w:left="0" w:firstLine="0"/>
        <w:jc w:val="both"/>
        <w:rPr>
          <w:rFonts w:ascii="GHEA Grapalat" w:hAnsi="GHEA Grapalat" w:cs="Sylfaen"/>
          <w:bCs/>
          <w:lang w:val="hy-AM"/>
        </w:rPr>
      </w:pPr>
      <w:r w:rsidRPr="007B4695">
        <w:rPr>
          <w:rFonts w:ascii="GHEA Grapalat" w:hAnsi="GHEA Grapalat" w:cs="Sylfaen"/>
          <w:b/>
          <w:u w:val="single"/>
          <w:lang w:val="hy-AM"/>
        </w:rPr>
        <w:t xml:space="preserve">Երեխաներին աջակցման նպատակով հատուկ սենյակների ստեղծում Երևան քաղաքի վարչական շրջաններում, Հանրակրթական դպրոցներում երեխաների իրավունքների վերաբերյալ իրազեկվածության բարձրացում </w:t>
      </w:r>
      <w:r w:rsidRPr="007B4695">
        <w:rPr>
          <w:rFonts w:ascii="GHEA Grapalat" w:hAnsi="GHEA Grapalat" w:cs="Sylfaen"/>
          <w:bCs/>
          <w:lang w:val="hy-AM"/>
        </w:rPr>
        <w:t>ծրագրերով փաստացի ծախս չի իրականացվել:</w:t>
      </w:r>
    </w:p>
    <w:p w14:paraId="10AE3D2E"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Երևան համայնքի բնակիչների կենսամակարդակի բարելավմանն ուղղված նպատակային ծրագրերի իրականացում</w:t>
      </w:r>
      <w:r w:rsidRPr="007B4695">
        <w:rPr>
          <w:rFonts w:ascii="GHEA Grapalat" w:hAnsi="GHEA Grapalat" w:cs="Sylfaen"/>
          <w:b/>
          <w:lang w:val="hy-AM"/>
        </w:rPr>
        <w:t xml:space="preserve"> </w:t>
      </w:r>
      <w:r w:rsidRPr="007B4695">
        <w:rPr>
          <w:rFonts w:ascii="GHEA Grapalat" w:hAnsi="GHEA Grapalat" w:cs="Sylfaen"/>
          <w:lang w:val="hy-AM"/>
        </w:rPr>
        <w:t xml:space="preserve">ծրագրերով նախատեսված 95,166.2 հազար դրամի դիմաց կատարվել է 81,251.1 հազար դրամի ծախս, որի շրջանակներում իրականացվել են մի շարք միջոցառումներ սոցիալական տարբեր խմբերի համար, 2024 թվականի ընթացքում Երևանի քաղաքապետարան դիմած սոցիալական խոցելի խմբերին դասվող բնակչության համար իրականացվել է բնակարանների վերանորոգման և հարմարեցման աշխատանքներ, տրամադրվել են սննդի փաթեթներ, տնտեսական ապրանքների փաթեթներ, հիգիենայի փաթեթներ, անկողնային պարագաներ և սպիտակեղեն, ինչպես նաև </w:t>
      </w:r>
      <w:r w:rsidRPr="007B4695">
        <w:rPr>
          <w:rFonts w:ascii="GHEA Grapalat" w:hAnsi="GHEA Grapalat" w:cs="Sylfaen"/>
          <w:lang w:val="hy-AM"/>
        </w:rPr>
        <w:lastRenderedPageBreak/>
        <w:t xml:space="preserve">բժշկական սարքավորումներ՝ ճնշման չափիչ սարքեր, գույք և տեխնիկա՝ բազկաթոռ, բազմոց, գրասեղան, գազօջախ, էլեկտրակա տաքացո(ցիչ և ջրատաքացուցիչ, լվացքի մեքենա, հեռուստացույց, սառնարան և այլն։ Սոցիալական աջակցության կարիք ունեցող ընտանիքների համար կազմակերպվել են </w:t>
      </w:r>
      <w:r w:rsidRPr="007B4695">
        <w:rPr>
          <w:rFonts w:ascii="GHEA Grapalat" w:hAnsi="GHEA Grapalat" w:cs="Sylfaen"/>
          <w:b/>
          <w:lang w:val="hy-AM"/>
        </w:rPr>
        <w:t xml:space="preserve"> </w:t>
      </w:r>
      <w:r w:rsidRPr="007B4695">
        <w:rPr>
          <w:rFonts w:ascii="GHEA Grapalat" w:hAnsi="GHEA Grapalat" w:cs="Sylfaen"/>
          <w:lang w:val="hy-AM"/>
        </w:rPr>
        <w:t>հուղարկավորության ծառայություններ:</w:t>
      </w:r>
    </w:p>
    <w:p w14:paraId="076DBCD8"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Հասարակական կազմակերպություներին աջակցություն</w:t>
      </w:r>
      <w:r w:rsidRPr="007B4695">
        <w:rPr>
          <w:rFonts w:ascii="GHEA Grapalat" w:hAnsi="GHEA Grapalat" w:cs="Sylfaen"/>
          <w:b/>
          <w:lang w:val="hy-AM"/>
        </w:rPr>
        <w:t xml:space="preserve"> </w:t>
      </w:r>
      <w:r w:rsidRPr="007B4695">
        <w:rPr>
          <w:rFonts w:ascii="GHEA Grapalat" w:hAnsi="GHEA Grapalat" w:cs="Sylfaen"/>
          <w:lang w:val="hy-AM"/>
        </w:rPr>
        <w:t xml:space="preserve">ծրագրով փաստացի ծախսը կազմել է 84,396.5 հազար դրամ՝ նախատեսված  87,304.0 հազար դրամի դիմաց կամ ընդհանուր կատարողականը կազմել է 96.7%, որի շրջանակներում աջակցություն է տրամադրվել թվով 11 հասարակական կազմակերպություների՝ տարբեր սոցիալական ծրագրերին աջակցելու նպատակով։ </w:t>
      </w:r>
    </w:p>
    <w:p w14:paraId="17F2679D" w14:textId="77777777" w:rsidR="00A71B18" w:rsidRPr="007B4695" w:rsidRDefault="00A71B18" w:rsidP="00A71B18">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Տարբեր սոցիալական խմբերի համար Երևան համայնքում որակյալ սոցիալական ծառայությունների կազմակերպում, Բազմազավակ, երիտասարդ և այլ խմբերին պատկանող ընտանիքներին աջակցություն, Հայրենադարձ և փախստական ընտանիքներին աջակցություն, Արտակարգ իրավիճակներում և նմանատիպ այլ դեպքերում կյանքի դժվարին իրավիճակներում հայտնված անձանց և ընտանիքիներին աջակցություն, Երևան քաղաքի սոցիալական աջակցության վերաբերյալ կամավոր խնդիրների լուծմանն ուղղված միջոցառումներ</w:t>
      </w:r>
      <w:r w:rsidRPr="007B4695">
        <w:rPr>
          <w:rFonts w:ascii="GHEA Grapalat" w:hAnsi="GHEA Grapalat" w:cs="Sylfaen"/>
          <w:b/>
          <w:bCs/>
          <w:u w:val="single"/>
          <w:lang w:val="hy-AM"/>
        </w:rPr>
        <w:t>, Սոցիալական աջակցության կարիք ունեցող ընտանիքներին կայուն եկամուտ ապահովելու նպատակով զբաղվածության ծրագրերի կազմակերպում, Սոցիալական աջակցության կարիք ունեցող ընտանիքների համար հուղարկավորության կազմակերպում</w:t>
      </w:r>
      <w:r w:rsidRPr="007B4695">
        <w:rPr>
          <w:rFonts w:ascii="GHEA Grapalat" w:hAnsi="GHEA Grapalat" w:cs="Sylfaen"/>
          <w:lang w:val="hy-AM"/>
        </w:rPr>
        <w:t xml:space="preserve"> ծրագրերով նախատեսված 187.354.3 հազար դրամի դիմաց փաստացի ծախսը կազմել է 160,625.5 հազար դրամ: Ծրագրերի շրջանակներում Երևան համայնքում բնակվող՝ թվով 1000 միայնակ տարեցների և հաշմանդամություն ունեցող անձանց համար իրականացվել է թվով 50 շրջագայություն Հայաստանի տեսարժան վայրեր, թվով 1070 տոմսերը տրամադրվել են պատերազմից տուժած ընտանիքներին /օր.՝ զոհված, վիրավորում ստացած, անհետ կորած, հաշմանդամություն ձեռքբերած զինծառայողների ընտանիքներ և այլն/՝ «Գայանե» բալետ ներկայացումը դիտելու նպատակով,  նոր մասնագիտությունների ձեռքբերման շրջանակում՝ կարուձև, մատնահարդարում, վարսահարդարում և դիմահարդարում, ընդգրկվել են 20 շահառուներ, որոնք ստացել են մասնագիտական գիտելիքներ, թվով 7 ընտանիքների տրամադրվել է ուսման վարձավճարի մասնակի փոխհատուցում, թվով 14 ընտանիքների </w:t>
      </w:r>
      <w:r w:rsidRPr="007B4695">
        <w:rPr>
          <w:rFonts w:ascii="GHEA Grapalat" w:hAnsi="GHEA Grapalat" w:cs="Sylfaen"/>
          <w:lang w:val="hy-AM"/>
        </w:rPr>
        <w:lastRenderedPageBreak/>
        <w:t xml:space="preserve">տրամադրվել է ֆինանսական աջակցություն բնակարանային պայմանների բարելավման նպատակով, բազմազավակ ընտանիքներին տրամադրվել են գույք և կենցաղային տեխնիկա, ձեռք են բերվել սննդի ծանրոցներ, կազմակերպվել են ընտանիքի անդամների հուղարկավորություններ: </w:t>
      </w:r>
    </w:p>
    <w:p w14:paraId="477D4417" w14:textId="0CA05440" w:rsidR="008F127B" w:rsidRPr="007B4695" w:rsidRDefault="008F127B" w:rsidP="008F127B">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Պետական հիմնարկների և կազմակերպությունների աշխատողների սոցիալական փաթեթով ապահովում (պատվիրակված լիազորություններ)</w:t>
      </w:r>
      <w:r w:rsidRPr="007B4695">
        <w:rPr>
          <w:rFonts w:ascii="GHEA Grapalat" w:hAnsi="GHEA Grapalat" w:cs="Sylfaen"/>
          <w:b/>
          <w:lang w:val="hy-AM"/>
        </w:rPr>
        <w:t xml:space="preserve"> </w:t>
      </w:r>
      <w:r w:rsidRPr="007B4695">
        <w:rPr>
          <w:rFonts w:ascii="GHEA Grapalat" w:hAnsi="GHEA Grapalat" w:cs="Sylfaen"/>
          <w:lang w:val="hy-AM"/>
        </w:rPr>
        <w:t>ծրագրով</w:t>
      </w:r>
      <w:r w:rsidRPr="007B4695">
        <w:rPr>
          <w:rFonts w:ascii="GHEA Grapalat" w:hAnsi="GHEA Grapalat" w:cs="Times LatArm"/>
          <w:lang w:val="hy-AM"/>
        </w:rPr>
        <w:t xml:space="preserve"> փաստացի կատարողականը կազմել է </w:t>
      </w:r>
      <w:r w:rsidRPr="007B4695">
        <w:rPr>
          <w:rFonts w:ascii="GHEA Grapalat" w:hAnsi="GHEA Grapalat" w:cs="Sylfaen"/>
          <w:lang w:val="hy-AM"/>
        </w:rPr>
        <w:t>679,189.8 հազար դրամ՝ նախատեսված 691.632.0 հազար դրամի դիմաց կամ կատարողականը կազմել է 98.2%, որի սահմաններում Երևանի քաղաքապետարանին ենթակա կրթական ոլորտի պետական ոչ առևտրային կազմակերպությունների և «Կարեն Դեմիրճյանի անվան Երևանի մետրոպոլիտեն» ՓԲԸ–ի աշխատակիցները՝ թվով</w:t>
      </w:r>
      <w:r w:rsidR="00D141F4" w:rsidRPr="007B4695">
        <w:rPr>
          <w:rFonts w:ascii="GHEA Grapalat" w:hAnsi="GHEA Grapalat" w:cs="Sylfaen"/>
          <w:lang w:val="hy-AM"/>
        </w:rPr>
        <w:t xml:space="preserve"> 9433</w:t>
      </w:r>
      <w:r w:rsidRPr="007B4695">
        <w:rPr>
          <w:rFonts w:ascii="GHEA Grapalat" w:hAnsi="GHEA Grapalat" w:cs="Sylfaen"/>
          <w:lang w:val="hy-AM"/>
        </w:rPr>
        <w:t xml:space="preserve"> մարդ ապահովվել են սոցիալական փաթեթով։</w:t>
      </w:r>
    </w:p>
    <w:p w14:paraId="2BAA01FF" w14:textId="77777777" w:rsidR="008F127B" w:rsidRPr="007B4695" w:rsidRDefault="008F127B" w:rsidP="008F127B">
      <w:pPr>
        <w:numPr>
          <w:ilvl w:val="0"/>
          <w:numId w:val="6"/>
        </w:numPr>
        <w:tabs>
          <w:tab w:val="left" w:pos="0"/>
        </w:tabs>
        <w:spacing w:line="360" w:lineRule="auto"/>
        <w:ind w:left="0" w:firstLine="0"/>
        <w:jc w:val="both"/>
        <w:rPr>
          <w:rFonts w:ascii="GHEA Grapalat" w:hAnsi="GHEA Grapalat" w:cs="Sylfaen"/>
          <w:lang w:val="hy-AM"/>
        </w:rPr>
      </w:pPr>
      <w:r w:rsidRPr="007B4695">
        <w:rPr>
          <w:rFonts w:ascii="GHEA Grapalat" w:hAnsi="GHEA Grapalat" w:cs="Sylfaen"/>
          <w:b/>
          <w:u w:val="single"/>
          <w:lang w:val="hy-AM"/>
        </w:rPr>
        <w:t>Առողջության ապահովագրություն</w:t>
      </w:r>
      <w:r w:rsidRPr="007B4695">
        <w:rPr>
          <w:rFonts w:ascii="GHEA Grapalat" w:hAnsi="GHEA Grapalat" w:cs="Sylfaen"/>
          <w:b/>
          <w:lang w:val="hy-AM"/>
        </w:rPr>
        <w:t xml:space="preserve"> </w:t>
      </w:r>
      <w:r w:rsidRPr="007B4695">
        <w:rPr>
          <w:rFonts w:ascii="GHEA Grapalat" w:hAnsi="GHEA Grapalat" w:cs="Sylfaen"/>
          <w:lang w:val="hy-AM"/>
        </w:rPr>
        <w:t>ծրագրով փաստացի ծախսը կազմել է 809,230.5 հազար դրամ՝ նախատեսված 809,273.7 հազար դրամի դիմաց, որի շրջանակներում առողջապահական ապահովագրություն են ստացել Երևանի քաղաքապետարանի և վարչական շրջանների աշխատակազմերի աշխատակիցները, Երևան հիմնադրամի, ՔԿԱԳ աշխատակիցները, «ԳՇՊՇ</w:t>
      </w:r>
      <w:r w:rsidRPr="007B4695">
        <w:rPr>
          <w:rFonts w:ascii="GHEA Grapalat" w:hAnsi="GHEA Grapalat"/>
          <w:lang w:val="hy-AM"/>
        </w:rPr>
        <w:t>»</w:t>
      </w:r>
      <w:r w:rsidRPr="007B4695">
        <w:rPr>
          <w:rFonts w:ascii="GHEA Grapalat" w:hAnsi="GHEA Grapalat" w:cs="Sylfaen"/>
          <w:lang w:val="hy-AM"/>
        </w:rPr>
        <w:t xml:space="preserve"> ՓԲԸ սպասարկող անձնակազմը, «Կառավարման տեխնոլոգիաների կենտրոն» ՓԲԸ-ի, , «Երևանի կառուցապատման ներդրումային ԾԻԳ» ՀՈԱԿ-ի, «Երևանի ավտոբուս</w:t>
      </w:r>
      <w:r w:rsidRPr="007B4695">
        <w:rPr>
          <w:rFonts w:ascii="GHEA Grapalat" w:hAnsi="GHEA Grapalat"/>
          <w:lang w:val="hy-AM"/>
        </w:rPr>
        <w:t>»</w:t>
      </w:r>
      <w:r w:rsidRPr="007B4695">
        <w:rPr>
          <w:rFonts w:ascii="GHEA Grapalat" w:hAnsi="GHEA Grapalat" w:cs="Sylfaen"/>
          <w:lang w:val="hy-AM"/>
        </w:rPr>
        <w:t xml:space="preserve">, «Երևանի էլեկտրատրանսպորտ», </w:t>
      </w:r>
      <w:r w:rsidRPr="007B4695">
        <w:rPr>
          <w:rFonts w:ascii="GHEA Grapalat" w:hAnsi="GHEA Grapalat"/>
          <w:lang w:val="hy-AM"/>
        </w:rPr>
        <w:t xml:space="preserve">«Երքաղլույս» </w:t>
      </w:r>
      <w:r w:rsidRPr="007B4695">
        <w:rPr>
          <w:rFonts w:ascii="GHEA Grapalat" w:hAnsi="GHEA Grapalat" w:cs="Sylfaen"/>
          <w:lang w:val="hy-AM"/>
        </w:rPr>
        <w:t>ՓԲԸ-ների, «Երևանի աղբահանության և սանիտարական մաքրման հիմնարկ»-ի, «Կենդանիների խնամքի կենտրոն», «Բնակչության հատուկ սպասարկում», «Կանաչապատում և շրջակա միջավայրի պահպանություն» ՀՈԱԿ-ների հաստիքացուցակով նախատեսված հաստիք զբաղեցնող աշխատողները, ինչպես նաև Երևանի ենթակայության մանկապարտեզների, շախմատի դպրոցների, երաժշտական, արվեստի դպրոցների, մարզադպրոցների, մանկապատանեկան ստեղծագործության և գեղագիտական դաստիարակության, մշակույթի կենտրոնների, այլ մշակութային կազմակերպությունների,  գրադարանների, թատրոնների և թանգարանների թվով 14001 աշխատակիցները։</w:t>
      </w:r>
    </w:p>
    <w:p w14:paraId="5B0EC6AD" w14:textId="08281050" w:rsidR="00E33047" w:rsidRPr="007B4695" w:rsidRDefault="00E33047" w:rsidP="00E33047">
      <w:pPr>
        <w:tabs>
          <w:tab w:val="left" w:pos="0"/>
        </w:tabs>
        <w:spacing w:line="360" w:lineRule="auto"/>
        <w:jc w:val="both"/>
        <w:rPr>
          <w:rFonts w:ascii="GHEA Grapalat" w:hAnsi="GHEA Grapalat" w:cs="Sylfaen"/>
          <w:lang w:val="hy-AM"/>
        </w:rPr>
      </w:pPr>
      <w:r w:rsidRPr="007B4695">
        <w:rPr>
          <w:rFonts w:ascii="GHEA Grapalat" w:hAnsi="GHEA Grapalat" w:cs="Sylfaen"/>
          <w:b/>
          <w:bCs/>
          <w:lang w:val="hy-AM"/>
        </w:rPr>
        <w:t xml:space="preserve">      ՀՀ համայնքների պահուստային ֆոնդ</w:t>
      </w:r>
      <w:r w:rsidRPr="007B4695">
        <w:rPr>
          <w:rFonts w:ascii="GHEA Grapalat" w:hAnsi="GHEA Grapalat" w:cs="Sylfaen"/>
          <w:lang w:val="hy-AM"/>
        </w:rPr>
        <w:t xml:space="preserve"> ծրագրով հաշվետու ժամանակահատվածում Երևան քաղաքի 2024 թվականի բյուջեով նախատեսված վարչական մասի պահուստային ֆոնդից՝  Երևան քաղաքի ավագանու 26.05.2024 թվականի h. 179-Ն և 24.12.2024 թվականի </w:t>
      </w:r>
      <w:r w:rsidRPr="007B4695">
        <w:rPr>
          <w:rFonts w:ascii="GHEA Grapalat" w:hAnsi="GHEA Grapalat" w:cs="Sylfaen"/>
          <w:lang w:val="hy-AM"/>
        </w:rPr>
        <w:lastRenderedPageBreak/>
        <w:t>հ.250-Ն որոշումներով</w:t>
      </w:r>
      <w:r w:rsidR="00CD4CEA" w:rsidRPr="007B4695">
        <w:rPr>
          <w:rFonts w:ascii="GHEA Grapalat" w:hAnsi="GHEA Grapalat" w:cs="Sylfaen"/>
          <w:lang w:val="hy-AM"/>
        </w:rPr>
        <w:t xml:space="preserve"> </w:t>
      </w:r>
      <w:r w:rsidRPr="007B4695">
        <w:rPr>
          <w:rFonts w:ascii="GHEA Grapalat" w:hAnsi="GHEA Grapalat"/>
          <w:lang w:val="hy-AM"/>
        </w:rPr>
        <w:t>Լոռու մարզում մայիս ամսին տեղատարափ անձրևներին հաջորդած հեղեղումներից տուժված Ալավերդի համայնքին</w:t>
      </w:r>
      <w:r w:rsidR="00CD4CEA" w:rsidRPr="007B4695">
        <w:rPr>
          <w:rFonts w:ascii="GHEA Grapalat" w:hAnsi="GHEA Grapalat"/>
          <w:lang w:val="hy-AM"/>
        </w:rPr>
        <w:t xml:space="preserve"> և</w:t>
      </w:r>
      <w:r w:rsidRPr="007B4695">
        <w:rPr>
          <w:rFonts w:ascii="GHEA Grapalat" w:hAnsi="GHEA Grapalat"/>
          <w:lang w:val="hy-AM"/>
        </w:rPr>
        <w:t xml:space="preserve"> Արարատի մարզի Վեդի քաղաքային բնակավայրի տարածքում խաղահրապարակ կառուցելու համար Վեդի համայնքին </w:t>
      </w:r>
      <w:r w:rsidR="00CD4CEA" w:rsidRPr="007B4695">
        <w:rPr>
          <w:rFonts w:ascii="GHEA Grapalat" w:hAnsi="GHEA Grapalat"/>
          <w:lang w:val="hy-AM"/>
        </w:rPr>
        <w:t xml:space="preserve"> աջակցելու նպատակով հատկացվել է </w:t>
      </w:r>
      <w:r w:rsidR="00CD4CEA" w:rsidRPr="007B4695">
        <w:rPr>
          <w:rFonts w:ascii="GHEA Grapalat" w:hAnsi="GHEA Grapalat" w:cs="Sylfaen"/>
          <w:lang w:val="hy-AM"/>
        </w:rPr>
        <w:t>համապատասխանաբար 50,000.0 հազար դրամ և 28,000.0 հազար դրամ</w:t>
      </w:r>
      <w:r w:rsidR="00CD4CEA" w:rsidRPr="007B4695">
        <w:rPr>
          <w:rFonts w:ascii="GHEA Grapalat" w:hAnsi="GHEA Grapalat"/>
          <w:lang w:val="hy-AM"/>
        </w:rPr>
        <w:t xml:space="preserve"> որպես կապիտալ դրամաշնորհ:</w:t>
      </w:r>
    </w:p>
    <w:p w14:paraId="7EC5AC1A" w14:textId="77777777" w:rsidR="00C81B3F" w:rsidRPr="007B4695" w:rsidRDefault="008F127B" w:rsidP="008F127B">
      <w:pPr>
        <w:tabs>
          <w:tab w:val="left" w:pos="0"/>
        </w:tabs>
        <w:spacing w:line="360" w:lineRule="auto"/>
        <w:jc w:val="both"/>
        <w:rPr>
          <w:rFonts w:ascii="GHEA Grapalat" w:hAnsi="GHEA Grapalat" w:cs="Sylfaen"/>
          <w:lang w:val="hy-AM"/>
        </w:rPr>
      </w:pPr>
      <w:r w:rsidRPr="007B4695">
        <w:rPr>
          <w:rFonts w:ascii="GHEA Grapalat" w:hAnsi="GHEA Grapalat" w:cs="Sylfaen"/>
          <w:lang w:val="hy-AM"/>
        </w:rPr>
        <w:tab/>
        <w:t>Վարչական մասի պահուստային ֆոնդից բյուջեի ֆոնդային մաս հատկացվել է 14,913,000.0 հազար դրամ գումար։</w:t>
      </w:r>
    </w:p>
    <w:p w14:paraId="0E5A2269" w14:textId="1CD4D82D" w:rsidR="00B83536" w:rsidRPr="007B4695" w:rsidRDefault="008F127B" w:rsidP="008F127B">
      <w:pPr>
        <w:tabs>
          <w:tab w:val="left" w:pos="0"/>
        </w:tabs>
        <w:spacing w:line="360" w:lineRule="auto"/>
        <w:jc w:val="both"/>
        <w:rPr>
          <w:rFonts w:ascii="GHEA Grapalat" w:hAnsi="GHEA Grapalat" w:cs="Sylfaen"/>
          <w:lang w:val="hy-AM"/>
        </w:rPr>
      </w:pPr>
      <w:r w:rsidRPr="007B4695">
        <w:rPr>
          <w:rFonts w:ascii="GHEA Grapalat" w:hAnsi="GHEA Grapalat" w:cs="Sylfaen"/>
          <w:lang w:val="hy-AM"/>
        </w:rPr>
        <w:t xml:space="preserve"> </w:t>
      </w:r>
      <w:r w:rsidR="00C81B3F" w:rsidRPr="007B4695">
        <w:rPr>
          <w:rFonts w:ascii="GHEA Grapalat" w:hAnsi="GHEA Grapalat" w:cs="Sylfaen"/>
          <w:lang w:val="hy-AM"/>
        </w:rPr>
        <w:tab/>
      </w:r>
      <w:r w:rsidR="00B83536" w:rsidRPr="007B4695">
        <w:rPr>
          <w:rFonts w:ascii="GHEA Grapalat" w:hAnsi="GHEA Grapalat" w:cs="Sylfaen"/>
          <w:lang w:val="hy-AM"/>
        </w:rPr>
        <w:t>Կանոնադրական կապիտալում բաժնետոմսերի ձեռքբերմանն ուղղվել է</w:t>
      </w:r>
      <w:r w:rsidR="00274263" w:rsidRPr="007B4695">
        <w:rPr>
          <w:rFonts w:ascii="GHEA Grapalat" w:hAnsi="GHEA Grapalat" w:cs="Sylfaen"/>
          <w:lang w:val="hy-AM"/>
        </w:rPr>
        <w:t>.</w:t>
      </w:r>
    </w:p>
    <w:p w14:paraId="5A646F59" w14:textId="3506F7DB" w:rsidR="00B83536" w:rsidRPr="007B4695" w:rsidRDefault="00B83536" w:rsidP="008F127B">
      <w:pPr>
        <w:tabs>
          <w:tab w:val="left" w:pos="0"/>
        </w:tabs>
        <w:spacing w:line="360" w:lineRule="auto"/>
        <w:jc w:val="both"/>
        <w:rPr>
          <w:rFonts w:ascii="GHEA Grapalat" w:hAnsi="GHEA Grapalat" w:cs="Sylfaen"/>
          <w:i/>
          <w:iCs/>
          <w:lang w:val="hy-AM"/>
        </w:rPr>
      </w:pPr>
      <w:r w:rsidRPr="007B4695">
        <w:rPr>
          <w:rFonts w:ascii="GHEA Grapalat" w:hAnsi="GHEA Grapalat" w:cs="Sylfaen"/>
          <w:i/>
          <w:iCs/>
          <w:lang w:val="hy-AM"/>
        </w:rPr>
        <w:t xml:space="preserve"> </w:t>
      </w:r>
      <w:r w:rsidR="00C81B3F" w:rsidRPr="007B4695">
        <w:rPr>
          <w:rFonts w:ascii="GHEA Grapalat" w:hAnsi="GHEA Grapalat" w:cs="Sylfaen"/>
          <w:i/>
          <w:iCs/>
          <w:lang w:val="hy-AM"/>
        </w:rPr>
        <w:t xml:space="preserve">«Երևանի ավտոբուս» </w:t>
      </w:r>
      <w:r w:rsidRPr="007B4695">
        <w:rPr>
          <w:rFonts w:ascii="GHEA Grapalat" w:hAnsi="GHEA Grapalat" w:cs="Sylfaen"/>
          <w:i/>
          <w:iCs/>
          <w:lang w:val="hy-AM"/>
        </w:rPr>
        <w:t>ՓԲԸ՝</w:t>
      </w:r>
      <w:r w:rsidR="00274263" w:rsidRPr="007B4695">
        <w:rPr>
          <w:rFonts w:ascii="GHEA Grapalat" w:hAnsi="GHEA Grapalat" w:cs="Sylfaen"/>
          <w:i/>
          <w:iCs/>
          <w:lang w:val="hy-AM"/>
        </w:rPr>
        <w:t xml:space="preserve"> </w:t>
      </w:r>
      <w:r w:rsidR="00F14E62">
        <w:rPr>
          <w:rFonts w:ascii="GHEA Grapalat" w:hAnsi="GHEA Grapalat" w:cs="Sylfaen"/>
          <w:i/>
          <w:iCs/>
          <w:lang w:val="hy-AM"/>
        </w:rPr>
        <w:t>7</w:t>
      </w:r>
      <w:r w:rsidR="00274263" w:rsidRPr="007B4695">
        <w:rPr>
          <w:rFonts w:ascii="GHEA Grapalat" w:hAnsi="GHEA Grapalat" w:cs="Sylfaen"/>
          <w:i/>
          <w:iCs/>
          <w:lang w:val="hy-AM"/>
        </w:rPr>
        <w:t>,</w:t>
      </w:r>
      <w:r w:rsidR="00F14E62">
        <w:rPr>
          <w:rFonts w:ascii="GHEA Grapalat" w:hAnsi="GHEA Grapalat" w:cs="Sylfaen"/>
          <w:i/>
          <w:iCs/>
          <w:lang w:val="hy-AM"/>
        </w:rPr>
        <w:t>000</w:t>
      </w:r>
      <w:r w:rsidR="00274263" w:rsidRPr="007B4695">
        <w:rPr>
          <w:rFonts w:ascii="GHEA Grapalat" w:hAnsi="GHEA Grapalat" w:cs="Sylfaen"/>
          <w:i/>
          <w:iCs/>
          <w:lang w:val="hy-AM"/>
        </w:rPr>
        <w:t>,</w:t>
      </w:r>
      <w:r w:rsidR="00F14E62">
        <w:rPr>
          <w:rFonts w:ascii="GHEA Grapalat" w:hAnsi="GHEA Grapalat" w:cs="Sylfaen"/>
          <w:i/>
          <w:iCs/>
          <w:lang w:val="hy-AM"/>
        </w:rPr>
        <w:t>000</w:t>
      </w:r>
      <w:r w:rsidR="00274263" w:rsidRPr="007B4695">
        <w:rPr>
          <w:rFonts w:ascii="GHEA Grapalat" w:hAnsi="GHEA Grapalat" w:cs="Sylfaen"/>
          <w:i/>
          <w:iCs/>
          <w:lang w:val="hy-AM"/>
        </w:rPr>
        <w:t>.</w:t>
      </w:r>
      <w:r w:rsidR="00F14E62">
        <w:rPr>
          <w:rFonts w:ascii="GHEA Grapalat" w:hAnsi="GHEA Grapalat" w:cs="Sylfaen"/>
          <w:i/>
          <w:iCs/>
          <w:lang w:val="hy-AM"/>
        </w:rPr>
        <w:t>0</w:t>
      </w:r>
      <w:r w:rsidR="00274263" w:rsidRPr="007B4695">
        <w:rPr>
          <w:rFonts w:ascii="GHEA Grapalat" w:hAnsi="GHEA Grapalat" w:cs="Sylfaen"/>
          <w:i/>
          <w:iCs/>
          <w:lang w:val="hy-AM"/>
        </w:rPr>
        <w:t xml:space="preserve"> հազար դրամ,</w:t>
      </w:r>
    </w:p>
    <w:p w14:paraId="46EC7C00" w14:textId="77147241" w:rsidR="00B83536" w:rsidRPr="007B4695" w:rsidRDefault="00C81B3F" w:rsidP="008F127B">
      <w:pPr>
        <w:tabs>
          <w:tab w:val="left" w:pos="0"/>
        </w:tabs>
        <w:spacing w:line="360" w:lineRule="auto"/>
        <w:jc w:val="both"/>
        <w:rPr>
          <w:rFonts w:ascii="GHEA Grapalat" w:hAnsi="GHEA Grapalat" w:cs="Sylfaen"/>
          <w:i/>
          <w:iCs/>
          <w:lang w:val="hy-AM"/>
        </w:rPr>
      </w:pPr>
      <w:r w:rsidRPr="007B4695">
        <w:rPr>
          <w:rFonts w:ascii="GHEA Grapalat" w:hAnsi="GHEA Grapalat" w:cs="Sylfaen"/>
          <w:i/>
          <w:iCs/>
          <w:lang w:val="hy-AM"/>
        </w:rPr>
        <w:t>«Երևանի քաղաքային նոր աղբավայր»</w:t>
      </w:r>
      <w:r w:rsidR="00B83536" w:rsidRPr="007B4695">
        <w:rPr>
          <w:rFonts w:ascii="GHEA Grapalat" w:hAnsi="GHEA Grapalat" w:cs="Sylfaen"/>
          <w:i/>
          <w:iCs/>
          <w:lang w:val="hy-AM"/>
        </w:rPr>
        <w:t xml:space="preserve"> ՓԲԸ</w:t>
      </w:r>
      <w:r w:rsidRPr="007B4695">
        <w:rPr>
          <w:rFonts w:ascii="GHEA Grapalat" w:hAnsi="GHEA Grapalat" w:cs="Sylfaen"/>
          <w:i/>
          <w:iCs/>
          <w:lang w:val="hy-AM"/>
        </w:rPr>
        <w:t xml:space="preserve"> </w:t>
      </w:r>
      <w:r w:rsidR="00B83536" w:rsidRPr="007B4695">
        <w:rPr>
          <w:rFonts w:ascii="GHEA Grapalat" w:hAnsi="GHEA Grapalat" w:cs="Sylfaen"/>
          <w:i/>
          <w:iCs/>
          <w:lang w:val="hy-AM"/>
        </w:rPr>
        <w:t>՝</w:t>
      </w:r>
      <w:r w:rsidR="00274263" w:rsidRPr="007B4695">
        <w:rPr>
          <w:rFonts w:ascii="GHEA Grapalat" w:hAnsi="GHEA Grapalat" w:cs="Sylfaen"/>
          <w:i/>
          <w:iCs/>
          <w:lang w:val="hy-AM"/>
        </w:rPr>
        <w:t xml:space="preserve"> 300,000.0 հազար դրամ,</w:t>
      </w:r>
    </w:p>
    <w:p w14:paraId="341B4CBC" w14:textId="45E82D08" w:rsidR="008F127B" w:rsidRPr="007B4695" w:rsidRDefault="00C81B3F" w:rsidP="008F127B">
      <w:pPr>
        <w:tabs>
          <w:tab w:val="left" w:pos="0"/>
        </w:tabs>
        <w:spacing w:line="360" w:lineRule="auto"/>
        <w:jc w:val="both"/>
        <w:rPr>
          <w:rFonts w:ascii="GHEA Grapalat" w:hAnsi="GHEA Grapalat" w:cs="Sylfaen"/>
          <w:i/>
          <w:iCs/>
          <w:lang w:val="hy-AM"/>
        </w:rPr>
      </w:pPr>
      <w:r w:rsidRPr="007B4695">
        <w:rPr>
          <w:rFonts w:ascii="GHEA Grapalat" w:hAnsi="GHEA Grapalat" w:cs="Sylfaen"/>
          <w:i/>
          <w:iCs/>
          <w:lang w:val="hy-AM"/>
        </w:rPr>
        <w:t>«Երևան բժշկական կենտրոն» ՓԲԸ</w:t>
      </w:r>
      <w:r w:rsidR="00B83536" w:rsidRPr="007B4695">
        <w:rPr>
          <w:rFonts w:ascii="GHEA Grapalat" w:hAnsi="GHEA Grapalat" w:cs="Sylfaen"/>
          <w:i/>
          <w:iCs/>
          <w:lang w:val="hy-AM"/>
        </w:rPr>
        <w:t>՝</w:t>
      </w:r>
      <w:r w:rsidR="00274263" w:rsidRPr="007B4695">
        <w:rPr>
          <w:rFonts w:ascii="GHEA Grapalat" w:hAnsi="GHEA Grapalat" w:cs="Sylfaen"/>
          <w:i/>
          <w:iCs/>
          <w:lang w:val="hy-AM"/>
        </w:rPr>
        <w:t xml:space="preserve"> 10,565.0</w:t>
      </w:r>
      <w:r w:rsidR="00B83536" w:rsidRPr="007B4695">
        <w:rPr>
          <w:rFonts w:ascii="GHEA Grapalat" w:hAnsi="GHEA Grapalat" w:cs="Sylfaen"/>
          <w:i/>
          <w:iCs/>
          <w:lang w:val="hy-AM"/>
        </w:rPr>
        <w:t xml:space="preserve"> </w:t>
      </w:r>
      <w:r w:rsidR="00274263" w:rsidRPr="007B4695">
        <w:rPr>
          <w:rFonts w:ascii="GHEA Grapalat" w:hAnsi="GHEA Grapalat" w:cs="Sylfaen"/>
          <w:i/>
          <w:iCs/>
          <w:lang w:val="hy-AM"/>
        </w:rPr>
        <w:t>հազար դրամ</w:t>
      </w:r>
      <w:r w:rsidRPr="007B4695">
        <w:rPr>
          <w:rFonts w:ascii="GHEA Grapalat" w:hAnsi="GHEA Grapalat" w:cs="Sylfaen"/>
          <w:i/>
          <w:iCs/>
          <w:lang w:val="hy-AM"/>
        </w:rPr>
        <w:t>:</w:t>
      </w:r>
    </w:p>
    <w:p w14:paraId="165B8B83" w14:textId="77777777" w:rsidR="008F127B" w:rsidRPr="007B4695" w:rsidRDefault="008F127B" w:rsidP="008F127B">
      <w:pPr>
        <w:tabs>
          <w:tab w:val="num" w:pos="0"/>
        </w:tabs>
        <w:spacing w:line="360" w:lineRule="auto"/>
        <w:jc w:val="both"/>
        <w:rPr>
          <w:rFonts w:ascii="GHEA Grapalat" w:hAnsi="GHEA Grapalat" w:cs="Sylfaen"/>
          <w:lang w:val="hy-AM"/>
        </w:rPr>
      </w:pPr>
      <w:r w:rsidRPr="007B4695">
        <w:rPr>
          <w:rFonts w:ascii="GHEA Grapalat" w:hAnsi="GHEA Grapalat" w:cs="Sylfaen"/>
          <w:lang w:val="hy-AM"/>
        </w:rPr>
        <w:tab/>
        <w:t>Հաշվետու ժամանակահատվածում Երևան քաղաքի 2024 թվականի բյուջեն կատարվել է 3,015,916.5 հազար դրամ հավելուրդով՝ նախատեսված (ճշտված) 7,092,001.1 հազար դրամ պակասուրդի  դիմաց։</w:t>
      </w:r>
    </w:p>
    <w:p w14:paraId="0980B42B" w14:textId="77777777" w:rsidR="00CD4CEA" w:rsidRDefault="00CD4CEA" w:rsidP="008F127B">
      <w:pPr>
        <w:tabs>
          <w:tab w:val="num" w:pos="0"/>
        </w:tabs>
        <w:spacing w:line="360" w:lineRule="auto"/>
        <w:jc w:val="both"/>
        <w:rPr>
          <w:rFonts w:ascii="GHEA Grapalat" w:hAnsi="GHEA Grapalat" w:cs="Sylfaen"/>
          <w:lang w:val="hy-AM"/>
        </w:rPr>
      </w:pPr>
    </w:p>
    <w:p w14:paraId="4419A87B" w14:textId="77777777" w:rsidR="00765F85" w:rsidRPr="007B4695" w:rsidRDefault="00765F85" w:rsidP="008F127B">
      <w:pPr>
        <w:tabs>
          <w:tab w:val="num" w:pos="0"/>
        </w:tabs>
        <w:spacing w:line="360" w:lineRule="auto"/>
        <w:jc w:val="both"/>
        <w:rPr>
          <w:rFonts w:ascii="GHEA Grapalat" w:hAnsi="GHEA Grapalat" w:cs="Sylfaen"/>
          <w:lang w:val="hy-AM"/>
        </w:rPr>
      </w:pPr>
    </w:p>
    <w:p w14:paraId="10CE4CD0" w14:textId="14F73B87" w:rsidR="00D54364" w:rsidRPr="007B4695" w:rsidRDefault="008F127B" w:rsidP="008F127B">
      <w:pPr>
        <w:tabs>
          <w:tab w:val="left" w:pos="0"/>
        </w:tabs>
        <w:spacing w:line="360" w:lineRule="auto"/>
        <w:jc w:val="both"/>
        <w:rPr>
          <w:rFonts w:ascii="GHEA Grapalat" w:hAnsi="GHEA Grapalat" w:cs="Sylfaen"/>
          <w:sz w:val="28"/>
          <w:szCs w:val="28"/>
        </w:rPr>
      </w:pPr>
      <w:r w:rsidRPr="007B4695">
        <w:rPr>
          <w:rFonts w:ascii="GHEA Grapalat" w:hAnsi="GHEA Grapalat" w:cs="Sylfaen"/>
          <w:sz w:val="28"/>
          <w:szCs w:val="28"/>
          <w:lang w:val="hy-AM"/>
        </w:rPr>
        <w:t>ԵՐԵՎԱՆԻ ՔԱՂԱՔԱՊԵՏ՝</w:t>
      </w:r>
      <w:r w:rsidRPr="007B4695">
        <w:rPr>
          <w:rFonts w:ascii="GHEA Grapalat" w:hAnsi="GHEA Grapalat" w:cs="Sylfaen"/>
          <w:sz w:val="28"/>
          <w:szCs w:val="28"/>
          <w:lang w:val="hy-AM"/>
        </w:rPr>
        <w:tab/>
      </w:r>
      <w:r w:rsidRPr="007B4695">
        <w:rPr>
          <w:rFonts w:ascii="GHEA Grapalat" w:hAnsi="GHEA Grapalat" w:cs="Sylfaen"/>
          <w:sz w:val="28"/>
          <w:szCs w:val="28"/>
          <w:lang w:val="hy-AM"/>
        </w:rPr>
        <w:tab/>
      </w:r>
      <w:r w:rsidRPr="007B4695">
        <w:rPr>
          <w:rFonts w:ascii="GHEA Grapalat" w:hAnsi="GHEA Grapalat" w:cs="Sylfaen"/>
          <w:sz w:val="28"/>
          <w:szCs w:val="28"/>
          <w:lang w:val="hy-AM"/>
        </w:rPr>
        <w:tab/>
      </w:r>
      <w:r w:rsidRPr="007B4695">
        <w:rPr>
          <w:rFonts w:ascii="GHEA Grapalat" w:hAnsi="GHEA Grapalat" w:cs="Sylfaen"/>
          <w:sz w:val="28"/>
          <w:szCs w:val="28"/>
        </w:rPr>
        <w:tab/>
      </w:r>
      <w:r w:rsidRPr="007B4695">
        <w:rPr>
          <w:rFonts w:ascii="GHEA Grapalat" w:hAnsi="GHEA Grapalat" w:cs="Sylfaen"/>
          <w:sz w:val="28"/>
          <w:szCs w:val="28"/>
          <w:lang w:val="hy-AM"/>
        </w:rPr>
        <w:tab/>
      </w:r>
      <w:r w:rsidRPr="007B4695">
        <w:rPr>
          <w:rFonts w:ascii="GHEA Grapalat" w:hAnsi="GHEA Grapalat" w:cs="Sylfaen"/>
          <w:sz w:val="28"/>
          <w:szCs w:val="28"/>
        </w:rPr>
        <w:tab/>
      </w:r>
      <w:r w:rsidRPr="007B4695">
        <w:rPr>
          <w:rFonts w:ascii="GHEA Grapalat" w:hAnsi="GHEA Grapalat" w:cs="Sylfaen"/>
          <w:sz w:val="28"/>
          <w:szCs w:val="28"/>
          <w:lang w:val="hy-AM"/>
        </w:rPr>
        <w:t xml:space="preserve"> Տ. ԱՎԻՆՅԱՆ</w:t>
      </w:r>
    </w:p>
    <w:sectPr w:rsidR="00D54364" w:rsidRPr="007B4695" w:rsidSect="00AC2B4F">
      <w:footerReference w:type="default" r:id="rId13"/>
      <w:pgSz w:w="12240" w:h="15840"/>
      <w:pgMar w:top="810" w:right="810" w:bottom="720" w:left="1170" w:header="720" w:footer="2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52A1" w14:textId="77777777" w:rsidR="00921091" w:rsidRDefault="00921091" w:rsidP="00AA1252">
      <w:r>
        <w:separator/>
      </w:r>
    </w:p>
  </w:endnote>
  <w:endnote w:type="continuationSeparator" w:id="0">
    <w:p w14:paraId="578F1373" w14:textId="77777777" w:rsidR="00921091" w:rsidRDefault="00921091" w:rsidP="00AA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Unicode">
    <w:charset w:val="00"/>
    <w:family w:val="roman"/>
    <w:pitch w:val="variable"/>
    <w:sig w:usb0="00000403" w:usb1="00000000" w:usb2="00000000" w:usb3="00000000" w:csb0="00000001"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611C" w14:textId="77777777" w:rsidR="00921091" w:rsidRDefault="00921091">
    <w:pPr>
      <w:pStyle w:val="Footer"/>
    </w:pPr>
    <w:r>
      <w:fldChar w:fldCharType="begin"/>
    </w:r>
    <w:r>
      <w:instrText xml:space="preserve"> PAGE   \* MERGEFORMAT </w:instrText>
    </w:r>
    <w:r>
      <w:fldChar w:fldCharType="separate"/>
    </w:r>
    <w:r w:rsidR="00F14E62">
      <w:rPr>
        <w:noProof/>
      </w:rPr>
      <w:t>65</w:t>
    </w:r>
    <w:r>
      <w:fldChar w:fldCharType="end"/>
    </w:r>
  </w:p>
  <w:p w14:paraId="5E1C6482" w14:textId="77777777" w:rsidR="00921091" w:rsidRDefault="0092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14BD7" w14:textId="77777777" w:rsidR="00921091" w:rsidRDefault="00921091" w:rsidP="00AA1252">
      <w:r>
        <w:separator/>
      </w:r>
    </w:p>
  </w:footnote>
  <w:footnote w:type="continuationSeparator" w:id="0">
    <w:p w14:paraId="44451B4C" w14:textId="77777777" w:rsidR="00921091" w:rsidRDefault="00921091" w:rsidP="00AA1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B2"/>
    <w:multiLevelType w:val="hybridMultilevel"/>
    <w:tmpl w:val="F1669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61B3"/>
    <w:multiLevelType w:val="hybridMultilevel"/>
    <w:tmpl w:val="DF520784"/>
    <w:lvl w:ilvl="0" w:tplc="B1187A8E">
      <w:start w:val="1"/>
      <w:numFmt w:val="decimal"/>
      <w:lvlText w:val="%1."/>
      <w:lvlJc w:val="left"/>
      <w:pPr>
        <w:tabs>
          <w:tab w:val="num" w:pos="5316"/>
        </w:tabs>
        <w:ind w:left="5316" w:hanging="360"/>
      </w:pPr>
      <w:rPr>
        <w:b/>
        <w:color w:val="auto"/>
      </w:rPr>
    </w:lvl>
    <w:lvl w:ilvl="1" w:tplc="04090019">
      <w:start w:val="1"/>
      <w:numFmt w:val="lowerLetter"/>
      <w:lvlText w:val="%2."/>
      <w:lvlJc w:val="left"/>
      <w:pPr>
        <w:tabs>
          <w:tab w:val="num" w:pos="7104"/>
        </w:tabs>
        <w:ind w:left="7104" w:hanging="360"/>
      </w:pPr>
    </w:lvl>
    <w:lvl w:ilvl="2" w:tplc="0409001B">
      <w:start w:val="1"/>
      <w:numFmt w:val="lowerRoman"/>
      <w:lvlText w:val="%3."/>
      <w:lvlJc w:val="right"/>
      <w:pPr>
        <w:tabs>
          <w:tab w:val="num" w:pos="7824"/>
        </w:tabs>
        <w:ind w:left="7824" w:hanging="180"/>
      </w:pPr>
    </w:lvl>
    <w:lvl w:ilvl="3" w:tplc="65B42EC8">
      <w:start w:val="30"/>
      <w:numFmt w:val="decimal"/>
      <w:lvlText w:val="%4."/>
      <w:lvlJc w:val="left"/>
      <w:pPr>
        <w:tabs>
          <w:tab w:val="num" w:pos="8544"/>
        </w:tabs>
        <w:ind w:left="8544" w:hanging="360"/>
      </w:pPr>
      <w:rPr>
        <w:rFonts w:hint="default"/>
        <w:b/>
      </w:rPr>
    </w:lvl>
    <w:lvl w:ilvl="4" w:tplc="04090019" w:tentative="1">
      <w:start w:val="1"/>
      <w:numFmt w:val="lowerLetter"/>
      <w:lvlText w:val="%5."/>
      <w:lvlJc w:val="left"/>
      <w:pPr>
        <w:tabs>
          <w:tab w:val="num" w:pos="9264"/>
        </w:tabs>
        <w:ind w:left="9264" w:hanging="360"/>
      </w:pPr>
    </w:lvl>
    <w:lvl w:ilvl="5" w:tplc="0409001B" w:tentative="1">
      <w:start w:val="1"/>
      <w:numFmt w:val="lowerRoman"/>
      <w:lvlText w:val="%6."/>
      <w:lvlJc w:val="right"/>
      <w:pPr>
        <w:tabs>
          <w:tab w:val="num" w:pos="9984"/>
        </w:tabs>
        <w:ind w:left="9984" w:hanging="180"/>
      </w:pPr>
    </w:lvl>
    <w:lvl w:ilvl="6" w:tplc="0409000F" w:tentative="1">
      <w:start w:val="1"/>
      <w:numFmt w:val="decimal"/>
      <w:lvlText w:val="%7."/>
      <w:lvlJc w:val="left"/>
      <w:pPr>
        <w:tabs>
          <w:tab w:val="num" w:pos="10704"/>
        </w:tabs>
        <w:ind w:left="10704" w:hanging="360"/>
      </w:pPr>
    </w:lvl>
    <w:lvl w:ilvl="7" w:tplc="04090019" w:tentative="1">
      <w:start w:val="1"/>
      <w:numFmt w:val="lowerLetter"/>
      <w:lvlText w:val="%8."/>
      <w:lvlJc w:val="left"/>
      <w:pPr>
        <w:tabs>
          <w:tab w:val="num" w:pos="11424"/>
        </w:tabs>
        <w:ind w:left="11424" w:hanging="360"/>
      </w:pPr>
    </w:lvl>
    <w:lvl w:ilvl="8" w:tplc="0409001B" w:tentative="1">
      <w:start w:val="1"/>
      <w:numFmt w:val="lowerRoman"/>
      <w:lvlText w:val="%9."/>
      <w:lvlJc w:val="right"/>
      <w:pPr>
        <w:tabs>
          <w:tab w:val="num" w:pos="12144"/>
        </w:tabs>
        <w:ind w:left="12144" w:hanging="180"/>
      </w:pPr>
    </w:lvl>
  </w:abstractNum>
  <w:abstractNum w:abstractNumId="2" w15:restartNumberingAfterBreak="0">
    <w:nsid w:val="052C1984"/>
    <w:multiLevelType w:val="hybridMultilevel"/>
    <w:tmpl w:val="3F9E1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7AA6"/>
    <w:multiLevelType w:val="multilevel"/>
    <w:tmpl w:val="1004BC8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666167"/>
    <w:multiLevelType w:val="multilevel"/>
    <w:tmpl w:val="25FA5FE4"/>
    <w:lvl w:ilvl="0">
      <w:start w:val="1"/>
      <w:numFmt w:val="decimal"/>
      <w:lvlText w:val="%1."/>
      <w:lvlJc w:val="left"/>
      <w:pPr>
        <w:tabs>
          <w:tab w:val="num" w:pos="1428"/>
        </w:tabs>
        <w:ind w:left="1428" w:hanging="360"/>
      </w:pPr>
      <w:rPr>
        <w:b/>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rPr>
        <w:b/>
      </w:r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15:restartNumberingAfterBreak="0">
    <w:nsid w:val="0D616CE3"/>
    <w:multiLevelType w:val="hybridMultilevel"/>
    <w:tmpl w:val="21E46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2313A"/>
    <w:multiLevelType w:val="hybridMultilevel"/>
    <w:tmpl w:val="ABF6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9099C"/>
    <w:multiLevelType w:val="hybridMultilevel"/>
    <w:tmpl w:val="B9464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57BE5"/>
    <w:multiLevelType w:val="hybridMultilevel"/>
    <w:tmpl w:val="C7A0D36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0E728A5"/>
    <w:multiLevelType w:val="hybridMultilevel"/>
    <w:tmpl w:val="01AA542A"/>
    <w:lvl w:ilvl="0" w:tplc="B1187A8E">
      <w:start w:val="1"/>
      <w:numFmt w:val="decimal"/>
      <w:lvlText w:val="%1."/>
      <w:lvlJc w:val="left"/>
      <w:pPr>
        <w:tabs>
          <w:tab w:val="num" w:pos="5316"/>
        </w:tabs>
        <w:ind w:left="5316" w:hanging="360"/>
      </w:pPr>
      <w:rPr>
        <w:b/>
        <w:color w:val="auto"/>
      </w:rPr>
    </w:lvl>
    <w:lvl w:ilvl="1" w:tplc="04090019">
      <w:start w:val="1"/>
      <w:numFmt w:val="lowerLetter"/>
      <w:lvlText w:val="%2."/>
      <w:lvlJc w:val="left"/>
      <w:pPr>
        <w:tabs>
          <w:tab w:val="num" w:pos="7104"/>
        </w:tabs>
        <w:ind w:left="7104" w:hanging="360"/>
      </w:pPr>
    </w:lvl>
    <w:lvl w:ilvl="2" w:tplc="0409001B">
      <w:start w:val="1"/>
      <w:numFmt w:val="lowerRoman"/>
      <w:lvlText w:val="%3."/>
      <w:lvlJc w:val="right"/>
      <w:pPr>
        <w:tabs>
          <w:tab w:val="num" w:pos="7824"/>
        </w:tabs>
        <w:ind w:left="7824" w:hanging="180"/>
      </w:pPr>
    </w:lvl>
    <w:lvl w:ilvl="3" w:tplc="65B42EC8">
      <w:start w:val="30"/>
      <w:numFmt w:val="decimal"/>
      <w:lvlText w:val="%4."/>
      <w:lvlJc w:val="left"/>
      <w:pPr>
        <w:tabs>
          <w:tab w:val="num" w:pos="8544"/>
        </w:tabs>
        <w:ind w:left="8544" w:hanging="360"/>
      </w:pPr>
      <w:rPr>
        <w:rFonts w:hint="default"/>
        <w:b/>
      </w:rPr>
    </w:lvl>
    <w:lvl w:ilvl="4" w:tplc="04090019" w:tentative="1">
      <w:start w:val="1"/>
      <w:numFmt w:val="lowerLetter"/>
      <w:lvlText w:val="%5."/>
      <w:lvlJc w:val="left"/>
      <w:pPr>
        <w:tabs>
          <w:tab w:val="num" w:pos="9264"/>
        </w:tabs>
        <w:ind w:left="9264" w:hanging="360"/>
      </w:pPr>
    </w:lvl>
    <w:lvl w:ilvl="5" w:tplc="0409001B" w:tentative="1">
      <w:start w:val="1"/>
      <w:numFmt w:val="lowerRoman"/>
      <w:lvlText w:val="%6."/>
      <w:lvlJc w:val="right"/>
      <w:pPr>
        <w:tabs>
          <w:tab w:val="num" w:pos="9984"/>
        </w:tabs>
        <w:ind w:left="9984" w:hanging="180"/>
      </w:pPr>
    </w:lvl>
    <w:lvl w:ilvl="6" w:tplc="0409000F" w:tentative="1">
      <w:start w:val="1"/>
      <w:numFmt w:val="decimal"/>
      <w:lvlText w:val="%7."/>
      <w:lvlJc w:val="left"/>
      <w:pPr>
        <w:tabs>
          <w:tab w:val="num" w:pos="10704"/>
        </w:tabs>
        <w:ind w:left="10704" w:hanging="360"/>
      </w:pPr>
    </w:lvl>
    <w:lvl w:ilvl="7" w:tplc="04090019" w:tentative="1">
      <w:start w:val="1"/>
      <w:numFmt w:val="lowerLetter"/>
      <w:lvlText w:val="%8."/>
      <w:lvlJc w:val="left"/>
      <w:pPr>
        <w:tabs>
          <w:tab w:val="num" w:pos="11424"/>
        </w:tabs>
        <w:ind w:left="11424" w:hanging="360"/>
      </w:pPr>
    </w:lvl>
    <w:lvl w:ilvl="8" w:tplc="0409001B" w:tentative="1">
      <w:start w:val="1"/>
      <w:numFmt w:val="lowerRoman"/>
      <w:lvlText w:val="%9."/>
      <w:lvlJc w:val="right"/>
      <w:pPr>
        <w:tabs>
          <w:tab w:val="num" w:pos="12144"/>
        </w:tabs>
        <w:ind w:left="12144" w:hanging="180"/>
      </w:pPr>
    </w:lvl>
  </w:abstractNum>
  <w:abstractNum w:abstractNumId="10" w15:restartNumberingAfterBreak="0">
    <w:nsid w:val="11800268"/>
    <w:multiLevelType w:val="hybridMultilevel"/>
    <w:tmpl w:val="1AAA2E82"/>
    <w:lvl w:ilvl="0" w:tplc="65B42EC8">
      <w:start w:val="30"/>
      <w:numFmt w:val="decimal"/>
      <w:lvlText w:val="%1."/>
      <w:lvlJc w:val="left"/>
      <w:pPr>
        <w:tabs>
          <w:tab w:val="num" w:pos="3588"/>
        </w:tabs>
        <w:ind w:left="358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F9100E"/>
    <w:multiLevelType w:val="hybridMultilevel"/>
    <w:tmpl w:val="DDFA5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D6033"/>
    <w:multiLevelType w:val="hybridMultilevel"/>
    <w:tmpl w:val="EDCEA9CE"/>
    <w:lvl w:ilvl="0" w:tplc="D68442E0">
      <w:start w:val="2023"/>
      <w:numFmt w:val="decimal"/>
      <w:lvlText w:val="%1"/>
      <w:lvlJc w:val="left"/>
      <w:pPr>
        <w:ind w:left="1260" w:hanging="540"/>
      </w:pPr>
      <w:rPr>
        <w:rFonts w:eastAsia="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6E4468"/>
    <w:multiLevelType w:val="hybridMultilevel"/>
    <w:tmpl w:val="8D3E0B4E"/>
    <w:lvl w:ilvl="0" w:tplc="02EC645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40613"/>
    <w:multiLevelType w:val="hybridMultilevel"/>
    <w:tmpl w:val="645C85C6"/>
    <w:lvl w:ilvl="0" w:tplc="94B685F4">
      <w:numFmt w:val="bullet"/>
      <w:lvlText w:val="-"/>
      <w:lvlJc w:val="left"/>
      <w:pPr>
        <w:tabs>
          <w:tab w:val="num" w:pos="1650"/>
        </w:tabs>
        <w:ind w:left="1650" w:hanging="930"/>
      </w:pPr>
      <w:rPr>
        <w:rFonts w:ascii="Sylfaen" w:eastAsia="Times New Roman" w:hAnsi="Sylfaen" w:cs="Times New Roman" w:hint="default"/>
        <w:sz w:val="2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4456914"/>
    <w:multiLevelType w:val="hybridMultilevel"/>
    <w:tmpl w:val="C39CBE6C"/>
    <w:lvl w:ilvl="0" w:tplc="B1187A8E">
      <w:start w:val="1"/>
      <w:numFmt w:val="decimal"/>
      <w:lvlText w:val="%1."/>
      <w:lvlJc w:val="left"/>
      <w:pPr>
        <w:tabs>
          <w:tab w:val="num" w:pos="5316"/>
        </w:tabs>
        <w:ind w:left="5316" w:hanging="360"/>
      </w:pPr>
      <w:rPr>
        <w:b/>
        <w:color w:val="auto"/>
      </w:rPr>
    </w:lvl>
    <w:lvl w:ilvl="1" w:tplc="04090019">
      <w:start w:val="1"/>
      <w:numFmt w:val="lowerLetter"/>
      <w:lvlText w:val="%2."/>
      <w:lvlJc w:val="left"/>
      <w:pPr>
        <w:tabs>
          <w:tab w:val="num" w:pos="7104"/>
        </w:tabs>
        <w:ind w:left="7104" w:hanging="360"/>
      </w:pPr>
    </w:lvl>
    <w:lvl w:ilvl="2" w:tplc="0409001B">
      <w:start w:val="1"/>
      <w:numFmt w:val="lowerRoman"/>
      <w:lvlText w:val="%3."/>
      <w:lvlJc w:val="right"/>
      <w:pPr>
        <w:tabs>
          <w:tab w:val="num" w:pos="7824"/>
        </w:tabs>
        <w:ind w:left="7824" w:hanging="180"/>
      </w:pPr>
    </w:lvl>
    <w:lvl w:ilvl="3" w:tplc="65B42EC8">
      <w:start w:val="30"/>
      <w:numFmt w:val="decimal"/>
      <w:lvlText w:val="%4."/>
      <w:lvlJc w:val="left"/>
      <w:pPr>
        <w:tabs>
          <w:tab w:val="num" w:pos="8544"/>
        </w:tabs>
        <w:ind w:left="8544" w:hanging="360"/>
      </w:pPr>
      <w:rPr>
        <w:rFonts w:hint="default"/>
        <w:b/>
      </w:rPr>
    </w:lvl>
    <w:lvl w:ilvl="4" w:tplc="04090019" w:tentative="1">
      <w:start w:val="1"/>
      <w:numFmt w:val="lowerLetter"/>
      <w:lvlText w:val="%5."/>
      <w:lvlJc w:val="left"/>
      <w:pPr>
        <w:tabs>
          <w:tab w:val="num" w:pos="9264"/>
        </w:tabs>
        <w:ind w:left="9264" w:hanging="360"/>
      </w:pPr>
    </w:lvl>
    <w:lvl w:ilvl="5" w:tplc="0409001B" w:tentative="1">
      <w:start w:val="1"/>
      <w:numFmt w:val="lowerRoman"/>
      <w:lvlText w:val="%6."/>
      <w:lvlJc w:val="right"/>
      <w:pPr>
        <w:tabs>
          <w:tab w:val="num" w:pos="9984"/>
        </w:tabs>
        <w:ind w:left="9984" w:hanging="180"/>
      </w:pPr>
    </w:lvl>
    <w:lvl w:ilvl="6" w:tplc="0409000F" w:tentative="1">
      <w:start w:val="1"/>
      <w:numFmt w:val="decimal"/>
      <w:lvlText w:val="%7."/>
      <w:lvlJc w:val="left"/>
      <w:pPr>
        <w:tabs>
          <w:tab w:val="num" w:pos="10704"/>
        </w:tabs>
        <w:ind w:left="10704" w:hanging="360"/>
      </w:pPr>
    </w:lvl>
    <w:lvl w:ilvl="7" w:tplc="04090019" w:tentative="1">
      <w:start w:val="1"/>
      <w:numFmt w:val="lowerLetter"/>
      <w:lvlText w:val="%8."/>
      <w:lvlJc w:val="left"/>
      <w:pPr>
        <w:tabs>
          <w:tab w:val="num" w:pos="11424"/>
        </w:tabs>
        <w:ind w:left="11424" w:hanging="360"/>
      </w:pPr>
    </w:lvl>
    <w:lvl w:ilvl="8" w:tplc="0409001B" w:tentative="1">
      <w:start w:val="1"/>
      <w:numFmt w:val="lowerRoman"/>
      <w:lvlText w:val="%9."/>
      <w:lvlJc w:val="right"/>
      <w:pPr>
        <w:tabs>
          <w:tab w:val="num" w:pos="12144"/>
        </w:tabs>
        <w:ind w:left="12144" w:hanging="180"/>
      </w:pPr>
    </w:lvl>
  </w:abstractNum>
  <w:abstractNum w:abstractNumId="16" w15:restartNumberingAfterBreak="0">
    <w:nsid w:val="3CB82868"/>
    <w:multiLevelType w:val="hybridMultilevel"/>
    <w:tmpl w:val="9828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75057"/>
    <w:multiLevelType w:val="hybridMultilevel"/>
    <w:tmpl w:val="ACFA97EA"/>
    <w:lvl w:ilvl="0" w:tplc="D3700A2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636F2"/>
    <w:multiLevelType w:val="hybridMultilevel"/>
    <w:tmpl w:val="08B20F5A"/>
    <w:lvl w:ilvl="0" w:tplc="BD8AD056">
      <w:start w:val="1"/>
      <w:numFmt w:val="decimal"/>
      <w:lvlText w:val="%1."/>
      <w:lvlJc w:val="left"/>
      <w:pPr>
        <w:ind w:left="735" w:hanging="40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4A6416AF"/>
    <w:multiLevelType w:val="hybridMultilevel"/>
    <w:tmpl w:val="322ABD8C"/>
    <w:lvl w:ilvl="0" w:tplc="B1187A8E">
      <w:start w:val="1"/>
      <w:numFmt w:val="decimal"/>
      <w:lvlText w:val="%1."/>
      <w:lvlJc w:val="left"/>
      <w:pPr>
        <w:tabs>
          <w:tab w:val="num" w:pos="5316"/>
        </w:tabs>
        <w:ind w:left="5316" w:hanging="360"/>
      </w:pPr>
      <w:rPr>
        <w:b/>
        <w:color w:val="auto"/>
      </w:rPr>
    </w:lvl>
    <w:lvl w:ilvl="1" w:tplc="04090019">
      <w:start w:val="1"/>
      <w:numFmt w:val="lowerLetter"/>
      <w:lvlText w:val="%2."/>
      <w:lvlJc w:val="left"/>
      <w:pPr>
        <w:tabs>
          <w:tab w:val="num" w:pos="7104"/>
        </w:tabs>
        <w:ind w:left="7104" w:hanging="360"/>
      </w:pPr>
    </w:lvl>
    <w:lvl w:ilvl="2" w:tplc="0409001B">
      <w:start w:val="1"/>
      <w:numFmt w:val="lowerRoman"/>
      <w:lvlText w:val="%3."/>
      <w:lvlJc w:val="right"/>
      <w:pPr>
        <w:tabs>
          <w:tab w:val="num" w:pos="7824"/>
        </w:tabs>
        <w:ind w:left="7824" w:hanging="180"/>
      </w:pPr>
    </w:lvl>
    <w:lvl w:ilvl="3" w:tplc="65B42EC8">
      <w:start w:val="30"/>
      <w:numFmt w:val="decimal"/>
      <w:lvlText w:val="%4."/>
      <w:lvlJc w:val="left"/>
      <w:pPr>
        <w:tabs>
          <w:tab w:val="num" w:pos="8544"/>
        </w:tabs>
        <w:ind w:left="8544" w:hanging="360"/>
      </w:pPr>
      <w:rPr>
        <w:rFonts w:hint="default"/>
        <w:b/>
      </w:rPr>
    </w:lvl>
    <w:lvl w:ilvl="4" w:tplc="04090019" w:tentative="1">
      <w:start w:val="1"/>
      <w:numFmt w:val="lowerLetter"/>
      <w:lvlText w:val="%5."/>
      <w:lvlJc w:val="left"/>
      <w:pPr>
        <w:tabs>
          <w:tab w:val="num" w:pos="9264"/>
        </w:tabs>
        <w:ind w:left="9264" w:hanging="360"/>
      </w:pPr>
    </w:lvl>
    <w:lvl w:ilvl="5" w:tplc="0409001B" w:tentative="1">
      <w:start w:val="1"/>
      <w:numFmt w:val="lowerRoman"/>
      <w:lvlText w:val="%6."/>
      <w:lvlJc w:val="right"/>
      <w:pPr>
        <w:tabs>
          <w:tab w:val="num" w:pos="9984"/>
        </w:tabs>
        <w:ind w:left="9984" w:hanging="180"/>
      </w:pPr>
    </w:lvl>
    <w:lvl w:ilvl="6" w:tplc="0409000F" w:tentative="1">
      <w:start w:val="1"/>
      <w:numFmt w:val="decimal"/>
      <w:lvlText w:val="%7."/>
      <w:lvlJc w:val="left"/>
      <w:pPr>
        <w:tabs>
          <w:tab w:val="num" w:pos="10704"/>
        </w:tabs>
        <w:ind w:left="10704" w:hanging="360"/>
      </w:pPr>
    </w:lvl>
    <w:lvl w:ilvl="7" w:tplc="04090019" w:tentative="1">
      <w:start w:val="1"/>
      <w:numFmt w:val="lowerLetter"/>
      <w:lvlText w:val="%8."/>
      <w:lvlJc w:val="left"/>
      <w:pPr>
        <w:tabs>
          <w:tab w:val="num" w:pos="11424"/>
        </w:tabs>
        <w:ind w:left="11424" w:hanging="360"/>
      </w:pPr>
    </w:lvl>
    <w:lvl w:ilvl="8" w:tplc="0409001B" w:tentative="1">
      <w:start w:val="1"/>
      <w:numFmt w:val="lowerRoman"/>
      <w:lvlText w:val="%9."/>
      <w:lvlJc w:val="right"/>
      <w:pPr>
        <w:tabs>
          <w:tab w:val="num" w:pos="12144"/>
        </w:tabs>
        <w:ind w:left="12144" w:hanging="180"/>
      </w:pPr>
    </w:lvl>
  </w:abstractNum>
  <w:abstractNum w:abstractNumId="20" w15:restartNumberingAfterBreak="0">
    <w:nsid w:val="4BB1049C"/>
    <w:multiLevelType w:val="hybridMultilevel"/>
    <w:tmpl w:val="CF7C44AC"/>
    <w:lvl w:ilvl="0" w:tplc="A85A2E8A">
      <w:start w:val="2023"/>
      <w:numFmt w:val="decimal"/>
      <w:lvlText w:val="%1"/>
      <w:lvlJc w:val="left"/>
      <w:pPr>
        <w:ind w:left="900" w:hanging="54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D6A27"/>
    <w:multiLevelType w:val="hybridMultilevel"/>
    <w:tmpl w:val="3C3654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EAC5F23"/>
    <w:multiLevelType w:val="hybridMultilevel"/>
    <w:tmpl w:val="309C3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06849"/>
    <w:multiLevelType w:val="multilevel"/>
    <w:tmpl w:val="CBE0E99C"/>
    <w:lvl w:ilvl="0">
      <w:start w:val="1"/>
      <w:numFmt w:val="decimal"/>
      <w:lvlText w:val="%1."/>
      <w:lvlJc w:val="left"/>
      <w:pPr>
        <w:tabs>
          <w:tab w:val="num" w:pos="1428"/>
        </w:tabs>
        <w:ind w:left="1428" w:hanging="360"/>
      </w:pPr>
      <w:rPr>
        <w:b/>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30"/>
      <w:numFmt w:val="decimal"/>
      <w:lvlText w:val="%4."/>
      <w:lvlJc w:val="left"/>
      <w:pPr>
        <w:tabs>
          <w:tab w:val="num" w:pos="3588"/>
        </w:tabs>
        <w:ind w:left="3588" w:hanging="360"/>
      </w:pPr>
      <w:rPr>
        <w:rFonts w:hint="default"/>
        <w:b/>
      </w:r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4" w15:restartNumberingAfterBreak="0">
    <w:nsid w:val="52D86CBD"/>
    <w:multiLevelType w:val="hybridMultilevel"/>
    <w:tmpl w:val="BC62B48A"/>
    <w:lvl w:ilvl="0" w:tplc="B306770C">
      <w:start w:val="1"/>
      <w:numFmt w:val="decimal"/>
      <w:lvlText w:val="%1."/>
      <w:lvlJc w:val="left"/>
      <w:pPr>
        <w:tabs>
          <w:tab w:val="num" w:pos="360"/>
        </w:tabs>
        <w:ind w:left="360" w:hanging="360"/>
      </w:pPr>
      <w:rPr>
        <w:b/>
        <w:i w:val="0"/>
        <w:color w:val="auto"/>
      </w:rPr>
    </w:lvl>
    <w:lvl w:ilvl="1" w:tplc="04090019">
      <w:start w:val="1"/>
      <w:numFmt w:val="lowerLetter"/>
      <w:lvlText w:val="%2."/>
      <w:lvlJc w:val="left"/>
      <w:pPr>
        <w:tabs>
          <w:tab w:val="num" w:pos="7104"/>
        </w:tabs>
        <w:ind w:left="7104" w:hanging="360"/>
      </w:pPr>
    </w:lvl>
    <w:lvl w:ilvl="2" w:tplc="0409001B">
      <w:start w:val="1"/>
      <w:numFmt w:val="lowerRoman"/>
      <w:lvlText w:val="%3."/>
      <w:lvlJc w:val="right"/>
      <w:pPr>
        <w:tabs>
          <w:tab w:val="num" w:pos="7824"/>
        </w:tabs>
        <w:ind w:left="7824" w:hanging="180"/>
      </w:pPr>
    </w:lvl>
    <w:lvl w:ilvl="3" w:tplc="65B42EC8">
      <w:start w:val="30"/>
      <w:numFmt w:val="decimal"/>
      <w:lvlText w:val="%4."/>
      <w:lvlJc w:val="left"/>
      <w:pPr>
        <w:tabs>
          <w:tab w:val="num" w:pos="8544"/>
        </w:tabs>
        <w:ind w:left="8544" w:hanging="360"/>
      </w:pPr>
      <w:rPr>
        <w:rFonts w:hint="default"/>
        <w:b/>
      </w:rPr>
    </w:lvl>
    <w:lvl w:ilvl="4" w:tplc="04090019" w:tentative="1">
      <w:start w:val="1"/>
      <w:numFmt w:val="lowerLetter"/>
      <w:lvlText w:val="%5."/>
      <w:lvlJc w:val="left"/>
      <w:pPr>
        <w:tabs>
          <w:tab w:val="num" w:pos="9264"/>
        </w:tabs>
        <w:ind w:left="9264" w:hanging="360"/>
      </w:pPr>
    </w:lvl>
    <w:lvl w:ilvl="5" w:tplc="0409001B" w:tentative="1">
      <w:start w:val="1"/>
      <w:numFmt w:val="lowerRoman"/>
      <w:lvlText w:val="%6."/>
      <w:lvlJc w:val="right"/>
      <w:pPr>
        <w:tabs>
          <w:tab w:val="num" w:pos="9984"/>
        </w:tabs>
        <w:ind w:left="9984" w:hanging="180"/>
      </w:pPr>
    </w:lvl>
    <w:lvl w:ilvl="6" w:tplc="0409000F" w:tentative="1">
      <w:start w:val="1"/>
      <w:numFmt w:val="decimal"/>
      <w:lvlText w:val="%7."/>
      <w:lvlJc w:val="left"/>
      <w:pPr>
        <w:tabs>
          <w:tab w:val="num" w:pos="10704"/>
        </w:tabs>
        <w:ind w:left="10704" w:hanging="360"/>
      </w:pPr>
    </w:lvl>
    <w:lvl w:ilvl="7" w:tplc="04090019" w:tentative="1">
      <w:start w:val="1"/>
      <w:numFmt w:val="lowerLetter"/>
      <w:lvlText w:val="%8."/>
      <w:lvlJc w:val="left"/>
      <w:pPr>
        <w:tabs>
          <w:tab w:val="num" w:pos="11424"/>
        </w:tabs>
        <w:ind w:left="11424" w:hanging="360"/>
      </w:pPr>
    </w:lvl>
    <w:lvl w:ilvl="8" w:tplc="0409001B" w:tentative="1">
      <w:start w:val="1"/>
      <w:numFmt w:val="lowerRoman"/>
      <w:lvlText w:val="%9."/>
      <w:lvlJc w:val="right"/>
      <w:pPr>
        <w:tabs>
          <w:tab w:val="num" w:pos="12144"/>
        </w:tabs>
        <w:ind w:left="12144" w:hanging="180"/>
      </w:pPr>
    </w:lvl>
  </w:abstractNum>
  <w:abstractNum w:abstractNumId="25" w15:restartNumberingAfterBreak="0">
    <w:nsid w:val="57A46926"/>
    <w:multiLevelType w:val="hybridMultilevel"/>
    <w:tmpl w:val="6E7E6EE6"/>
    <w:lvl w:ilvl="0" w:tplc="A7F4D2BE">
      <w:numFmt w:val="bullet"/>
      <w:lvlText w:val="-"/>
      <w:lvlJc w:val="left"/>
      <w:pPr>
        <w:tabs>
          <w:tab w:val="num" w:pos="1620"/>
        </w:tabs>
        <w:ind w:left="1620" w:hanging="900"/>
      </w:pPr>
      <w:rPr>
        <w:rFonts w:ascii="Times Armenian Unicode" w:eastAsia="Times New Roman" w:hAnsi="Times Armenian Unicode" w:cs="Sylfae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53563E"/>
    <w:multiLevelType w:val="hybridMultilevel"/>
    <w:tmpl w:val="B714FF6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15:restartNumberingAfterBreak="0">
    <w:nsid w:val="5C8814A9"/>
    <w:multiLevelType w:val="hybridMultilevel"/>
    <w:tmpl w:val="89E69C42"/>
    <w:lvl w:ilvl="0" w:tplc="D9B6D7D4">
      <w:start w:val="2016"/>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E7782D"/>
    <w:multiLevelType w:val="hybridMultilevel"/>
    <w:tmpl w:val="5732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A4FC5"/>
    <w:multiLevelType w:val="hybridMultilevel"/>
    <w:tmpl w:val="359C1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990"/>
        </w:tabs>
        <w:ind w:left="99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76176"/>
    <w:multiLevelType w:val="hybridMultilevel"/>
    <w:tmpl w:val="C8364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5361F9"/>
    <w:multiLevelType w:val="hybridMultilevel"/>
    <w:tmpl w:val="52086B1C"/>
    <w:lvl w:ilvl="0" w:tplc="B1187A8E">
      <w:start w:val="1"/>
      <w:numFmt w:val="decimal"/>
      <w:lvlText w:val="%1."/>
      <w:lvlJc w:val="left"/>
      <w:pPr>
        <w:tabs>
          <w:tab w:val="num" w:pos="360"/>
        </w:tabs>
        <w:ind w:left="360" w:hanging="360"/>
      </w:pPr>
      <w:rPr>
        <w:b/>
        <w:color w:val="auto"/>
      </w:rPr>
    </w:lvl>
    <w:lvl w:ilvl="1" w:tplc="04090019" w:tentative="1">
      <w:start w:val="1"/>
      <w:numFmt w:val="lowerLetter"/>
      <w:lvlText w:val="%2."/>
      <w:lvlJc w:val="left"/>
      <w:pPr>
        <w:tabs>
          <w:tab w:val="num" w:pos="2148"/>
        </w:tabs>
        <w:ind w:left="2148" w:hanging="360"/>
      </w:pPr>
    </w:lvl>
    <w:lvl w:ilvl="2" w:tplc="0409001B">
      <w:start w:val="1"/>
      <w:numFmt w:val="lowerRoman"/>
      <w:lvlText w:val="%3."/>
      <w:lvlJc w:val="right"/>
      <w:pPr>
        <w:tabs>
          <w:tab w:val="num" w:pos="2868"/>
        </w:tabs>
        <w:ind w:left="2868" w:hanging="180"/>
      </w:pPr>
    </w:lvl>
    <w:lvl w:ilvl="3" w:tplc="65B42EC8">
      <w:start w:val="30"/>
      <w:numFmt w:val="decimal"/>
      <w:lvlText w:val="%4."/>
      <w:lvlJc w:val="left"/>
      <w:pPr>
        <w:tabs>
          <w:tab w:val="num" w:pos="3588"/>
        </w:tabs>
        <w:ind w:left="3588" w:hanging="360"/>
      </w:pPr>
      <w:rPr>
        <w:rFonts w:hint="default"/>
        <w:b/>
      </w:r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32" w15:restartNumberingAfterBreak="0">
    <w:nsid w:val="68E60984"/>
    <w:multiLevelType w:val="hybridMultilevel"/>
    <w:tmpl w:val="0D086648"/>
    <w:lvl w:ilvl="0" w:tplc="B1187A8E">
      <w:start w:val="1"/>
      <w:numFmt w:val="decimal"/>
      <w:lvlText w:val="%1."/>
      <w:lvlJc w:val="left"/>
      <w:pPr>
        <w:tabs>
          <w:tab w:val="num" w:pos="5310"/>
        </w:tabs>
        <w:ind w:left="5310" w:hanging="360"/>
      </w:pPr>
      <w:rPr>
        <w:b/>
        <w:color w:val="auto"/>
      </w:rPr>
    </w:lvl>
    <w:lvl w:ilvl="1" w:tplc="04090019">
      <w:start w:val="1"/>
      <w:numFmt w:val="lowerLetter"/>
      <w:lvlText w:val="%2."/>
      <w:lvlJc w:val="left"/>
      <w:pPr>
        <w:tabs>
          <w:tab w:val="num" w:pos="7104"/>
        </w:tabs>
        <w:ind w:left="7104" w:hanging="360"/>
      </w:pPr>
    </w:lvl>
    <w:lvl w:ilvl="2" w:tplc="0409001B">
      <w:start w:val="1"/>
      <w:numFmt w:val="lowerRoman"/>
      <w:lvlText w:val="%3."/>
      <w:lvlJc w:val="right"/>
      <w:pPr>
        <w:tabs>
          <w:tab w:val="num" w:pos="7824"/>
        </w:tabs>
        <w:ind w:left="7824" w:hanging="180"/>
      </w:pPr>
    </w:lvl>
    <w:lvl w:ilvl="3" w:tplc="65B42EC8">
      <w:start w:val="30"/>
      <w:numFmt w:val="decimal"/>
      <w:lvlText w:val="%4."/>
      <w:lvlJc w:val="left"/>
      <w:pPr>
        <w:tabs>
          <w:tab w:val="num" w:pos="8544"/>
        </w:tabs>
        <w:ind w:left="8544" w:hanging="360"/>
      </w:pPr>
      <w:rPr>
        <w:rFonts w:hint="default"/>
        <w:b/>
      </w:rPr>
    </w:lvl>
    <w:lvl w:ilvl="4" w:tplc="04090019" w:tentative="1">
      <w:start w:val="1"/>
      <w:numFmt w:val="lowerLetter"/>
      <w:lvlText w:val="%5."/>
      <w:lvlJc w:val="left"/>
      <w:pPr>
        <w:tabs>
          <w:tab w:val="num" w:pos="9264"/>
        </w:tabs>
        <w:ind w:left="9264" w:hanging="360"/>
      </w:pPr>
    </w:lvl>
    <w:lvl w:ilvl="5" w:tplc="0409001B" w:tentative="1">
      <w:start w:val="1"/>
      <w:numFmt w:val="lowerRoman"/>
      <w:lvlText w:val="%6."/>
      <w:lvlJc w:val="right"/>
      <w:pPr>
        <w:tabs>
          <w:tab w:val="num" w:pos="9984"/>
        </w:tabs>
        <w:ind w:left="9984" w:hanging="180"/>
      </w:pPr>
    </w:lvl>
    <w:lvl w:ilvl="6" w:tplc="0409000F" w:tentative="1">
      <w:start w:val="1"/>
      <w:numFmt w:val="decimal"/>
      <w:lvlText w:val="%7."/>
      <w:lvlJc w:val="left"/>
      <w:pPr>
        <w:tabs>
          <w:tab w:val="num" w:pos="10704"/>
        </w:tabs>
        <w:ind w:left="10704" w:hanging="360"/>
      </w:pPr>
    </w:lvl>
    <w:lvl w:ilvl="7" w:tplc="04090019" w:tentative="1">
      <w:start w:val="1"/>
      <w:numFmt w:val="lowerLetter"/>
      <w:lvlText w:val="%8."/>
      <w:lvlJc w:val="left"/>
      <w:pPr>
        <w:tabs>
          <w:tab w:val="num" w:pos="11424"/>
        </w:tabs>
        <w:ind w:left="11424" w:hanging="360"/>
      </w:pPr>
    </w:lvl>
    <w:lvl w:ilvl="8" w:tplc="0409001B" w:tentative="1">
      <w:start w:val="1"/>
      <w:numFmt w:val="lowerRoman"/>
      <w:lvlText w:val="%9."/>
      <w:lvlJc w:val="right"/>
      <w:pPr>
        <w:tabs>
          <w:tab w:val="num" w:pos="12144"/>
        </w:tabs>
        <w:ind w:left="12144" w:hanging="180"/>
      </w:pPr>
    </w:lvl>
  </w:abstractNum>
  <w:abstractNum w:abstractNumId="33" w15:restartNumberingAfterBreak="0">
    <w:nsid w:val="722128C4"/>
    <w:multiLevelType w:val="hybridMultilevel"/>
    <w:tmpl w:val="B168920C"/>
    <w:lvl w:ilvl="0" w:tplc="B1187A8E">
      <w:start w:val="1"/>
      <w:numFmt w:val="decimal"/>
      <w:lvlText w:val="%1."/>
      <w:lvlJc w:val="left"/>
      <w:pPr>
        <w:tabs>
          <w:tab w:val="num" w:pos="5310"/>
        </w:tabs>
        <w:ind w:left="5310" w:hanging="360"/>
      </w:pPr>
      <w:rPr>
        <w:b/>
        <w:color w:val="auto"/>
      </w:rPr>
    </w:lvl>
    <w:lvl w:ilvl="1" w:tplc="04090019">
      <w:start w:val="1"/>
      <w:numFmt w:val="lowerLetter"/>
      <w:lvlText w:val="%2."/>
      <w:lvlJc w:val="left"/>
      <w:pPr>
        <w:tabs>
          <w:tab w:val="num" w:pos="7104"/>
        </w:tabs>
        <w:ind w:left="7104" w:hanging="360"/>
      </w:pPr>
    </w:lvl>
    <w:lvl w:ilvl="2" w:tplc="0409001B">
      <w:start w:val="1"/>
      <w:numFmt w:val="lowerRoman"/>
      <w:lvlText w:val="%3."/>
      <w:lvlJc w:val="right"/>
      <w:pPr>
        <w:tabs>
          <w:tab w:val="num" w:pos="7824"/>
        </w:tabs>
        <w:ind w:left="7824" w:hanging="180"/>
      </w:pPr>
    </w:lvl>
    <w:lvl w:ilvl="3" w:tplc="65B42EC8">
      <w:start w:val="30"/>
      <w:numFmt w:val="decimal"/>
      <w:lvlText w:val="%4."/>
      <w:lvlJc w:val="left"/>
      <w:pPr>
        <w:tabs>
          <w:tab w:val="num" w:pos="8544"/>
        </w:tabs>
        <w:ind w:left="8544" w:hanging="360"/>
      </w:pPr>
      <w:rPr>
        <w:rFonts w:hint="default"/>
        <w:b/>
      </w:rPr>
    </w:lvl>
    <w:lvl w:ilvl="4" w:tplc="04090019" w:tentative="1">
      <w:start w:val="1"/>
      <w:numFmt w:val="lowerLetter"/>
      <w:lvlText w:val="%5."/>
      <w:lvlJc w:val="left"/>
      <w:pPr>
        <w:tabs>
          <w:tab w:val="num" w:pos="9264"/>
        </w:tabs>
        <w:ind w:left="9264" w:hanging="360"/>
      </w:pPr>
    </w:lvl>
    <w:lvl w:ilvl="5" w:tplc="0409001B" w:tentative="1">
      <w:start w:val="1"/>
      <w:numFmt w:val="lowerRoman"/>
      <w:lvlText w:val="%6."/>
      <w:lvlJc w:val="right"/>
      <w:pPr>
        <w:tabs>
          <w:tab w:val="num" w:pos="9984"/>
        </w:tabs>
        <w:ind w:left="9984" w:hanging="180"/>
      </w:pPr>
    </w:lvl>
    <w:lvl w:ilvl="6" w:tplc="0409000F" w:tentative="1">
      <w:start w:val="1"/>
      <w:numFmt w:val="decimal"/>
      <w:lvlText w:val="%7."/>
      <w:lvlJc w:val="left"/>
      <w:pPr>
        <w:tabs>
          <w:tab w:val="num" w:pos="10704"/>
        </w:tabs>
        <w:ind w:left="10704" w:hanging="360"/>
      </w:pPr>
    </w:lvl>
    <w:lvl w:ilvl="7" w:tplc="04090019" w:tentative="1">
      <w:start w:val="1"/>
      <w:numFmt w:val="lowerLetter"/>
      <w:lvlText w:val="%8."/>
      <w:lvlJc w:val="left"/>
      <w:pPr>
        <w:tabs>
          <w:tab w:val="num" w:pos="11424"/>
        </w:tabs>
        <w:ind w:left="11424" w:hanging="360"/>
      </w:pPr>
    </w:lvl>
    <w:lvl w:ilvl="8" w:tplc="0409001B" w:tentative="1">
      <w:start w:val="1"/>
      <w:numFmt w:val="lowerRoman"/>
      <w:lvlText w:val="%9."/>
      <w:lvlJc w:val="right"/>
      <w:pPr>
        <w:tabs>
          <w:tab w:val="num" w:pos="12144"/>
        </w:tabs>
        <w:ind w:left="12144" w:hanging="180"/>
      </w:pPr>
    </w:lvl>
  </w:abstractNum>
  <w:abstractNum w:abstractNumId="34" w15:restartNumberingAfterBreak="0">
    <w:nsid w:val="7288121E"/>
    <w:multiLevelType w:val="hybridMultilevel"/>
    <w:tmpl w:val="68867A08"/>
    <w:lvl w:ilvl="0" w:tplc="222441F4">
      <w:start w:val="3"/>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B7347F1"/>
    <w:multiLevelType w:val="hybridMultilevel"/>
    <w:tmpl w:val="639A6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11ED8"/>
    <w:multiLevelType w:val="hybridMultilevel"/>
    <w:tmpl w:val="7CC07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D569E6"/>
    <w:multiLevelType w:val="hybridMultilevel"/>
    <w:tmpl w:val="C924DE86"/>
    <w:lvl w:ilvl="0" w:tplc="311A1D1A">
      <w:start w:val="1"/>
      <w:numFmt w:val="upperRoman"/>
      <w:lvlText w:val="%1."/>
      <w:lvlJc w:val="righ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1">
      <w:start w:val="1"/>
      <w:numFmt w:val="bullet"/>
      <w:lvlText w:val=""/>
      <w:lvlJc w:val="left"/>
      <w:pPr>
        <w:ind w:left="3330" w:hanging="360"/>
      </w:pPr>
      <w:rPr>
        <w:rFonts w:ascii="Symbol" w:hAnsi="Symbol" w:hint="default"/>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234507871">
    <w:abstractNumId w:val="28"/>
  </w:num>
  <w:num w:numId="2" w16cid:durableId="1996183894">
    <w:abstractNumId w:val="3"/>
  </w:num>
  <w:num w:numId="3" w16cid:durableId="1995067355">
    <w:abstractNumId w:val="14"/>
  </w:num>
  <w:num w:numId="4" w16cid:durableId="691493901">
    <w:abstractNumId w:val="25"/>
  </w:num>
  <w:num w:numId="5" w16cid:durableId="345333139">
    <w:abstractNumId w:val="29"/>
  </w:num>
  <w:num w:numId="6" w16cid:durableId="115802978">
    <w:abstractNumId w:val="24"/>
  </w:num>
  <w:num w:numId="7" w16cid:durableId="1089274344">
    <w:abstractNumId w:val="4"/>
  </w:num>
  <w:num w:numId="8" w16cid:durableId="1932279300">
    <w:abstractNumId w:val="23"/>
  </w:num>
  <w:num w:numId="9" w16cid:durableId="1816485444">
    <w:abstractNumId w:val="10"/>
  </w:num>
  <w:num w:numId="10" w16cid:durableId="1606500885">
    <w:abstractNumId w:val="27"/>
  </w:num>
  <w:num w:numId="11" w16cid:durableId="1887445518">
    <w:abstractNumId w:val="31"/>
  </w:num>
  <w:num w:numId="12" w16cid:durableId="380062532">
    <w:abstractNumId w:val="16"/>
  </w:num>
  <w:num w:numId="13" w16cid:durableId="2113669481">
    <w:abstractNumId w:val="32"/>
  </w:num>
  <w:num w:numId="14" w16cid:durableId="554396199">
    <w:abstractNumId w:val="15"/>
  </w:num>
  <w:num w:numId="15" w16cid:durableId="2032106362">
    <w:abstractNumId w:val="33"/>
  </w:num>
  <w:num w:numId="16" w16cid:durableId="1262683663">
    <w:abstractNumId w:val="17"/>
  </w:num>
  <w:num w:numId="17" w16cid:durableId="1923752293">
    <w:abstractNumId w:val="37"/>
  </w:num>
  <w:num w:numId="18" w16cid:durableId="1699618153">
    <w:abstractNumId w:val="13"/>
  </w:num>
  <w:num w:numId="19" w16cid:durableId="123740125">
    <w:abstractNumId w:val="26"/>
  </w:num>
  <w:num w:numId="20" w16cid:durableId="1888224389">
    <w:abstractNumId w:val="21"/>
  </w:num>
  <w:num w:numId="21" w16cid:durableId="60717389">
    <w:abstractNumId w:val="8"/>
  </w:num>
  <w:num w:numId="22" w16cid:durableId="440078567">
    <w:abstractNumId w:val="34"/>
  </w:num>
  <w:num w:numId="23" w16cid:durableId="661279116">
    <w:abstractNumId w:val="1"/>
  </w:num>
  <w:num w:numId="24" w16cid:durableId="1059012760">
    <w:abstractNumId w:val="19"/>
  </w:num>
  <w:num w:numId="25" w16cid:durableId="1991516607">
    <w:abstractNumId w:val="9"/>
  </w:num>
  <w:num w:numId="26" w16cid:durableId="2097550823">
    <w:abstractNumId w:val="22"/>
  </w:num>
  <w:num w:numId="27" w16cid:durableId="1584335446">
    <w:abstractNumId w:val="11"/>
  </w:num>
  <w:num w:numId="28" w16cid:durableId="279648630">
    <w:abstractNumId w:val="35"/>
  </w:num>
  <w:num w:numId="29" w16cid:durableId="1694183847">
    <w:abstractNumId w:val="12"/>
  </w:num>
  <w:num w:numId="30" w16cid:durableId="752816476">
    <w:abstractNumId w:val="6"/>
  </w:num>
  <w:num w:numId="31" w16cid:durableId="2131317166">
    <w:abstractNumId w:val="20"/>
  </w:num>
  <w:num w:numId="32" w16cid:durableId="1260797743">
    <w:abstractNumId w:val="18"/>
  </w:num>
  <w:num w:numId="33" w16cid:durableId="724989571">
    <w:abstractNumId w:val="0"/>
  </w:num>
  <w:num w:numId="34" w16cid:durableId="1162509022">
    <w:abstractNumId w:val="5"/>
  </w:num>
  <w:num w:numId="35" w16cid:durableId="674109172">
    <w:abstractNumId w:val="36"/>
  </w:num>
  <w:num w:numId="36" w16cid:durableId="234514479">
    <w:abstractNumId w:val="30"/>
  </w:num>
  <w:num w:numId="37" w16cid:durableId="472330032">
    <w:abstractNumId w:val="2"/>
  </w:num>
  <w:num w:numId="38" w16cid:durableId="1998217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9ED"/>
    <w:rsid w:val="000004EC"/>
    <w:rsid w:val="000037A3"/>
    <w:rsid w:val="00003CF6"/>
    <w:rsid w:val="0000575D"/>
    <w:rsid w:val="00005B7F"/>
    <w:rsid w:val="00005BCA"/>
    <w:rsid w:val="000066F4"/>
    <w:rsid w:val="00006A34"/>
    <w:rsid w:val="00010512"/>
    <w:rsid w:val="0001075E"/>
    <w:rsid w:val="00011B14"/>
    <w:rsid w:val="000124D2"/>
    <w:rsid w:val="00012D5B"/>
    <w:rsid w:val="00015421"/>
    <w:rsid w:val="000157BB"/>
    <w:rsid w:val="00016666"/>
    <w:rsid w:val="00017906"/>
    <w:rsid w:val="000221A0"/>
    <w:rsid w:val="00022A4C"/>
    <w:rsid w:val="000240C6"/>
    <w:rsid w:val="000263CA"/>
    <w:rsid w:val="00027FEE"/>
    <w:rsid w:val="0003217F"/>
    <w:rsid w:val="0003249B"/>
    <w:rsid w:val="00034D73"/>
    <w:rsid w:val="00034DAD"/>
    <w:rsid w:val="00035A74"/>
    <w:rsid w:val="00035B4E"/>
    <w:rsid w:val="00036C9A"/>
    <w:rsid w:val="0004025F"/>
    <w:rsid w:val="00040B68"/>
    <w:rsid w:val="000414B2"/>
    <w:rsid w:val="00042788"/>
    <w:rsid w:val="00042E17"/>
    <w:rsid w:val="00043A6D"/>
    <w:rsid w:val="00044B13"/>
    <w:rsid w:val="00044EFA"/>
    <w:rsid w:val="0004512B"/>
    <w:rsid w:val="000470F5"/>
    <w:rsid w:val="000479E2"/>
    <w:rsid w:val="00047E44"/>
    <w:rsid w:val="000508A0"/>
    <w:rsid w:val="00050AB5"/>
    <w:rsid w:val="00051231"/>
    <w:rsid w:val="00052C5F"/>
    <w:rsid w:val="00053EC1"/>
    <w:rsid w:val="00055E42"/>
    <w:rsid w:val="000618BD"/>
    <w:rsid w:val="000624C3"/>
    <w:rsid w:val="00064191"/>
    <w:rsid w:val="00065704"/>
    <w:rsid w:val="000658B2"/>
    <w:rsid w:val="00066C46"/>
    <w:rsid w:val="00067E83"/>
    <w:rsid w:val="00074BD3"/>
    <w:rsid w:val="00075A57"/>
    <w:rsid w:val="00076168"/>
    <w:rsid w:val="00077609"/>
    <w:rsid w:val="000810F1"/>
    <w:rsid w:val="00082CE1"/>
    <w:rsid w:val="000843B8"/>
    <w:rsid w:val="000847E3"/>
    <w:rsid w:val="0008756F"/>
    <w:rsid w:val="00090458"/>
    <w:rsid w:val="0009099A"/>
    <w:rsid w:val="0009104F"/>
    <w:rsid w:val="000912E4"/>
    <w:rsid w:val="0009286F"/>
    <w:rsid w:val="0009312C"/>
    <w:rsid w:val="00094E17"/>
    <w:rsid w:val="00095976"/>
    <w:rsid w:val="00095BD8"/>
    <w:rsid w:val="00096640"/>
    <w:rsid w:val="00097FAA"/>
    <w:rsid w:val="000A0D01"/>
    <w:rsid w:val="000A1190"/>
    <w:rsid w:val="000A14E2"/>
    <w:rsid w:val="000A542B"/>
    <w:rsid w:val="000A5EE6"/>
    <w:rsid w:val="000A7210"/>
    <w:rsid w:val="000A7911"/>
    <w:rsid w:val="000A7F13"/>
    <w:rsid w:val="000B17A8"/>
    <w:rsid w:val="000B2B9C"/>
    <w:rsid w:val="000B4533"/>
    <w:rsid w:val="000B4907"/>
    <w:rsid w:val="000B4A0C"/>
    <w:rsid w:val="000B5246"/>
    <w:rsid w:val="000B5356"/>
    <w:rsid w:val="000B584B"/>
    <w:rsid w:val="000B6808"/>
    <w:rsid w:val="000C01DA"/>
    <w:rsid w:val="000C1472"/>
    <w:rsid w:val="000C4B5B"/>
    <w:rsid w:val="000C4CBB"/>
    <w:rsid w:val="000C5976"/>
    <w:rsid w:val="000D09E9"/>
    <w:rsid w:val="000D2D01"/>
    <w:rsid w:val="000D4DD1"/>
    <w:rsid w:val="000D5494"/>
    <w:rsid w:val="000D5A74"/>
    <w:rsid w:val="000D67FF"/>
    <w:rsid w:val="000D6909"/>
    <w:rsid w:val="000D7C40"/>
    <w:rsid w:val="000E2BF1"/>
    <w:rsid w:val="000E2C62"/>
    <w:rsid w:val="000E2F9C"/>
    <w:rsid w:val="000E3325"/>
    <w:rsid w:val="000E3CBA"/>
    <w:rsid w:val="000E4959"/>
    <w:rsid w:val="000E4EB2"/>
    <w:rsid w:val="000E565A"/>
    <w:rsid w:val="000E5D84"/>
    <w:rsid w:val="000E697C"/>
    <w:rsid w:val="000E70B0"/>
    <w:rsid w:val="000E7BF0"/>
    <w:rsid w:val="000F09DE"/>
    <w:rsid w:val="000F2E01"/>
    <w:rsid w:val="000F2F6F"/>
    <w:rsid w:val="000F2FA0"/>
    <w:rsid w:val="000F31E8"/>
    <w:rsid w:val="000F3EAB"/>
    <w:rsid w:val="000F7AD0"/>
    <w:rsid w:val="000F7D96"/>
    <w:rsid w:val="001003D6"/>
    <w:rsid w:val="001031FE"/>
    <w:rsid w:val="001053F9"/>
    <w:rsid w:val="0010543D"/>
    <w:rsid w:val="001079D9"/>
    <w:rsid w:val="00110619"/>
    <w:rsid w:val="00110AE7"/>
    <w:rsid w:val="001113B9"/>
    <w:rsid w:val="00111ACA"/>
    <w:rsid w:val="00111FEE"/>
    <w:rsid w:val="00113671"/>
    <w:rsid w:val="00113B6F"/>
    <w:rsid w:val="001146DC"/>
    <w:rsid w:val="001146F0"/>
    <w:rsid w:val="00114A3A"/>
    <w:rsid w:val="00115FF1"/>
    <w:rsid w:val="001214DE"/>
    <w:rsid w:val="0012397A"/>
    <w:rsid w:val="00126992"/>
    <w:rsid w:val="001310EF"/>
    <w:rsid w:val="00131B5D"/>
    <w:rsid w:val="00131D57"/>
    <w:rsid w:val="00133941"/>
    <w:rsid w:val="001339C1"/>
    <w:rsid w:val="00133B8F"/>
    <w:rsid w:val="00134F65"/>
    <w:rsid w:val="00134FD9"/>
    <w:rsid w:val="00140470"/>
    <w:rsid w:val="00141DBD"/>
    <w:rsid w:val="0014236C"/>
    <w:rsid w:val="00151968"/>
    <w:rsid w:val="00153DC7"/>
    <w:rsid w:val="00156134"/>
    <w:rsid w:val="001563C8"/>
    <w:rsid w:val="00156D8A"/>
    <w:rsid w:val="00161506"/>
    <w:rsid w:val="001626A0"/>
    <w:rsid w:val="00163219"/>
    <w:rsid w:val="00163D2F"/>
    <w:rsid w:val="00164F71"/>
    <w:rsid w:val="00165561"/>
    <w:rsid w:val="00166B82"/>
    <w:rsid w:val="00166D42"/>
    <w:rsid w:val="001671E7"/>
    <w:rsid w:val="0017043E"/>
    <w:rsid w:val="00170F0F"/>
    <w:rsid w:val="00170FC5"/>
    <w:rsid w:val="00172C0B"/>
    <w:rsid w:val="00172DBC"/>
    <w:rsid w:val="00174E64"/>
    <w:rsid w:val="001755F2"/>
    <w:rsid w:val="0017646D"/>
    <w:rsid w:val="00176A9B"/>
    <w:rsid w:val="00177EEC"/>
    <w:rsid w:val="00180C3A"/>
    <w:rsid w:val="00181745"/>
    <w:rsid w:val="001822B8"/>
    <w:rsid w:val="00182ED5"/>
    <w:rsid w:val="0018483E"/>
    <w:rsid w:val="001859B4"/>
    <w:rsid w:val="001926D1"/>
    <w:rsid w:val="00192E47"/>
    <w:rsid w:val="00193A4D"/>
    <w:rsid w:val="00195E40"/>
    <w:rsid w:val="00196DD8"/>
    <w:rsid w:val="001A1D9E"/>
    <w:rsid w:val="001A1FFD"/>
    <w:rsid w:val="001A25F2"/>
    <w:rsid w:val="001A29EB"/>
    <w:rsid w:val="001A45EB"/>
    <w:rsid w:val="001A50CE"/>
    <w:rsid w:val="001A669B"/>
    <w:rsid w:val="001A6E97"/>
    <w:rsid w:val="001B0D68"/>
    <w:rsid w:val="001B1920"/>
    <w:rsid w:val="001B1F69"/>
    <w:rsid w:val="001B3C5B"/>
    <w:rsid w:val="001B4653"/>
    <w:rsid w:val="001B4C9D"/>
    <w:rsid w:val="001B536E"/>
    <w:rsid w:val="001B6187"/>
    <w:rsid w:val="001C2405"/>
    <w:rsid w:val="001C3794"/>
    <w:rsid w:val="001C3990"/>
    <w:rsid w:val="001C4402"/>
    <w:rsid w:val="001C5ADF"/>
    <w:rsid w:val="001C6943"/>
    <w:rsid w:val="001C76F3"/>
    <w:rsid w:val="001D02D1"/>
    <w:rsid w:val="001D056C"/>
    <w:rsid w:val="001D2AAD"/>
    <w:rsid w:val="001D3034"/>
    <w:rsid w:val="001D36E0"/>
    <w:rsid w:val="001D36ED"/>
    <w:rsid w:val="001D5F41"/>
    <w:rsid w:val="001D68F8"/>
    <w:rsid w:val="001D7BD2"/>
    <w:rsid w:val="001D7C17"/>
    <w:rsid w:val="001E07BE"/>
    <w:rsid w:val="001E1164"/>
    <w:rsid w:val="001E3181"/>
    <w:rsid w:val="001E41C2"/>
    <w:rsid w:val="001E4D76"/>
    <w:rsid w:val="001E65F5"/>
    <w:rsid w:val="001E7F6E"/>
    <w:rsid w:val="001F189A"/>
    <w:rsid w:val="001F1ED6"/>
    <w:rsid w:val="001F2BB7"/>
    <w:rsid w:val="001F2E58"/>
    <w:rsid w:val="001F3EC2"/>
    <w:rsid w:val="001F54D4"/>
    <w:rsid w:val="001F671C"/>
    <w:rsid w:val="00201FC8"/>
    <w:rsid w:val="00203521"/>
    <w:rsid w:val="00206252"/>
    <w:rsid w:val="00206603"/>
    <w:rsid w:val="00211021"/>
    <w:rsid w:val="00220354"/>
    <w:rsid w:val="002216A6"/>
    <w:rsid w:val="002222FE"/>
    <w:rsid w:val="0022371F"/>
    <w:rsid w:val="00223F4F"/>
    <w:rsid w:val="00223FB8"/>
    <w:rsid w:val="0023005E"/>
    <w:rsid w:val="002303D3"/>
    <w:rsid w:val="00230C6D"/>
    <w:rsid w:val="00231D79"/>
    <w:rsid w:val="002330D6"/>
    <w:rsid w:val="00234D95"/>
    <w:rsid w:val="00235623"/>
    <w:rsid w:val="00235642"/>
    <w:rsid w:val="0023788E"/>
    <w:rsid w:val="00241078"/>
    <w:rsid w:val="0024220D"/>
    <w:rsid w:val="00243783"/>
    <w:rsid w:val="00246148"/>
    <w:rsid w:val="00247844"/>
    <w:rsid w:val="00247B46"/>
    <w:rsid w:val="00247CA4"/>
    <w:rsid w:val="0025031B"/>
    <w:rsid w:val="002515C0"/>
    <w:rsid w:val="0025246D"/>
    <w:rsid w:val="00253414"/>
    <w:rsid w:val="00255AC0"/>
    <w:rsid w:val="00257627"/>
    <w:rsid w:val="00257B40"/>
    <w:rsid w:val="0026351F"/>
    <w:rsid w:val="0026628A"/>
    <w:rsid w:val="00266AA7"/>
    <w:rsid w:val="00266B6E"/>
    <w:rsid w:val="00267989"/>
    <w:rsid w:val="002705A6"/>
    <w:rsid w:val="00270A83"/>
    <w:rsid w:val="00271217"/>
    <w:rsid w:val="00272898"/>
    <w:rsid w:val="00272BBC"/>
    <w:rsid w:val="00274263"/>
    <w:rsid w:val="00274BE6"/>
    <w:rsid w:val="002763B6"/>
    <w:rsid w:val="00280B31"/>
    <w:rsid w:val="00282245"/>
    <w:rsid w:val="00282AC3"/>
    <w:rsid w:val="00283942"/>
    <w:rsid w:val="00283B9C"/>
    <w:rsid w:val="00283C95"/>
    <w:rsid w:val="00283DF5"/>
    <w:rsid w:val="00284781"/>
    <w:rsid w:val="00286A63"/>
    <w:rsid w:val="00286D0F"/>
    <w:rsid w:val="002922CB"/>
    <w:rsid w:val="00292C9D"/>
    <w:rsid w:val="002958A2"/>
    <w:rsid w:val="00295E3F"/>
    <w:rsid w:val="002977CC"/>
    <w:rsid w:val="00297971"/>
    <w:rsid w:val="002A1551"/>
    <w:rsid w:val="002A1731"/>
    <w:rsid w:val="002A321E"/>
    <w:rsid w:val="002A5121"/>
    <w:rsid w:val="002A52E6"/>
    <w:rsid w:val="002A5AA5"/>
    <w:rsid w:val="002A6118"/>
    <w:rsid w:val="002A636A"/>
    <w:rsid w:val="002B0D52"/>
    <w:rsid w:val="002B2BC6"/>
    <w:rsid w:val="002B4A87"/>
    <w:rsid w:val="002B53FD"/>
    <w:rsid w:val="002B6521"/>
    <w:rsid w:val="002B6767"/>
    <w:rsid w:val="002B700D"/>
    <w:rsid w:val="002C130F"/>
    <w:rsid w:val="002C185B"/>
    <w:rsid w:val="002C2C29"/>
    <w:rsid w:val="002C42EF"/>
    <w:rsid w:val="002C4698"/>
    <w:rsid w:val="002C504D"/>
    <w:rsid w:val="002C5144"/>
    <w:rsid w:val="002C6E92"/>
    <w:rsid w:val="002C75D9"/>
    <w:rsid w:val="002D221B"/>
    <w:rsid w:val="002D439C"/>
    <w:rsid w:val="002D5FA3"/>
    <w:rsid w:val="002D6585"/>
    <w:rsid w:val="002D7CCA"/>
    <w:rsid w:val="002D7F0B"/>
    <w:rsid w:val="002E0BE3"/>
    <w:rsid w:val="002E137F"/>
    <w:rsid w:val="002E1593"/>
    <w:rsid w:val="002E5E64"/>
    <w:rsid w:val="002E5F17"/>
    <w:rsid w:val="002E6069"/>
    <w:rsid w:val="002E7935"/>
    <w:rsid w:val="002F0055"/>
    <w:rsid w:val="002F384E"/>
    <w:rsid w:val="002F50B8"/>
    <w:rsid w:val="002F65A5"/>
    <w:rsid w:val="002F7679"/>
    <w:rsid w:val="00300A3E"/>
    <w:rsid w:val="00301BC2"/>
    <w:rsid w:val="00303EC2"/>
    <w:rsid w:val="0030501A"/>
    <w:rsid w:val="00310031"/>
    <w:rsid w:val="00310130"/>
    <w:rsid w:val="00310FA3"/>
    <w:rsid w:val="00311AA7"/>
    <w:rsid w:val="00315D77"/>
    <w:rsid w:val="003227AE"/>
    <w:rsid w:val="00323199"/>
    <w:rsid w:val="00323C5E"/>
    <w:rsid w:val="003255A0"/>
    <w:rsid w:val="0033054C"/>
    <w:rsid w:val="00331192"/>
    <w:rsid w:val="00332D84"/>
    <w:rsid w:val="00333C06"/>
    <w:rsid w:val="0033402D"/>
    <w:rsid w:val="003355C5"/>
    <w:rsid w:val="00336341"/>
    <w:rsid w:val="00336EA7"/>
    <w:rsid w:val="00337598"/>
    <w:rsid w:val="0034081B"/>
    <w:rsid w:val="00342430"/>
    <w:rsid w:val="00342D37"/>
    <w:rsid w:val="00344932"/>
    <w:rsid w:val="003455F1"/>
    <w:rsid w:val="00345D08"/>
    <w:rsid w:val="0034707C"/>
    <w:rsid w:val="00350083"/>
    <w:rsid w:val="003501A8"/>
    <w:rsid w:val="00352624"/>
    <w:rsid w:val="00352772"/>
    <w:rsid w:val="00355CCD"/>
    <w:rsid w:val="003576D2"/>
    <w:rsid w:val="00360B41"/>
    <w:rsid w:val="003617E6"/>
    <w:rsid w:val="00366111"/>
    <w:rsid w:val="003677A6"/>
    <w:rsid w:val="003678E6"/>
    <w:rsid w:val="00367AAB"/>
    <w:rsid w:val="00372B9B"/>
    <w:rsid w:val="003740D4"/>
    <w:rsid w:val="00374416"/>
    <w:rsid w:val="00375805"/>
    <w:rsid w:val="00376504"/>
    <w:rsid w:val="00376CC3"/>
    <w:rsid w:val="00380E40"/>
    <w:rsid w:val="00382E19"/>
    <w:rsid w:val="00383CC0"/>
    <w:rsid w:val="00384012"/>
    <w:rsid w:val="00384450"/>
    <w:rsid w:val="003868A9"/>
    <w:rsid w:val="0038761C"/>
    <w:rsid w:val="00387D57"/>
    <w:rsid w:val="0039026C"/>
    <w:rsid w:val="00390C99"/>
    <w:rsid w:val="00391707"/>
    <w:rsid w:val="00392A35"/>
    <w:rsid w:val="003936A3"/>
    <w:rsid w:val="00394803"/>
    <w:rsid w:val="00395CA4"/>
    <w:rsid w:val="003974EE"/>
    <w:rsid w:val="003A11BC"/>
    <w:rsid w:val="003A137C"/>
    <w:rsid w:val="003A1405"/>
    <w:rsid w:val="003A6A58"/>
    <w:rsid w:val="003A7B56"/>
    <w:rsid w:val="003B24CE"/>
    <w:rsid w:val="003B323F"/>
    <w:rsid w:val="003B360F"/>
    <w:rsid w:val="003B3D31"/>
    <w:rsid w:val="003B55C6"/>
    <w:rsid w:val="003B5BBC"/>
    <w:rsid w:val="003C03CA"/>
    <w:rsid w:val="003C098D"/>
    <w:rsid w:val="003C12D5"/>
    <w:rsid w:val="003C1A71"/>
    <w:rsid w:val="003C26C6"/>
    <w:rsid w:val="003C3759"/>
    <w:rsid w:val="003C3CC0"/>
    <w:rsid w:val="003C4163"/>
    <w:rsid w:val="003C4B13"/>
    <w:rsid w:val="003C4EC7"/>
    <w:rsid w:val="003C52B9"/>
    <w:rsid w:val="003C64F1"/>
    <w:rsid w:val="003D3BCB"/>
    <w:rsid w:val="003D5B67"/>
    <w:rsid w:val="003D6D78"/>
    <w:rsid w:val="003E0028"/>
    <w:rsid w:val="003E1046"/>
    <w:rsid w:val="003E1296"/>
    <w:rsid w:val="003E3D1A"/>
    <w:rsid w:val="003E632F"/>
    <w:rsid w:val="003E6C85"/>
    <w:rsid w:val="003E76DD"/>
    <w:rsid w:val="003F186F"/>
    <w:rsid w:val="003F47D5"/>
    <w:rsid w:val="003F5048"/>
    <w:rsid w:val="003F5599"/>
    <w:rsid w:val="003F6732"/>
    <w:rsid w:val="003F6D30"/>
    <w:rsid w:val="003F6E08"/>
    <w:rsid w:val="004000BE"/>
    <w:rsid w:val="0040194B"/>
    <w:rsid w:val="00402070"/>
    <w:rsid w:val="0040648E"/>
    <w:rsid w:val="004078CC"/>
    <w:rsid w:val="004135D3"/>
    <w:rsid w:val="004138F4"/>
    <w:rsid w:val="004142F8"/>
    <w:rsid w:val="0041478F"/>
    <w:rsid w:val="00415659"/>
    <w:rsid w:val="0041571B"/>
    <w:rsid w:val="00416349"/>
    <w:rsid w:val="00417445"/>
    <w:rsid w:val="00417A61"/>
    <w:rsid w:val="0042018D"/>
    <w:rsid w:val="00422211"/>
    <w:rsid w:val="00422480"/>
    <w:rsid w:val="004246D2"/>
    <w:rsid w:val="004250E4"/>
    <w:rsid w:val="0042549F"/>
    <w:rsid w:val="00425BB2"/>
    <w:rsid w:val="004269A9"/>
    <w:rsid w:val="004271BF"/>
    <w:rsid w:val="00430DBB"/>
    <w:rsid w:val="0043141F"/>
    <w:rsid w:val="00431704"/>
    <w:rsid w:val="004317A9"/>
    <w:rsid w:val="00432033"/>
    <w:rsid w:val="004323EC"/>
    <w:rsid w:val="00432FEA"/>
    <w:rsid w:val="004348EF"/>
    <w:rsid w:val="0043519E"/>
    <w:rsid w:val="00435573"/>
    <w:rsid w:val="0043629F"/>
    <w:rsid w:val="00436698"/>
    <w:rsid w:val="00436FD1"/>
    <w:rsid w:val="004403B4"/>
    <w:rsid w:val="00440E78"/>
    <w:rsid w:val="004413EF"/>
    <w:rsid w:val="00441DBF"/>
    <w:rsid w:val="004436CF"/>
    <w:rsid w:val="00443A19"/>
    <w:rsid w:val="00443F7D"/>
    <w:rsid w:val="00445054"/>
    <w:rsid w:val="00445E2A"/>
    <w:rsid w:val="0044680F"/>
    <w:rsid w:val="004471C6"/>
    <w:rsid w:val="0045334C"/>
    <w:rsid w:val="004534CC"/>
    <w:rsid w:val="0045404C"/>
    <w:rsid w:val="00454503"/>
    <w:rsid w:val="00454E8D"/>
    <w:rsid w:val="004551D3"/>
    <w:rsid w:val="004557B0"/>
    <w:rsid w:val="00455F9F"/>
    <w:rsid w:val="00456B2A"/>
    <w:rsid w:val="00457656"/>
    <w:rsid w:val="00461049"/>
    <w:rsid w:val="004622C4"/>
    <w:rsid w:val="00465E47"/>
    <w:rsid w:val="00466267"/>
    <w:rsid w:val="0046632B"/>
    <w:rsid w:val="004719CB"/>
    <w:rsid w:val="00471D65"/>
    <w:rsid w:val="004723AA"/>
    <w:rsid w:val="00473D90"/>
    <w:rsid w:val="00475C44"/>
    <w:rsid w:val="00475DB7"/>
    <w:rsid w:val="004760E1"/>
    <w:rsid w:val="0047736D"/>
    <w:rsid w:val="00477E5A"/>
    <w:rsid w:val="0048097E"/>
    <w:rsid w:val="00481BE4"/>
    <w:rsid w:val="00482B90"/>
    <w:rsid w:val="00482D74"/>
    <w:rsid w:val="004832F5"/>
    <w:rsid w:val="004837AD"/>
    <w:rsid w:val="004847F0"/>
    <w:rsid w:val="0048512F"/>
    <w:rsid w:val="004857BA"/>
    <w:rsid w:val="0048588B"/>
    <w:rsid w:val="0048605D"/>
    <w:rsid w:val="004861DA"/>
    <w:rsid w:val="00490706"/>
    <w:rsid w:val="004927C4"/>
    <w:rsid w:val="004928BD"/>
    <w:rsid w:val="0049376E"/>
    <w:rsid w:val="00495152"/>
    <w:rsid w:val="00496815"/>
    <w:rsid w:val="004A0F8E"/>
    <w:rsid w:val="004A18C4"/>
    <w:rsid w:val="004A2688"/>
    <w:rsid w:val="004A28AD"/>
    <w:rsid w:val="004A3E6E"/>
    <w:rsid w:val="004A5B08"/>
    <w:rsid w:val="004A5D83"/>
    <w:rsid w:val="004A738A"/>
    <w:rsid w:val="004B1153"/>
    <w:rsid w:val="004B3BD6"/>
    <w:rsid w:val="004B7532"/>
    <w:rsid w:val="004C0666"/>
    <w:rsid w:val="004C0C14"/>
    <w:rsid w:val="004C0CA9"/>
    <w:rsid w:val="004C247A"/>
    <w:rsid w:val="004C52A0"/>
    <w:rsid w:val="004C53B1"/>
    <w:rsid w:val="004C7A1B"/>
    <w:rsid w:val="004C7EDB"/>
    <w:rsid w:val="004D1450"/>
    <w:rsid w:val="004D1C0D"/>
    <w:rsid w:val="004D230E"/>
    <w:rsid w:val="004D4D28"/>
    <w:rsid w:val="004D5334"/>
    <w:rsid w:val="004D6943"/>
    <w:rsid w:val="004E4CC2"/>
    <w:rsid w:val="004E5D5A"/>
    <w:rsid w:val="004E71D4"/>
    <w:rsid w:val="004F0CCC"/>
    <w:rsid w:val="004F234B"/>
    <w:rsid w:val="004F3747"/>
    <w:rsid w:val="004F375E"/>
    <w:rsid w:val="004F571B"/>
    <w:rsid w:val="004F638F"/>
    <w:rsid w:val="004F65D2"/>
    <w:rsid w:val="004F75EC"/>
    <w:rsid w:val="00500FD0"/>
    <w:rsid w:val="00502EB1"/>
    <w:rsid w:val="00505B3B"/>
    <w:rsid w:val="00506113"/>
    <w:rsid w:val="00506741"/>
    <w:rsid w:val="00510763"/>
    <w:rsid w:val="005116EB"/>
    <w:rsid w:val="00512327"/>
    <w:rsid w:val="00512C90"/>
    <w:rsid w:val="00513823"/>
    <w:rsid w:val="00517A38"/>
    <w:rsid w:val="00517EC8"/>
    <w:rsid w:val="00521068"/>
    <w:rsid w:val="00521BBB"/>
    <w:rsid w:val="00522223"/>
    <w:rsid w:val="005225A9"/>
    <w:rsid w:val="00522EB6"/>
    <w:rsid w:val="005246A7"/>
    <w:rsid w:val="00525698"/>
    <w:rsid w:val="005302A5"/>
    <w:rsid w:val="00530E95"/>
    <w:rsid w:val="00531E58"/>
    <w:rsid w:val="0053388C"/>
    <w:rsid w:val="0053532C"/>
    <w:rsid w:val="00535C9F"/>
    <w:rsid w:val="005361D3"/>
    <w:rsid w:val="00536AB3"/>
    <w:rsid w:val="00536C25"/>
    <w:rsid w:val="00537DDC"/>
    <w:rsid w:val="005436DF"/>
    <w:rsid w:val="00545106"/>
    <w:rsid w:val="00545869"/>
    <w:rsid w:val="00547144"/>
    <w:rsid w:val="005525A8"/>
    <w:rsid w:val="00552A80"/>
    <w:rsid w:val="00553A89"/>
    <w:rsid w:val="00553C96"/>
    <w:rsid w:val="00553DC7"/>
    <w:rsid w:val="005540A1"/>
    <w:rsid w:val="0055487D"/>
    <w:rsid w:val="005564F3"/>
    <w:rsid w:val="00556CD6"/>
    <w:rsid w:val="00556DC4"/>
    <w:rsid w:val="005577A6"/>
    <w:rsid w:val="00557E43"/>
    <w:rsid w:val="00560805"/>
    <w:rsid w:val="0056156D"/>
    <w:rsid w:val="00564737"/>
    <w:rsid w:val="00566583"/>
    <w:rsid w:val="00566C56"/>
    <w:rsid w:val="00567C1F"/>
    <w:rsid w:val="00567DD1"/>
    <w:rsid w:val="00567E31"/>
    <w:rsid w:val="0057092E"/>
    <w:rsid w:val="00571BC9"/>
    <w:rsid w:val="00571D75"/>
    <w:rsid w:val="00571F90"/>
    <w:rsid w:val="00572026"/>
    <w:rsid w:val="005728EE"/>
    <w:rsid w:val="00572CF4"/>
    <w:rsid w:val="005736A4"/>
    <w:rsid w:val="0057394C"/>
    <w:rsid w:val="005749D7"/>
    <w:rsid w:val="005758E8"/>
    <w:rsid w:val="00575BB4"/>
    <w:rsid w:val="005815C7"/>
    <w:rsid w:val="00581B49"/>
    <w:rsid w:val="00581C8B"/>
    <w:rsid w:val="00582D96"/>
    <w:rsid w:val="00584412"/>
    <w:rsid w:val="00584B6C"/>
    <w:rsid w:val="00584D9C"/>
    <w:rsid w:val="00584FA4"/>
    <w:rsid w:val="00586257"/>
    <w:rsid w:val="00586CC9"/>
    <w:rsid w:val="00586DE6"/>
    <w:rsid w:val="005871FC"/>
    <w:rsid w:val="00590A02"/>
    <w:rsid w:val="00591764"/>
    <w:rsid w:val="00592EA0"/>
    <w:rsid w:val="005936BD"/>
    <w:rsid w:val="00593D79"/>
    <w:rsid w:val="005942D7"/>
    <w:rsid w:val="00594E24"/>
    <w:rsid w:val="00596029"/>
    <w:rsid w:val="00596125"/>
    <w:rsid w:val="00596E9C"/>
    <w:rsid w:val="005973A1"/>
    <w:rsid w:val="005976E9"/>
    <w:rsid w:val="00597AFD"/>
    <w:rsid w:val="005A010C"/>
    <w:rsid w:val="005A0240"/>
    <w:rsid w:val="005A0921"/>
    <w:rsid w:val="005A140A"/>
    <w:rsid w:val="005A1ADF"/>
    <w:rsid w:val="005A3B83"/>
    <w:rsid w:val="005A6884"/>
    <w:rsid w:val="005A6B6C"/>
    <w:rsid w:val="005A7425"/>
    <w:rsid w:val="005B0C0B"/>
    <w:rsid w:val="005B383E"/>
    <w:rsid w:val="005B3943"/>
    <w:rsid w:val="005B3CEE"/>
    <w:rsid w:val="005B3D4C"/>
    <w:rsid w:val="005B4038"/>
    <w:rsid w:val="005B69FC"/>
    <w:rsid w:val="005C0A10"/>
    <w:rsid w:val="005C2190"/>
    <w:rsid w:val="005C227D"/>
    <w:rsid w:val="005C2392"/>
    <w:rsid w:val="005C2CA8"/>
    <w:rsid w:val="005C42BE"/>
    <w:rsid w:val="005C6699"/>
    <w:rsid w:val="005C7695"/>
    <w:rsid w:val="005D292D"/>
    <w:rsid w:val="005D4032"/>
    <w:rsid w:val="005D4BD4"/>
    <w:rsid w:val="005D5858"/>
    <w:rsid w:val="005D667B"/>
    <w:rsid w:val="005D6F49"/>
    <w:rsid w:val="005E00EC"/>
    <w:rsid w:val="005E065B"/>
    <w:rsid w:val="005E1D35"/>
    <w:rsid w:val="005E2288"/>
    <w:rsid w:val="005E2403"/>
    <w:rsid w:val="005E3073"/>
    <w:rsid w:val="005E3552"/>
    <w:rsid w:val="005E475E"/>
    <w:rsid w:val="005E49B1"/>
    <w:rsid w:val="005E4F29"/>
    <w:rsid w:val="005E6736"/>
    <w:rsid w:val="005E7EBD"/>
    <w:rsid w:val="005E7EDC"/>
    <w:rsid w:val="005F0AA9"/>
    <w:rsid w:val="005F297C"/>
    <w:rsid w:val="005F55B5"/>
    <w:rsid w:val="005F60DF"/>
    <w:rsid w:val="005F6691"/>
    <w:rsid w:val="005F7F53"/>
    <w:rsid w:val="006002B3"/>
    <w:rsid w:val="006009CE"/>
    <w:rsid w:val="00601180"/>
    <w:rsid w:val="00602E63"/>
    <w:rsid w:val="00605909"/>
    <w:rsid w:val="00605F69"/>
    <w:rsid w:val="00606B30"/>
    <w:rsid w:val="00607868"/>
    <w:rsid w:val="006118CE"/>
    <w:rsid w:val="00611EEB"/>
    <w:rsid w:val="0061348F"/>
    <w:rsid w:val="00613836"/>
    <w:rsid w:val="00613F08"/>
    <w:rsid w:val="006151BA"/>
    <w:rsid w:val="00616187"/>
    <w:rsid w:val="00616FF9"/>
    <w:rsid w:val="00617768"/>
    <w:rsid w:val="00622229"/>
    <w:rsid w:val="006227CE"/>
    <w:rsid w:val="00623BFA"/>
    <w:rsid w:val="00624B0D"/>
    <w:rsid w:val="00624C32"/>
    <w:rsid w:val="00627E13"/>
    <w:rsid w:val="006320DA"/>
    <w:rsid w:val="00632879"/>
    <w:rsid w:val="00632A4C"/>
    <w:rsid w:val="006330F6"/>
    <w:rsid w:val="006347FE"/>
    <w:rsid w:val="0063495F"/>
    <w:rsid w:val="00634B5C"/>
    <w:rsid w:val="00640557"/>
    <w:rsid w:val="006411D8"/>
    <w:rsid w:val="00644618"/>
    <w:rsid w:val="00645311"/>
    <w:rsid w:val="00646DA6"/>
    <w:rsid w:val="006502D7"/>
    <w:rsid w:val="0065056E"/>
    <w:rsid w:val="006509F6"/>
    <w:rsid w:val="00650C28"/>
    <w:rsid w:val="0065118F"/>
    <w:rsid w:val="006529C4"/>
    <w:rsid w:val="00652D67"/>
    <w:rsid w:val="00653996"/>
    <w:rsid w:val="00653F95"/>
    <w:rsid w:val="006549F7"/>
    <w:rsid w:val="0065652C"/>
    <w:rsid w:val="00660117"/>
    <w:rsid w:val="006606DA"/>
    <w:rsid w:val="00662BBF"/>
    <w:rsid w:val="00665D51"/>
    <w:rsid w:val="006722D3"/>
    <w:rsid w:val="0067322C"/>
    <w:rsid w:val="006737EF"/>
    <w:rsid w:val="0067398C"/>
    <w:rsid w:val="006756B8"/>
    <w:rsid w:val="0067698A"/>
    <w:rsid w:val="00676A1E"/>
    <w:rsid w:val="00676D66"/>
    <w:rsid w:val="0068047A"/>
    <w:rsid w:val="006810A7"/>
    <w:rsid w:val="00682F5E"/>
    <w:rsid w:val="0068303B"/>
    <w:rsid w:val="00683108"/>
    <w:rsid w:val="00683587"/>
    <w:rsid w:val="00683D28"/>
    <w:rsid w:val="00683EBB"/>
    <w:rsid w:val="00685F1B"/>
    <w:rsid w:val="00686211"/>
    <w:rsid w:val="00686D95"/>
    <w:rsid w:val="00691BFC"/>
    <w:rsid w:val="00695DC8"/>
    <w:rsid w:val="0069683E"/>
    <w:rsid w:val="006970C5"/>
    <w:rsid w:val="006973A3"/>
    <w:rsid w:val="006A534D"/>
    <w:rsid w:val="006A69B5"/>
    <w:rsid w:val="006B0576"/>
    <w:rsid w:val="006B13A5"/>
    <w:rsid w:val="006B29A2"/>
    <w:rsid w:val="006B29C8"/>
    <w:rsid w:val="006B2CED"/>
    <w:rsid w:val="006B57DA"/>
    <w:rsid w:val="006B608C"/>
    <w:rsid w:val="006B640D"/>
    <w:rsid w:val="006B7DE5"/>
    <w:rsid w:val="006C0240"/>
    <w:rsid w:val="006C0701"/>
    <w:rsid w:val="006C150C"/>
    <w:rsid w:val="006C2A78"/>
    <w:rsid w:val="006C4719"/>
    <w:rsid w:val="006C497B"/>
    <w:rsid w:val="006C558A"/>
    <w:rsid w:val="006C59A9"/>
    <w:rsid w:val="006C63A2"/>
    <w:rsid w:val="006C6B73"/>
    <w:rsid w:val="006C73FC"/>
    <w:rsid w:val="006C75F6"/>
    <w:rsid w:val="006D10E2"/>
    <w:rsid w:val="006D1438"/>
    <w:rsid w:val="006D210B"/>
    <w:rsid w:val="006D25CA"/>
    <w:rsid w:val="006D25DB"/>
    <w:rsid w:val="006D5000"/>
    <w:rsid w:val="006D562E"/>
    <w:rsid w:val="006E0D44"/>
    <w:rsid w:val="006E10B8"/>
    <w:rsid w:val="006E1405"/>
    <w:rsid w:val="006E2A20"/>
    <w:rsid w:val="006E52FF"/>
    <w:rsid w:val="006E7B42"/>
    <w:rsid w:val="006E7F60"/>
    <w:rsid w:val="006F063B"/>
    <w:rsid w:val="006F277F"/>
    <w:rsid w:val="006F29EF"/>
    <w:rsid w:val="006F2CAC"/>
    <w:rsid w:val="006F3948"/>
    <w:rsid w:val="006F4232"/>
    <w:rsid w:val="006F4A20"/>
    <w:rsid w:val="006F4ACA"/>
    <w:rsid w:val="006F53E3"/>
    <w:rsid w:val="006F7EC4"/>
    <w:rsid w:val="007004F4"/>
    <w:rsid w:val="00702716"/>
    <w:rsid w:val="00703E3F"/>
    <w:rsid w:val="00704191"/>
    <w:rsid w:val="00704EF5"/>
    <w:rsid w:val="00705596"/>
    <w:rsid w:val="007103C4"/>
    <w:rsid w:val="00711180"/>
    <w:rsid w:val="007137AA"/>
    <w:rsid w:val="00713B43"/>
    <w:rsid w:val="00715810"/>
    <w:rsid w:val="00715EA1"/>
    <w:rsid w:val="00717DD4"/>
    <w:rsid w:val="00720000"/>
    <w:rsid w:val="00720870"/>
    <w:rsid w:val="007208E3"/>
    <w:rsid w:val="00720C5B"/>
    <w:rsid w:val="0072166E"/>
    <w:rsid w:val="00721A5F"/>
    <w:rsid w:val="00722E9C"/>
    <w:rsid w:val="00722F8A"/>
    <w:rsid w:val="00723136"/>
    <w:rsid w:val="00724EE0"/>
    <w:rsid w:val="00726E3F"/>
    <w:rsid w:val="0073291A"/>
    <w:rsid w:val="007349E8"/>
    <w:rsid w:val="00735125"/>
    <w:rsid w:val="007351FF"/>
    <w:rsid w:val="0073587A"/>
    <w:rsid w:val="00736864"/>
    <w:rsid w:val="00736997"/>
    <w:rsid w:val="00740462"/>
    <w:rsid w:val="00743717"/>
    <w:rsid w:val="00743B2E"/>
    <w:rsid w:val="00744919"/>
    <w:rsid w:val="007463C7"/>
    <w:rsid w:val="00747C7B"/>
    <w:rsid w:val="00750391"/>
    <w:rsid w:val="00750466"/>
    <w:rsid w:val="00751F0A"/>
    <w:rsid w:val="00752DF2"/>
    <w:rsid w:val="00755662"/>
    <w:rsid w:val="00755D99"/>
    <w:rsid w:val="0075713A"/>
    <w:rsid w:val="0075798B"/>
    <w:rsid w:val="00757D94"/>
    <w:rsid w:val="00761021"/>
    <w:rsid w:val="00761A40"/>
    <w:rsid w:val="00762904"/>
    <w:rsid w:val="007640F6"/>
    <w:rsid w:val="00765F85"/>
    <w:rsid w:val="00766204"/>
    <w:rsid w:val="0076634E"/>
    <w:rsid w:val="00770D3B"/>
    <w:rsid w:val="00771BD6"/>
    <w:rsid w:val="00772AB0"/>
    <w:rsid w:val="00774091"/>
    <w:rsid w:val="00776DB8"/>
    <w:rsid w:val="00776EFF"/>
    <w:rsid w:val="00776F92"/>
    <w:rsid w:val="00782DE0"/>
    <w:rsid w:val="00783C3E"/>
    <w:rsid w:val="00786B52"/>
    <w:rsid w:val="0078737A"/>
    <w:rsid w:val="007874B4"/>
    <w:rsid w:val="007904AF"/>
    <w:rsid w:val="007916E3"/>
    <w:rsid w:val="00791A03"/>
    <w:rsid w:val="0079619D"/>
    <w:rsid w:val="00797023"/>
    <w:rsid w:val="007971D6"/>
    <w:rsid w:val="0079774D"/>
    <w:rsid w:val="007A03B7"/>
    <w:rsid w:val="007A41EF"/>
    <w:rsid w:val="007A501E"/>
    <w:rsid w:val="007A56D6"/>
    <w:rsid w:val="007A7D3C"/>
    <w:rsid w:val="007B0066"/>
    <w:rsid w:val="007B0370"/>
    <w:rsid w:val="007B39FE"/>
    <w:rsid w:val="007B42CD"/>
    <w:rsid w:val="007B4542"/>
    <w:rsid w:val="007B4695"/>
    <w:rsid w:val="007B795E"/>
    <w:rsid w:val="007C0F31"/>
    <w:rsid w:val="007C2955"/>
    <w:rsid w:val="007C36CE"/>
    <w:rsid w:val="007D02D3"/>
    <w:rsid w:val="007D09C7"/>
    <w:rsid w:val="007D0D77"/>
    <w:rsid w:val="007D57D9"/>
    <w:rsid w:val="007D6497"/>
    <w:rsid w:val="007D6FFA"/>
    <w:rsid w:val="007D7ABE"/>
    <w:rsid w:val="007D7E33"/>
    <w:rsid w:val="007D7EA0"/>
    <w:rsid w:val="007E1657"/>
    <w:rsid w:val="007E4BAE"/>
    <w:rsid w:val="007E50FB"/>
    <w:rsid w:val="007E554B"/>
    <w:rsid w:val="007E5601"/>
    <w:rsid w:val="007E648B"/>
    <w:rsid w:val="007E68C3"/>
    <w:rsid w:val="007E6EA1"/>
    <w:rsid w:val="007E7ED0"/>
    <w:rsid w:val="007F0A72"/>
    <w:rsid w:val="007F0F56"/>
    <w:rsid w:val="007F2499"/>
    <w:rsid w:val="007F282D"/>
    <w:rsid w:val="007F40FF"/>
    <w:rsid w:val="007F531A"/>
    <w:rsid w:val="007F5459"/>
    <w:rsid w:val="007F5685"/>
    <w:rsid w:val="007F5A71"/>
    <w:rsid w:val="007F646B"/>
    <w:rsid w:val="007F7A65"/>
    <w:rsid w:val="00801048"/>
    <w:rsid w:val="008018D0"/>
    <w:rsid w:val="0080268A"/>
    <w:rsid w:val="00804238"/>
    <w:rsid w:val="00804388"/>
    <w:rsid w:val="008044DE"/>
    <w:rsid w:val="00804D7A"/>
    <w:rsid w:val="00807C54"/>
    <w:rsid w:val="00807ECA"/>
    <w:rsid w:val="00810246"/>
    <w:rsid w:val="008103FB"/>
    <w:rsid w:val="00811597"/>
    <w:rsid w:val="008117F3"/>
    <w:rsid w:val="00811B2D"/>
    <w:rsid w:val="00812087"/>
    <w:rsid w:val="00813BA5"/>
    <w:rsid w:val="008162CF"/>
    <w:rsid w:val="0081689A"/>
    <w:rsid w:val="00816B1E"/>
    <w:rsid w:val="00817464"/>
    <w:rsid w:val="008176DC"/>
    <w:rsid w:val="00821FD5"/>
    <w:rsid w:val="00823C7E"/>
    <w:rsid w:val="00823C88"/>
    <w:rsid w:val="00825B37"/>
    <w:rsid w:val="00825C93"/>
    <w:rsid w:val="0082607E"/>
    <w:rsid w:val="008271B5"/>
    <w:rsid w:val="00827C7C"/>
    <w:rsid w:val="00834240"/>
    <w:rsid w:val="00834AEA"/>
    <w:rsid w:val="00835CF9"/>
    <w:rsid w:val="00837171"/>
    <w:rsid w:val="0084070B"/>
    <w:rsid w:val="00842060"/>
    <w:rsid w:val="008425B5"/>
    <w:rsid w:val="008426EA"/>
    <w:rsid w:val="00842FD9"/>
    <w:rsid w:val="00843390"/>
    <w:rsid w:val="00844303"/>
    <w:rsid w:val="0084470E"/>
    <w:rsid w:val="00846207"/>
    <w:rsid w:val="00846395"/>
    <w:rsid w:val="008476FF"/>
    <w:rsid w:val="008506AB"/>
    <w:rsid w:val="00850B68"/>
    <w:rsid w:val="00850DAB"/>
    <w:rsid w:val="00851CBF"/>
    <w:rsid w:val="00852F98"/>
    <w:rsid w:val="008530DA"/>
    <w:rsid w:val="008545E5"/>
    <w:rsid w:val="00854D79"/>
    <w:rsid w:val="00854F63"/>
    <w:rsid w:val="00855B8F"/>
    <w:rsid w:val="00855DE2"/>
    <w:rsid w:val="00857381"/>
    <w:rsid w:val="008574C7"/>
    <w:rsid w:val="008579E0"/>
    <w:rsid w:val="00861651"/>
    <w:rsid w:val="008620D5"/>
    <w:rsid w:val="008627E6"/>
    <w:rsid w:val="00866086"/>
    <w:rsid w:val="00870809"/>
    <w:rsid w:val="00872C9F"/>
    <w:rsid w:val="0087324D"/>
    <w:rsid w:val="0087414E"/>
    <w:rsid w:val="008746FF"/>
    <w:rsid w:val="0087473C"/>
    <w:rsid w:val="00875AF1"/>
    <w:rsid w:val="00881063"/>
    <w:rsid w:val="00881178"/>
    <w:rsid w:val="008825FF"/>
    <w:rsid w:val="00883150"/>
    <w:rsid w:val="00883173"/>
    <w:rsid w:val="00886BDC"/>
    <w:rsid w:val="008902F3"/>
    <w:rsid w:val="00890C25"/>
    <w:rsid w:val="00890E6A"/>
    <w:rsid w:val="00892EDA"/>
    <w:rsid w:val="008939B4"/>
    <w:rsid w:val="008946C3"/>
    <w:rsid w:val="008959E2"/>
    <w:rsid w:val="00896AD2"/>
    <w:rsid w:val="00896E37"/>
    <w:rsid w:val="008A02A2"/>
    <w:rsid w:val="008A1E2B"/>
    <w:rsid w:val="008A30E9"/>
    <w:rsid w:val="008A3221"/>
    <w:rsid w:val="008A39C0"/>
    <w:rsid w:val="008A44CB"/>
    <w:rsid w:val="008A4F8C"/>
    <w:rsid w:val="008A503A"/>
    <w:rsid w:val="008A609A"/>
    <w:rsid w:val="008A721B"/>
    <w:rsid w:val="008A7BD3"/>
    <w:rsid w:val="008B4E1C"/>
    <w:rsid w:val="008B5473"/>
    <w:rsid w:val="008B5A84"/>
    <w:rsid w:val="008B6B6F"/>
    <w:rsid w:val="008B77C4"/>
    <w:rsid w:val="008C09EF"/>
    <w:rsid w:val="008C0B33"/>
    <w:rsid w:val="008C0E70"/>
    <w:rsid w:val="008C2406"/>
    <w:rsid w:val="008C33C1"/>
    <w:rsid w:val="008C39C0"/>
    <w:rsid w:val="008C4284"/>
    <w:rsid w:val="008C45D1"/>
    <w:rsid w:val="008D07A6"/>
    <w:rsid w:val="008D0F24"/>
    <w:rsid w:val="008D1540"/>
    <w:rsid w:val="008D344E"/>
    <w:rsid w:val="008D4125"/>
    <w:rsid w:val="008D4245"/>
    <w:rsid w:val="008D4655"/>
    <w:rsid w:val="008D490A"/>
    <w:rsid w:val="008D4918"/>
    <w:rsid w:val="008D4DCD"/>
    <w:rsid w:val="008D5EE5"/>
    <w:rsid w:val="008E08A9"/>
    <w:rsid w:val="008E217F"/>
    <w:rsid w:val="008E227A"/>
    <w:rsid w:val="008E228E"/>
    <w:rsid w:val="008E3AA7"/>
    <w:rsid w:val="008E408B"/>
    <w:rsid w:val="008E5CB0"/>
    <w:rsid w:val="008E5D75"/>
    <w:rsid w:val="008E778F"/>
    <w:rsid w:val="008E7A46"/>
    <w:rsid w:val="008F0217"/>
    <w:rsid w:val="008F0F63"/>
    <w:rsid w:val="008F127B"/>
    <w:rsid w:val="008F2FB8"/>
    <w:rsid w:val="008F4DB2"/>
    <w:rsid w:val="008F604D"/>
    <w:rsid w:val="008F6051"/>
    <w:rsid w:val="008F721D"/>
    <w:rsid w:val="008F7393"/>
    <w:rsid w:val="008F7A39"/>
    <w:rsid w:val="008F7F88"/>
    <w:rsid w:val="00900B92"/>
    <w:rsid w:val="0090381E"/>
    <w:rsid w:val="00903FE9"/>
    <w:rsid w:val="009058B6"/>
    <w:rsid w:val="00905BBD"/>
    <w:rsid w:val="009069CE"/>
    <w:rsid w:val="00913B3F"/>
    <w:rsid w:val="00914052"/>
    <w:rsid w:val="009144A9"/>
    <w:rsid w:val="009145E9"/>
    <w:rsid w:val="009147EC"/>
    <w:rsid w:val="009165AC"/>
    <w:rsid w:val="009165C2"/>
    <w:rsid w:val="00917ECD"/>
    <w:rsid w:val="00921091"/>
    <w:rsid w:val="009212EB"/>
    <w:rsid w:val="00921376"/>
    <w:rsid w:val="009216B4"/>
    <w:rsid w:val="00923BE4"/>
    <w:rsid w:val="00923CE4"/>
    <w:rsid w:val="00924B22"/>
    <w:rsid w:val="00924EF0"/>
    <w:rsid w:val="00926437"/>
    <w:rsid w:val="0092772E"/>
    <w:rsid w:val="009277C8"/>
    <w:rsid w:val="00930A3A"/>
    <w:rsid w:val="00931CC4"/>
    <w:rsid w:val="00940293"/>
    <w:rsid w:val="00940A67"/>
    <w:rsid w:val="009410CD"/>
    <w:rsid w:val="009423CA"/>
    <w:rsid w:val="00944B47"/>
    <w:rsid w:val="00945677"/>
    <w:rsid w:val="00946AAC"/>
    <w:rsid w:val="009479DB"/>
    <w:rsid w:val="00947B6F"/>
    <w:rsid w:val="00950386"/>
    <w:rsid w:val="0095074D"/>
    <w:rsid w:val="00950CB9"/>
    <w:rsid w:val="009553FA"/>
    <w:rsid w:val="00955A9E"/>
    <w:rsid w:val="00955DEA"/>
    <w:rsid w:val="009628A2"/>
    <w:rsid w:val="009636E2"/>
    <w:rsid w:val="00963C68"/>
    <w:rsid w:val="00964615"/>
    <w:rsid w:val="00964D05"/>
    <w:rsid w:val="009667F7"/>
    <w:rsid w:val="00966977"/>
    <w:rsid w:val="00966C31"/>
    <w:rsid w:val="00966D36"/>
    <w:rsid w:val="00967101"/>
    <w:rsid w:val="00967145"/>
    <w:rsid w:val="0096793B"/>
    <w:rsid w:val="00972BEB"/>
    <w:rsid w:val="00973EE2"/>
    <w:rsid w:val="00973FA9"/>
    <w:rsid w:val="009763C4"/>
    <w:rsid w:val="00980E5B"/>
    <w:rsid w:val="00982413"/>
    <w:rsid w:val="0098284A"/>
    <w:rsid w:val="00982F7B"/>
    <w:rsid w:val="00983826"/>
    <w:rsid w:val="009852CA"/>
    <w:rsid w:val="009853B8"/>
    <w:rsid w:val="009856E8"/>
    <w:rsid w:val="00985F3C"/>
    <w:rsid w:val="00986211"/>
    <w:rsid w:val="009862AD"/>
    <w:rsid w:val="00987536"/>
    <w:rsid w:val="00987BA0"/>
    <w:rsid w:val="0099421F"/>
    <w:rsid w:val="00994852"/>
    <w:rsid w:val="00994C17"/>
    <w:rsid w:val="00995056"/>
    <w:rsid w:val="0099522B"/>
    <w:rsid w:val="009971C2"/>
    <w:rsid w:val="0099798E"/>
    <w:rsid w:val="009A2035"/>
    <w:rsid w:val="009A24A9"/>
    <w:rsid w:val="009A3A3F"/>
    <w:rsid w:val="009A43A8"/>
    <w:rsid w:val="009A5D6F"/>
    <w:rsid w:val="009A621F"/>
    <w:rsid w:val="009A7756"/>
    <w:rsid w:val="009B10BD"/>
    <w:rsid w:val="009B1B72"/>
    <w:rsid w:val="009B1E23"/>
    <w:rsid w:val="009B20E5"/>
    <w:rsid w:val="009B236D"/>
    <w:rsid w:val="009B28B2"/>
    <w:rsid w:val="009B4110"/>
    <w:rsid w:val="009B4F7F"/>
    <w:rsid w:val="009B5C2E"/>
    <w:rsid w:val="009B7B3D"/>
    <w:rsid w:val="009C0440"/>
    <w:rsid w:val="009C2CBE"/>
    <w:rsid w:val="009C343C"/>
    <w:rsid w:val="009C5966"/>
    <w:rsid w:val="009D0322"/>
    <w:rsid w:val="009D3CB6"/>
    <w:rsid w:val="009D4926"/>
    <w:rsid w:val="009D6E45"/>
    <w:rsid w:val="009D796D"/>
    <w:rsid w:val="009E05D5"/>
    <w:rsid w:val="009E0FC2"/>
    <w:rsid w:val="009E1B9A"/>
    <w:rsid w:val="009E2DE8"/>
    <w:rsid w:val="009E3834"/>
    <w:rsid w:val="009E4C48"/>
    <w:rsid w:val="009E4D3D"/>
    <w:rsid w:val="009E5912"/>
    <w:rsid w:val="009E6975"/>
    <w:rsid w:val="009E6E11"/>
    <w:rsid w:val="009E7438"/>
    <w:rsid w:val="009F2EBD"/>
    <w:rsid w:val="009F35B8"/>
    <w:rsid w:val="009F36DB"/>
    <w:rsid w:val="009F526C"/>
    <w:rsid w:val="009F5920"/>
    <w:rsid w:val="009F5BF2"/>
    <w:rsid w:val="009F664D"/>
    <w:rsid w:val="009F763A"/>
    <w:rsid w:val="009F7F77"/>
    <w:rsid w:val="00A02308"/>
    <w:rsid w:val="00A06457"/>
    <w:rsid w:val="00A064F7"/>
    <w:rsid w:val="00A0669B"/>
    <w:rsid w:val="00A069E7"/>
    <w:rsid w:val="00A10E22"/>
    <w:rsid w:val="00A1141D"/>
    <w:rsid w:val="00A12D2D"/>
    <w:rsid w:val="00A131E2"/>
    <w:rsid w:val="00A13E14"/>
    <w:rsid w:val="00A14610"/>
    <w:rsid w:val="00A15843"/>
    <w:rsid w:val="00A158B2"/>
    <w:rsid w:val="00A16A46"/>
    <w:rsid w:val="00A16FB5"/>
    <w:rsid w:val="00A177A6"/>
    <w:rsid w:val="00A20141"/>
    <w:rsid w:val="00A20A7C"/>
    <w:rsid w:val="00A20A9A"/>
    <w:rsid w:val="00A20E41"/>
    <w:rsid w:val="00A24662"/>
    <w:rsid w:val="00A25B40"/>
    <w:rsid w:val="00A26A95"/>
    <w:rsid w:val="00A27DEC"/>
    <w:rsid w:val="00A31E59"/>
    <w:rsid w:val="00A32A14"/>
    <w:rsid w:val="00A33228"/>
    <w:rsid w:val="00A34FE2"/>
    <w:rsid w:val="00A35183"/>
    <w:rsid w:val="00A35BC9"/>
    <w:rsid w:val="00A3623F"/>
    <w:rsid w:val="00A36CB3"/>
    <w:rsid w:val="00A374AD"/>
    <w:rsid w:val="00A37730"/>
    <w:rsid w:val="00A4102F"/>
    <w:rsid w:val="00A41226"/>
    <w:rsid w:val="00A41A96"/>
    <w:rsid w:val="00A41B96"/>
    <w:rsid w:val="00A43470"/>
    <w:rsid w:val="00A43FF8"/>
    <w:rsid w:val="00A441C1"/>
    <w:rsid w:val="00A462CE"/>
    <w:rsid w:val="00A465F1"/>
    <w:rsid w:val="00A46F4D"/>
    <w:rsid w:val="00A47B0F"/>
    <w:rsid w:val="00A47C8F"/>
    <w:rsid w:val="00A47FE5"/>
    <w:rsid w:val="00A5220C"/>
    <w:rsid w:val="00A52671"/>
    <w:rsid w:val="00A52CC1"/>
    <w:rsid w:val="00A52EF0"/>
    <w:rsid w:val="00A54D65"/>
    <w:rsid w:val="00A551C4"/>
    <w:rsid w:val="00A579CD"/>
    <w:rsid w:val="00A579DA"/>
    <w:rsid w:val="00A57DFB"/>
    <w:rsid w:val="00A62836"/>
    <w:rsid w:val="00A6312D"/>
    <w:rsid w:val="00A64E2D"/>
    <w:rsid w:val="00A65B46"/>
    <w:rsid w:val="00A65BDB"/>
    <w:rsid w:val="00A65FC9"/>
    <w:rsid w:val="00A66231"/>
    <w:rsid w:val="00A66B0B"/>
    <w:rsid w:val="00A6774D"/>
    <w:rsid w:val="00A70C6E"/>
    <w:rsid w:val="00A7184B"/>
    <w:rsid w:val="00A71B18"/>
    <w:rsid w:val="00A71E1F"/>
    <w:rsid w:val="00A72452"/>
    <w:rsid w:val="00A737A4"/>
    <w:rsid w:val="00A74051"/>
    <w:rsid w:val="00A746A1"/>
    <w:rsid w:val="00A7674F"/>
    <w:rsid w:val="00A7761E"/>
    <w:rsid w:val="00A8110C"/>
    <w:rsid w:val="00A81953"/>
    <w:rsid w:val="00A83267"/>
    <w:rsid w:val="00A84C69"/>
    <w:rsid w:val="00A852D3"/>
    <w:rsid w:val="00A85620"/>
    <w:rsid w:val="00A8596C"/>
    <w:rsid w:val="00A906E6"/>
    <w:rsid w:val="00A9098A"/>
    <w:rsid w:val="00A91192"/>
    <w:rsid w:val="00A9272B"/>
    <w:rsid w:val="00A92B35"/>
    <w:rsid w:val="00A92D20"/>
    <w:rsid w:val="00A941D7"/>
    <w:rsid w:val="00A941DB"/>
    <w:rsid w:val="00A948B2"/>
    <w:rsid w:val="00A95BCC"/>
    <w:rsid w:val="00A97C58"/>
    <w:rsid w:val="00AA1252"/>
    <w:rsid w:val="00AA14ED"/>
    <w:rsid w:val="00AA2450"/>
    <w:rsid w:val="00AA43EE"/>
    <w:rsid w:val="00AA6968"/>
    <w:rsid w:val="00AB0365"/>
    <w:rsid w:val="00AB20AE"/>
    <w:rsid w:val="00AB3050"/>
    <w:rsid w:val="00AB32BE"/>
    <w:rsid w:val="00AB399D"/>
    <w:rsid w:val="00AB3CF6"/>
    <w:rsid w:val="00AB5DC8"/>
    <w:rsid w:val="00AB5E55"/>
    <w:rsid w:val="00AB7417"/>
    <w:rsid w:val="00AC07ED"/>
    <w:rsid w:val="00AC0C61"/>
    <w:rsid w:val="00AC1660"/>
    <w:rsid w:val="00AC1984"/>
    <w:rsid w:val="00AC21C3"/>
    <w:rsid w:val="00AC2409"/>
    <w:rsid w:val="00AC2B4F"/>
    <w:rsid w:val="00AC7338"/>
    <w:rsid w:val="00AD0B97"/>
    <w:rsid w:val="00AD116A"/>
    <w:rsid w:val="00AD5827"/>
    <w:rsid w:val="00AD7268"/>
    <w:rsid w:val="00AD7E99"/>
    <w:rsid w:val="00AE0E63"/>
    <w:rsid w:val="00AE20C5"/>
    <w:rsid w:val="00AE6493"/>
    <w:rsid w:val="00AE6E2D"/>
    <w:rsid w:val="00AF0504"/>
    <w:rsid w:val="00AF2C53"/>
    <w:rsid w:val="00AF2F32"/>
    <w:rsid w:val="00AF3B3B"/>
    <w:rsid w:val="00AF72DA"/>
    <w:rsid w:val="00AF7BB8"/>
    <w:rsid w:val="00B01615"/>
    <w:rsid w:val="00B0185C"/>
    <w:rsid w:val="00B03067"/>
    <w:rsid w:val="00B06CF2"/>
    <w:rsid w:val="00B06E51"/>
    <w:rsid w:val="00B06EA4"/>
    <w:rsid w:val="00B07C05"/>
    <w:rsid w:val="00B112D2"/>
    <w:rsid w:val="00B1386F"/>
    <w:rsid w:val="00B1402B"/>
    <w:rsid w:val="00B14FFA"/>
    <w:rsid w:val="00B166FC"/>
    <w:rsid w:val="00B17F60"/>
    <w:rsid w:val="00B218F5"/>
    <w:rsid w:val="00B21AD1"/>
    <w:rsid w:val="00B22625"/>
    <w:rsid w:val="00B2352B"/>
    <w:rsid w:val="00B236C0"/>
    <w:rsid w:val="00B23BDF"/>
    <w:rsid w:val="00B23E04"/>
    <w:rsid w:val="00B25105"/>
    <w:rsid w:val="00B26A91"/>
    <w:rsid w:val="00B31A4A"/>
    <w:rsid w:val="00B31D28"/>
    <w:rsid w:val="00B3202E"/>
    <w:rsid w:val="00B323ED"/>
    <w:rsid w:val="00B32D93"/>
    <w:rsid w:val="00B355F1"/>
    <w:rsid w:val="00B36248"/>
    <w:rsid w:val="00B36CB2"/>
    <w:rsid w:val="00B37CAA"/>
    <w:rsid w:val="00B40EDC"/>
    <w:rsid w:val="00B41301"/>
    <w:rsid w:val="00B4254D"/>
    <w:rsid w:val="00B44578"/>
    <w:rsid w:val="00B451C0"/>
    <w:rsid w:val="00B45E56"/>
    <w:rsid w:val="00B465AC"/>
    <w:rsid w:val="00B46733"/>
    <w:rsid w:val="00B520DF"/>
    <w:rsid w:val="00B53EF4"/>
    <w:rsid w:val="00B5695E"/>
    <w:rsid w:val="00B60A72"/>
    <w:rsid w:val="00B61288"/>
    <w:rsid w:val="00B62B8A"/>
    <w:rsid w:val="00B6670A"/>
    <w:rsid w:val="00B66BCC"/>
    <w:rsid w:val="00B66F9A"/>
    <w:rsid w:val="00B674EE"/>
    <w:rsid w:val="00B6793F"/>
    <w:rsid w:val="00B70FA8"/>
    <w:rsid w:val="00B72442"/>
    <w:rsid w:val="00B734B2"/>
    <w:rsid w:val="00B73E04"/>
    <w:rsid w:val="00B746E4"/>
    <w:rsid w:val="00B7555C"/>
    <w:rsid w:val="00B757EA"/>
    <w:rsid w:val="00B758DB"/>
    <w:rsid w:val="00B75961"/>
    <w:rsid w:val="00B75FBF"/>
    <w:rsid w:val="00B770F8"/>
    <w:rsid w:val="00B77F78"/>
    <w:rsid w:val="00B81D1A"/>
    <w:rsid w:val="00B826AF"/>
    <w:rsid w:val="00B83536"/>
    <w:rsid w:val="00B84633"/>
    <w:rsid w:val="00B851B7"/>
    <w:rsid w:val="00B86D6A"/>
    <w:rsid w:val="00B86D84"/>
    <w:rsid w:val="00B874A1"/>
    <w:rsid w:val="00B87C71"/>
    <w:rsid w:val="00B90D8F"/>
    <w:rsid w:val="00B918BA"/>
    <w:rsid w:val="00B924A2"/>
    <w:rsid w:val="00B932CC"/>
    <w:rsid w:val="00B93909"/>
    <w:rsid w:val="00B93BEF"/>
    <w:rsid w:val="00BA1B08"/>
    <w:rsid w:val="00BA1DC1"/>
    <w:rsid w:val="00BA306C"/>
    <w:rsid w:val="00BB0165"/>
    <w:rsid w:val="00BB113F"/>
    <w:rsid w:val="00BB4B3B"/>
    <w:rsid w:val="00BB5BFF"/>
    <w:rsid w:val="00BB6270"/>
    <w:rsid w:val="00BB67E3"/>
    <w:rsid w:val="00BB6947"/>
    <w:rsid w:val="00BC1624"/>
    <w:rsid w:val="00BC21F5"/>
    <w:rsid w:val="00BC2D62"/>
    <w:rsid w:val="00BC5E0D"/>
    <w:rsid w:val="00BC6D64"/>
    <w:rsid w:val="00BC7426"/>
    <w:rsid w:val="00BD0FA6"/>
    <w:rsid w:val="00BD1899"/>
    <w:rsid w:val="00BD4B7C"/>
    <w:rsid w:val="00BD666A"/>
    <w:rsid w:val="00BD7320"/>
    <w:rsid w:val="00BE02C9"/>
    <w:rsid w:val="00BE0B9B"/>
    <w:rsid w:val="00BE547B"/>
    <w:rsid w:val="00BE5763"/>
    <w:rsid w:val="00BE64AE"/>
    <w:rsid w:val="00BF3503"/>
    <w:rsid w:val="00BF4688"/>
    <w:rsid w:val="00BF4FF2"/>
    <w:rsid w:val="00BF690D"/>
    <w:rsid w:val="00BF7DB2"/>
    <w:rsid w:val="00C00FF9"/>
    <w:rsid w:val="00C013F1"/>
    <w:rsid w:val="00C01C0F"/>
    <w:rsid w:val="00C045EB"/>
    <w:rsid w:val="00C054CB"/>
    <w:rsid w:val="00C05ED8"/>
    <w:rsid w:val="00C101AC"/>
    <w:rsid w:val="00C14685"/>
    <w:rsid w:val="00C17D78"/>
    <w:rsid w:val="00C203F6"/>
    <w:rsid w:val="00C20DBB"/>
    <w:rsid w:val="00C21ADD"/>
    <w:rsid w:val="00C237E0"/>
    <w:rsid w:val="00C242EB"/>
    <w:rsid w:val="00C25532"/>
    <w:rsid w:val="00C265C5"/>
    <w:rsid w:val="00C26990"/>
    <w:rsid w:val="00C26F92"/>
    <w:rsid w:val="00C322E3"/>
    <w:rsid w:val="00C345FA"/>
    <w:rsid w:val="00C358BC"/>
    <w:rsid w:val="00C366B7"/>
    <w:rsid w:val="00C36ABF"/>
    <w:rsid w:val="00C37652"/>
    <w:rsid w:val="00C376BA"/>
    <w:rsid w:val="00C4114D"/>
    <w:rsid w:val="00C4381A"/>
    <w:rsid w:val="00C44019"/>
    <w:rsid w:val="00C4430F"/>
    <w:rsid w:val="00C45D29"/>
    <w:rsid w:val="00C47B49"/>
    <w:rsid w:val="00C51D9E"/>
    <w:rsid w:val="00C52657"/>
    <w:rsid w:val="00C55259"/>
    <w:rsid w:val="00C5599D"/>
    <w:rsid w:val="00C56EAF"/>
    <w:rsid w:val="00C57110"/>
    <w:rsid w:val="00C60189"/>
    <w:rsid w:val="00C6023A"/>
    <w:rsid w:val="00C61E08"/>
    <w:rsid w:val="00C61EA4"/>
    <w:rsid w:val="00C62108"/>
    <w:rsid w:val="00C63521"/>
    <w:rsid w:val="00C646FD"/>
    <w:rsid w:val="00C651BE"/>
    <w:rsid w:val="00C653A9"/>
    <w:rsid w:val="00C66969"/>
    <w:rsid w:val="00C66E10"/>
    <w:rsid w:val="00C671E1"/>
    <w:rsid w:val="00C6787A"/>
    <w:rsid w:val="00C70B81"/>
    <w:rsid w:val="00C71985"/>
    <w:rsid w:val="00C71C37"/>
    <w:rsid w:val="00C72870"/>
    <w:rsid w:val="00C73966"/>
    <w:rsid w:val="00C73CB6"/>
    <w:rsid w:val="00C73EAC"/>
    <w:rsid w:val="00C746EB"/>
    <w:rsid w:val="00C74D72"/>
    <w:rsid w:val="00C7507C"/>
    <w:rsid w:val="00C77E8B"/>
    <w:rsid w:val="00C81B3F"/>
    <w:rsid w:val="00C81BC8"/>
    <w:rsid w:val="00C8410F"/>
    <w:rsid w:val="00C9103C"/>
    <w:rsid w:val="00C92195"/>
    <w:rsid w:val="00C92A86"/>
    <w:rsid w:val="00C935B0"/>
    <w:rsid w:val="00C95A7A"/>
    <w:rsid w:val="00C961E8"/>
    <w:rsid w:val="00CA1548"/>
    <w:rsid w:val="00CA33B3"/>
    <w:rsid w:val="00CA6F24"/>
    <w:rsid w:val="00CA77B9"/>
    <w:rsid w:val="00CA7B9F"/>
    <w:rsid w:val="00CB1411"/>
    <w:rsid w:val="00CB20A2"/>
    <w:rsid w:val="00CB3113"/>
    <w:rsid w:val="00CB43B7"/>
    <w:rsid w:val="00CB49B2"/>
    <w:rsid w:val="00CB73DE"/>
    <w:rsid w:val="00CC349B"/>
    <w:rsid w:val="00CC448D"/>
    <w:rsid w:val="00CC4550"/>
    <w:rsid w:val="00CC45AD"/>
    <w:rsid w:val="00CC476C"/>
    <w:rsid w:val="00CC4A3E"/>
    <w:rsid w:val="00CC50BF"/>
    <w:rsid w:val="00CC5268"/>
    <w:rsid w:val="00CC6662"/>
    <w:rsid w:val="00CC688A"/>
    <w:rsid w:val="00CD011A"/>
    <w:rsid w:val="00CD02BB"/>
    <w:rsid w:val="00CD198C"/>
    <w:rsid w:val="00CD409C"/>
    <w:rsid w:val="00CD4311"/>
    <w:rsid w:val="00CD4CE3"/>
    <w:rsid w:val="00CD4CEA"/>
    <w:rsid w:val="00CD4E43"/>
    <w:rsid w:val="00CD5E19"/>
    <w:rsid w:val="00CD6221"/>
    <w:rsid w:val="00CD7470"/>
    <w:rsid w:val="00CE20C6"/>
    <w:rsid w:val="00CE6B73"/>
    <w:rsid w:val="00CE6C4D"/>
    <w:rsid w:val="00CE6EF0"/>
    <w:rsid w:val="00CF1F4B"/>
    <w:rsid w:val="00CF2214"/>
    <w:rsid w:val="00CF281E"/>
    <w:rsid w:val="00CF2B79"/>
    <w:rsid w:val="00CF7423"/>
    <w:rsid w:val="00CF74B7"/>
    <w:rsid w:val="00D01B69"/>
    <w:rsid w:val="00D04E15"/>
    <w:rsid w:val="00D05020"/>
    <w:rsid w:val="00D069F9"/>
    <w:rsid w:val="00D07024"/>
    <w:rsid w:val="00D07D95"/>
    <w:rsid w:val="00D11415"/>
    <w:rsid w:val="00D11885"/>
    <w:rsid w:val="00D1206A"/>
    <w:rsid w:val="00D12D97"/>
    <w:rsid w:val="00D140FA"/>
    <w:rsid w:val="00D141F4"/>
    <w:rsid w:val="00D17780"/>
    <w:rsid w:val="00D2116A"/>
    <w:rsid w:val="00D222D4"/>
    <w:rsid w:val="00D241BF"/>
    <w:rsid w:val="00D24C13"/>
    <w:rsid w:val="00D2631A"/>
    <w:rsid w:val="00D26691"/>
    <w:rsid w:val="00D27F67"/>
    <w:rsid w:val="00D314F9"/>
    <w:rsid w:val="00D32286"/>
    <w:rsid w:val="00D32852"/>
    <w:rsid w:val="00D33AE0"/>
    <w:rsid w:val="00D342F5"/>
    <w:rsid w:val="00D358C3"/>
    <w:rsid w:val="00D36E21"/>
    <w:rsid w:val="00D37D47"/>
    <w:rsid w:val="00D420F4"/>
    <w:rsid w:val="00D4302C"/>
    <w:rsid w:val="00D43999"/>
    <w:rsid w:val="00D44BFA"/>
    <w:rsid w:val="00D51D7D"/>
    <w:rsid w:val="00D52193"/>
    <w:rsid w:val="00D52527"/>
    <w:rsid w:val="00D53742"/>
    <w:rsid w:val="00D54364"/>
    <w:rsid w:val="00D562D7"/>
    <w:rsid w:val="00D575BB"/>
    <w:rsid w:val="00D60528"/>
    <w:rsid w:val="00D606CA"/>
    <w:rsid w:val="00D62F35"/>
    <w:rsid w:val="00D62FB2"/>
    <w:rsid w:val="00D664DC"/>
    <w:rsid w:val="00D669AD"/>
    <w:rsid w:val="00D66C9C"/>
    <w:rsid w:val="00D67230"/>
    <w:rsid w:val="00D703DC"/>
    <w:rsid w:val="00D71F37"/>
    <w:rsid w:val="00D724DB"/>
    <w:rsid w:val="00D730E2"/>
    <w:rsid w:val="00D74945"/>
    <w:rsid w:val="00D838F3"/>
    <w:rsid w:val="00D86150"/>
    <w:rsid w:val="00D8664F"/>
    <w:rsid w:val="00D90109"/>
    <w:rsid w:val="00D90D3D"/>
    <w:rsid w:val="00D91CA1"/>
    <w:rsid w:val="00D91CF1"/>
    <w:rsid w:val="00D96721"/>
    <w:rsid w:val="00DA1475"/>
    <w:rsid w:val="00DA1750"/>
    <w:rsid w:val="00DA2D77"/>
    <w:rsid w:val="00DA4015"/>
    <w:rsid w:val="00DA4A94"/>
    <w:rsid w:val="00DA72CA"/>
    <w:rsid w:val="00DA7B02"/>
    <w:rsid w:val="00DB02B2"/>
    <w:rsid w:val="00DB07D4"/>
    <w:rsid w:val="00DB14A3"/>
    <w:rsid w:val="00DB3407"/>
    <w:rsid w:val="00DB4B20"/>
    <w:rsid w:val="00DB4C76"/>
    <w:rsid w:val="00DB5414"/>
    <w:rsid w:val="00DB62EE"/>
    <w:rsid w:val="00DB6633"/>
    <w:rsid w:val="00DB6CA7"/>
    <w:rsid w:val="00DC0256"/>
    <w:rsid w:val="00DC15A3"/>
    <w:rsid w:val="00DC3923"/>
    <w:rsid w:val="00DC4373"/>
    <w:rsid w:val="00DC4FE4"/>
    <w:rsid w:val="00DC63B1"/>
    <w:rsid w:val="00DC6EF1"/>
    <w:rsid w:val="00DC7E38"/>
    <w:rsid w:val="00DD0CA3"/>
    <w:rsid w:val="00DD0EA1"/>
    <w:rsid w:val="00DD1826"/>
    <w:rsid w:val="00DD1EF5"/>
    <w:rsid w:val="00DD3121"/>
    <w:rsid w:val="00DD4FF8"/>
    <w:rsid w:val="00DD54B4"/>
    <w:rsid w:val="00DE0D1B"/>
    <w:rsid w:val="00DE0DEF"/>
    <w:rsid w:val="00DE2494"/>
    <w:rsid w:val="00DE381A"/>
    <w:rsid w:val="00DE4890"/>
    <w:rsid w:val="00DE54A7"/>
    <w:rsid w:val="00DE5E53"/>
    <w:rsid w:val="00DE6460"/>
    <w:rsid w:val="00DE7560"/>
    <w:rsid w:val="00DF212E"/>
    <w:rsid w:val="00DF2DD6"/>
    <w:rsid w:val="00DF6834"/>
    <w:rsid w:val="00E01EDC"/>
    <w:rsid w:val="00E0397A"/>
    <w:rsid w:val="00E05101"/>
    <w:rsid w:val="00E06BB2"/>
    <w:rsid w:val="00E070DC"/>
    <w:rsid w:val="00E0778F"/>
    <w:rsid w:val="00E07CD5"/>
    <w:rsid w:val="00E07EB1"/>
    <w:rsid w:val="00E10615"/>
    <w:rsid w:val="00E114B8"/>
    <w:rsid w:val="00E11709"/>
    <w:rsid w:val="00E11CA0"/>
    <w:rsid w:val="00E121B2"/>
    <w:rsid w:val="00E14D98"/>
    <w:rsid w:val="00E151EF"/>
    <w:rsid w:val="00E15686"/>
    <w:rsid w:val="00E1673E"/>
    <w:rsid w:val="00E16ACF"/>
    <w:rsid w:val="00E16E11"/>
    <w:rsid w:val="00E17D28"/>
    <w:rsid w:val="00E20223"/>
    <w:rsid w:val="00E203F3"/>
    <w:rsid w:val="00E20955"/>
    <w:rsid w:val="00E214AF"/>
    <w:rsid w:val="00E2273D"/>
    <w:rsid w:val="00E24283"/>
    <w:rsid w:val="00E24CAA"/>
    <w:rsid w:val="00E24E03"/>
    <w:rsid w:val="00E3034E"/>
    <w:rsid w:val="00E30478"/>
    <w:rsid w:val="00E304B5"/>
    <w:rsid w:val="00E30968"/>
    <w:rsid w:val="00E3234B"/>
    <w:rsid w:val="00E33047"/>
    <w:rsid w:val="00E3330B"/>
    <w:rsid w:val="00E345E8"/>
    <w:rsid w:val="00E35F2B"/>
    <w:rsid w:val="00E37755"/>
    <w:rsid w:val="00E378B7"/>
    <w:rsid w:val="00E42FE0"/>
    <w:rsid w:val="00E45420"/>
    <w:rsid w:val="00E45BFD"/>
    <w:rsid w:val="00E45E46"/>
    <w:rsid w:val="00E47CE0"/>
    <w:rsid w:val="00E51111"/>
    <w:rsid w:val="00E5221C"/>
    <w:rsid w:val="00E52591"/>
    <w:rsid w:val="00E52883"/>
    <w:rsid w:val="00E5605E"/>
    <w:rsid w:val="00E56BC0"/>
    <w:rsid w:val="00E576CA"/>
    <w:rsid w:val="00E57D7F"/>
    <w:rsid w:val="00E61475"/>
    <w:rsid w:val="00E61E62"/>
    <w:rsid w:val="00E62ECE"/>
    <w:rsid w:val="00E641F3"/>
    <w:rsid w:val="00E658A4"/>
    <w:rsid w:val="00E665E5"/>
    <w:rsid w:val="00E67204"/>
    <w:rsid w:val="00E67BAD"/>
    <w:rsid w:val="00E7023A"/>
    <w:rsid w:val="00E72F33"/>
    <w:rsid w:val="00E744C5"/>
    <w:rsid w:val="00E757B1"/>
    <w:rsid w:val="00E765F3"/>
    <w:rsid w:val="00E76E5D"/>
    <w:rsid w:val="00E772BD"/>
    <w:rsid w:val="00E81394"/>
    <w:rsid w:val="00E8220E"/>
    <w:rsid w:val="00E8371B"/>
    <w:rsid w:val="00E860C3"/>
    <w:rsid w:val="00E87081"/>
    <w:rsid w:val="00E91721"/>
    <w:rsid w:val="00E938D6"/>
    <w:rsid w:val="00E96E19"/>
    <w:rsid w:val="00EA072B"/>
    <w:rsid w:val="00EA175F"/>
    <w:rsid w:val="00EA3205"/>
    <w:rsid w:val="00EA3F1D"/>
    <w:rsid w:val="00EA415E"/>
    <w:rsid w:val="00EA45A1"/>
    <w:rsid w:val="00EA62AF"/>
    <w:rsid w:val="00EA7AED"/>
    <w:rsid w:val="00EB2E31"/>
    <w:rsid w:val="00EB3231"/>
    <w:rsid w:val="00EB44C8"/>
    <w:rsid w:val="00EB53D7"/>
    <w:rsid w:val="00EB55C1"/>
    <w:rsid w:val="00EB55D2"/>
    <w:rsid w:val="00EB59ED"/>
    <w:rsid w:val="00EB65CA"/>
    <w:rsid w:val="00EB7E05"/>
    <w:rsid w:val="00EB7EA6"/>
    <w:rsid w:val="00EC031F"/>
    <w:rsid w:val="00EC0330"/>
    <w:rsid w:val="00EC0BE9"/>
    <w:rsid w:val="00EC2794"/>
    <w:rsid w:val="00EC2E32"/>
    <w:rsid w:val="00EC3E6A"/>
    <w:rsid w:val="00EC4471"/>
    <w:rsid w:val="00EC4C8A"/>
    <w:rsid w:val="00EC563D"/>
    <w:rsid w:val="00EC61BA"/>
    <w:rsid w:val="00EC712A"/>
    <w:rsid w:val="00EC724C"/>
    <w:rsid w:val="00ED08F4"/>
    <w:rsid w:val="00ED134F"/>
    <w:rsid w:val="00ED1C92"/>
    <w:rsid w:val="00ED2403"/>
    <w:rsid w:val="00ED24FB"/>
    <w:rsid w:val="00ED28D9"/>
    <w:rsid w:val="00ED3852"/>
    <w:rsid w:val="00ED5707"/>
    <w:rsid w:val="00ED67C1"/>
    <w:rsid w:val="00ED7746"/>
    <w:rsid w:val="00EE2ED3"/>
    <w:rsid w:val="00EE432D"/>
    <w:rsid w:val="00EE50B6"/>
    <w:rsid w:val="00EE5204"/>
    <w:rsid w:val="00EE7D25"/>
    <w:rsid w:val="00EF2045"/>
    <w:rsid w:val="00EF3B63"/>
    <w:rsid w:val="00EF477B"/>
    <w:rsid w:val="00EF7534"/>
    <w:rsid w:val="00EF7E9F"/>
    <w:rsid w:val="00F00BFD"/>
    <w:rsid w:val="00F02EC2"/>
    <w:rsid w:val="00F03A42"/>
    <w:rsid w:val="00F03BF2"/>
    <w:rsid w:val="00F04C7B"/>
    <w:rsid w:val="00F04CFD"/>
    <w:rsid w:val="00F04EB7"/>
    <w:rsid w:val="00F0662D"/>
    <w:rsid w:val="00F07957"/>
    <w:rsid w:val="00F07ED7"/>
    <w:rsid w:val="00F10579"/>
    <w:rsid w:val="00F113DC"/>
    <w:rsid w:val="00F132E2"/>
    <w:rsid w:val="00F14E62"/>
    <w:rsid w:val="00F1674C"/>
    <w:rsid w:val="00F17FDA"/>
    <w:rsid w:val="00F20324"/>
    <w:rsid w:val="00F20E5C"/>
    <w:rsid w:val="00F21635"/>
    <w:rsid w:val="00F236DD"/>
    <w:rsid w:val="00F2422B"/>
    <w:rsid w:val="00F24596"/>
    <w:rsid w:val="00F25A6F"/>
    <w:rsid w:val="00F270D2"/>
    <w:rsid w:val="00F277A7"/>
    <w:rsid w:val="00F3083C"/>
    <w:rsid w:val="00F30BDB"/>
    <w:rsid w:val="00F32EE4"/>
    <w:rsid w:val="00F342A0"/>
    <w:rsid w:val="00F3504A"/>
    <w:rsid w:val="00F35479"/>
    <w:rsid w:val="00F417B7"/>
    <w:rsid w:val="00F42B01"/>
    <w:rsid w:val="00F43411"/>
    <w:rsid w:val="00F444E0"/>
    <w:rsid w:val="00F447F9"/>
    <w:rsid w:val="00F4647D"/>
    <w:rsid w:val="00F46571"/>
    <w:rsid w:val="00F47E11"/>
    <w:rsid w:val="00F47F36"/>
    <w:rsid w:val="00F52095"/>
    <w:rsid w:val="00F5396E"/>
    <w:rsid w:val="00F5419F"/>
    <w:rsid w:val="00F561D9"/>
    <w:rsid w:val="00F5744D"/>
    <w:rsid w:val="00F57896"/>
    <w:rsid w:val="00F578D6"/>
    <w:rsid w:val="00F67112"/>
    <w:rsid w:val="00F6796D"/>
    <w:rsid w:val="00F67A2F"/>
    <w:rsid w:val="00F70262"/>
    <w:rsid w:val="00F7026D"/>
    <w:rsid w:val="00F70379"/>
    <w:rsid w:val="00F70C87"/>
    <w:rsid w:val="00F70CA3"/>
    <w:rsid w:val="00F70FEE"/>
    <w:rsid w:val="00F71829"/>
    <w:rsid w:val="00F72399"/>
    <w:rsid w:val="00F73177"/>
    <w:rsid w:val="00F7398E"/>
    <w:rsid w:val="00F744AF"/>
    <w:rsid w:val="00F74DF1"/>
    <w:rsid w:val="00F76C55"/>
    <w:rsid w:val="00F82C83"/>
    <w:rsid w:val="00F879F5"/>
    <w:rsid w:val="00F87C50"/>
    <w:rsid w:val="00F904D2"/>
    <w:rsid w:val="00F9113F"/>
    <w:rsid w:val="00F914B1"/>
    <w:rsid w:val="00F91E7D"/>
    <w:rsid w:val="00F920C9"/>
    <w:rsid w:val="00F92F4E"/>
    <w:rsid w:val="00F93CE8"/>
    <w:rsid w:val="00F956AE"/>
    <w:rsid w:val="00F95DC7"/>
    <w:rsid w:val="00F96F36"/>
    <w:rsid w:val="00F9770B"/>
    <w:rsid w:val="00F97E9F"/>
    <w:rsid w:val="00FA04A6"/>
    <w:rsid w:val="00FA066C"/>
    <w:rsid w:val="00FA20BA"/>
    <w:rsid w:val="00FA6A3F"/>
    <w:rsid w:val="00FB1534"/>
    <w:rsid w:val="00FB3A3D"/>
    <w:rsid w:val="00FB3D32"/>
    <w:rsid w:val="00FB4FCD"/>
    <w:rsid w:val="00FB5C8F"/>
    <w:rsid w:val="00FB6FDF"/>
    <w:rsid w:val="00FB7766"/>
    <w:rsid w:val="00FB7E7B"/>
    <w:rsid w:val="00FC0335"/>
    <w:rsid w:val="00FC0C1B"/>
    <w:rsid w:val="00FC1C40"/>
    <w:rsid w:val="00FC6EF9"/>
    <w:rsid w:val="00FD0D77"/>
    <w:rsid w:val="00FD132D"/>
    <w:rsid w:val="00FD4F50"/>
    <w:rsid w:val="00FD517A"/>
    <w:rsid w:val="00FD678A"/>
    <w:rsid w:val="00FD7910"/>
    <w:rsid w:val="00FE1B61"/>
    <w:rsid w:val="00FE3197"/>
    <w:rsid w:val="00FE387F"/>
    <w:rsid w:val="00FE461F"/>
    <w:rsid w:val="00FE4BAC"/>
    <w:rsid w:val="00FE500D"/>
    <w:rsid w:val="00FE59A7"/>
    <w:rsid w:val="00FF0919"/>
    <w:rsid w:val="00FF15A7"/>
    <w:rsid w:val="00FF214B"/>
    <w:rsid w:val="00FF29D1"/>
    <w:rsid w:val="00FF2CF2"/>
    <w:rsid w:val="00FF59AF"/>
    <w:rsid w:val="00FF678D"/>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C907"/>
  <w15:docId w15:val="{F4FC7D98-26C2-461A-9C46-59AE3B52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A8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B59ED"/>
    <w:rPr>
      <w:b/>
      <w:bCs/>
    </w:rPr>
  </w:style>
  <w:style w:type="paragraph" w:styleId="NormalWeb">
    <w:name w:val="Normal (Web)"/>
    <w:basedOn w:val="Normal"/>
    <w:unhideWhenUsed/>
    <w:rsid w:val="00EB59ED"/>
    <w:pPr>
      <w:spacing w:before="100" w:beforeAutospacing="1" w:after="100" w:afterAutospacing="1"/>
    </w:pPr>
    <w:rPr>
      <w:lang w:val="ru-RU" w:eastAsia="ru-RU"/>
    </w:rPr>
  </w:style>
  <w:style w:type="character" w:customStyle="1" w:styleId="DocumentMapChar">
    <w:name w:val="Document Map Char"/>
    <w:link w:val="DocumentMap"/>
    <w:semiHidden/>
    <w:rsid w:val="00E07CD5"/>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07CD5"/>
    <w:pPr>
      <w:shd w:val="clear" w:color="auto" w:fill="000080"/>
    </w:pPr>
    <w:rPr>
      <w:rFonts w:ascii="Tahoma" w:hAnsi="Tahoma"/>
      <w:sz w:val="20"/>
      <w:szCs w:val="20"/>
      <w:lang w:val="x-none" w:eastAsia="x-none"/>
    </w:rPr>
  </w:style>
  <w:style w:type="character" w:customStyle="1" w:styleId="DocumentMapChar1">
    <w:name w:val="Document Map Char1"/>
    <w:uiPriority w:val="99"/>
    <w:semiHidden/>
    <w:rsid w:val="00E07CD5"/>
    <w:rPr>
      <w:rFonts w:ascii="Tahoma" w:eastAsia="Times New Roman" w:hAnsi="Tahoma" w:cs="Tahoma"/>
      <w:sz w:val="16"/>
      <w:szCs w:val="16"/>
    </w:rPr>
  </w:style>
  <w:style w:type="character" w:customStyle="1" w:styleId="HeaderChar">
    <w:name w:val="Header Char"/>
    <w:link w:val="Header"/>
    <w:uiPriority w:val="99"/>
    <w:rsid w:val="00E07CD5"/>
    <w:rPr>
      <w:rFonts w:ascii="Times New Roman" w:eastAsia="Times New Roman" w:hAnsi="Times New Roman" w:cs="Times New Roman"/>
      <w:sz w:val="24"/>
      <w:szCs w:val="24"/>
    </w:rPr>
  </w:style>
  <w:style w:type="paragraph" w:styleId="Header">
    <w:name w:val="header"/>
    <w:basedOn w:val="Normal"/>
    <w:link w:val="HeaderChar"/>
    <w:uiPriority w:val="99"/>
    <w:rsid w:val="00E07CD5"/>
    <w:pPr>
      <w:tabs>
        <w:tab w:val="center" w:pos="4680"/>
        <w:tab w:val="right" w:pos="9360"/>
      </w:tabs>
    </w:pPr>
    <w:rPr>
      <w:lang w:val="x-none" w:eastAsia="x-none"/>
    </w:rPr>
  </w:style>
  <w:style w:type="character" w:customStyle="1" w:styleId="HeaderChar1">
    <w:name w:val="Header Char1"/>
    <w:uiPriority w:val="99"/>
    <w:semiHidden/>
    <w:rsid w:val="00E07CD5"/>
    <w:rPr>
      <w:rFonts w:ascii="Times New Roman" w:eastAsia="Times New Roman" w:hAnsi="Times New Roman" w:cs="Times New Roman"/>
      <w:sz w:val="24"/>
      <w:szCs w:val="24"/>
    </w:rPr>
  </w:style>
  <w:style w:type="paragraph" w:styleId="Footer">
    <w:name w:val="footer"/>
    <w:basedOn w:val="Normal"/>
    <w:link w:val="FooterChar"/>
    <w:uiPriority w:val="99"/>
    <w:rsid w:val="0048588B"/>
    <w:pPr>
      <w:tabs>
        <w:tab w:val="center" w:pos="4680"/>
        <w:tab w:val="right" w:pos="9360"/>
      </w:tabs>
      <w:jc w:val="center"/>
    </w:pPr>
    <w:rPr>
      <w:lang w:val="x-none" w:eastAsia="x-none"/>
    </w:rPr>
  </w:style>
  <w:style w:type="character" w:customStyle="1" w:styleId="FooterChar">
    <w:name w:val="Footer Char"/>
    <w:link w:val="Footer"/>
    <w:uiPriority w:val="99"/>
    <w:rsid w:val="0048588B"/>
    <w:rPr>
      <w:rFonts w:ascii="Times New Roman" w:eastAsia="Times New Roman" w:hAnsi="Times New Roman"/>
      <w:sz w:val="24"/>
      <w:szCs w:val="24"/>
      <w:lang w:eastAsia="x-none"/>
    </w:rPr>
  </w:style>
  <w:style w:type="character" w:customStyle="1" w:styleId="fontstyle01">
    <w:name w:val="fontstyle01"/>
    <w:rsid w:val="00E07CD5"/>
    <w:rPr>
      <w:rFonts w:ascii="Helvetica" w:hAnsi="Helvetica" w:hint="default"/>
      <w:b w:val="0"/>
      <w:bCs w:val="0"/>
      <w:i w:val="0"/>
      <w:iCs w:val="0"/>
      <w:color w:val="000000"/>
      <w:sz w:val="20"/>
      <w:szCs w:val="20"/>
    </w:rPr>
  </w:style>
  <w:style w:type="paragraph" w:styleId="BalloonText">
    <w:name w:val="Balloon Text"/>
    <w:basedOn w:val="Normal"/>
    <w:link w:val="BalloonTextChar"/>
    <w:uiPriority w:val="99"/>
    <w:semiHidden/>
    <w:unhideWhenUsed/>
    <w:rsid w:val="00ED1C92"/>
    <w:rPr>
      <w:rFonts w:ascii="Tahoma" w:hAnsi="Tahoma" w:cs="Tahoma"/>
      <w:sz w:val="16"/>
      <w:szCs w:val="16"/>
    </w:rPr>
  </w:style>
  <w:style w:type="character" w:customStyle="1" w:styleId="BalloonTextChar">
    <w:name w:val="Balloon Text Char"/>
    <w:link w:val="BalloonText"/>
    <w:uiPriority w:val="99"/>
    <w:semiHidden/>
    <w:rsid w:val="00ED1C92"/>
    <w:rPr>
      <w:rFonts w:ascii="Tahoma" w:eastAsia="Times New Roman" w:hAnsi="Tahoma" w:cs="Tahoma"/>
      <w:sz w:val="16"/>
      <w:szCs w:val="16"/>
    </w:rPr>
  </w:style>
  <w:style w:type="paragraph" w:styleId="ListParagraph">
    <w:name w:val="List Paragraph"/>
    <w:aliases w:val="Akapit z listą BS,List Paragraph 1,List_Paragraph,Multilevel para_II,List Paragraph1,Bullet1,ADB paragraph numbering,List Paragraph (numbered (a)),Main numbered paragraph,Абзац вправо-1,Bullets,References,123 List Paragraph,Celula,Liste 1"/>
    <w:basedOn w:val="Normal"/>
    <w:link w:val="ListParagraphChar"/>
    <w:uiPriority w:val="34"/>
    <w:qFormat/>
    <w:rsid w:val="00804D7A"/>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semiHidden/>
    <w:unhideWhenUsed/>
    <w:rsid w:val="00F920C9"/>
    <w:rPr>
      <w:rFonts w:ascii="Calibri" w:eastAsia="Calibri" w:hAnsi="Calibri"/>
      <w:sz w:val="22"/>
      <w:szCs w:val="21"/>
    </w:rPr>
  </w:style>
  <w:style w:type="character" w:customStyle="1" w:styleId="PlainTextChar">
    <w:name w:val="Plain Text Char"/>
    <w:link w:val="PlainText"/>
    <w:uiPriority w:val="99"/>
    <w:semiHidden/>
    <w:rsid w:val="00F920C9"/>
    <w:rPr>
      <w:sz w:val="22"/>
      <w:szCs w:val="21"/>
    </w:rPr>
  </w:style>
  <w:style w:type="character" w:styleId="Emphasis">
    <w:name w:val="Emphasis"/>
    <w:uiPriority w:val="20"/>
    <w:qFormat/>
    <w:rsid w:val="00E76E5D"/>
    <w:rPr>
      <w:i/>
      <w:iCs/>
    </w:rPr>
  </w:style>
  <w:style w:type="table" w:styleId="TableGrid">
    <w:name w:val="Table Grid"/>
    <w:basedOn w:val="TableNormal"/>
    <w:uiPriority w:val="39"/>
    <w:rsid w:val="00627E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18C4"/>
    <w:rPr>
      <w:color w:val="666666"/>
    </w:rPr>
  </w:style>
  <w:style w:type="character" w:customStyle="1" w:styleId="ListParagraphChar">
    <w:name w:val="List Paragraph Char"/>
    <w:aliases w:val="Akapit z listą BS Char,List Paragraph 1 Char,List_Paragraph Char,Multilevel para_II Char,List Paragraph1 Char,Bullet1 Char,ADB paragraph numbering Char,List Paragraph (numbered (a)) Char,Main numbered paragraph Char,Bullets Char"/>
    <w:link w:val="ListParagraph"/>
    <w:uiPriority w:val="34"/>
    <w:locked/>
    <w:rsid w:val="00624B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328">
      <w:bodyDiv w:val="1"/>
      <w:marLeft w:val="0"/>
      <w:marRight w:val="0"/>
      <w:marTop w:val="0"/>
      <w:marBottom w:val="0"/>
      <w:divBdr>
        <w:top w:val="none" w:sz="0" w:space="0" w:color="auto"/>
        <w:left w:val="none" w:sz="0" w:space="0" w:color="auto"/>
        <w:bottom w:val="none" w:sz="0" w:space="0" w:color="auto"/>
        <w:right w:val="none" w:sz="0" w:space="0" w:color="auto"/>
      </w:divBdr>
    </w:div>
    <w:div w:id="22943000">
      <w:bodyDiv w:val="1"/>
      <w:marLeft w:val="0"/>
      <w:marRight w:val="0"/>
      <w:marTop w:val="0"/>
      <w:marBottom w:val="0"/>
      <w:divBdr>
        <w:top w:val="none" w:sz="0" w:space="0" w:color="auto"/>
        <w:left w:val="none" w:sz="0" w:space="0" w:color="auto"/>
        <w:bottom w:val="none" w:sz="0" w:space="0" w:color="auto"/>
        <w:right w:val="none" w:sz="0" w:space="0" w:color="auto"/>
      </w:divBdr>
    </w:div>
    <w:div w:id="41949781">
      <w:bodyDiv w:val="1"/>
      <w:marLeft w:val="0"/>
      <w:marRight w:val="0"/>
      <w:marTop w:val="0"/>
      <w:marBottom w:val="0"/>
      <w:divBdr>
        <w:top w:val="none" w:sz="0" w:space="0" w:color="auto"/>
        <w:left w:val="none" w:sz="0" w:space="0" w:color="auto"/>
        <w:bottom w:val="none" w:sz="0" w:space="0" w:color="auto"/>
        <w:right w:val="none" w:sz="0" w:space="0" w:color="auto"/>
      </w:divBdr>
    </w:div>
    <w:div w:id="58486206">
      <w:bodyDiv w:val="1"/>
      <w:marLeft w:val="0"/>
      <w:marRight w:val="0"/>
      <w:marTop w:val="0"/>
      <w:marBottom w:val="0"/>
      <w:divBdr>
        <w:top w:val="none" w:sz="0" w:space="0" w:color="auto"/>
        <w:left w:val="none" w:sz="0" w:space="0" w:color="auto"/>
        <w:bottom w:val="none" w:sz="0" w:space="0" w:color="auto"/>
        <w:right w:val="none" w:sz="0" w:space="0" w:color="auto"/>
      </w:divBdr>
    </w:div>
    <w:div w:id="70005234">
      <w:bodyDiv w:val="1"/>
      <w:marLeft w:val="0"/>
      <w:marRight w:val="0"/>
      <w:marTop w:val="0"/>
      <w:marBottom w:val="0"/>
      <w:divBdr>
        <w:top w:val="none" w:sz="0" w:space="0" w:color="auto"/>
        <w:left w:val="none" w:sz="0" w:space="0" w:color="auto"/>
        <w:bottom w:val="none" w:sz="0" w:space="0" w:color="auto"/>
        <w:right w:val="none" w:sz="0" w:space="0" w:color="auto"/>
      </w:divBdr>
    </w:div>
    <w:div w:id="123892100">
      <w:bodyDiv w:val="1"/>
      <w:marLeft w:val="0"/>
      <w:marRight w:val="0"/>
      <w:marTop w:val="0"/>
      <w:marBottom w:val="0"/>
      <w:divBdr>
        <w:top w:val="none" w:sz="0" w:space="0" w:color="auto"/>
        <w:left w:val="none" w:sz="0" w:space="0" w:color="auto"/>
        <w:bottom w:val="none" w:sz="0" w:space="0" w:color="auto"/>
        <w:right w:val="none" w:sz="0" w:space="0" w:color="auto"/>
      </w:divBdr>
    </w:div>
    <w:div w:id="129979039">
      <w:bodyDiv w:val="1"/>
      <w:marLeft w:val="0"/>
      <w:marRight w:val="0"/>
      <w:marTop w:val="0"/>
      <w:marBottom w:val="0"/>
      <w:divBdr>
        <w:top w:val="none" w:sz="0" w:space="0" w:color="auto"/>
        <w:left w:val="none" w:sz="0" w:space="0" w:color="auto"/>
        <w:bottom w:val="none" w:sz="0" w:space="0" w:color="auto"/>
        <w:right w:val="none" w:sz="0" w:space="0" w:color="auto"/>
      </w:divBdr>
    </w:div>
    <w:div w:id="166018689">
      <w:bodyDiv w:val="1"/>
      <w:marLeft w:val="0"/>
      <w:marRight w:val="0"/>
      <w:marTop w:val="0"/>
      <w:marBottom w:val="0"/>
      <w:divBdr>
        <w:top w:val="none" w:sz="0" w:space="0" w:color="auto"/>
        <w:left w:val="none" w:sz="0" w:space="0" w:color="auto"/>
        <w:bottom w:val="none" w:sz="0" w:space="0" w:color="auto"/>
        <w:right w:val="none" w:sz="0" w:space="0" w:color="auto"/>
      </w:divBdr>
    </w:div>
    <w:div w:id="173882447">
      <w:bodyDiv w:val="1"/>
      <w:marLeft w:val="0"/>
      <w:marRight w:val="0"/>
      <w:marTop w:val="0"/>
      <w:marBottom w:val="0"/>
      <w:divBdr>
        <w:top w:val="none" w:sz="0" w:space="0" w:color="auto"/>
        <w:left w:val="none" w:sz="0" w:space="0" w:color="auto"/>
        <w:bottom w:val="none" w:sz="0" w:space="0" w:color="auto"/>
        <w:right w:val="none" w:sz="0" w:space="0" w:color="auto"/>
      </w:divBdr>
    </w:div>
    <w:div w:id="174661310">
      <w:bodyDiv w:val="1"/>
      <w:marLeft w:val="0"/>
      <w:marRight w:val="0"/>
      <w:marTop w:val="0"/>
      <w:marBottom w:val="0"/>
      <w:divBdr>
        <w:top w:val="none" w:sz="0" w:space="0" w:color="auto"/>
        <w:left w:val="none" w:sz="0" w:space="0" w:color="auto"/>
        <w:bottom w:val="none" w:sz="0" w:space="0" w:color="auto"/>
        <w:right w:val="none" w:sz="0" w:space="0" w:color="auto"/>
      </w:divBdr>
    </w:div>
    <w:div w:id="193857424">
      <w:bodyDiv w:val="1"/>
      <w:marLeft w:val="0"/>
      <w:marRight w:val="0"/>
      <w:marTop w:val="0"/>
      <w:marBottom w:val="0"/>
      <w:divBdr>
        <w:top w:val="none" w:sz="0" w:space="0" w:color="auto"/>
        <w:left w:val="none" w:sz="0" w:space="0" w:color="auto"/>
        <w:bottom w:val="none" w:sz="0" w:space="0" w:color="auto"/>
        <w:right w:val="none" w:sz="0" w:space="0" w:color="auto"/>
      </w:divBdr>
    </w:div>
    <w:div w:id="215169935">
      <w:bodyDiv w:val="1"/>
      <w:marLeft w:val="0"/>
      <w:marRight w:val="0"/>
      <w:marTop w:val="0"/>
      <w:marBottom w:val="0"/>
      <w:divBdr>
        <w:top w:val="none" w:sz="0" w:space="0" w:color="auto"/>
        <w:left w:val="none" w:sz="0" w:space="0" w:color="auto"/>
        <w:bottom w:val="none" w:sz="0" w:space="0" w:color="auto"/>
        <w:right w:val="none" w:sz="0" w:space="0" w:color="auto"/>
      </w:divBdr>
    </w:div>
    <w:div w:id="235749816">
      <w:bodyDiv w:val="1"/>
      <w:marLeft w:val="0"/>
      <w:marRight w:val="0"/>
      <w:marTop w:val="0"/>
      <w:marBottom w:val="0"/>
      <w:divBdr>
        <w:top w:val="none" w:sz="0" w:space="0" w:color="auto"/>
        <w:left w:val="none" w:sz="0" w:space="0" w:color="auto"/>
        <w:bottom w:val="none" w:sz="0" w:space="0" w:color="auto"/>
        <w:right w:val="none" w:sz="0" w:space="0" w:color="auto"/>
      </w:divBdr>
    </w:div>
    <w:div w:id="243537804">
      <w:bodyDiv w:val="1"/>
      <w:marLeft w:val="0"/>
      <w:marRight w:val="0"/>
      <w:marTop w:val="0"/>
      <w:marBottom w:val="0"/>
      <w:divBdr>
        <w:top w:val="none" w:sz="0" w:space="0" w:color="auto"/>
        <w:left w:val="none" w:sz="0" w:space="0" w:color="auto"/>
        <w:bottom w:val="none" w:sz="0" w:space="0" w:color="auto"/>
        <w:right w:val="none" w:sz="0" w:space="0" w:color="auto"/>
      </w:divBdr>
    </w:div>
    <w:div w:id="254215809">
      <w:bodyDiv w:val="1"/>
      <w:marLeft w:val="0"/>
      <w:marRight w:val="0"/>
      <w:marTop w:val="0"/>
      <w:marBottom w:val="0"/>
      <w:divBdr>
        <w:top w:val="none" w:sz="0" w:space="0" w:color="auto"/>
        <w:left w:val="none" w:sz="0" w:space="0" w:color="auto"/>
        <w:bottom w:val="none" w:sz="0" w:space="0" w:color="auto"/>
        <w:right w:val="none" w:sz="0" w:space="0" w:color="auto"/>
      </w:divBdr>
    </w:div>
    <w:div w:id="257568266">
      <w:bodyDiv w:val="1"/>
      <w:marLeft w:val="0"/>
      <w:marRight w:val="0"/>
      <w:marTop w:val="0"/>
      <w:marBottom w:val="0"/>
      <w:divBdr>
        <w:top w:val="none" w:sz="0" w:space="0" w:color="auto"/>
        <w:left w:val="none" w:sz="0" w:space="0" w:color="auto"/>
        <w:bottom w:val="none" w:sz="0" w:space="0" w:color="auto"/>
        <w:right w:val="none" w:sz="0" w:space="0" w:color="auto"/>
      </w:divBdr>
    </w:div>
    <w:div w:id="274481112">
      <w:bodyDiv w:val="1"/>
      <w:marLeft w:val="0"/>
      <w:marRight w:val="0"/>
      <w:marTop w:val="0"/>
      <w:marBottom w:val="0"/>
      <w:divBdr>
        <w:top w:val="none" w:sz="0" w:space="0" w:color="auto"/>
        <w:left w:val="none" w:sz="0" w:space="0" w:color="auto"/>
        <w:bottom w:val="none" w:sz="0" w:space="0" w:color="auto"/>
        <w:right w:val="none" w:sz="0" w:space="0" w:color="auto"/>
      </w:divBdr>
    </w:div>
    <w:div w:id="291637353">
      <w:bodyDiv w:val="1"/>
      <w:marLeft w:val="0"/>
      <w:marRight w:val="0"/>
      <w:marTop w:val="0"/>
      <w:marBottom w:val="0"/>
      <w:divBdr>
        <w:top w:val="none" w:sz="0" w:space="0" w:color="auto"/>
        <w:left w:val="none" w:sz="0" w:space="0" w:color="auto"/>
        <w:bottom w:val="none" w:sz="0" w:space="0" w:color="auto"/>
        <w:right w:val="none" w:sz="0" w:space="0" w:color="auto"/>
      </w:divBdr>
    </w:div>
    <w:div w:id="304047258">
      <w:bodyDiv w:val="1"/>
      <w:marLeft w:val="0"/>
      <w:marRight w:val="0"/>
      <w:marTop w:val="0"/>
      <w:marBottom w:val="0"/>
      <w:divBdr>
        <w:top w:val="none" w:sz="0" w:space="0" w:color="auto"/>
        <w:left w:val="none" w:sz="0" w:space="0" w:color="auto"/>
        <w:bottom w:val="none" w:sz="0" w:space="0" w:color="auto"/>
        <w:right w:val="none" w:sz="0" w:space="0" w:color="auto"/>
      </w:divBdr>
    </w:div>
    <w:div w:id="306055028">
      <w:bodyDiv w:val="1"/>
      <w:marLeft w:val="0"/>
      <w:marRight w:val="0"/>
      <w:marTop w:val="0"/>
      <w:marBottom w:val="0"/>
      <w:divBdr>
        <w:top w:val="none" w:sz="0" w:space="0" w:color="auto"/>
        <w:left w:val="none" w:sz="0" w:space="0" w:color="auto"/>
        <w:bottom w:val="none" w:sz="0" w:space="0" w:color="auto"/>
        <w:right w:val="none" w:sz="0" w:space="0" w:color="auto"/>
      </w:divBdr>
    </w:div>
    <w:div w:id="337074458">
      <w:bodyDiv w:val="1"/>
      <w:marLeft w:val="0"/>
      <w:marRight w:val="0"/>
      <w:marTop w:val="0"/>
      <w:marBottom w:val="0"/>
      <w:divBdr>
        <w:top w:val="none" w:sz="0" w:space="0" w:color="auto"/>
        <w:left w:val="none" w:sz="0" w:space="0" w:color="auto"/>
        <w:bottom w:val="none" w:sz="0" w:space="0" w:color="auto"/>
        <w:right w:val="none" w:sz="0" w:space="0" w:color="auto"/>
      </w:divBdr>
    </w:div>
    <w:div w:id="345251202">
      <w:bodyDiv w:val="1"/>
      <w:marLeft w:val="0"/>
      <w:marRight w:val="0"/>
      <w:marTop w:val="0"/>
      <w:marBottom w:val="0"/>
      <w:divBdr>
        <w:top w:val="none" w:sz="0" w:space="0" w:color="auto"/>
        <w:left w:val="none" w:sz="0" w:space="0" w:color="auto"/>
        <w:bottom w:val="none" w:sz="0" w:space="0" w:color="auto"/>
        <w:right w:val="none" w:sz="0" w:space="0" w:color="auto"/>
      </w:divBdr>
    </w:div>
    <w:div w:id="353575872">
      <w:bodyDiv w:val="1"/>
      <w:marLeft w:val="0"/>
      <w:marRight w:val="0"/>
      <w:marTop w:val="0"/>
      <w:marBottom w:val="0"/>
      <w:divBdr>
        <w:top w:val="none" w:sz="0" w:space="0" w:color="auto"/>
        <w:left w:val="none" w:sz="0" w:space="0" w:color="auto"/>
        <w:bottom w:val="none" w:sz="0" w:space="0" w:color="auto"/>
        <w:right w:val="none" w:sz="0" w:space="0" w:color="auto"/>
      </w:divBdr>
    </w:div>
    <w:div w:id="377823229">
      <w:bodyDiv w:val="1"/>
      <w:marLeft w:val="0"/>
      <w:marRight w:val="0"/>
      <w:marTop w:val="0"/>
      <w:marBottom w:val="0"/>
      <w:divBdr>
        <w:top w:val="none" w:sz="0" w:space="0" w:color="auto"/>
        <w:left w:val="none" w:sz="0" w:space="0" w:color="auto"/>
        <w:bottom w:val="none" w:sz="0" w:space="0" w:color="auto"/>
        <w:right w:val="none" w:sz="0" w:space="0" w:color="auto"/>
      </w:divBdr>
    </w:div>
    <w:div w:id="389425801">
      <w:bodyDiv w:val="1"/>
      <w:marLeft w:val="0"/>
      <w:marRight w:val="0"/>
      <w:marTop w:val="0"/>
      <w:marBottom w:val="0"/>
      <w:divBdr>
        <w:top w:val="none" w:sz="0" w:space="0" w:color="auto"/>
        <w:left w:val="none" w:sz="0" w:space="0" w:color="auto"/>
        <w:bottom w:val="none" w:sz="0" w:space="0" w:color="auto"/>
        <w:right w:val="none" w:sz="0" w:space="0" w:color="auto"/>
      </w:divBdr>
    </w:div>
    <w:div w:id="409931882">
      <w:bodyDiv w:val="1"/>
      <w:marLeft w:val="0"/>
      <w:marRight w:val="0"/>
      <w:marTop w:val="0"/>
      <w:marBottom w:val="0"/>
      <w:divBdr>
        <w:top w:val="none" w:sz="0" w:space="0" w:color="auto"/>
        <w:left w:val="none" w:sz="0" w:space="0" w:color="auto"/>
        <w:bottom w:val="none" w:sz="0" w:space="0" w:color="auto"/>
        <w:right w:val="none" w:sz="0" w:space="0" w:color="auto"/>
      </w:divBdr>
    </w:div>
    <w:div w:id="432088300">
      <w:bodyDiv w:val="1"/>
      <w:marLeft w:val="0"/>
      <w:marRight w:val="0"/>
      <w:marTop w:val="0"/>
      <w:marBottom w:val="0"/>
      <w:divBdr>
        <w:top w:val="none" w:sz="0" w:space="0" w:color="auto"/>
        <w:left w:val="none" w:sz="0" w:space="0" w:color="auto"/>
        <w:bottom w:val="none" w:sz="0" w:space="0" w:color="auto"/>
        <w:right w:val="none" w:sz="0" w:space="0" w:color="auto"/>
      </w:divBdr>
    </w:div>
    <w:div w:id="446660158">
      <w:bodyDiv w:val="1"/>
      <w:marLeft w:val="0"/>
      <w:marRight w:val="0"/>
      <w:marTop w:val="0"/>
      <w:marBottom w:val="0"/>
      <w:divBdr>
        <w:top w:val="none" w:sz="0" w:space="0" w:color="auto"/>
        <w:left w:val="none" w:sz="0" w:space="0" w:color="auto"/>
        <w:bottom w:val="none" w:sz="0" w:space="0" w:color="auto"/>
        <w:right w:val="none" w:sz="0" w:space="0" w:color="auto"/>
      </w:divBdr>
    </w:div>
    <w:div w:id="448361616">
      <w:bodyDiv w:val="1"/>
      <w:marLeft w:val="0"/>
      <w:marRight w:val="0"/>
      <w:marTop w:val="0"/>
      <w:marBottom w:val="0"/>
      <w:divBdr>
        <w:top w:val="none" w:sz="0" w:space="0" w:color="auto"/>
        <w:left w:val="none" w:sz="0" w:space="0" w:color="auto"/>
        <w:bottom w:val="none" w:sz="0" w:space="0" w:color="auto"/>
        <w:right w:val="none" w:sz="0" w:space="0" w:color="auto"/>
      </w:divBdr>
    </w:div>
    <w:div w:id="450591104">
      <w:bodyDiv w:val="1"/>
      <w:marLeft w:val="0"/>
      <w:marRight w:val="0"/>
      <w:marTop w:val="0"/>
      <w:marBottom w:val="0"/>
      <w:divBdr>
        <w:top w:val="none" w:sz="0" w:space="0" w:color="auto"/>
        <w:left w:val="none" w:sz="0" w:space="0" w:color="auto"/>
        <w:bottom w:val="none" w:sz="0" w:space="0" w:color="auto"/>
        <w:right w:val="none" w:sz="0" w:space="0" w:color="auto"/>
      </w:divBdr>
    </w:div>
    <w:div w:id="456530111">
      <w:bodyDiv w:val="1"/>
      <w:marLeft w:val="0"/>
      <w:marRight w:val="0"/>
      <w:marTop w:val="0"/>
      <w:marBottom w:val="0"/>
      <w:divBdr>
        <w:top w:val="none" w:sz="0" w:space="0" w:color="auto"/>
        <w:left w:val="none" w:sz="0" w:space="0" w:color="auto"/>
        <w:bottom w:val="none" w:sz="0" w:space="0" w:color="auto"/>
        <w:right w:val="none" w:sz="0" w:space="0" w:color="auto"/>
      </w:divBdr>
    </w:div>
    <w:div w:id="463036632">
      <w:bodyDiv w:val="1"/>
      <w:marLeft w:val="0"/>
      <w:marRight w:val="0"/>
      <w:marTop w:val="0"/>
      <w:marBottom w:val="0"/>
      <w:divBdr>
        <w:top w:val="none" w:sz="0" w:space="0" w:color="auto"/>
        <w:left w:val="none" w:sz="0" w:space="0" w:color="auto"/>
        <w:bottom w:val="none" w:sz="0" w:space="0" w:color="auto"/>
        <w:right w:val="none" w:sz="0" w:space="0" w:color="auto"/>
      </w:divBdr>
    </w:div>
    <w:div w:id="487331721">
      <w:bodyDiv w:val="1"/>
      <w:marLeft w:val="0"/>
      <w:marRight w:val="0"/>
      <w:marTop w:val="0"/>
      <w:marBottom w:val="0"/>
      <w:divBdr>
        <w:top w:val="none" w:sz="0" w:space="0" w:color="auto"/>
        <w:left w:val="none" w:sz="0" w:space="0" w:color="auto"/>
        <w:bottom w:val="none" w:sz="0" w:space="0" w:color="auto"/>
        <w:right w:val="none" w:sz="0" w:space="0" w:color="auto"/>
      </w:divBdr>
    </w:div>
    <w:div w:id="489175944">
      <w:bodyDiv w:val="1"/>
      <w:marLeft w:val="0"/>
      <w:marRight w:val="0"/>
      <w:marTop w:val="0"/>
      <w:marBottom w:val="0"/>
      <w:divBdr>
        <w:top w:val="none" w:sz="0" w:space="0" w:color="auto"/>
        <w:left w:val="none" w:sz="0" w:space="0" w:color="auto"/>
        <w:bottom w:val="none" w:sz="0" w:space="0" w:color="auto"/>
        <w:right w:val="none" w:sz="0" w:space="0" w:color="auto"/>
      </w:divBdr>
    </w:div>
    <w:div w:id="494076474">
      <w:bodyDiv w:val="1"/>
      <w:marLeft w:val="0"/>
      <w:marRight w:val="0"/>
      <w:marTop w:val="0"/>
      <w:marBottom w:val="0"/>
      <w:divBdr>
        <w:top w:val="none" w:sz="0" w:space="0" w:color="auto"/>
        <w:left w:val="none" w:sz="0" w:space="0" w:color="auto"/>
        <w:bottom w:val="none" w:sz="0" w:space="0" w:color="auto"/>
        <w:right w:val="none" w:sz="0" w:space="0" w:color="auto"/>
      </w:divBdr>
    </w:div>
    <w:div w:id="536309230">
      <w:bodyDiv w:val="1"/>
      <w:marLeft w:val="0"/>
      <w:marRight w:val="0"/>
      <w:marTop w:val="0"/>
      <w:marBottom w:val="0"/>
      <w:divBdr>
        <w:top w:val="none" w:sz="0" w:space="0" w:color="auto"/>
        <w:left w:val="none" w:sz="0" w:space="0" w:color="auto"/>
        <w:bottom w:val="none" w:sz="0" w:space="0" w:color="auto"/>
        <w:right w:val="none" w:sz="0" w:space="0" w:color="auto"/>
      </w:divBdr>
    </w:div>
    <w:div w:id="537355123">
      <w:bodyDiv w:val="1"/>
      <w:marLeft w:val="0"/>
      <w:marRight w:val="0"/>
      <w:marTop w:val="0"/>
      <w:marBottom w:val="0"/>
      <w:divBdr>
        <w:top w:val="none" w:sz="0" w:space="0" w:color="auto"/>
        <w:left w:val="none" w:sz="0" w:space="0" w:color="auto"/>
        <w:bottom w:val="none" w:sz="0" w:space="0" w:color="auto"/>
        <w:right w:val="none" w:sz="0" w:space="0" w:color="auto"/>
      </w:divBdr>
    </w:div>
    <w:div w:id="544871783">
      <w:bodyDiv w:val="1"/>
      <w:marLeft w:val="0"/>
      <w:marRight w:val="0"/>
      <w:marTop w:val="0"/>
      <w:marBottom w:val="0"/>
      <w:divBdr>
        <w:top w:val="none" w:sz="0" w:space="0" w:color="auto"/>
        <w:left w:val="none" w:sz="0" w:space="0" w:color="auto"/>
        <w:bottom w:val="none" w:sz="0" w:space="0" w:color="auto"/>
        <w:right w:val="none" w:sz="0" w:space="0" w:color="auto"/>
      </w:divBdr>
    </w:div>
    <w:div w:id="546450246">
      <w:bodyDiv w:val="1"/>
      <w:marLeft w:val="0"/>
      <w:marRight w:val="0"/>
      <w:marTop w:val="0"/>
      <w:marBottom w:val="0"/>
      <w:divBdr>
        <w:top w:val="none" w:sz="0" w:space="0" w:color="auto"/>
        <w:left w:val="none" w:sz="0" w:space="0" w:color="auto"/>
        <w:bottom w:val="none" w:sz="0" w:space="0" w:color="auto"/>
        <w:right w:val="none" w:sz="0" w:space="0" w:color="auto"/>
      </w:divBdr>
    </w:div>
    <w:div w:id="548033755">
      <w:bodyDiv w:val="1"/>
      <w:marLeft w:val="0"/>
      <w:marRight w:val="0"/>
      <w:marTop w:val="0"/>
      <w:marBottom w:val="0"/>
      <w:divBdr>
        <w:top w:val="none" w:sz="0" w:space="0" w:color="auto"/>
        <w:left w:val="none" w:sz="0" w:space="0" w:color="auto"/>
        <w:bottom w:val="none" w:sz="0" w:space="0" w:color="auto"/>
        <w:right w:val="none" w:sz="0" w:space="0" w:color="auto"/>
      </w:divBdr>
    </w:div>
    <w:div w:id="548348730">
      <w:bodyDiv w:val="1"/>
      <w:marLeft w:val="0"/>
      <w:marRight w:val="0"/>
      <w:marTop w:val="0"/>
      <w:marBottom w:val="0"/>
      <w:divBdr>
        <w:top w:val="none" w:sz="0" w:space="0" w:color="auto"/>
        <w:left w:val="none" w:sz="0" w:space="0" w:color="auto"/>
        <w:bottom w:val="none" w:sz="0" w:space="0" w:color="auto"/>
        <w:right w:val="none" w:sz="0" w:space="0" w:color="auto"/>
      </w:divBdr>
    </w:div>
    <w:div w:id="550460373">
      <w:bodyDiv w:val="1"/>
      <w:marLeft w:val="0"/>
      <w:marRight w:val="0"/>
      <w:marTop w:val="0"/>
      <w:marBottom w:val="0"/>
      <w:divBdr>
        <w:top w:val="none" w:sz="0" w:space="0" w:color="auto"/>
        <w:left w:val="none" w:sz="0" w:space="0" w:color="auto"/>
        <w:bottom w:val="none" w:sz="0" w:space="0" w:color="auto"/>
        <w:right w:val="none" w:sz="0" w:space="0" w:color="auto"/>
      </w:divBdr>
    </w:div>
    <w:div w:id="557328138">
      <w:bodyDiv w:val="1"/>
      <w:marLeft w:val="0"/>
      <w:marRight w:val="0"/>
      <w:marTop w:val="0"/>
      <w:marBottom w:val="0"/>
      <w:divBdr>
        <w:top w:val="none" w:sz="0" w:space="0" w:color="auto"/>
        <w:left w:val="none" w:sz="0" w:space="0" w:color="auto"/>
        <w:bottom w:val="none" w:sz="0" w:space="0" w:color="auto"/>
        <w:right w:val="none" w:sz="0" w:space="0" w:color="auto"/>
      </w:divBdr>
    </w:div>
    <w:div w:id="560822873">
      <w:bodyDiv w:val="1"/>
      <w:marLeft w:val="0"/>
      <w:marRight w:val="0"/>
      <w:marTop w:val="0"/>
      <w:marBottom w:val="0"/>
      <w:divBdr>
        <w:top w:val="none" w:sz="0" w:space="0" w:color="auto"/>
        <w:left w:val="none" w:sz="0" w:space="0" w:color="auto"/>
        <w:bottom w:val="none" w:sz="0" w:space="0" w:color="auto"/>
        <w:right w:val="none" w:sz="0" w:space="0" w:color="auto"/>
      </w:divBdr>
    </w:div>
    <w:div w:id="561140434">
      <w:bodyDiv w:val="1"/>
      <w:marLeft w:val="0"/>
      <w:marRight w:val="0"/>
      <w:marTop w:val="0"/>
      <w:marBottom w:val="0"/>
      <w:divBdr>
        <w:top w:val="none" w:sz="0" w:space="0" w:color="auto"/>
        <w:left w:val="none" w:sz="0" w:space="0" w:color="auto"/>
        <w:bottom w:val="none" w:sz="0" w:space="0" w:color="auto"/>
        <w:right w:val="none" w:sz="0" w:space="0" w:color="auto"/>
      </w:divBdr>
    </w:div>
    <w:div w:id="568002478">
      <w:bodyDiv w:val="1"/>
      <w:marLeft w:val="0"/>
      <w:marRight w:val="0"/>
      <w:marTop w:val="0"/>
      <w:marBottom w:val="0"/>
      <w:divBdr>
        <w:top w:val="none" w:sz="0" w:space="0" w:color="auto"/>
        <w:left w:val="none" w:sz="0" w:space="0" w:color="auto"/>
        <w:bottom w:val="none" w:sz="0" w:space="0" w:color="auto"/>
        <w:right w:val="none" w:sz="0" w:space="0" w:color="auto"/>
      </w:divBdr>
    </w:div>
    <w:div w:id="575632421">
      <w:bodyDiv w:val="1"/>
      <w:marLeft w:val="0"/>
      <w:marRight w:val="0"/>
      <w:marTop w:val="0"/>
      <w:marBottom w:val="0"/>
      <w:divBdr>
        <w:top w:val="none" w:sz="0" w:space="0" w:color="auto"/>
        <w:left w:val="none" w:sz="0" w:space="0" w:color="auto"/>
        <w:bottom w:val="none" w:sz="0" w:space="0" w:color="auto"/>
        <w:right w:val="none" w:sz="0" w:space="0" w:color="auto"/>
      </w:divBdr>
    </w:div>
    <w:div w:id="580530928">
      <w:bodyDiv w:val="1"/>
      <w:marLeft w:val="0"/>
      <w:marRight w:val="0"/>
      <w:marTop w:val="0"/>
      <w:marBottom w:val="0"/>
      <w:divBdr>
        <w:top w:val="none" w:sz="0" w:space="0" w:color="auto"/>
        <w:left w:val="none" w:sz="0" w:space="0" w:color="auto"/>
        <w:bottom w:val="none" w:sz="0" w:space="0" w:color="auto"/>
        <w:right w:val="none" w:sz="0" w:space="0" w:color="auto"/>
      </w:divBdr>
    </w:div>
    <w:div w:id="588738175">
      <w:bodyDiv w:val="1"/>
      <w:marLeft w:val="0"/>
      <w:marRight w:val="0"/>
      <w:marTop w:val="0"/>
      <w:marBottom w:val="0"/>
      <w:divBdr>
        <w:top w:val="none" w:sz="0" w:space="0" w:color="auto"/>
        <w:left w:val="none" w:sz="0" w:space="0" w:color="auto"/>
        <w:bottom w:val="none" w:sz="0" w:space="0" w:color="auto"/>
        <w:right w:val="none" w:sz="0" w:space="0" w:color="auto"/>
      </w:divBdr>
    </w:div>
    <w:div w:id="602223623">
      <w:bodyDiv w:val="1"/>
      <w:marLeft w:val="0"/>
      <w:marRight w:val="0"/>
      <w:marTop w:val="0"/>
      <w:marBottom w:val="0"/>
      <w:divBdr>
        <w:top w:val="none" w:sz="0" w:space="0" w:color="auto"/>
        <w:left w:val="none" w:sz="0" w:space="0" w:color="auto"/>
        <w:bottom w:val="none" w:sz="0" w:space="0" w:color="auto"/>
        <w:right w:val="none" w:sz="0" w:space="0" w:color="auto"/>
      </w:divBdr>
    </w:div>
    <w:div w:id="603612955">
      <w:bodyDiv w:val="1"/>
      <w:marLeft w:val="0"/>
      <w:marRight w:val="0"/>
      <w:marTop w:val="0"/>
      <w:marBottom w:val="0"/>
      <w:divBdr>
        <w:top w:val="none" w:sz="0" w:space="0" w:color="auto"/>
        <w:left w:val="none" w:sz="0" w:space="0" w:color="auto"/>
        <w:bottom w:val="none" w:sz="0" w:space="0" w:color="auto"/>
        <w:right w:val="none" w:sz="0" w:space="0" w:color="auto"/>
      </w:divBdr>
    </w:div>
    <w:div w:id="605118053">
      <w:bodyDiv w:val="1"/>
      <w:marLeft w:val="0"/>
      <w:marRight w:val="0"/>
      <w:marTop w:val="0"/>
      <w:marBottom w:val="0"/>
      <w:divBdr>
        <w:top w:val="none" w:sz="0" w:space="0" w:color="auto"/>
        <w:left w:val="none" w:sz="0" w:space="0" w:color="auto"/>
        <w:bottom w:val="none" w:sz="0" w:space="0" w:color="auto"/>
        <w:right w:val="none" w:sz="0" w:space="0" w:color="auto"/>
      </w:divBdr>
    </w:div>
    <w:div w:id="616832102">
      <w:bodyDiv w:val="1"/>
      <w:marLeft w:val="0"/>
      <w:marRight w:val="0"/>
      <w:marTop w:val="0"/>
      <w:marBottom w:val="0"/>
      <w:divBdr>
        <w:top w:val="none" w:sz="0" w:space="0" w:color="auto"/>
        <w:left w:val="none" w:sz="0" w:space="0" w:color="auto"/>
        <w:bottom w:val="none" w:sz="0" w:space="0" w:color="auto"/>
        <w:right w:val="none" w:sz="0" w:space="0" w:color="auto"/>
      </w:divBdr>
    </w:div>
    <w:div w:id="623849994">
      <w:bodyDiv w:val="1"/>
      <w:marLeft w:val="0"/>
      <w:marRight w:val="0"/>
      <w:marTop w:val="0"/>
      <w:marBottom w:val="0"/>
      <w:divBdr>
        <w:top w:val="none" w:sz="0" w:space="0" w:color="auto"/>
        <w:left w:val="none" w:sz="0" w:space="0" w:color="auto"/>
        <w:bottom w:val="none" w:sz="0" w:space="0" w:color="auto"/>
        <w:right w:val="none" w:sz="0" w:space="0" w:color="auto"/>
      </w:divBdr>
    </w:div>
    <w:div w:id="630015294">
      <w:bodyDiv w:val="1"/>
      <w:marLeft w:val="0"/>
      <w:marRight w:val="0"/>
      <w:marTop w:val="0"/>
      <w:marBottom w:val="0"/>
      <w:divBdr>
        <w:top w:val="none" w:sz="0" w:space="0" w:color="auto"/>
        <w:left w:val="none" w:sz="0" w:space="0" w:color="auto"/>
        <w:bottom w:val="none" w:sz="0" w:space="0" w:color="auto"/>
        <w:right w:val="none" w:sz="0" w:space="0" w:color="auto"/>
      </w:divBdr>
    </w:div>
    <w:div w:id="685139663">
      <w:bodyDiv w:val="1"/>
      <w:marLeft w:val="0"/>
      <w:marRight w:val="0"/>
      <w:marTop w:val="0"/>
      <w:marBottom w:val="0"/>
      <w:divBdr>
        <w:top w:val="none" w:sz="0" w:space="0" w:color="auto"/>
        <w:left w:val="none" w:sz="0" w:space="0" w:color="auto"/>
        <w:bottom w:val="none" w:sz="0" w:space="0" w:color="auto"/>
        <w:right w:val="none" w:sz="0" w:space="0" w:color="auto"/>
      </w:divBdr>
    </w:div>
    <w:div w:id="702367890">
      <w:bodyDiv w:val="1"/>
      <w:marLeft w:val="0"/>
      <w:marRight w:val="0"/>
      <w:marTop w:val="0"/>
      <w:marBottom w:val="0"/>
      <w:divBdr>
        <w:top w:val="none" w:sz="0" w:space="0" w:color="auto"/>
        <w:left w:val="none" w:sz="0" w:space="0" w:color="auto"/>
        <w:bottom w:val="none" w:sz="0" w:space="0" w:color="auto"/>
        <w:right w:val="none" w:sz="0" w:space="0" w:color="auto"/>
      </w:divBdr>
    </w:div>
    <w:div w:id="707872196">
      <w:bodyDiv w:val="1"/>
      <w:marLeft w:val="0"/>
      <w:marRight w:val="0"/>
      <w:marTop w:val="0"/>
      <w:marBottom w:val="0"/>
      <w:divBdr>
        <w:top w:val="none" w:sz="0" w:space="0" w:color="auto"/>
        <w:left w:val="none" w:sz="0" w:space="0" w:color="auto"/>
        <w:bottom w:val="none" w:sz="0" w:space="0" w:color="auto"/>
        <w:right w:val="none" w:sz="0" w:space="0" w:color="auto"/>
      </w:divBdr>
    </w:div>
    <w:div w:id="720133731">
      <w:bodyDiv w:val="1"/>
      <w:marLeft w:val="0"/>
      <w:marRight w:val="0"/>
      <w:marTop w:val="0"/>
      <w:marBottom w:val="0"/>
      <w:divBdr>
        <w:top w:val="none" w:sz="0" w:space="0" w:color="auto"/>
        <w:left w:val="none" w:sz="0" w:space="0" w:color="auto"/>
        <w:bottom w:val="none" w:sz="0" w:space="0" w:color="auto"/>
        <w:right w:val="none" w:sz="0" w:space="0" w:color="auto"/>
      </w:divBdr>
    </w:div>
    <w:div w:id="734358899">
      <w:bodyDiv w:val="1"/>
      <w:marLeft w:val="0"/>
      <w:marRight w:val="0"/>
      <w:marTop w:val="0"/>
      <w:marBottom w:val="0"/>
      <w:divBdr>
        <w:top w:val="none" w:sz="0" w:space="0" w:color="auto"/>
        <w:left w:val="none" w:sz="0" w:space="0" w:color="auto"/>
        <w:bottom w:val="none" w:sz="0" w:space="0" w:color="auto"/>
        <w:right w:val="none" w:sz="0" w:space="0" w:color="auto"/>
      </w:divBdr>
    </w:div>
    <w:div w:id="739399384">
      <w:bodyDiv w:val="1"/>
      <w:marLeft w:val="0"/>
      <w:marRight w:val="0"/>
      <w:marTop w:val="0"/>
      <w:marBottom w:val="0"/>
      <w:divBdr>
        <w:top w:val="none" w:sz="0" w:space="0" w:color="auto"/>
        <w:left w:val="none" w:sz="0" w:space="0" w:color="auto"/>
        <w:bottom w:val="none" w:sz="0" w:space="0" w:color="auto"/>
        <w:right w:val="none" w:sz="0" w:space="0" w:color="auto"/>
      </w:divBdr>
    </w:div>
    <w:div w:id="743995366">
      <w:bodyDiv w:val="1"/>
      <w:marLeft w:val="0"/>
      <w:marRight w:val="0"/>
      <w:marTop w:val="0"/>
      <w:marBottom w:val="0"/>
      <w:divBdr>
        <w:top w:val="none" w:sz="0" w:space="0" w:color="auto"/>
        <w:left w:val="none" w:sz="0" w:space="0" w:color="auto"/>
        <w:bottom w:val="none" w:sz="0" w:space="0" w:color="auto"/>
        <w:right w:val="none" w:sz="0" w:space="0" w:color="auto"/>
      </w:divBdr>
    </w:div>
    <w:div w:id="746077835">
      <w:bodyDiv w:val="1"/>
      <w:marLeft w:val="0"/>
      <w:marRight w:val="0"/>
      <w:marTop w:val="0"/>
      <w:marBottom w:val="0"/>
      <w:divBdr>
        <w:top w:val="none" w:sz="0" w:space="0" w:color="auto"/>
        <w:left w:val="none" w:sz="0" w:space="0" w:color="auto"/>
        <w:bottom w:val="none" w:sz="0" w:space="0" w:color="auto"/>
        <w:right w:val="none" w:sz="0" w:space="0" w:color="auto"/>
      </w:divBdr>
    </w:div>
    <w:div w:id="751199891">
      <w:bodyDiv w:val="1"/>
      <w:marLeft w:val="0"/>
      <w:marRight w:val="0"/>
      <w:marTop w:val="0"/>
      <w:marBottom w:val="0"/>
      <w:divBdr>
        <w:top w:val="none" w:sz="0" w:space="0" w:color="auto"/>
        <w:left w:val="none" w:sz="0" w:space="0" w:color="auto"/>
        <w:bottom w:val="none" w:sz="0" w:space="0" w:color="auto"/>
        <w:right w:val="none" w:sz="0" w:space="0" w:color="auto"/>
      </w:divBdr>
    </w:div>
    <w:div w:id="769355879">
      <w:bodyDiv w:val="1"/>
      <w:marLeft w:val="0"/>
      <w:marRight w:val="0"/>
      <w:marTop w:val="0"/>
      <w:marBottom w:val="0"/>
      <w:divBdr>
        <w:top w:val="none" w:sz="0" w:space="0" w:color="auto"/>
        <w:left w:val="none" w:sz="0" w:space="0" w:color="auto"/>
        <w:bottom w:val="none" w:sz="0" w:space="0" w:color="auto"/>
        <w:right w:val="none" w:sz="0" w:space="0" w:color="auto"/>
      </w:divBdr>
    </w:div>
    <w:div w:id="781925681">
      <w:bodyDiv w:val="1"/>
      <w:marLeft w:val="0"/>
      <w:marRight w:val="0"/>
      <w:marTop w:val="0"/>
      <w:marBottom w:val="0"/>
      <w:divBdr>
        <w:top w:val="none" w:sz="0" w:space="0" w:color="auto"/>
        <w:left w:val="none" w:sz="0" w:space="0" w:color="auto"/>
        <w:bottom w:val="none" w:sz="0" w:space="0" w:color="auto"/>
        <w:right w:val="none" w:sz="0" w:space="0" w:color="auto"/>
      </w:divBdr>
    </w:div>
    <w:div w:id="785539284">
      <w:bodyDiv w:val="1"/>
      <w:marLeft w:val="0"/>
      <w:marRight w:val="0"/>
      <w:marTop w:val="0"/>
      <w:marBottom w:val="0"/>
      <w:divBdr>
        <w:top w:val="none" w:sz="0" w:space="0" w:color="auto"/>
        <w:left w:val="none" w:sz="0" w:space="0" w:color="auto"/>
        <w:bottom w:val="none" w:sz="0" w:space="0" w:color="auto"/>
        <w:right w:val="none" w:sz="0" w:space="0" w:color="auto"/>
      </w:divBdr>
    </w:div>
    <w:div w:id="786974642">
      <w:bodyDiv w:val="1"/>
      <w:marLeft w:val="0"/>
      <w:marRight w:val="0"/>
      <w:marTop w:val="0"/>
      <w:marBottom w:val="0"/>
      <w:divBdr>
        <w:top w:val="none" w:sz="0" w:space="0" w:color="auto"/>
        <w:left w:val="none" w:sz="0" w:space="0" w:color="auto"/>
        <w:bottom w:val="none" w:sz="0" w:space="0" w:color="auto"/>
        <w:right w:val="none" w:sz="0" w:space="0" w:color="auto"/>
      </w:divBdr>
    </w:div>
    <w:div w:id="802578133">
      <w:bodyDiv w:val="1"/>
      <w:marLeft w:val="0"/>
      <w:marRight w:val="0"/>
      <w:marTop w:val="0"/>
      <w:marBottom w:val="0"/>
      <w:divBdr>
        <w:top w:val="none" w:sz="0" w:space="0" w:color="auto"/>
        <w:left w:val="none" w:sz="0" w:space="0" w:color="auto"/>
        <w:bottom w:val="none" w:sz="0" w:space="0" w:color="auto"/>
        <w:right w:val="none" w:sz="0" w:space="0" w:color="auto"/>
      </w:divBdr>
    </w:div>
    <w:div w:id="804200862">
      <w:bodyDiv w:val="1"/>
      <w:marLeft w:val="0"/>
      <w:marRight w:val="0"/>
      <w:marTop w:val="0"/>
      <w:marBottom w:val="0"/>
      <w:divBdr>
        <w:top w:val="none" w:sz="0" w:space="0" w:color="auto"/>
        <w:left w:val="none" w:sz="0" w:space="0" w:color="auto"/>
        <w:bottom w:val="none" w:sz="0" w:space="0" w:color="auto"/>
        <w:right w:val="none" w:sz="0" w:space="0" w:color="auto"/>
      </w:divBdr>
    </w:div>
    <w:div w:id="805124072">
      <w:bodyDiv w:val="1"/>
      <w:marLeft w:val="0"/>
      <w:marRight w:val="0"/>
      <w:marTop w:val="0"/>
      <w:marBottom w:val="0"/>
      <w:divBdr>
        <w:top w:val="none" w:sz="0" w:space="0" w:color="auto"/>
        <w:left w:val="none" w:sz="0" w:space="0" w:color="auto"/>
        <w:bottom w:val="none" w:sz="0" w:space="0" w:color="auto"/>
        <w:right w:val="none" w:sz="0" w:space="0" w:color="auto"/>
      </w:divBdr>
    </w:div>
    <w:div w:id="810488413">
      <w:bodyDiv w:val="1"/>
      <w:marLeft w:val="0"/>
      <w:marRight w:val="0"/>
      <w:marTop w:val="0"/>
      <w:marBottom w:val="0"/>
      <w:divBdr>
        <w:top w:val="none" w:sz="0" w:space="0" w:color="auto"/>
        <w:left w:val="none" w:sz="0" w:space="0" w:color="auto"/>
        <w:bottom w:val="none" w:sz="0" w:space="0" w:color="auto"/>
        <w:right w:val="none" w:sz="0" w:space="0" w:color="auto"/>
      </w:divBdr>
    </w:div>
    <w:div w:id="810948587">
      <w:bodyDiv w:val="1"/>
      <w:marLeft w:val="0"/>
      <w:marRight w:val="0"/>
      <w:marTop w:val="0"/>
      <w:marBottom w:val="0"/>
      <w:divBdr>
        <w:top w:val="none" w:sz="0" w:space="0" w:color="auto"/>
        <w:left w:val="none" w:sz="0" w:space="0" w:color="auto"/>
        <w:bottom w:val="none" w:sz="0" w:space="0" w:color="auto"/>
        <w:right w:val="none" w:sz="0" w:space="0" w:color="auto"/>
      </w:divBdr>
    </w:div>
    <w:div w:id="814953482">
      <w:bodyDiv w:val="1"/>
      <w:marLeft w:val="0"/>
      <w:marRight w:val="0"/>
      <w:marTop w:val="0"/>
      <w:marBottom w:val="0"/>
      <w:divBdr>
        <w:top w:val="none" w:sz="0" w:space="0" w:color="auto"/>
        <w:left w:val="none" w:sz="0" w:space="0" w:color="auto"/>
        <w:bottom w:val="none" w:sz="0" w:space="0" w:color="auto"/>
        <w:right w:val="none" w:sz="0" w:space="0" w:color="auto"/>
      </w:divBdr>
    </w:div>
    <w:div w:id="826630905">
      <w:bodyDiv w:val="1"/>
      <w:marLeft w:val="0"/>
      <w:marRight w:val="0"/>
      <w:marTop w:val="0"/>
      <w:marBottom w:val="0"/>
      <w:divBdr>
        <w:top w:val="none" w:sz="0" w:space="0" w:color="auto"/>
        <w:left w:val="none" w:sz="0" w:space="0" w:color="auto"/>
        <w:bottom w:val="none" w:sz="0" w:space="0" w:color="auto"/>
        <w:right w:val="none" w:sz="0" w:space="0" w:color="auto"/>
      </w:divBdr>
    </w:div>
    <w:div w:id="833955791">
      <w:bodyDiv w:val="1"/>
      <w:marLeft w:val="0"/>
      <w:marRight w:val="0"/>
      <w:marTop w:val="0"/>
      <w:marBottom w:val="0"/>
      <w:divBdr>
        <w:top w:val="none" w:sz="0" w:space="0" w:color="auto"/>
        <w:left w:val="none" w:sz="0" w:space="0" w:color="auto"/>
        <w:bottom w:val="none" w:sz="0" w:space="0" w:color="auto"/>
        <w:right w:val="none" w:sz="0" w:space="0" w:color="auto"/>
      </w:divBdr>
    </w:div>
    <w:div w:id="850996328">
      <w:bodyDiv w:val="1"/>
      <w:marLeft w:val="0"/>
      <w:marRight w:val="0"/>
      <w:marTop w:val="0"/>
      <w:marBottom w:val="0"/>
      <w:divBdr>
        <w:top w:val="none" w:sz="0" w:space="0" w:color="auto"/>
        <w:left w:val="none" w:sz="0" w:space="0" w:color="auto"/>
        <w:bottom w:val="none" w:sz="0" w:space="0" w:color="auto"/>
        <w:right w:val="none" w:sz="0" w:space="0" w:color="auto"/>
      </w:divBdr>
    </w:div>
    <w:div w:id="852762812">
      <w:bodyDiv w:val="1"/>
      <w:marLeft w:val="0"/>
      <w:marRight w:val="0"/>
      <w:marTop w:val="0"/>
      <w:marBottom w:val="0"/>
      <w:divBdr>
        <w:top w:val="none" w:sz="0" w:space="0" w:color="auto"/>
        <w:left w:val="none" w:sz="0" w:space="0" w:color="auto"/>
        <w:bottom w:val="none" w:sz="0" w:space="0" w:color="auto"/>
        <w:right w:val="none" w:sz="0" w:space="0" w:color="auto"/>
      </w:divBdr>
    </w:div>
    <w:div w:id="855461134">
      <w:bodyDiv w:val="1"/>
      <w:marLeft w:val="0"/>
      <w:marRight w:val="0"/>
      <w:marTop w:val="0"/>
      <w:marBottom w:val="0"/>
      <w:divBdr>
        <w:top w:val="none" w:sz="0" w:space="0" w:color="auto"/>
        <w:left w:val="none" w:sz="0" w:space="0" w:color="auto"/>
        <w:bottom w:val="none" w:sz="0" w:space="0" w:color="auto"/>
        <w:right w:val="none" w:sz="0" w:space="0" w:color="auto"/>
      </w:divBdr>
    </w:div>
    <w:div w:id="875433274">
      <w:bodyDiv w:val="1"/>
      <w:marLeft w:val="0"/>
      <w:marRight w:val="0"/>
      <w:marTop w:val="0"/>
      <w:marBottom w:val="0"/>
      <w:divBdr>
        <w:top w:val="none" w:sz="0" w:space="0" w:color="auto"/>
        <w:left w:val="none" w:sz="0" w:space="0" w:color="auto"/>
        <w:bottom w:val="none" w:sz="0" w:space="0" w:color="auto"/>
        <w:right w:val="none" w:sz="0" w:space="0" w:color="auto"/>
      </w:divBdr>
    </w:div>
    <w:div w:id="898629853">
      <w:bodyDiv w:val="1"/>
      <w:marLeft w:val="0"/>
      <w:marRight w:val="0"/>
      <w:marTop w:val="0"/>
      <w:marBottom w:val="0"/>
      <w:divBdr>
        <w:top w:val="none" w:sz="0" w:space="0" w:color="auto"/>
        <w:left w:val="none" w:sz="0" w:space="0" w:color="auto"/>
        <w:bottom w:val="none" w:sz="0" w:space="0" w:color="auto"/>
        <w:right w:val="none" w:sz="0" w:space="0" w:color="auto"/>
      </w:divBdr>
    </w:div>
    <w:div w:id="943880825">
      <w:bodyDiv w:val="1"/>
      <w:marLeft w:val="0"/>
      <w:marRight w:val="0"/>
      <w:marTop w:val="0"/>
      <w:marBottom w:val="0"/>
      <w:divBdr>
        <w:top w:val="none" w:sz="0" w:space="0" w:color="auto"/>
        <w:left w:val="none" w:sz="0" w:space="0" w:color="auto"/>
        <w:bottom w:val="none" w:sz="0" w:space="0" w:color="auto"/>
        <w:right w:val="none" w:sz="0" w:space="0" w:color="auto"/>
      </w:divBdr>
    </w:div>
    <w:div w:id="951134555">
      <w:bodyDiv w:val="1"/>
      <w:marLeft w:val="0"/>
      <w:marRight w:val="0"/>
      <w:marTop w:val="0"/>
      <w:marBottom w:val="0"/>
      <w:divBdr>
        <w:top w:val="none" w:sz="0" w:space="0" w:color="auto"/>
        <w:left w:val="none" w:sz="0" w:space="0" w:color="auto"/>
        <w:bottom w:val="none" w:sz="0" w:space="0" w:color="auto"/>
        <w:right w:val="none" w:sz="0" w:space="0" w:color="auto"/>
      </w:divBdr>
    </w:div>
    <w:div w:id="951858409">
      <w:bodyDiv w:val="1"/>
      <w:marLeft w:val="0"/>
      <w:marRight w:val="0"/>
      <w:marTop w:val="0"/>
      <w:marBottom w:val="0"/>
      <w:divBdr>
        <w:top w:val="none" w:sz="0" w:space="0" w:color="auto"/>
        <w:left w:val="none" w:sz="0" w:space="0" w:color="auto"/>
        <w:bottom w:val="none" w:sz="0" w:space="0" w:color="auto"/>
        <w:right w:val="none" w:sz="0" w:space="0" w:color="auto"/>
      </w:divBdr>
    </w:div>
    <w:div w:id="956375262">
      <w:bodyDiv w:val="1"/>
      <w:marLeft w:val="0"/>
      <w:marRight w:val="0"/>
      <w:marTop w:val="0"/>
      <w:marBottom w:val="0"/>
      <w:divBdr>
        <w:top w:val="none" w:sz="0" w:space="0" w:color="auto"/>
        <w:left w:val="none" w:sz="0" w:space="0" w:color="auto"/>
        <w:bottom w:val="none" w:sz="0" w:space="0" w:color="auto"/>
        <w:right w:val="none" w:sz="0" w:space="0" w:color="auto"/>
      </w:divBdr>
    </w:div>
    <w:div w:id="966936533">
      <w:bodyDiv w:val="1"/>
      <w:marLeft w:val="0"/>
      <w:marRight w:val="0"/>
      <w:marTop w:val="0"/>
      <w:marBottom w:val="0"/>
      <w:divBdr>
        <w:top w:val="none" w:sz="0" w:space="0" w:color="auto"/>
        <w:left w:val="none" w:sz="0" w:space="0" w:color="auto"/>
        <w:bottom w:val="none" w:sz="0" w:space="0" w:color="auto"/>
        <w:right w:val="none" w:sz="0" w:space="0" w:color="auto"/>
      </w:divBdr>
    </w:div>
    <w:div w:id="973413110">
      <w:bodyDiv w:val="1"/>
      <w:marLeft w:val="0"/>
      <w:marRight w:val="0"/>
      <w:marTop w:val="0"/>
      <w:marBottom w:val="0"/>
      <w:divBdr>
        <w:top w:val="none" w:sz="0" w:space="0" w:color="auto"/>
        <w:left w:val="none" w:sz="0" w:space="0" w:color="auto"/>
        <w:bottom w:val="none" w:sz="0" w:space="0" w:color="auto"/>
        <w:right w:val="none" w:sz="0" w:space="0" w:color="auto"/>
      </w:divBdr>
    </w:div>
    <w:div w:id="980842128">
      <w:bodyDiv w:val="1"/>
      <w:marLeft w:val="0"/>
      <w:marRight w:val="0"/>
      <w:marTop w:val="0"/>
      <w:marBottom w:val="0"/>
      <w:divBdr>
        <w:top w:val="none" w:sz="0" w:space="0" w:color="auto"/>
        <w:left w:val="none" w:sz="0" w:space="0" w:color="auto"/>
        <w:bottom w:val="none" w:sz="0" w:space="0" w:color="auto"/>
        <w:right w:val="none" w:sz="0" w:space="0" w:color="auto"/>
      </w:divBdr>
    </w:div>
    <w:div w:id="986326354">
      <w:bodyDiv w:val="1"/>
      <w:marLeft w:val="0"/>
      <w:marRight w:val="0"/>
      <w:marTop w:val="0"/>
      <w:marBottom w:val="0"/>
      <w:divBdr>
        <w:top w:val="none" w:sz="0" w:space="0" w:color="auto"/>
        <w:left w:val="none" w:sz="0" w:space="0" w:color="auto"/>
        <w:bottom w:val="none" w:sz="0" w:space="0" w:color="auto"/>
        <w:right w:val="none" w:sz="0" w:space="0" w:color="auto"/>
      </w:divBdr>
    </w:div>
    <w:div w:id="1002120008">
      <w:bodyDiv w:val="1"/>
      <w:marLeft w:val="0"/>
      <w:marRight w:val="0"/>
      <w:marTop w:val="0"/>
      <w:marBottom w:val="0"/>
      <w:divBdr>
        <w:top w:val="none" w:sz="0" w:space="0" w:color="auto"/>
        <w:left w:val="none" w:sz="0" w:space="0" w:color="auto"/>
        <w:bottom w:val="none" w:sz="0" w:space="0" w:color="auto"/>
        <w:right w:val="none" w:sz="0" w:space="0" w:color="auto"/>
      </w:divBdr>
    </w:div>
    <w:div w:id="1007365976">
      <w:bodyDiv w:val="1"/>
      <w:marLeft w:val="0"/>
      <w:marRight w:val="0"/>
      <w:marTop w:val="0"/>
      <w:marBottom w:val="0"/>
      <w:divBdr>
        <w:top w:val="none" w:sz="0" w:space="0" w:color="auto"/>
        <w:left w:val="none" w:sz="0" w:space="0" w:color="auto"/>
        <w:bottom w:val="none" w:sz="0" w:space="0" w:color="auto"/>
        <w:right w:val="none" w:sz="0" w:space="0" w:color="auto"/>
      </w:divBdr>
    </w:div>
    <w:div w:id="1010446072">
      <w:bodyDiv w:val="1"/>
      <w:marLeft w:val="0"/>
      <w:marRight w:val="0"/>
      <w:marTop w:val="0"/>
      <w:marBottom w:val="0"/>
      <w:divBdr>
        <w:top w:val="none" w:sz="0" w:space="0" w:color="auto"/>
        <w:left w:val="none" w:sz="0" w:space="0" w:color="auto"/>
        <w:bottom w:val="none" w:sz="0" w:space="0" w:color="auto"/>
        <w:right w:val="none" w:sz="0" w:space="0" w:color="auto"/>
      </w:divBdr>
    </w:div>
    <w:div w:id="1015769140">
      <w:bodyDiv w:val="1"/>
      <w:marLeft w:val="0"/>
      <w:marRight w:val="0"/>
      <w:marTop w:val="0"/>
      <w:marBottom w:val="0"/>
      <w:divBdr>
        <w:top w:val="none" w:sz="0" w:space="0" w:color="auto"/>
        <w:left w:val="none" w:sz="0" w:space="0" w:color="auto"/>
        <w:bottom w:val="none" w:sz="0" w:space="0" w:color="auto"/>
        <w:right w:val="none" w:sz="0" w:space="0" w:color="auto"/>
      </w:divBdr>
    </w:div>
    <w:div w:id="1042553683">
      <w:bodyDiv w:val="1"/>
      <w:marLeft w:val="0"/>
      <w:marRight w:val="0"/>
      <w:marTop w:val="0"/>
      <w:marBottom w:val="0"/>
      <w:divBdr>
        <w:top w:val="none" w:sz="0" w:space="0" w:color="auto"/>
        <w:left w:val="none" w:sz="0" w:space="0" w:color="auto"/>
        <w:bottom w:val="none" w:sz="0" w:space="0" w:color="auto"/>
        <w:right w:val="none" w:sz="0" w:space="0" w:color="auto"/>
      </w:divBdr>
    </w:div>
    <w:div w:id="1054701530">
      <w:bodyDiv w:val="1"/>
      <w:marLeft w:val="0"/>
      <w:marRight w:val="0"/>
      <w:marTop w:val="0"/>
      <w:marBottom w:val="0"/>
      <w:divBdr>
        <w:top w:val="none" w:sz="0" w:space="0" w:color="auto"/>
        <w:left w:val="none" w:sz="0" w:space="0" w:color="auto"/>
        <w:bottom w:val="none" w:sz="0" w:space="0" w:color="auto"/>
        <w:right w:val="none" w:sz="0" w:space="0" w:color="auto"/>
      </w:divBdr>
    </w:div>
    <w:div w:id="1062755261">
      <w:bodyDiv w:val="1"/>
      <w:marLeft w:val="0"/>
      <w:marRight w:val="0"/>
      <w:marTop w:val="0"/>
      <w:marBottom w:val="0"/>
      <w:divBdr>
        <w:top w:val="none" w:sz="0" w:space="0" w:color="auto"/>
        <w:left w:val="none" w:sz="0" w:space="0" w:color="auto"/>
        <w:bottom w:val="none" w:sz="0" w:space="0" w:color="auto"/>
        <w:right w:val="none" w:sz="0" w:space="0" w:color="auto"/>
      </w:divBdr>
    </w:div>
    <w:div w:id="1074888621">
      <w:bodyDiv w:val="1"/>
      <w:marLeft w:val="0"/>
      <w:marRight w:val="0"/>
      <w:marTop w:val="0"/>
      <w:marBottom w:val="0"/>
      <w:divBdr>
        <w:top w:val="none" w:sz="0" w:space="0" w:color="auto"/>
        <w:left w:val="none" w:sz="0" w:space="0" w:color="auto"/>
        <w:bottom w:val="none" w:sz="0" w:space="0" w:color="auto"/>
        <w:right w:val="none" w:sz="0" w:space="0" w:color="auto"/>
      </w:divBdr>
    </w:div>
    <w:div w:id="1088428332">
      <w:bodyDiv w:val="1"/>
      <w:marLeft w:val="0"/>
      <w:marRight w:val="0"/>
      <w:marTop w:val="0"/>
      <w:marBottom w:val="0"/>
      <w:divBdr>
        <w:top w:val="none" w:sz="0" w:space="0" w:color="auto"/>
        <w:left w:val="none" w:sz="0" w:space="0" w:color="auto"/>
        <w:bottom w:val="none" w:sz="0" w:space="0" w:color="auto"/>
        <w:right w:val="none" w:sz="0" w:space="0" w:color="auto"/>
      </w:divBdr>
    </w:div>
    <w:div w:id="1094667701">
      <w:bodyDiv w:val="1"/>
      <w:marLeft w:val="0"/>
      <w:marRight w:val="0"/>
      <w:marTop w:val="0"/>
      <w:marBottom w:val="0"/>
      <w:divBdr>
        <w:top w:val="none" w:sz="0" w:space="0" w:color="auto"/>
        <w:left w:val="none" w:sz="0" w:space="0" w:color="auto"/>
        <w:bottom w:val="none" w:sz="0" w:space="0" w:color="auto"/>
        <w:right w:val="none" w:sz="0" w:space="0" w:color="auto"/>
      </w:divBdr>
    </w:div>
    <w:div w:id="1102068511">
      <w:bodyDiv w:val="1"/>
      <w:marLeft w:val="0"/>
      <w:marRight w:val="0"/>
      <w:marTop w:val="0"/>
      <w:marBottom w:val="0"/>
      <w:divBdr>
        <w:top w:val="none" w:sz="0" w:space="0" w:color="auto"/>
        <w:left w:val="none" w:sz="0" w:space="0" w:color="auto"/>
        <w:bottom w:val="none" w:sz="0" w:space="0" w:color="auto"/>
        <w:right w:val="none" w:sz="0" w:space="0" w:color="auto"/>
      </w:divBdr>
    </w:div>
    <w:div w:id="1112893800">
      <w:bodyDiv w:val="1"/>
      <w:marLeft w:val="0"/>
      <w:marRight w:val="0"/>
      <w:marTop w:val="0"/>
      <w:marBottom w:val="0"/>
      <w:divBdr>
        <w:top w:val="none" w:sz="0" w:space="0" w:color="auto"/>
        <w:left w:val="none" w:sz="0" w:space="0" w:color="auto"/>
        <w:bottom w:val="none" w:sz="0" w:space="0" w:color="auto"/>
        <w:right w:val="none" w:sz="0" w:space="0" w:color="auto"/>
      </w:divBdr>
    </w:div>
    <w:div w:id="1118332877">
      <w:bodyDiv w:val="1"/>
      <w:marLeft w:val="0"/>
      <w:marRight w:val="0"/>
      <w:marTop w:val="0"/>
      <w:marBottom w:val="0"/>
      <w:divBdr>
        <w:top w:val="none" w:sz="0" w:space="0" w:color="auto"/>
        <w:left w:val="none" w:sz="0" w:space="0" w:color="auto"/>
        <w:bottom w:val="none" w:sz="0" w:space="0" w:color="auto"/>
        <w:right w:val="none" w:sz="0" w:space="0" w:color="auto"/>
      </w:divBdr>
    </w:div>
    <w:div w:id="1151405039">
      <w:bodyDiv w:val="1"/>
      <w:marLeft w:val="0"/>
      <w:marRight w:val="0"/>
      <w:marTop w:val="0"/>
      <w:marBottom w:val="0"/>
      <w:divBdr>
        <w:top w:val="none" w:sz="0" w:space="0" w:color="auto"/>
        <w:left w:val="none" w:sz="0" w:space="0" w:color="auto"/>
        <w:bottom w:val="none" w:sz="0" w:space="0" w:color="auto"/>
        <w:right w:val="none" w:sz="0" w:space="0" w:color="auto"/>
      </w:divBdr>
    </w:div>
    <w:div w:id="1164005608">
      <w:bodyDiv w:val="1"/>
      <w:marLeft w:val="0"/>
      <w:marRight w:val="0"/>
      <w:marTop w:val="0"/>
      <w:marBottom w:val="0"/>
      <w:divBdr>
        <w:top w:val="none" w:sz="0" w:space="0" w:color="auto"/>
        <w:left w:val="none" w:sz="0" w:space="0" w:color="auto"/>
        <w:bottom w:val="none" w:sz="0" w:space="0" w:color="auto"/>
        <w:right w:val="none" w:sz="0" w:space="0" w:color="auto"/>
      </w:divBdr>
    </w:div>
    <w:div w:id="1168133921">
      <w:bodyDiv w:val="1"/>
      <w:marLeft w:val="0"/>
      <w:marRight w:val="0"/>
      <w:marTop w:val="0"/>
      <w:marBottom w:val="0"/>
      <w:divBdr>
        <w:top w:val="none" w:sz="0" w:space="0" w:color="auto"/>
        <w:left w:val="none" w:sz="0" w:space="0" w:color="auto"/>
        <w:bottom w:val="none" w:sz="0" w:space="0" w:color="auto"/>
        <w:right w:val="none" w:sz="0" w:space="0" w:color="auto"/>
      </w:divBdr>
    </w:div>
    <w:div w:id="1226142408">
      <w:bodyDiv w:val="1"/>
      <w:marLeft w:val="0"/>
      <w:marRight w:val="0"/>
      <w:marTop w:val="0"/>
      <w:marBottom w:val="0"/>
      <w:divBdr>
        <w:top w:val="none" w:sz="0" w:space="0" w:color="auto"/>
        <w:left w:val="none" w:sz="0" w:space="0" w:color="auto"/>
        <w:bottom w:val="none" w:sz="0" w:space="0" w:color="auto"/>
        <w:right w:val="none" w:sz="0" w:space="0" w:color="auto"/>
      </w:divBdr>
    </w:div>
    <w:div w:id="1252159842">
      <w:bodyDiv w:val="1"/>
      <w:marLeft w:val="0"/>
      <w:marRight w:val="0"/>
      <w:marTop w:val="0"/>
      <w:marBottom w:val="0"/>
      <w:divBdr>
        <w:top w:val="none" w:sz="0" w:space="0" w:color="auto"/>
        <w:left w:val="none" w:sz="0" w:space="0" w:color="auto"/>
        <w:bottom w:val="none" w:sz="0" w:space="0" w:color="auto"/>
        <w:right w:val="none" w:sz="0" w:space="0" w:color="auto"/>
      </w:divBdr>
    </w:div>
    <w:div w:id="1257060766">
      <w:bodyDiv w:val="1"/>
      <w:marLeft w:val="0"/>
      <w:marRight w:val="0"/>
      <w:marTop w:val="0"/>
      <w:marBottom w:val="0"/>
      <w:divBdr>
        <w:top w:val="none" w:sz="0" w:space="0" w:color="auto"/>
        <w:left w:val="none" w:sz="0" w:space="0" w:color="auto"/>
        <w:bottom w:val="none" w:sz="0" w:space="0" w:color="auto"/>
        <w:right w:val="none" w:sz="0" w:space="0" w:color="auto"/>
      </w:divBdr>
    </w:div>
    <w:div w:id="1265990017">
      <w:bodyDiv w:val="1"/>
      <w:marLeft w:val="0"/>
      <w:marRight w:val="0"/>
      <w:marTop w:val="0"/>
      <w:marBottom w:val="0"/>
      <w:divBdr>
        <w:top w:val="none" w:sz="0" w:space="0" w:color="auto"/>
        <w:left w:val="none" w:sz="0" w:space="0" w:color="auto"/>
        <w:bottom w:val="none" w:sz="0" w:space="0" w:color="auto"/>
        <w:right w:val="none" w:sz="0" w:space="0" w:color="auto"/>
      </w:divBdr>
    </w:div>
    <w:div w:id="1282955342">
      <w:bodyDiv w:val="1"/>
      <w:marLeft w:val="0"/>
      <w:marRight w:val="0"/>
      <w:marTop w:val="0"/>
      <w:marBottom w:val="0"/>
      <w:divBdr>
        <w:top w:val="none" w:sz="0" w:space="0" w:color="auto"/>
        <w:left w:val="none" w:sz="0" w:space="0" w:color="auto"/>
        <w:bottom w:val="none" w:sz="0" w:space="0" w:color="auto"/>
        <w:right w:val="none" w:sz="0" w:space="0" w:color="auto"/>
      </w:divBdr>
    </w:div>
    <w:div w:id="1288119597">
      <w:bodyDiv w:val="1"/>
      <w:marLeft w:val="0"/>
      <w:marRight w:val="0"/>
      <w:marTop w:val="0"/>
      <w:marBottom w:val="0"/>
      <w:divBdr>
        <w:top w:val="none" w:sz="0" w:space="0" w:color="auto"/>
        <w:left w:val="none" w:sz="0" w:space="0" w:color="auto"/>
        <w:bottom w:val="none" w:sz="0" w:space="0" w:color="auto"/>
        <w:right w:val="none" w:sz="0" w:space="0" w:color="auto"/>
      </w:divBdr>
    </w:div>
    <w:div w:id="1289121308">
      <w:bodyDiv w:val="1"/>
      <w:marLeft w:val="0"/>
      <w:marRight w:val="0"/>
      <w:marTop w:val="0"/>
      <w:marBottom w:val="0"/>
      <w:divBdr>
        <w:top w:val="none" w:sz="0" w:space="0" w:color="auto"/>
        <w:left w:val="none" w:sz="0" w:space="0" w:color="auto"/>
        <w:bottom w:val="none" w:sz="0" w:space="0" w:color="auto"/>
        <w:right w:val="none" w:sz="0" w:space="0" w:color="auto"/>
      </w:divBdr>
    </w:div>
    <w:div w:id="1292977893">
      <w:bodyDiv w:val="1"/>
      <w:marLeft w:val="0"/>
      <w:marRight w:val="0"/>
      <w:marTop w:val="0"/>
      <w:marBottom w:val="0"/>
      <w:divBdr>
        <w:top w:val="none" w:sz="0" w:space="0" w:color="auto"/>
        <w:left w:val="none" w:sz="0" w:space="0" w:color="auto"/>
        <w:bottom w:val="none" w:sz="0" w:space="0" w:color="auto"/>
        <w:right w:val="none" w:sz="0" w:space="0" w:color="auto"/>
      </w:divBdr>
    </w:div>
    <w:div w:id="1297488847">
      <w:bodyDiv w:val="1"/>
      <w:marLeft w:val="0"/>
      <w:marRight w:val="0"/>
      <w:marTop w:val="0"/>
      <w:marBottom w:val="0"/>
      <w:divBdr>
        <w:top w:val="none" w:sz="0" w:space="0" w:color="auto"/>
        <w:left w:val="none" w:sz="0" w:space="0" w:color="auto"/>
        <w:bottom w:val="none" w:sz="0" w:space="0" w:color="auto"/>
        <w:right w:val="none" w:sz="0" w:space="0" w:color="auto"/>
      </w:divBdr>
    </w:div>
    <w:div w:id="1298101902">
      <w:bodyDiv w:val="1"/>
      <w:marLeft w:val="0"/>
      <w:marRight w:val="0"/>
      <w:marTop w:val="0"/>
      <w:marBottom w:val="0"/>
      <w:divBdr>
        <w:top w:val="none" w:sz="0" w:space="0" w:color="auto"/>
        <w:left w:val="none" w:sz="0" w:space="0" w:color="auto"/>
        <w:bottom w:val="none" w:sz="0" w:space="0" w:color="auto"/>
        <w:right w:val="none" w:sz="0" w:space="0" w:color="auto"/>
      </w:divBdr>
    </w:div>
    <w:div w:id="1304307326">
      <w:bodyDiv w:val="1"/>
      <w:marLeft w:val="0"/>
      <w:marRight w:val="0"/>
      <w:marTop w:val="0"/>
      <w:marBottom w:val="0"/>
      <w:divBdr>
        <w:top w:val="none" w:sz="0" w:space="0" w:color="auto"/>
        <w:left w:val="none" w:sz="0" w:space="0" w:color="auto"/>
        <w:bottom w:val="none" w:sz="0" w:space="0" w:color="auto"/>
        <w:right w:val="none" w:sz="0" w:space="0" w:color="auto"/>
      </w:divBdr>
    </w:div>
    <w:div w:id="1311250297">
      <w:bodyDiv w:val="1"/>
      <w:marLeft w:val="0"/>
      <w:marRight w:val="0"/>
      <w:marTop w:val="0"/>
      <w:marBottom w:val="0"/>
      <w:divBdr>
        <w:top w:val="none" w:sz="0" w:space="0" w:color="auto"/>
        <w:left w:val="none" w:sz="0" w:space="0" w:color="auto"/>
        <w:bottom w:val="none" w:sz="0" w:space="0" w:color="auto"/>
        <w:right w:val="none" w:sz="0" w:space="0" w:color="auto"/>
      </w:divBdr>
    </w:div>
    <w:div w:id="1321350033">
      <w:bodyDiv w:val="1"/>
      <w:marLeft w:val="0"/>
      <w:marRight w:val="0"/>
      <w:marTop w:val="0"/>
      <w:marBottom w:val="0"/>
      <w:divBdr>
        <w:top w:val="none" w:sz="0" w:space="0" w:color="auto"/>
        <w:left w:val="none" w:sz="0" w:space="0" w:color="auto"/>
        <w:bottom w:val="none" w:sz="0" w:space="0" w:color="auto"/>
        <w:right w:val="none" w:sz="0" w:space="0" w:color="auto"/>
      </w:divBdr>
    </w:div>
    <w:div w:id="1327518303">
      <w:bodyDiv w:val="1"/>
      <w:marLeft w:val="0"/>
      <w:marRight w:val="0"/>
      <w:marTop w:val="0"/>
      <w:marBottom w:val="0"/>
      <w:divBdr>
        <w:top w:val="none" w:sz="0" w:space="0" w:color="auto"/>
        <w:left w:val="none" w:sz="0" w:space="0" w:color="auto"/>
        <w:bottom w:val="none" w:sz="0" w:space="0" w:color="auto"/>
        <w:right w:val="none" w:sz="0" w:space="0" w:color="auto"/>
      </w:divBdr>
    </w:div>
    <w:div w:id="1327585368">
      <w:bodyDiv w:val="1"/>
      <w:marLeft w:val="0"/>
      <w:marRight w:val="0"/>
      <w:marTop w:val="0"/>
      <w:marBottom w:val="0"/>
      <w:divBdr>
        <w:top w:val="none" w:sz="0" w:space="0" w:color="auto"/>
        <w:left w:val="none" w:sz="0" w:space="0" w:color="auto"/>
        <w:bottom w:val="none" w:sz="0" w:space="0" w:color="auto"/>
        <w:right w:val="none" w:sz="0" w:space="0" w:color="auto"/>
      </w:divBdr>
    </w:div>
    <w:div w:id="1328284146">
      <w:bodyDiv w:val="1"/>
      <w:marLeft w:val="0"/>
      <w:marRight w:val="0"/>
      <w:marTop w:val="0"/>
      <w:marBottom w:val="0"/>
      <w:divBdr>
        <w:top w:val="none" w:sz="0" w:space="0" w:color="auto"/>
        <w:left w:val="none" w:sz="0" w:space="0" w:color="auto"/>
        <w:bottom w:val="none" w:sz="0" w:space="0" w:color="auto"/>
        <w:right w:val="none" w:sz="0" w:space="0" w:color="auto"/>
      </w:divBdr>
    </w:div>
    <w:div w:id="1331445717">
      <w:bodyDiv w:val="1"/>
      <w:marLeft w:val="0"/>
      <w:marRight w:val="0"/>
      <w:marTop w:val="0"/>
      <w:marBottom w:val="0"/>
      <w:divBdr>
        <w:top w:val="none" w:sz="0" w:space="0" w:color="auto"/>
        <w:left w:val="none" w:sz="0" w:space="0" w:color="auto"/>
        <w:bottom w:val="none" w:sz="0" w:space="0" w:color="auto"/>
        <w:right w:val="none" w:sz="0" w:space="0" w:color="auto"/>
      </w:divBdr>
    </w:div>
    <w:div w:id="1339576653">
      <w:bodyDiv w:val="1"/>
      <w:marLeft w:val="0"/>
      <w:marRight w:val="0"/>
      <w:marTop w:val="0"/>
      <w:marBottom w:val="0"/>
      <w:divBdr>
        <w:top w:val="none" w:sz="0" w:space="0" w:color="auto"/>
        <w:left w:val="none" w:sz="0" w:space="0" w:color="auto"/>
        <w:bottom w:val="none" w:sz="0" w:space="0" w:color="auto"/>
        <w:right w:val="none" w:sz="0" w:space="0" w:color="auto"/>
      </w:divBdr>
    </w:div>
    <w:div w:id="1340154200">
      <w:bodyDiv w:val="1"/>
      <w:marLeft w:val="0"/>
      <w:marRight w:val="0"/>
      <w:marTop w:val="0"/>
      <w:marBottom w:val="0"/>
      <w:divBdr>
        <w:top w:val="none" w:sz="0" w:space="0" w:color="auto"/>
        <w:left w:val="none" w:sz="0" w:space="0" w:color="auto"/>
        <w:bottom w:val="none" w:sz="0" w:space="0" w:color="auto"/>
        <w:right w:val="none" w:sz="0" w:space="0" w:color="auto"/>
      </w:divBdr>
    </w:div>
    <w:div w:id="1354456793">
      <w:bodyDiv w:val="1"/>
      <w:marLeft w:val="0"/>
      <w:marRight w:val="0"/>
      <w:marTop w:val="0"/>
      <w:marBottom w:val="0"/>
      <w:divBdr>
        <w:top w:val="none" w:sz="0" w:space="0" w:color="auto"/>
        <w:left w:val="none" w:sz="0" w:space="0" w:color="auto"/>
        <w:bottom w:val="none" w:sz="0" w:space="0" w:color="auto"/>
        <w:right w:val="none" w:sz="0" w:space="0" w:color="auto"/>
      </w:divBdr>
    </w:div>
    <w:div w:id="1365982605">
      <w:bodyDiv w:val="1"/>
      <w:marLeft w:val="0"/>
      <w:marRight w:val="0"/>
      <w:marTop w:val="0"/>
      <w:marBottom w:val="0"/>
      <w:divBdr>
        <w:top w:val="none" w:sz="0" w:space="0" w:color="auto"/>
        <w:left w:val="none" w:sz="0" w:space="0" w:color="auto"/>
        <w:bottom w:val="none" w:sz="0" w:space="0" w:color="auto"/>
        <w:right w:val="none" w:sz="0" w:space="0" w:color="auto"/>
      </w:divBdr>
    </w:div>
    <w:div w:id="1412892132">
      <w:bodyDiv w:val="1"/>
      <w:marLeft w:val="0"/>
      <w:marRight w:val="0"/>
      <w:marTop w:val="0"/>
      <w:marBottom w:val="0"/>
      <w:divBdr>
        <w:top w:val="none" w:sz="0" w:space="0" w:color="auto"/>
        <w:left w:val="none" w:sz="0" w:space="0" w:color="auto"/>
        <w:bottom w:val="none" w:sz="0" w:space="0" w:color="auto"/>
        <w:right w:val="none" w:sz="0" w:space="0" w:color="auto"/>
      </w:divBdr>
    </w:div>
    <w:div w:id="1431008177">
      <w:bodyDiv w:val="1"/>
      <w:marLeft w:val="0"/>
      <w:marRight w:val="0"/>
      <w:marTop w:val="0"/>
      <w:marBottom w:val="0"/>
      <w:divBdr>
        <w:top w:val="none" w:sz="0" w:space="0" w:color="auto"/>
        <w:left w:val="none" w:sz="0" w:space="0" w:color="auto"/>
        <w:bottom w:val="none" w:sz="0" w:space="0" w:color="auto"/>
        <w:right w:val="none" w:sz="0" w:space="0" w:color="auto"/>
      </w:divBdr>
    </w:div>
    <w:div w:id="1442605654">
      <w:bodyDiv w:val="1"/>
      <w:marLeft w:val="0"/>
      <w:marRight w:val="0"/>
      <w:marTop w:val="0"/>
      <w:marBottom w:val="0"/>
      <w:divBdr>
        <w:top w:val="none" w:sz="0" w:space="0" w:color="auto"/>
        <w:left w:val="none" w:sz="0" w:space="0" w:color="auto"/>
        <w:bottom w:val="none" w:sz="0" w:space="0" w:color="auto"/>
        <w:right w:val="none" w:sz="0" w:space="0" w:color="auto"/>
      </w:divBdr>
    </w:div>
    <w:div w:id="1443912566">
      <w:bodyDiv w:val="1"/>
      <w:marLeft w:val="0"/>
      <w:marRight w:val="0"/>
      <w:marTop w:val="0"/>
      <w:marBottom w:val="0"/>
      <w:divBdr>
        <w:top w:val="none" w:sz="0" w:space="0" w:color="auto"/>
        <w:left w:val="none" w:sz="0" w:space="0" w:color="auto"/>
        <w:bottom w:val="none" w:sz="0" w:space="0" w:color="auto"/>
        <w:right w:val="none" w:sz="0" w:space="0" w:color="auto"/>
      </w:divBdr>
    </w:div>
    <w:div w:id="1484471016">
      <w:bodyDiv w:val="1"/>
      <w:marLeft w:val="0"/>
      <w:marRight w:val="0"/>
      <w:marTop w:val="0"/>
      <w:marBottom w:val="0"/>
      <w:divBdr>
        <w:top w:val="none" w:sz="0" w:space="0" w:color="auto"/>
        <w:left w:val="none" w:sz="0" w:space="0" w:color="auto"/>
        <w:bottom w:val="none" w:sz="0" w:space="0" w:color="auto"/>
        <w:right w:val="none" w:sz="0" w:space="0" w:color="auto"/>
      </w:divBdr>
    </w:div>
    <w:div w:id="1489707120">
      <w:bodyDiv w:val="1"/>
      <w:marLeft w:val="0"/>
      <w:marRight w:val="0"/>
      <w:marTop w:val="0"/>
      <w:marBottom w:val="0"/>
      <w:divBdr>
        <w:top w:val="none" w:sz="0" w:space="0" w:color="auto"/>
        <w:left w:val="none" w:sz="0" w:space="0" w:color="auto"/>
        <w:bottom w:val="none" w:sz="0" w:space="0" w:color="auto"/>
        <w:right w:val="none" w:sz="0" w:space="0" w:color="auto"/>
      </w:divBdr>
    </w:div>
    <w:div w:id="1493065134">
      <w:bodyDiv w:val="1"/>
      <w:marLeft w:val="0"/>
      <w:marRight w:val="0"/>
      <w:marTop w:val="0"/>
      <w:marBottom w:val="0"/>
      <w:divBdr>
        <w:top w:val="none" w:sz="0" w:space="0" w:color="auto"/>
        <w:left w:val="none" w:sz="0" w:space="0" w:color="auto"/>
        <w:bottom w:val="none" w:sz="0" w:space="0" w:color="auto"/>
        <w:right w:val="none" w:sz="0" w:space="0" w:color="auto"/>
      </w:divBdr>
    </w:div>
    <w:div w:id="1512378920">
      <w:bodyDiv w:val="1"/>
      <w:marLeft w:val="0"/>
      <w:marRight w:val="0"/>
      <w:marTop w:val="0"/>
      <w:marBottom w:val="0"/>
      <w:divBdr>
        <w:top w:val="none" w:sz="0" w:space="0" w:color="auto"/>
        <w:left w:val="none" w:sz="0" w:space="0" w:color="auto"/>
        <w:bottom w:val="none" w:sz="0" w:space="0" w:color="auto"/>
        <w:right w:val="none" w:sz="0" w:space="0" w:color="auto"/>
      </w:divBdr>
    </w:div>
    <w:div w:id="1517764943">
      <w:bodyDiv w:val="1"/>
      <w:marLeft w:val="0"/>
      <w:marRight w:val="0"/>
      <w:marTop w:val="0"/>
      <w:marBottom w:val="0"/>
      <w:divBdr>
        <w:top w:val="none" w:sz="0" w:space="0" w:color="auto"/>
        <w:left w:val="none" w:sz="0" w:space="0" w:color="auto"/>
        <w:bottom w:val="none" w:sz="0" w:space="0" w:color="auto"/>
        <w:right w:val="none" w:sz="0" w:space="0" w:color="auto"/>
      </w:divBdr>
    </w:div>
    <w:div w:id="1551766544">
      <w:bodyDiv w:val="1"/>
      <w:marLeft w:val="0"/>
      <w:marRight w:val="0"/>
      <w:marTop w:val="0"/>
      <w:marBottom w:val="0"/>
      <w:divBdr>
        <w:top w:val="none" w:sz="0" w:space="0" w:color="auto"/>
        <w:left w:val="none" w:sz="0" w:space="0" w:color="auto"/>
        <w:bottom w:val="none" w:sz="0" w:space="0" w:color="auto"/>
        <w:right w:val="none" w:sz="0" w:space="0" w:color="auto"/>
      </w:divBdr>
    </w:div>
    <w:div w:id="1630894730">
      <w:bodyDiv w:val="1"/>
      <w:marLeft w:val="0"/>
      <w:marRight w:val="0"/>
      <w:marTop w:val="0"/>
      <w:marBottom w:val="0"/>
      <w:divBdr>
        <w:top w:val="none" w:sz="0" w:space="0" w:color="auto"/>
        <w:left w:val="none" w:sz="0" w:space="0" w:color="auto"/>
        <w:bottom w:val="none" w:sz="0" w:space="0" w:color="auto"/>
        <w:right w:val="none" w:sz="0" w:space="0" w:color="auto"/>
      </w:divBdr>
    </w:div>
    <w:div w:id="1635600407">
      <w:bodyDiv w:val="1"/>
      <w:marLeft w:val="0"/>
      <w:marRight w:val="0"/>
      <w:marTop w:val="0"/>
      <w:marBottom w:val="0"/>
      <w:divBdr>
        <w:top w:val="none" w:sz="0" w:space="0" w:color="auto"/>
        <w:left w:val="none" w:sz="0" w:space="0" w:color="auto"/>
        <w:bottom w:val="none" w:sz="0" w:space="0" w:color="auto"/>
        <w:right w:val="none" w:sz="0" w:space="0" w:color="auto"/>
      </w:divBdr>
    </w:div>
    <w:div w:id="1646811059">
      <w:bodyDiv w:val="1"/>
      <w:marLeft w:val="0"/>
      <w:marRight w:val="0"/>
      <w:marTop w:val="0"/>
      <w:marBottom w:val="0"/>
      <w:divBdr>
        <w:top w:val="none" w:sz="0" w:space="0" w:color="auto"/>
        <w:left w:val="none" w:sz="0" w:space="0" w:color="auto"/>
        <w:bottom w:val="none" w:sz="0" w:space="0" w:color="auto"/>
        <w:right w:val="none" w:sz="0" w:space="0" w:color="auto"/>
      </w:divBdr>
    </w:div>
    <w:div w:id="1650329578">
      <w:bodyDiv w:val="1"/>
      <w:marLeft w:val="0"/>
      <w:marRight w:val="0"/>
      <w:marTop w:val="0"/>
      <w:marBottom w:val="0"/>
      <w:divBdr>
        <w:top w:val="none" w:sz="0" w:space="0" w:color="auto"/>
        <w:left w:val="none" w:sz="0" w:space="0" w:color="auto"/>
        <w:bottom w:val="none" w:sz="0" w:space="0" w:color="auto"/>
        <w:right w:val="none" w:sz="0" w:space="0" w:color="auto"/>
      </w:divBdr>
    </w:div>
    <w:div w:id="1651715851">
      <w:bodyDiv w:val="1"/>
      <w:marLeft w:val="0"/>
      <w:marRight w:val="0"/>
      <w:marTop w:val="0"/>
      <w:marBottom w:val="0"/>
      <w:divBdr>
        <w:top w:val="none" w:sz="0" w:space="0" w:color="auto"/>
        <w:left w:val="none" w:sz="0" w:space="0" w:color="auto"/>
        <w:bottom w:val="none" w:sz="0" w:space="0" w:color="auto"/>
        <w:right w:val="none" w:sz="0" w:space="0" w:color="auto"/>
      </w:divBdr>
    </w:div>
    <w:div w:id="1684430313">
      <w:bodyDiv w:val="1"/>
      <w:marLeft w:val="0"/>
      <w:marRight w:val="0"/>
      <w:marTop w:val="0"/>
      <w:marBottom w:val="0"/>
      <w:divBdr>
        <w:top w:val="none" w:sz="0" w:space="0" w:color="auto"/>
        <w:left w:val="none" w:sz="0" w:space="0" w:color="auto"/>
        <w:bottom w:val="none" w:sz="0" w:space="0" w:color="auto"/>
        <w:right w:val="none" w:sz="0" w:space="0" w:color="auto"/>
      </w:divBdr>
    </w:div>
    <w:div w:id="1688865956">
      <w:bodyDiv w:val="1"/>
      <w:marLeft w:val="0"/>
      <w:marRight w:val="0"/>
      <w:marTop w:val="0"/>
      <w:marBottom w:val="0"/>
      <w:divBdr>
        <w:top w:val="none" w:sz="0" w:space="0" w:color="auto"/>
        <w:left w:val="none" w:sz="0" w:space="0" w:color="auto"/>
        <w:bottom w:val="none" w:sz="0" w:space="0" w:color="auto"/>
        <w:right w:val="none" w:sz="0" w:space="0" w:color="auto"/>
      </w:divBdr>
    </w:div>
    <w:div w:id="1714386559">
      <w:bodyDiv w:val="1"/>
      <w:marLeft w:val="0"/>
      <w:marRight w:val="0"/>
      <w:marTop w:val="0"/>
      <w:marBottom w:val="0"/>
      <w:divBdr>
        <w:top w:val="none" w:sz="0" w:space="0" w:color="auto"/>
        <w:left w:val="none" w:sz="0" w:space="0" w:color="auto"/>
        <w:bottom w:val="none" w:sz="0" w:space="0" w:color="auto"/>
        <w:right w:val="none" w:sz="0" w:space="0" w:color="auto"/>
      </w:divBdr>
    </w:div>
    <w:div w:id="1732969953">
      <w:bodyDiv w:val="1"/>
      <w:marLeft w:val="0"/>
      <w:marRight w:val="0"/>
      <w:marTop w:val="0"/>
      <w:marBottom w:val="0"/>
      <w:divBdr>
        <w:top w:val="none" w:sz="0" w:space="0" w:color="auto"/>
        <w:left w:val="none" w:sz="0" w:space="0" w:color="auto"/>
        <w:bottom w:val="none" w:sz="0" w:space="0" w:color="auto"/>
        <w:right w:val="none" w:sz="0" w:space="0" w:color="auto"/>
      </w:divBdr>
    </w:div>
    <w:div w:id="1757242971">
      <w:bodyDiv w:val="1"/>
      <w:marLeft w:val="0"/>
      <w:marRight w:val="0"/>
      <w:marTop w:val="0"/>
      <w:marBottom w:val="0"/>
      <w:divBdr>
        <w:top w:val="none" w:sz="0" w:space="0" w:color="auto"/>
        <w:left w:val="none" w:sz="0" w:space="0" w:color="auto"/>
        <w:bottom w:val="none" w:sz="0" w:space="0" w:color="auto"/>
        <w:right w:val="none" w:sz="0" w:space="0" w:color="auto"/>
      </w:divBdr>
    </w:div>
    <w:div w:id="1763262255">
      <w:bodyDiv w:val="1"/>
      <w:marLeft w:val="0"/>
      <w:marRight w:val="0"/>
      <w:marTop w:val="0"/>
      <w:marBottom w:val="0"/>
      <w:divBdr>
        <w:top w:val="none" w:sz="0" w:space="0" w:color="auto"/>
        <w:left w:val="none" w:sz="0" w:space="0" w:color="auto"/>
        <w:bottom w:val="none" w:sz="0" w:space="0" w:color="auto"/>
        <w:right w:val="none" w:sz="0" w:space="0" w:color="auto"/>
      </w:divBdr>
    </w:div>
    <w:div w:id="1767845752">
      <w:bodyDiv w:val="1"/>
      <w:marLeft w:val="0"/>
      <w:marRight w:val="0"/>
      <w:marTop w:val="0"/>
      <w:marBottom w:val="0"/>
      <w:divBdr>
        <w:top w:val="none" w:sz="0" w:space="0" w:color="auto"/>
        <w:left w:val="none" w:sz="0" w:space="0" w:color="auto"/>
        <w:bottom w:val="none" w:sz="0" w:space="0" w:color="auto"/>
        <w:right w:val="none" w:sz="0" w:space="0" w:color="auto"/>
      </w:divBdr>
    </w:div>
    <w:div w:id="1770350277">
      <w:bodyDiv w:val="1"/>
      <w:marLeft w:val="0"/>
      <w:marRight w:val="0"/>
      <w:marTop w:val="0"/>
      <w:marBottom w:val="0"/>
      <w:divBdr>
        <w:top w:val="none" w:sz="0" w:space="0" w:color="auto"/>
        <w:left w:val="none" w:sz="0" w:space="0" w:color="auto"/>
        <w:bottom w:val="none" w:sz="0" w:space="0" w:color="auto"/>
        <w:right w:val="none" w:sz="0" w:space="0" w:color="auto"/>
      </w:divBdr>
    </w:div>
    <w:div w:id="1791238988">
      <w:bodyDiv w:val="1"/>
      <w:marLeft w:val="0"/>
      <w:marRight w:val="0"/>
      <w:marTop w:val="0"/>
      <w:marBottom w:val="0"/>
      <w:divBdr>
        <w:top w:val="none" w:sz="0" w:space="0" w:color="auto"/>
        <w:left w:val="none" w:sz="0" w:space="0" w:color="auto"/>
        <w:bottom w:val="none" w:sz="0" w:space="0" w:color="auto"/>
        <w:right w:val="none" w:sz="0" w:space="0" w:color="auto"/>
      </w:divBdr>
    </w:div>
    <w:div w:id="1802071864">
      <w:bodyDiv w:val="1"/>
      <w:marLeft w:val="0"/>
      <w:marRight w:val="0"/>
      <w:marTop w:val="0"/>
      <w:marBottom w:val="0"/>
      <w:divBdr>
        <w:top w:val="none" w:sz="0" w:space="0" w:color="auto"/>
        <w:left w:val="none" w:sz="0" w:space="0" w:color="auto"/>
        <w:bottom w:val="none" w:sz="0" w:space="0" w:color="auto"/>
        <w:right w:val="none" w:sz="0" w:space="0" w:color="auto"/>
      </w:divBdr>
    </w:div>
    <w:div w:id="1823934420">
      <w:bodyDiv w:val="1"/>
      <w:marLeft w:val="0"/>
      <w:marRight w:val="0"/>
      <w:marTop w:val="0"/>
      <w:marBottom w:val="0"/>
      <w:divBdr>
        <w:top w:val="none" w:sz="0" w:space="0" w:color="auto"/>
        <w:left w:val="none" w:sz="0" w:space="0" w:color="auto"/>
        <w:bottom w:val="none" w:sz="0" w:space="0" w:color="auto"/>
        <w:right w:val="none" w:sz="0" w:space="0" w:color="auto"/>
      </w:divBdr>
    </w:div>
    <w:div w:id="1849102506">
      <w:bodyDiv w:val="1"/>
      <w:marLeft w:val="0"/>
      <w:marRight w:val="0"/>
      <w:marTop w:val="0"/>
      <w:marBottom w:val="0"/>
      <w:divBdr>
        <w:top w:val="none" w:sz="0" w:space="0" w:color="auto"/>
        <w:left w:val="none" w:sz="0" w:space="0" w:color="auto"/>
        <w:bottom w:val="none" w:sz="0" w:space="0" w:color="auto"/>
        <w:right w:val="none" w:sz="0" w:space="0" w:color="auto"/>
      </w:divBdr>
    </w:div>
    <w:div w:id="1867018040">
      <w:bodyDiv w:val="1"/>
      <w:marLeft w:val="0"/>
      <w:marRight w:val="0"/>
      <w:marTop w:val="0"/>
      <w:marBottom w:val="0"/>
      <w:divBdr>
        <w:top w:val="none" w:sz="0" w:space="0" w:color="auto"/>
        <w:left w:val="none" w:sz="0" w:space="0" w:color="auto"/>
        <w:bottom w:val="none" w:sz="0" w:space="0" w:color="auto"/>
        <w:right w:val="none" w:sz="0" w:space="0" w:color="auto"/>
      </w:divBdr>
    </w:div>
    <w:div w:id="1870220842">
      <w:bodyDiv w:val="1"/>
      <w:marLeft w:val="0"/>
      <w:marRight w:val="0"/>
      <w:marTop w:val="0"/>
      <w:marBottom w:val="0"/>
      <w:divBdr>
        <w:top w:val="none" w:sz="0" w:space="0" w:color="auto"/>
        <w:left w:val="none" w:sz="0" w:space="0" w:color="auto"/>
        <w:bottom w:val="none" w:sz="0" w:space="0" w:color="auto"/>
        <w:right w:val="none" w:sz="0" w:space="0" w:color="auto"/>
      </w:divBdr>
    </w:div>
    <w:div w:id="1881277872">
      <w:bodyDiv w:val="1"/>
      <w:marLeft w:val="0"/>
      <w:marRight w:val="0"/>
      <w:marTop w:val="0"/>
      <w:marBottom w:val="0"/>
      <w:divBdr>
        <w:top w:val="none" w:sz="0" w:space="0" w:color="auto"/>
        <w:left w:val="none" w:sz="0" w:space="0" w:color="auto"/>
        <w:bottom w:val="none" w:sz="0" w:space="0" w:color="auto"/>
        <w:right w:val="none" w:sz="0" w:space="0" w:color="auto"/>
      </w:divBdr>
    </w:div>
    <w:div w:id="1893273872">
      <w:bodyDiv w:val="1"/>
      <w:marLeft w:val="0"/>
      <w:marRight w:val="0"/>
      <w:marTop w:val="0"/>
      <w:marBottom w:val="0"/>
      <w:divBdr>
        <w:top w:val="none" w:sz="0" w:space="0" w:color="auto"/>
        <w:left w:val="none" w:sz="0" w:space="0" w:color="auto"/>
        <w:bottom w:val="none" w:sz="0" w:space="0" w:color="auto"/>
        <w:right w:val="none" w:sz="0" w:space="0" w:color="auto"/>
      </w:divBdr>
    </w:div>
    <w:div w:id="1908881594">
      <w:bodyDiv w:val="1"/>
      <w:marLeft w:val="0"/>
      <w:marRight w:val="0"/>
      <w:marTop w:val="0"/>
      <w:marBottom w:val="0"/>
      <w:divBdr>
        <w:top w:val="none" w:sz="0" w:space="0" w:color="auto"/>
        <w:left w:val="none" w:sz="0" w:space="0" w:color="auto"/>
        <w:bottom w:val="none" w:sz="0" w:space="0" w:color="auto"/>
        <w:right w:val="none" w:sz="0" w:space="0" w:color="auto"/>
      </w:divBdr>
    </w:div>
    <w:div w:id="1912232296">
      <w:bodyDiv w:val="1"/>
      <w:marLeft w:val="0"/>
      <w:marRight w:val="0"/>
      <w:marTop w:val="0"/>
      <w:marBottom w:val="0"/>
      <w:divBdr>
        <w:top w:val="none" w:sz="0" w:space="0" w:color="auto"/>
        <w:left w:val="none" w:sz="0" w:space="0" w:color="auto"/>
        <w:bottom w:val="none" w:sz="0" w:space="0" w:color="auto"/>
        <w:right w:val="none" w:sz="0" w:space="0" w:color="auto"/>
      </w:divBdr>
    </w:div>
    <w:div w:id="1913201893">
      <w:bodyDiv w:val="1"/>
      <w:marLeft w:val="0"/>
      <w:marRight w:val="0"/>
      <w:marTop w:val="0"/>
      <w:marBottom w:val="0"/>
      <w:divBdr>
        <w:top w:val="none" w:sz="0" w:space="0" w:color="auto"/>
        <w:left w:val="none" w:sz="0" w:space="0" w:color="auto"/>
        <w:bottom w:val="none" w:sz="0" w:space="0" w:color="auto"/>
        <w:right w:val="none" w:sz="0" w:space="0" w:color="auto"/>
      </w:divBdr>
    </w:div>
    <w:div w:id="1934976902">
      <w:bodyDiv w:val="1"/>
      <w:marLeft w:val="0"/>
      <w:marRight w:val="0"/>
      <w:marTop w:val="0"/>
      <w:marBottom w:val="0"/>
      <w:divBdr>
        <w:top w:val="none" w:sz="0" w:space="0" w:color="auto"/>
        <w:left w:val="none" w:sz="0" w:space="0" w:color="auto"/>
        <w:bottom w:val="none" w:sz="0" w:space="0" w:color="auto"/>
        <w:right w:val="none" w:sz="0" w:space="0" w:color="auto"/>
      </w:divBdr>
    </w:div>
    <w:div w:id="1967395723">
      <w:bodyDiv w:val="1"/>
      <w:marLeft w:val="0"/>
      <w:marRight w:val="0"/>
      <w:marTop w:val="0"/>
      <w:marBottom w:val="0"/>
      <w:divBdr>
        <w:top w:val="none" w:sz="0" w:space="0" w:color="auto"/>
        <w:left w:val="none" w:sz="0" w:space="0" w:color="auto"/>
        <w:bottom w:val="none" w:sz="0" w:space="0" w:color="auto"/>
        <w:right w:val="none" w:sz="0" w:space="0" w:color="auto"/>
      </w:divBdr>
    </w:div>
    <w:div w:id="1997568500">
      <w:bodyDiv w:val="1"/>
      <w:marLeft w:val="0"/>
      <w:marRight w:val="0"/>
      <w:marTop w:val="0"/>
      <w:marBottom w:val="0"/>
      <w:divBdr>
        <w:top w:val="none" w:sz="0" w:space="0" w:color="auto"/>
        <w:left w:val="none" w:sz="0" w:space="0" w:color="auto"/>
        <w:bottom w:val="none" w:sz="0" w:space="0" w:color="auto"/>
        <w:right w:val="none" w:sz="0" w:space="0" w:color="auto"/>
      </w:divBdr>
    </w:div>
    <w:div w:id="2021396168">
      <w:bodyDiv w:val="1"/>
      <w:marLeft w:val="0"/>
      <w:marRight w:val="0"/>
      <w:marTop w:val="0"/>
      <w:marBottom w:val="0"/>
      <w:divBdr>
        <w:top w:val="none" w:sz="0" w:space="0" w:color="auto"/>
        <w:left w:val="none" w:sz="0" w:space="0" w:color="auto"/>
        <w:bottom w:val="none" w:sz="0" w:space="0" w:color="auto"/>
        <w:right w:val="none" w:sz="0" w:space="0" w:color="auto"/>
      </w:divBdr>
    </w:div>
    <w:div w:id="2022507008">
      <w:bodyDiv w:val="1"/>
      <w:marLeft w:val="0"/>
      <w:marRight w:val="0"/>
      <w:marTop w:val="0"/>
      <w:marBottom w:val="0"/>
      <w:divBdr>
        <w:top w:val="none" w:sz="0" w:space="0" w:color="auto"/>
        <w:left w:val="none" w:sz="0" w:space="0" w:color="auto"/>
        <w:bottom w:val="none" w:sz="0" w:space="0" w:color="auto"/>
        <w:right w:val="none" w:sz="0" w:space="0" w:color="auto"/>
      </w:divBdr>
    </w:div>
    <w:div w:id="2041203236">
      <w:bodyDiv w:val="1"/>
      <w:marLeft w:val="0"/>
      <w:marRight w:val="0"/>
      <w:marTop w:val="0"/>
      <w:marBottom w:val="0"/>
      <w:divBdr>
        <w:top w:val="none" w:sz="0" w:space="0" w:color="auto"/>
        <w:left w:val="none" w:sz="0" w:space="0" w:color="auto"/>
        <w:bottom w:val="none" w:sz="0" w:space="0" w:color="auto"/>
        <w:right w:val="none" w:sz="0" w:space="0" w:color="auto"/>
      </w:divBdr>
    </w:div>
    <w:div w:id="2044013902">
      <w:bodyDiv w:val="1"/>
      <w:marLeft w:val="0"/>
      <w:marRight w:val="0"/>
      <w:marTop w:val="0"/>
      <w:marBottom w:val="0"/>
      <w:divBdr>
        <w:top w:val="none" w:sz="0" w:space="0" w:color="auto"/>
        <w:left w:val="none" w:sz="0" w:space="0" w:color="auto"/>
        <w:bottom w:val="none" w:sz="0" w:space="0" w:color="auto"/>
        <w:right w:val="none" w:sz="0" w:space="0" w:color="auto"/>
      </w:divBdr>
    </w:div>
    <w:div w:id="2045787377">
      <w:bodyDiv w:val="1"/>
      <w:marLeft w:val="0"/>
      <w:marRight w:val="0"/>
      <w:marTop w:val="0"/>
      <w:marBottom w:val="0"/>
      <w:divBdr>
        <w:top w:val="none" w:sz="0" w:space="0" w:color="auto"/>
        <w:left w:val="none" w:sz="0" w:space="0" w:color="auto"/>
        <w:bottom w:val="none" w:sz="0" w:space="0" w:color="auto"/>
        <w:right w:val="none" w:sz="0" w:space="0" w:color="auto"/>
      </w:divBdr>
    </w:div>
    <w:div w:id="2053726774">
      <w:bodyDiv w:val="1"/>
      <w:marLeft w:val="0"/>
      <w:marRight w:val="0"/>
      <w:marTop w:val="0"/>
      <w:marBottom w:val="0"/>
      <w:divBdr>
        <w:top w:val="none" w:sz="0" w:space="0" w:color="auto"/>
        <w:left w:val="none" w:sz="0" w:space="0" w:color="auto"/>
        <w:bottom w:val="none" w:sz="0" w:space="0" w:color="auto"/>
        <w:right w:val="none" w:sz="0" w:space="0" w:color="auto"/>
      </w:divBdr>
      <w:divsChild>
        <w:div w:id="236868044">
          <w:marLeft w:val="0"/>
          <w:marRight w:val="0"/>
          <w:marTop w:val="0"/>
          <w:marBottom w:val="0"/>
          <w:divBdr>
            <w:top w:val="none" w:sz="0" w:space="0" w:color="auto"/>
            <w:left w:val="none" w:sz="0" w:space="0" w:color="auto"/>
            <w:bottom w:val="none" w:sz="0" w:space="0" w:color="auto"/>
            <w:right w:val="none" w:sz="0" w:space="0" w:color="auto"/>
          </w:divBdr>
        </w:div>
        <w:div w:id="391122831">
          <w:marLeft w:val="0"/>
          <w:marRight w:val="0"/>
          <w:marTop w:val="0"/>
          <w:marBottom w:val="0"/>
          <w:divBdr>
            <w:top w:val="none" w:sz="0" w:space="0" w:color="auto"/>
            <w:left w:val="none" w:sz="0" w:space="0" w:color="auto"/>
            <w:bottom w:val="none" w:sz="0" w:space="0" w:color="auto"/>
            <w:right w:val="none" w:sz="0" w:space="0" w:color="auto"/>
          </w:divBdr>
        </w:div>
      </w:divsChild>
    </w:div>
    <w:div w:id="2062551621">
      <w:bodyDiv w:val="1"/>
      <w:marLeft w:val="0"/>
      <w:marRight w:val="0"/>
      <w:marTop w:val="0"/>
      <w:marBottom w:val="0"/>
      <w:divBdr>
        <w:top w:val="none" w:sz="0" w:space="0" w:color="auto"/>
        <w:left w:val="none" w:sz="0" w:space="0" w:color="auto"/>
        <w:bottom w:val="none" w:sz="0" w:space="0" w:color="auto"/>
        <w:right w:val="none" w:sz="0" w:space="0" w:color="auto"/>
      </w:divBdr>
    </w:div>
    <w:div w:id="2110269355">
      <w:bodyDiv w:val="1"/>
      <w:marLeft w:val="0"/>
      <w:marRight w:val="0"/>
      <w:marTop w:val="0"/>
      <w:marBottom w:val="0"/>
      <w:divBdr>
        <w:top w:val="none" w:sz="0" w:space="0" w:color="auto"/>
        <w:left w:val="none" w:sz="0" w:space="0" w:color="auto"/>
        <w:bottom w:val="none" w:sz="0" w:space="0" w:color="auto"/>
        <w:right w:val="none" w:sz="0" w:space="0" w:color="auto"/>
      </w:divBdr>
    </w:div>
    <w:div w:id="2119830651">
      <w:bodyDiv w:val="1"/>
      <w:marLeft w:val="0"/>
      <w:marRight w:val="0"/>
      <w:marTop w:val="0"/>
      <w:marBottom w:val="0"/>
      <w:divBdr>
        <w:top w:val="none" w:sz="0" w:space="0" w:color="auto"/>
        <w:left w:val="none" w:sz="0" w:space="0" w:color="auto"/>
        <w:bottom w:val="none" w:sz="0" w:space="0" w:color="auto"/>
        <w:right w:val="none" w:sz="0" w:space="0" w:color="auto"/>
      </w:divBdr>
    </w:div>
    <w:div w:id="2127459482">
      <w:bodyDiv w:val="1"/>
      <w:marLeft w:val="0"/>
      <w:marRight w:val="0"/>
      <w:marTop w:val="0"/>
      <w:marBottom w:val="0"/>
      <w:divBdr>
        <w:top w:val="none" w:sz="0" w:space="0" w:color="auto"/>
        <w:left w:val="none" w:sz="0" w:space="0" w:color="auto"/>
        <w:bottom w:val="none" w:sz="0" w:space="0" w:color="auto"/>
        <w:right w:val="none" w:sz="0" w:space="0" w:color="auto"/>
      </w:divBdr>
    </w:div>
    <w:div w:id="21277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55836249635463"/>
          <c:y val="4.7123484564429455E-2"/>
          <c:w val="0.7736823782443859"/>
          <c:h val="0.42090551181102365"/>
        </c:manualLayout>
      </c:layout>
      <c:barChart>
        <c:barDir val="col"/>
        <c:grouping val="clustered"/>
        <c:varyColors val="0"/>
        <c:ser>
          <c:idx val="0"/>
          <c:order val="0"/>
          <c:tx>
            <c:strRef>
              <c:f>Sheet1!$B$1</c:f>
              <c:strCache>
                <c:ptCount val="1"/>
                <c:pt idx="0">
                  <c:v>2023 թ.</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ԸՆԴԱՄՆԵԸ ԵԿԱՄՈՒՏՆԵՐ </c:v>
                </c:pt>
                <c:pt idx="1">
                  <c:v>ՍԵՓԱԿԱՆ ԵԿԱՄՈՒՏՆԵՐ</c:v>
                </c:pt>
                <c:pt idx="2">
                  <c:v>ՀԱՐԿԵՐ ԵՎ ՏՈՒՐՔԵՐ </c:v>
                </c:pt>
                <c:pt idx="3">
                  <c:v>ՊԱՇՏՈՆԱԿԱՆ ԴՐԱՄԱՇՆՈՐՀՆԵՐ</c:v>
                </c:pt>
                <c:pt idx="4">
                  <c:v>ԱՅԼ ԵԿԱՄՈՒՏՆԵՐ</c:v>
                </c:pt>
              </c:strCache>
            </c:strRef>
          </c:cat>
          <c:val>
            <c:numRef>
              <c:f>Sheet1!$B$2:$B$6</c:f>
              <c:numCache>
                <c:formatCode>#,##0.00</c:formatCode>
                <c:ptCount val="5"/>
                <c:pt idx="0">
                  <c:v>114830301.2</c:v>
                </c:pt>
                <c:pt idx="1">
                  <c:v>50091031.299999997</c:v>
                </c:pt>
                <c:pt idx="2">
                  <c:v>27796852.899999999</c:v>
                </c:pt>
                <c:pt idx="3">
                  <c:v>22314021.600000001</c:v>
                </c:pt>
                <c:pt idx="4">
                  <c:v>64719426.700000003</c:v>
                </c:pt>
              </c:numCache>
            </c:numRef>
          </c:val>
          <c:extLst>
            <c:ext xmlns:c16="http://schemas.microsoft.com/office/drawing/2014/chart" uri="{C3380CC4-5D6E-409C-BE32-E72D297353CC}">
              <c16:uniqueId val="{00000000-E763-42EF-9F3F-022699F1E9C0}"/>
            </c:ext>
          </c:extLst>
        </c:ser>
        <c:ser>
          <c:idx val="1"/>
          <c:order val="1"/>
          <c:tx>
            <c:strRef>
              <c:f>Sheet1!$C$1</c:f>
              <c:strCache>
                <c:ptCount val="1"/>
                <c:pt idx="0">
                  <c:v>2024 թ.</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ԸՆԴԱՄՆԵԸ ԵԿԱՄՈՒՏՆԵՐ </c:v>
                </c:pt>
                <c:pt idx="1">
                  <c:v>ՍԵՓԱԿԱՆ ԵԿԱՄՈՒՏՆԵՐ</c:v>
                </c:pt>
                <c:pt idx="2">
                  <c:v>ՀԱՐԿԵՐ ԵՎ ՏՈՒՐՔԵՐ </c:v>
                </c:pt>
                <c:pt idx="3">
                  <c:v>ՊԱՇՏՈՆԱԿԱՆ ԴՐԱՄԱՇՆՈՐՀՆԵՐ</c:v>
                </c:pt>
                <c:pt idx="4">
                  <c:v>ԱՅԼ ԵԿԱՄՈՒՏՆԵՐ</c:v>
                </c:pt>
              </c:strCache>
            </c:strRef>
          </c:cat>
          <c:val>
            <c:numRef>
              <c:f>Sheet1!$C$2:$C$6</c:f>
              <c:numCache>
                <c:formatCode>#,##0.00</c:formatCode>
                <c:ptCount val="5"/>
                <c:pt idx="0">
                  <c:v>116715550.2723</c:v>
                </c:pt>
                <c:pt idx="1">
                  <c:v>71199638.900000006</c:v>
                </c:pt>
                <c:pt idx="2">
                  <c:v>46843683.350399993</c:v>
                </c:pt>
                <c:pt idx="3">
                  <c:v>14571690.874100002</c:v>
                </c:pt>
                <c:pt idx="4">
                  <c:v>55300176.047800004</c:v>
                </c:pt>
              </c:numCache>
            </c:numRef>
          </c:val>
          <c:extLst>
            <c:ext xmlns:c16="http://schemas.microsoft.com/office/drawing/2014/chart" uri="{C3380CC4-5D6E-409C-BE32-E72D297353CC}">
              <c16:uniqueId val="{00000001-E763-42EF-9F3F-022699F1E9C0}"/>
            </c:ext>
          </c:extLst>
        </c:ser>
        <c:dLbls>
          <c:showLegendKey val="0"/>
          <c:showVal val="0"/>
          <c:showCatName val="0"/>
          <c:showSerName val="0"/>
          <c:showPercent val="0"/>
          <c:showBubbleSize val="0"/>
        </c:dLbls>
        <c:gapWidth val="100"/>
        <c:overlap val="-24"/>
        <c:axId val="307301552"/>
        <c:axId val="307304296"/>
      </c:barChart>
      <c:catAx>
        <c:axId val="3073015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304296"/>
        <c:crosses val="autoZero"/>
        <c:auto val="1"/>
        <c:lblAlgn val="ctr"/>
        <c:lblOffset val="100"/>
        <c:noMultiLvlLbl val="0"/>
      </c:catAx>
      <c:valAx>
        <c:axId val="3073042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301552"/>
        <c:crosses val="autoZero"/>
        <c:crossBetween val="between"/>
      </c:valAx>
      <c:spPr>
        <a:noFill/>
        <a:ln>
          <a:noFill/>
        </a:ln>
        <a:effectLst/>
      </c:spPr>
    </c:plotArea>
    <c:legend>
      <c:legendPos val="b"/>
      <c:layout>
        <c:manualLayout>
          <c:xMode val="edge"/>
          <c:yMode val="edge"/>
          <c:x val="0.82963455088947236"/>
          <c:y val="0.64897206342357883"/>
          <c:w val="0.15448855351414403"/>
          <c:h val="0.2086380469564592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699065077635625"/>
          <c:y val="5.8164794007490646E-2"/>
          <c:w val="0.59770197056323737"/>
          <c:h val="0.53816803798401602"/>
        </c:manualLayout>
      </c:layout>
      <c:pie3DChart>
        <c:varyColors val="1"/>
        <c:ser>
          <c:idx val="0"/>
          <c:order val="0"/>
          <c:tx>
            <c:strRef>
              <c:f>Sheet1!$B$1</c:f>
              <c:strCache>
                <c:ptCount val="1"/>
                <c:pt idx="0">
                  <c:v>Տարեկան ճշտված բյուջեով նախատեսված</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C3D-499E-99AC-6755B77A167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C3D-499E-99AC-6755B77A167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C3D-499E-99AC-6755B77A167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90C2-4F78-8E10-C5A84730C61C}"/>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2C3D-499E-99AC-6755B77A1673}"/>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2C3D-499E-99AC-6755B77A1673}"/>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2C3D-499E-99AC-6755B77A1673}"/>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90C2-4F78-8E10-C5A84730C61C}"/>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2C3D-499E-99AC-6755B77A1673}"/>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2C3D-499E-99AC-6755B77A1673}"/>
              </c:ext>
            </c:extLst>
          </c:dPt>
          <c:cat>
            <c:strRef>
              <c:f>Sheet1!$A$2:$A$11</c:f>
              <c:strCache>
                <c:ptCount val="10"/>
                <c:pt idx="0">
                  <c:v>Աշխատանքի վարձատրություն</c:v>
                </c:pt>
                <c:pt idx="1">
                  <c:v>Ծառայությունների և ապրանքների ձեռքբերում</c:v>
                </c:pt>
                <c:pt idx="2">
                  <c:v>Տոկոսավճարներ</c:v>
                </c:pt>
                <c:pt idx="3">
                  <c:v>Սուբսիդիաներ</c:v>
                </c:pt>
                <c:pt idx="4">
                  <c:v>Դրամաշնորհներ</c:v>
                </c:pt>
                <c:pt idx="5">
                  <c:v>Սոցիալական նպաստներ և կենսաթոշակներ</c:v>
                </c:pt>
                <c:pt idx="6">
                  <c:v>Այլ ծախսեր</c:v>
                </c:pt>
                <c:pt idx="7">
                  <c:v>Հիմնական միջոցներ</c:v>
                </c:pt>
                <c:pt idx="8">
                  <c:v>Հիմնական միջոցների իրացումից մուտքեր</c:v>
                </c:pt>
                <c:pt idx="9">
                  <c:v>Չարտադրված ակտիվների իրացումից մուտքեր</c:v>
                </c:pt>
              </c:strCache>
            </c:strRef>
          </c:cat>
          <c:val>
            <c:numRef>
              <c:f>Sheet1!$B$2:$B$11</c:f>
              <c:numCache>
                <c:formatCode>#,##0.0</c:formatCode>
                <c:ptCount val="10"/>
                <c:pt idx="0">
                  <c:v>13606202.4</c:v>
                </c:pt>
                <c:pt idx="1">
                  <c:v>13190473.1</c:v>
                </c:pt>
                <c:pt idx="2">
                  <c:v>75332.399999999994</c:v>
                </c:pt>
                <c:pt idx="3">
                  <c:v>50509146.699999996</c:v>
                </c:pt>
                <c:pt idx="4">
                  <c:v>1931078.8</c:v>
                </c:pt>
                <c:pt idx="5">
                  <c:v>3475823.1</c:v>
                </c:pt>
                <c:pt idx="6">
                  <c:v>14716649.800000001</c:v>
                </c:pt>
                <c:pt idx="7">
                  <c:v>30268036.900000002</c:v>
                </c:pt>
                <c:pt idx="8">
                  <c:v>-1462000</c:v>
                </c:pt>
                <c:pt idx="9">
                  <c:v>-6019875.9000000004</c:v>
                </c:pt>
              </c:numCache>
            </c:numRef>
          </c:val>
          <c:extLst>
            <c:ext xmlns:c16="http://schemas.microsoft.com/office/drawing/2014/chart" uri="{C3380CC4-5D6E-409C-BE32-E72D297353CC}">
              <c16:uniqueId val="{00000000-90C2-4F78-8E10-C5A84730C61C}"/>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8.6188085262523334E-2"/>
          <c:y val="0.62640184021941081"/>
          <c:w val="0.75915007057783968"/>
          <c:h val="0.310395470229142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252-40A2-B108-D5C137395B67}"/>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4252-40A2-B108-D5C137395B6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252-40A2-B108-D5C137395B67}"/>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4252-40A2-B108-D5C137395B67}"/>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252-40A2-B108-D5C137395B67}"/>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6-4252-40A2-B108-D5C137395B67}"/>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4252-40A2-B108-D5C137395B67}"/>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4252-40A2-B108-D5C137395B67}"/>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4252-40A2-B108-D5C137395B67}"/>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4252-40A2-B108-D5C137395B67}"/>
              </c:ext>
            </c:extLst>
          </c:dPt>
          <c:dLbls>
            <c:dLbl>
              <c:idx val="0"/>
              <c:layout>
                <c:manualLayout>
                  <c:x val="-5.3353373332197536E-2"/>
                  <c:y val="4.535147392290249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31343740886555843"/>
                      <c:h val="0.13023809523809524"/>
                    </c:manualLayout>
                  </c15:layout>
                </c:ext>
                <c:ext xmlns:c16="http://schemas.microsoft.com/office/drawing/2014/chart" uri="{C3380CC4-5D6E-409C-BE32-E72D297353CC}">
                  <c16:uniqueId val="{00000001-4252-40A2-B108-D5C137395B67}"/>
                </c:ext>
              </c:extLst>
            </c:dLbl>
            <c:dLbl>
              <c:idx val="1"/>
              <c:layout>
                <c:manualLayout>
                  <c:x val="6.2245940277558039E-2"/>
                  <c:y val="9.693877551020406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2989592446777485"/>
                      <c:h val="0.10876984126984127"/>
                    </c:manualLayout>
                  </c15:layout>
                </c:ext>
                <c:ext xmlns:c16="http://schemas.microsoft.com/office/drawing/2014/chart" uri="{C3380CC4-5D6E-409C-BE32-E72D297353CC}">
                  <c16:uniqueId val="{00000002-4252-40A2-B108-D5C137395B67}"/>
                </c:ext>
              </c:extLst>
            </c:dLbl>
            <c:dLbl>
              <c:idx val="2"/>
              <c:layout>
                <c:manualLayout>
                  <c:x val="-9.1134441528142313E-8"/>
                  <c:y val="0.38492079115110606"/>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19024296442111399"/>
                      <c:h val="0.29212317210348704"/>
                    </c:manualLayout>
                  </c15:layout>
                </c:ext>
                <c:ext xmlns:c16="http://schemas.microsoft.com/office/drawing/2014/chart" uri="{C3380CC4-5D6E-409C-BE32-E72D297353CC}">
                  <c16:uniqueId val="{00000003-4252-40A2-B108-D5C137395B67}"/>
                </c:ext>
              </c:extLst>
            </c:dLbl>
            <c:dLbl>
              <c:idx val="3"/>
              <c:layout>
                <c:manualLayout>
                  <c:x val="-8.5648148148148237E-2"/>
                  <c:y val="3.968253968253823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52-40A2-B108-D5C137395B67}"/>
                </c:ext>
              </c:extLst>
            </c:dLbl>
            <c:dLbl>
              <c:idx val="4"/>
              <c:layout>
                <c:manualLayout>
                  <c:x val="4.3981572615923011E-2"/>
                  <c:y val="-1.5623047119110112E-7"/>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33158555701370657"/>
                      <c:h val="0.15801587301587297"/>
                    </c:manualLayout>
                  </c15:layout>
                </c:ext>
                <c:ext xmlns:c16="http://schemas.microsoft.com/office/drawing/2014/chart" uri="{C3380CC4-5D6E-409C-BE32-E72D297353CC}">
                  <c16:uniqueId val="{00000005-4252-40A2-B108-D5C137395B67}"/>
                </c:ext>
              </c:extLst>
            </c:dLbl>
            <c:dLbl>
              <c:idx val="5"/>
              <c:layout>
                <c:manualLayout>
                  <c:x val="-6.9444444444444448E-2"/>
                  <c:y val="-3.571428571428585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747685185185184"/>
                      <c:h val="0.10876984126984127"/>
                    </c:manualLayout>
                  </c15:layout>
                </c:ext>
                <c:ext xmlns:c16="http://schemas.microsoft.com/office/drawing/2014/chart" uri="{C3380CC4-5D6E-409C-BE32-E72D297353CC}">
                  <c16:uniqueId val="{00000006-4252-40A2-B108-D5C137395B67}"/>
                </c:ext>
              </c:extLst>
            </c:dLbl>
            <c:dLbl>
              <c:idx val="6"/>
              <c:layout>
                <c:manualLayout>
                  <c:x val="-5.0925925925925937E-2"/>
                  <c:y val="-9.920634920634920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52-40A2-B108-D5C137395B67}"/>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8-4252-40A2-B108-D5C137395B67}"/>
                </c:ext>
              </c:extLst>
            </c:dLbl>
            <c:dLbl>
              <c:idx val="8"/>
              <c:layout>
                <c:manualLayout>
                  <c:x val="-0.11574064960629919"/>
                  <c:y val="7.936507936507936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645833333333331"/>
                      <c:h val="0.10876984126984127"/>
                    </c:manualLayout>
                  </c15:layout>
                </c:ext>
                <c:ext xmlns:c16="http://schemas.microsoft.com/office/drawing/2014/chart" uri="{C3380CC4-5D6E-409C-BE32-E72D297353CC}">
                  <c16:uniqueId val="{00000009-4252-40A2-B108-D5C137395B67}"/>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A-4252-40A2-B108-D5C137395B67}"/>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Sheet1!$A$2:$A$11</c:f>
              <c:strCache>
                <c:ptCount val="10"/>
                <c:pt idx="0">
                  <c:v>Ընդհանուր  բնույթի հանրային ծառայություններ</c:v>
                </c:pt>
                <c:pt idx="1">
                  <c:v>Պաշտպանություն</c:v>
                </c:pt>
                <c:pt idx="2">
                  <c:v>Տնտեսական հարաբերություններ</c:v>
                </c:pt>
                <c:pt idx="3">
                  <c:v>Շրջակա միջավայրի պաշտպանություն</c:v>
                </c:pt>
                <c:pt idx="4">
                  <c:v>Բնակարանային շինարարություն և կոմունալ ծառայություն</c:v>
                </c:pt>
                <c:pt idx="5">
                  <c:v>Առողջապահություն</c:v>
                </c:pt>
                <c:pt idx="6">
                  <c:v>Հանգիստ, մշակույթ և կրոն</c:v>
                </c:pt>
                <c:pt idx="7">
                  <c:v>Կրթություն</c:v>
                </c:pt>
                <c:pt idx="8">
                  <c:v>Սոցիալական պաշպանություն</c:v>
                </c:pt>
                <c:pt idx="9">
                  <c:v>Պահուստային ֆոնդեր</c:v>
                </c:pt>
              </c:strCache>
            </c:strRef>
          </c:cat>
          <c:val>
            <c:numRef>
              <c:f>Sheet1!$B$2:$B$11</c:f>
              <c:numCache>
                <c:formatCode>#,##0.0</c:formatCode>
                <c:ptCount val="10"/>
                <c:pt idx="0">
                  <c:v>12765983.3574</c:v>
                </c:pt>
                <c:pt idx="1">
                  <c:v>118490.558</c:v>
                </c:pt>
                <c:pt idx="2">
                  <c:v>26915414.404399998</c:v>
                </c:pt>
                <c:pt idx="3">
                  <c:v>14271790.264400002</c:v>
                </c:pt>
                <c:pt idx="4">
                  <c:v>7686966.3559999997</c:v>
                </c:pt>
                <c:pt idx="5">
                  <c:v>379847.951</c:v>
                </c:pt>
                <c:pt idx="6">
                  <c:v>9480238.0525000002</c:v>
                </c:pt>
                <c:pt idx="7">
                  <c:v>40152688.403699994</c:v>
                </c:pt>
                <c:pt idx="8">
                  <c:v>1850214.4734</c:v>
                </c:pt>
                <c:pt idx="9">
                  <c:v>78000</c:v>
                </c:pt>
              </c:numCache>
            </c:numRef>
          </c:val>
          <c:extLst>
            <c:ext xmlns:c16="http://schemas.microsoft.com/office/drawing/2014/chart" uri="{C3380CC4-5D6E-409C-BE32-E72D297353CC}">
              <c16:uniqueId val="{00000000-4252-40A2-B108-D5C137395B6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28EAC-84F3-42F4-BF77-EE215DA9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67</Pages>
  <Words>16329</Words>
  <Characters>93079</Characters>
  <Application>Microsoft Office Word</Application>
  <DocSecurity>0</DocSecurity>
  <Lines>775</Lines>
  <Paragraphs>218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araqs.avetyan</dc:creator>
  <cp:lastModifiedBy>finance 38</cp:lastModifiedBy>
  <cp:revision>194</cp:revision>
  <cp:lastPrinted>2025-02-03T13:35:00Z</cp:lastPrinted>
  <dcterms:created xsi:type="dcterms:W3CDTF">2025-01-27T05:19:00Z</dcterms:created>
  <dcterms:modified xsi:type="dcterms:W3CDTF">2025-02-07T06:42:00Z</dcterms:modified>
</cp:coreProperties>
</file>