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0542CE" w:rsidRPr="000542CE" w:rsidRDefault="00081E39" w:rsidP="00E648C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«</w:t>
      </w:r>
      <w:r w:rsidRPr="00081E39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2004 ԹՎԱԿԱՆԻ ՀՈՒԼԻՍԻ 29-Ի N 1164-Ն ՈՐՈՇՄԱՆ ՄԵՋ ԼՐԱՑՈՒՄՆԵՐ ԵՎ ՓՈՓՈԽՈՒԹՅՈՒՆՆԵՐ ԿԱՏԱՐԵԼՈՒ ՄԱՍԻՆ</w:t>
      </w:r>
      <w:r>
        <w:rPr>
          <w:rFonts w:ascii="GHEA Grapalat" w:hAnsi="GHEA Grapalat"/>
          <w:b/>
          <w:color w:val="000000"/>
          <w:lang w:val="hy-AM"/>
        </w:rPr>
        <w:t xml:space="preserve">» </w:t>
      </w:r>
      <w:r w:rsidR="000542CE" w:rsidRPr="000542CE">
        <w:rPr>
          <w:rFonts w:ascii="GHEA Grapalat" w:hAnsi="GHEA Grapalat"/>
          <w:b/>
          <w:color w:val="000000"/>
          <w:lang w:val="hy-AM"/>
        </w:rPr>
        <w:t>ՀՀ ԿԱՌԱՎԱՐՈՒԹՅԱՆ</w:t>
      </w:r>
    </w:p>
    <w:p w:rsidR="004368B3" w:rsidRPr="000542CE" w:rsidRDefault="004368B3" w:rsidP="00081E3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 w:eastAsia="ru-RU" w:bidi="hy-AM"/>
        </w:rPr>
      </w:pPr>
      <w:r w:rsidRPr="00081E39">
        <w:rPr>
          <w:rFonts w:ascii="GHEA Grapalat" w:hAnsi="GHEA Grapalat"/>
          <w:b/>
          <w:color w:val="000000"/>
          <w:lang w:val="hy-AM"/>
        </w:rPr>
        <w:t>ՈՐՈՇՄԱՆ ՆԱԽԱԳԾԻ</w:t>
      </w:r>
      <w:r w:rsidRPr="000542CE">
        <w:rPr>
          <w:rFonts w:ascii="GHEA Grapalat" w:hAnsi="GHEA Grapalat" w:cs="Sylfaen"/>
          <w:b/>
          <w:lang w:val="hy-AM" w:eastAsia="ru-RU" w:bidi="hy-AM"/>
        </w:rPr>
        <w:t xml:space="preserve"> ԸՆԴՈՒՆՄԱՆ</w:t>
      </w:r>
    </w:p>
    <w:p w:rsidR="00081E39" w:rsidRPr="00081E39" w:rsidRDefault="00081E39" w:rsidP="00081E39">
      <w:pPr>
        <w:pStyle w:val="ListParagraph"/>
        <w:spacing w:line="360" w:lineRule="auto"/>
        <w:ind w:left="630"/>
        <w:jc w:val="both"/>
        <w:rPr>
          <w:rFonts w:ascii="GHEA Grapalat" w:hAnsi="GHEA Grapalat"/>
          <w:b/>
          <w:sz w:val="24"/>
        </w:rPr>
      </w:pP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442A69" w:rsidRDefault="00687D2B" w:rsidP="00442A69">
      <w:pPr>
        <w:spacing w:after="0" w:line="360" w:lineRule="auto"/>
        <w:ind w:firstLine="374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>որոշմամբ 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 w:rsidR="00081E39">
        <w:rPr>
          <w:rFonts w:ascii="GHEA Grapalat" w:hAnsi="GHEA Grapalat"/>
          <w:sz w:val="24"/>
          <w:lang w:val="hy-AM"/>
        </w:rPr>
        <w:t>27</w:t>
      </w:r>
      <w:r w:rsidR="00865FC5">
        <w:rPr>
          <w:rFonts w:ascii="GHEA Grapalat" w:hAnsi="GHEA Grapalat"/>
          <w:sz w:val="24"/>
          <w:lang w:val="hy-AM"/>
        </w:rPr>
        <w:t>-րդ կետով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  <w:r w:rsidR="00442A69">
        <w:rPr>
          <w:rFonts w:ascii="GHEA Grapalat" w:hAnsi="GHEA Grapalat"/>
          <w:sz w:val="24"/>
          <w:lang w:val="hy-AM"/>
        </w:rPr>
        <w:t xml:space="preserve"> </w:t>
      </w:r>
    </w:p>
    <w:p w:rsidR="00D83D18" w:rsidRPr="00D83D18" w:rsidRDefault="00D83D18" w:rsidP="00D83D18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 xml:space="preserve">Ընթացիկ իրավիճակը և իրավական ակտերի ընդունման </w:t>
      </w:r>
      <w:r w:rsidRPr="00D83D18">
        <w:rPr>
          <w:rFonts w:ascii="GHEA Grapalat" w:hAnsi="GHEA Grapalat"/>
          <w:b/>
          <w:sz w:val="24"/>
          <w:lang w:val="hy-AM"/>
        </w:rPr>
        <w:t>անհրաժեշտությունը</w:t>
      </w:r>
    </w:p>
    <w:p w:rsidR="00D83D18" w:rsidRPr="00D83D18" w:rsidRDefault="00B632CE" w:rsidP="00081E39">
      <w:pPr>
        <w:autoSpaceDE w:val="0"/>
        <w:autoSpaceDN w:val="0"/>
        <w:adjustRightInd w:val="0"/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սեպտեմբերի 23-ի N 859-Ա որոշմամբ հաստատված  Հավելվածի </w:t>
      </w:r>
      <w:r w:rsidR="00081E39">
        <w:rPr>
          <w:rFonts w:ascii="GHEA Grapalat" w:hAnsi="GHEA Grapalat" w:cs="Sylfaen"/>
          <w:sz w:val="24"/>
          <w:szCs w:val="24"/>
          <w:lang w:val="hy-AM"/>
        </w:rPr>
        <w:t>27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>-րդ  կետի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D83D18">
        <w:rPr>
          <w:rFonts w:ascii="GHEA Grapalat" w:hAnsi="GHEA Grapalat" w:cs="Sylfaen"/>
          <w:sz w:val="24"/>
          <w:szCs w:val="24"/>
          <w:lang w:val="hy-AM"/>
        </w:rPr>
        <w:t>ՀՀ վարչապետի աշխատակազմ ներկա</w:t>
      </w:r>
      <w:r w:rsidRPr="00D83D18">
        <w:rPr>
          <w:rFonts w:ascii="GHEA Grapalat" w:hAnsi="GHEA Grapalat" w:cs="CIDFont+F2"/>
          <w:sz w:val="24"/>
          <w:szCs w:val="24"/>
          <w:lang w:val="hy-AM"/>
        </w:rPr>
        <w:t>յացնել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1E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1E39" w:rsidRPr="00081E39">
        <w:rPr>
          <w:rFonts w:ascii="CIDFont+F2" w:hAnsi="CIDFont+F2" w:cs="CIDFont+F2"/>
          <w:sz w:val="21"/>
          <w:szCs w:val="21"/>
          <w:lang w:val="hy-AM"/>
        </w:rPr>
        <w:t>«</w:t>
      </w:r>
      <w:r w:rsidR="00081E39" w:rsidRPr="00081E39">
        <w:rPr>
          <w:rFonts w:ascii="GHEA Grapalat" w:hAnsi="GHEA Grapalat" w:cs="CIDFont+F2"/>
          <w:sz w:val="24"/>
          <w:szCs w:val="24"/>
          <w:lang w:val="hy-AM"/>
        </w:rPr>
        <w:t>Հայաստանի Հանրապետության</w:t>
      </w:r>
      <w:r w:rsidR="00081E39" w:rsidRPr="00360C6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081E39" w:rsidRPr="00081E39">
        <w:rPr>
          <w:rFonts w:ascii="GHEA Grapalat" w:hAnsi="GHEA Grapalat" w:cs="CIDFont+F2"/>
          <w:sz w:val="24"/>
          <w:szCs w:val="24"/>
          <w:lang w:val="hy-AM"/>
        </w:rPr>
        <w:t>կառավարության 2004 թվականի հուլիսի 29-ի</w:t>
      </w:r>
      <w:r w:rsidR="00081E39" w:rsidRPr="00360C6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081E39" w:rsidRPr="00081E39">
        <w:rPr>
          <w:rFonts w:ascii="GHEA Grapalat" w:hAnsi="GHEA Grapalat" w:cs="CIDFont+F2"/>
          <w:sz w:val="24"/>
          <w:szCs w:val="24"/>
          <w:lang w:val="hy-AM"/>
        </w:rPr>
        <w:t>N 1164-Ն որոշման մեջ փոփոխություններ</w:t>
      </w:r>
      <w:r w:rsidR="00081E39" w:rsidRPr="00360C64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 w:rsidR="00081E39" w:rsidRPr="00081E39">
        <w:rPr>
          <w:rFonts w:ascii="GHEA Grapalat" w:hAnsi="GHEA Grapalat" w:cs="CIDFont+F2"/>
          <w:sz w:val="24"/>
          <w:szCs w:val="24"/>
          <w:lang w:val="hy-AM"/>
        </w:rPr>
        <w:t>կատարելու մասին»</w:t>
      </w:r>
      <w:r w:rsidR="00D83D18" w:rsidRPr="00D83D18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>, հիմք 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1E39">
        <w:rPr>
          <w:rFonts w:ascii="GHEA Grapalat" w:hAnsi="GHEA Grapalat" w:cs="Sylfaen"/>
          <w:sz w:val="24"/>
          <w:szCs w:val="24"/>
          <w:lang w:val="hy-AM"/>
        </w:rPr>
        <w:t>51</w:t>
      </w:r>
      <w:r w:rsidRPr="000950FE">
        <w:rPr>
          <w:rFonts w:ascii="GHEA Grapalat" w:hAnsi="GHEA Grapalat" w:cs="Sylfaen"/>
          <w:sz w:val="24"/>
          <w:szCs w:val="24"/>
          <w:lang w:val="hy-AM"/>
        </w:rPr>
        <w:t>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1E39">
        <w:rPr>
          <w:rFonts w:ascii="GHEA Grapalat" w:hAnsi="GHEA Grapalat" w:cs="Sylfaen"/>
          <w:sz w:val="24"/>
          <w:szCs w:val="24"/>
          <w:lang w:val="hy-AM"/>
        </w:rPr>
        <w:t>2-րդ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>մաս</w:t>
      </w:r>
      <w:r w:rsidR="00D83D18">
        <w:rPr>
          <w:rFonts w:ascii="GHEA Grapalat" w:hAnsi="GHEA Grapalat" w:cs="CIDFont+F2"/>
          <w:sz w:val="24"/>
          <w:szCs w:val="24"/>
          <w:lang w:val="hy-AM"/>
        </w:rPr>
        <w:t>:</w:t>
      </w:r>
    </w:p>
    <w:p w:rsidR="00D83D18" w:rsidRDefault="00B632CE" w:rsidP="00B632CE">
      <w:pPr>
        <w:pStyle w:val="ListParagraph"/>
        <w:spacing w:line="360" w:lineRule="auto"/>
        <w:ind w:left="90" w:firstLine="8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65FC5">
        <w:rPr>
          <w:rFonts w:ascii="GHEA Grapalat" w:hAnsi="GHEA Grapalat" w:cs="Sylfaen"/>
          <w:sz w:val="24"/>
          <w:szCs w:val="24"/>
          <w:lang w:val="hy-AM"/>
        </w:rPr>
        <w:t>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1E39">
        <w:rPr>
          <w:rFonts w:ascii="GHEA Grapalat" w:hAnsi="GHEA Grapalat" w:cs="Sylfaen"/>
          <w:sz w:val="24"/>
          <w:szCs w:val="24"/>
          <w:lang w:val="hy-AM"/>
        </w:rPr>
        <w:t>51</w:t>
      </w:r>
      <w:r w:rsidRPr="000950FE">
        <w:rPr>
          <w:rFonts w:ascii="GHEA Grapalat" w:hAnsi="GHEA Grapalat" w:cs="Sylfaen"/>
          <w:sz w:val="24"/>
          <w:szCs w:val="24"/>
          <w:lang w:val="hy-AM"/>
        </w:rPr>
        <w:t>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1E39">
        <w:rPr>
          <w:rFonts w:ascii="GHEA Grapalat" w:hAnsi="GHEA Grapalat" w:cs="Sylfaen"/>
          <w:sz w:val="24"/>
          <w:szCs w:val="24"/>
          <w:lang w:val="hy-AM"/>
        </w:rPr>
        <w:t>2-րդ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50FE">
        <w:rPr>
          <w:rFonts w:ascii="GHEA Grapalat" w:hAnsi="GHEA Grapalat" w:cs="Sylfaen"/>
          <w:sz w:val="24"/>
          <w:szCs w:val="24"/>
          <w:lang w:val="hy-AM"/>
        </w:rPr>
        <w:t>մաս</w:t>
      </w:r>
      <w:r w:rsidR="00D83D18" w:rsidRPr="004B6CE7">
        <w:rPr>
          <w:rFonts w:ascii="GHEA Grapalat" w:hAnsi="GHEA Grapalat" w:cs="Sylfaen"/>
          <w:sz w:val="24"/>
          <w:szCs w:val="24"/>
          <w:lang w:val="hy-AM"/>
        </w:rPr>
        <w:t>ի համաձայն</w:t>
      </w:r>
      <w:r w:rsidR="00D83D18">
        <w:rPr>
          <w:rFonts w:ascii="GHEA Grapalat" w:hAnsi="GHEA Grapalat" w:cs="Sylfaen"/>
          <w:sz w:val="24"/>
          <w:szCs w:val="24"/>
          <w:lang w:val="hy-AM"/>
        </w:rPr>
        <w:t>.</w:t>
      </w:r>
      <w:r w:rsidR="00D83D18" w:rsidRPr="004B6CE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1E39" w:rsidRDefault="00081E39" w:rsidP="00B632CE">
      <w:pPr>
        <w:pStyle w:val="ListParagraph"/>
        <w:spacing w:line="360" w:lineRule="auto"/>
        <w:ind w:left="9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E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գործունեության լիցենզավորումն իրականացվում է «Լիցենզավորման մասին» օրենքով, սույն օրենքով և իրավական այլ ակտերով սահմանված կարգերով, որոնցով կարող են սահմանվել, սույն հոդվածի 1-ին մասով սահմանված պահանջներից բացի, այլ պահանջներ։</w:t>
      </w:r>
    </w:p>
    <w:p w:rsidR="00081E39" w:rsidRDefault="00081E39" w:rsidP="00FB4633">
      <w:pPr>
        <w:pStyle w:val="ListParagraph"/>
        <w:spacing w:after="0" w:line="360" w:lineRule="auto"/>
        <w:ind w:left="0"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«Լիցենզավորման մասին» ՀՀ օրենքի 10-րդ հոդվածի 2-րդ և 3-րդ մասերի համաձայն.</w:t>
      </w:r>
    </w:p>
    <w:p w:rsidR="00081E39" w:rsidRPr="00FB4633" w:rsidRDefault="00FB4633" w:rsidP="00FB46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«2. Սույն </w:t>
      </w:r>
      <w:r w:rsidR="00081E39" w:rsidRPr="00FB4633">
        <w:rPr>
          <w:rFonts w:ascii="GHEA Grapalat" w:hAnsi="GHEA Grapalat"/>
          <w:color w:val="000000"/>
          <w:lang w:val="hy-AM"/>
        </w:rPr>
        <w:t>օրենքով նախատեսված լիցենզիաների լիցենզավորման հարաբերությունները կարգավորվում են միայն օրենքով և լիցենզավորման կարգերով:</w:t>
      </w:r>
    </w:p>
    <w:p w:rsidR="00081E39" w:rsidRPr="00FB4633" w:rsidRDefault="00081E39" w:rsidP="00FB463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B4633">
        <w:rPr>
          <w:rFonts w:ascii="GHEA Grapalat" w:hAnsi="GHEA Grapalat"/>
          <w:color w:val="000000"/>
          <w:lang w:val="hy-AM"/>
        </w:rPr>
        <w:lastRenderedPageBreak/>
        <w:t>3.</w:t>
      </w:r>
      <w:r w:rsidRPr="00FB4633">
        <w:rPr>
          <w:rFonts w:ascii="Calibri" w:hAnsi="Calibri" w:cs="Calibri"/>
          <w:color w:val="000000"/>
          <w:lang w:val="hy-AM"/>
        </w:rPr>
        <w:t> </w:t>
      </w:r>
      <w:r w:rsidRPr="00FB4633">
        <w:rPr>
          <w:rFonts w:ascii="GHEA Grapalat" w:hAnsi="GHEA Grapalat" w:cs="GHEA Grapalat"/>
          <w:color w:val="000000"/>
          <w:lang w:val="hy-AM"/>
        </w:rPr>
        <w:t>Հայաստանի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կառավարության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կողմից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լիազորված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պետական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կառավարման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մարմինների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կողմից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տրվող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լիցենզիաների</w:t>
      </w:r>
      <w:r w:rsidRPr="00FB4633">
        <w:rPr>
          <w:rFonts w:ascii="GHEA Grapalat" w:hAnsi="GHEA Grapalat"/>
          <w:color w:val="000000"/>
          <w:lang w:val="hy-AM"/>
        </w:rPr>
        <w:t xml:space="preserve"> </w:t>
      </w:r>
      <w:r w:rsidRPr="00FB4633">
        <w:rPr>
          <w:rFonts w:ascii="GHEA Grapalat" w:hAnsi="GHEA Grapalat" w:cs="GHEA Grapalat"/>
          <w:color w:val="000000"/>
          <w:lang w:val="hy-AM"/>
        </w:rPr>
        <w:t>լիցենզավորման</w:t>
      </w:r>
      <w:r w:rsidRPr="00FB4633">
        <w:rPr>
          <w:rFonts w:ascii="GHEA Grapalat" w:hAnsi="GHEA Grapalat"/>
          <w:color w:val="000000"/>
          <w:lang w:val="hy-AM"/>
        </w:rPr>
        <w:t xml:space="preserve"> կարգերը հաստատում է Հայաստանի Հանրապետության կառավարությունը:</w:t>
      </w:r>
      <w:r w:rsidR="00FB4633">
        <w:rPr>
          <w:rFonts w:ascii="GHEA Grapalat" w:hAnsi="GHEA Grapalat"/>
          <w:color w:val="000000"/>
          <w:lang w:val="hy-AM"/>
        </w:rPr>
        <w:t>»:</w:t>
      </w:r>
    </w:p>
    <w:p w:rsidR="00B632CE" w:rsidRPr="000542CE" w:rsidRDefault="00B632CE" w:rsidP="00B632CE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>Հաշվի առնելով վերը նշվածը, անհրաժեշտություն է առաջացել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B4633" w:rsidRPr="00680A00">
        <w:rPr>
          <w:rFonts w:ascii="GHEA Grapalat" w:hAnsi="GHEA Grapalat"/>
          <w:color w:val="000000"/>
          <w:lang w:val="af-ZA"/>
        </w:rPr>
        <w:t xml:space="preserve">Հայաստանի Հանրապետության կառավարության 2004 թվականի հուլիսի 29-ի «Շահումով խաղերի և խաղատների մասին» Հայաստանի Հանրապետության օրենքի կիրարկումն ապահովելու մասին» N 1164-Ն որոշման մեջ կատարել </w:t>
      </w:r>
      <w:r w:rsidR="00FB4633">
        <w:rPr>
          <w:rFonts w:ascii="GHEA Grapalat" w:hAnsi="GHEA Grapalat"/>
          <w:color w:val="000000"/>
          <w:lang w:val="af-ZA"/>
        </w:rPr>
        <w:t>լրացումներ</w:t>
      </w:r>
      <w:r w:rsidR="00FB4633" w:rsidRPr="00680A00">
        <w:rPr>
          <w:rFonts w:ascii="GHEA Grapalat" w:hAnsi="GHEA Grapalat"/>
          <w:color w:val="000000"/>
          <w:lang w:val="af-ZA"/>
        </w:rPr>
        <w:t xml:space="preserve"> և փոփոխություններ</w:t>
      </w:r>
      <w:r w:rsidR="00FB463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համապատասխանեցնելով Որոշման մեջ օգտագործվող գործունեության տեսակները և հասկացությունները Օրենքով սահմանված գործունեության տեսակներին և հասկացություններին</w:t>
      </w:r>
      <w:r w:rsidR="00FB46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ինչպես նաև սահմանել </w:t>
      </w:r>
      <w:r w:rsidR="00FB4633" w:rsidRPr="00AF6E7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վիճակախաղերի</w:t>
      </w:r>
      <w:r w:rsidR="00FB4633" w:rsidRPr="00AF6E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B4633" w:rsidRPr="00AF6E7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 բուքմեյքերային գործունեութունների</w:t>
      </w:r>
      <w:r w:rsidR="00FB463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կազմակերպման լիցենզիաների տրման կարգերը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F71DF" w:rsidRPr="00230AF6" w:rsidRDefault="006F71DF" w:rsidP="00B632CE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230AF6">
        <w:rPr>
          <w:rFonts w:ascii="GHEA Grapalat" w:hAnsi="GHEA Grapalat"/>
          <w:b/>
          <w:sz w:val="24"/>
          <w:lang w:val="hy-AM"/>
        </w:rPr>
        <w:t>Առաջարկվող կարգավորման բնույթը</w:t>
      </w:r>
    </w:p>
    <w:p w:rsidR="006F71DF" w:rsidRDefault="002C3883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Նախագծով ն</w:t>
      </w:r>
      <w:r w:rsidRPr="004368B3">
        <w:rPr>
          <w:rFonts w:ascii="GHEA Grapalat" w:hAnsi="GHEA Grapalat"/>
          <w:sz w:val="24"/>
          <w:lang w:val="hy-AM"/>
        </w:rPr>
        <w:t>ախատեսվում է</w:t>
      </w:r>
      <w:r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hAnsi="GHEA Grapalat"/>
          <w:sz w:val="24"/>
          <w:lang w:val="hy-AM"/>
        </w:rPr>
        <w:t>համատասխանեցնել Որոշ</w:t>
      </w:r>
      <w:r w:rsidR="00897616">
        <w:rPr>
          <w:rFonts w:ascii="GHEA Grapalat" w:hAnsi="GHEA Grapalat"/>
          <w:sz w:val="24"/>
          <w:lang w:val="hy-AM"/>
        </w:rPr>
        <w:t>ումն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Օրենքի պահանջներին: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375394" w:rsidRPr="000542CE" w:rsidRDefault="004368B3" w:rsidP="00375394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375394">
        <w:rPr>
          <w:rFonts w:ascii="GHEA Grapalat" w:hAnsi="GHEA Grapalat"/>
          <w:sz w:val="24"/>
          <w:lang w:val="hy-AM"/>
        </w:rPr>
        <w:t xml:space="preserve">կհամատասխանեցվեն </w:t>
      </w:r>
      <w:r w:rsidR="00897616">
        <w:rPr>
          <w:rFonts w:ascii="GHEA Grapalat" w:hAnsi="GHEA Grapalat"/>
          <w:sz w:val="24"/>
          <w:lang w:val="hy-AM"/>
        </w:rPr>
        <w:t>Որոշմամբ սահմանված կարգավորումները</w:t>
      </w:r>
      <w:r w:rsidR="00375394">
        <w:rPr>
          <w:rFonts w:ascii="GHEA Grapalat" w:hAnsi="GHEA Grapalat"/>
          <w:sz w:val="24"/>
          <w:lang w:val="hy-AM"/>
        </w:rPr>
        <w:t xml:space="preserve"> </w:t>
      </w:r>
      <w:r w:rsidR="00E21CF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պահանջներին</w:t>
      </w:r>
      <w:r w:rsidR="0037539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51BA6" w:rsidRDefault="00151BA6" w:rsidP="00540C99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442A69">
      <w:pgSz w:w="12240" w:h="15840"/>
      <w:pgMar w:top="630" w:right="99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68" w:rsidRDefault="00321C68" w:rsidP="00BA1942">
      <w:pPr>
        <w:spacing w:after="0" w:line="240" w:lineRule="auto"/>
      </w:pPr>
      <w:r>
        <w:separator/>
      </w:r>
    </w:p>
  </w:endnote>
  <w:endnote w:type="continuationSeparator" w:id="0">
    <w:p w:rsidR="00321C68" w:rsidRDefault="00321C68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68" w:rsidRDefault="00321C68" w:rsidP="00BA1942">
      <w:pPr>
        <w:spacing w:after="0" w:line="240" w:lineRule="auto"/>
      </w:pPr>
      <w:r>
        <w:separator/>
      </w:r>
    </w:p>
  </w:footnote>
  <w:footnote w:type="continuationSeparator" w:id="0">
    <w:p w:rsidR="00321C68" w:rsidRDefault="00321C68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D4"/>
    <w:multiLevelType w:val="hybridMultilevel"/>
    <w:tmpl w:val="5A226810"/>
    <w:lvl w:ilvl="0" w:tplc="FF6EC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45959"/>
    <w:multiLevelType w:val="hybridMultilevel"/>
    <w:tmpl w:val="0A445422"/>
    <w:lvl w:ilvl="0" w:tplc="FCB2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42CE3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152C2"/>
    <w:rsid w:val="000542CE"/>
    <w:rsid w:val="00062105"/>
    <w:rsid w:val="000627A1"/>
    <w:rsid w:val="00067A35"/>
    <w:rsid w:val="00081E39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133E8"/>
    <w:rsid w:val="002271E6"/>
    <w:rsid w:val="00230AF6"/>
    <w:rsid w:val="0028236F"/>
    <w:rsid w:val="00296652"/>
    <w:rsid w:val="002C3883"/>
    <w:rsid w:val="002F2A00"/>
    <w:rsid w:val="00301857"/>
    <w:rsid w:val="00321C68"/>
    <w:rsid w:val="00375394"/>
    <w:rsid w:val="003B528B"/>
    <w:rsid w:val="003C014E"/>
    <w:rsid w:val="003F1420"/>
    <w:rsid w:val="004138CC"/>
    <w:rsid w:val="004368B3"/>
    <w:rsid w:val="00442A69"/>
    <w:rsid w:val="00484FBB"/>
    <w:rsid w:val="004B6CE7"/>
    <w:rsid w:val="00515860"/>
    <w:rsid w:val="005265D0"/>
    <w:rsid w:val="00540C99"/>
    <w:rsid w:val="00543044"/>
    <w:rsid w:val="005640C5"/>
    <w:rsid w:val="005E3BAD"/>
    <w:rsid w:val="005F4F91"/>
    <w:rsid w:val="0060078D"/>
    <w:rsid w:val="00605EC5"/>
    <w:rsid w:val="0064190B"/>
    <w:rsid w:val="00655BA7"/>
    <w:rsid w:val="00656C63"/>
    <w:rsid w:val="00660CF2"/>
    <w:rsid w:val="00665720"/>
    <w:rsid w:val="006772D0"/>
    <w:rsid w:val="00687D2B"/>
    <w:rsid w:val="00687FE8"/>
    <w:rsid w:val="006D3075"/>
    <w:rsid w:val="006F58D5"/>
    <w:rsid w:val="006F71DF"/>
    <w:rsid w:val="00742358"/>
    <w:rsid w:val="00760E37"/>
    <w:rsid w:val="00787493"/>
    <w:rsid w:val="007A15F2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97616"/>
    <w:rsid w:val="008E029C"/>
    <w:rsid w:val="009334B0"/>
    <w:rsid w:val="00941CBD"/>
    <w:rsid w:val="009435F8"/>
    <w:rsid w:val="00975D1F"/>
    <w:rsid w:val="009C43CC"/>
    <w:rsid w:val="009D65B9"/>
    <w:rsid w:val="009F4D07"/>
    <w:rsid w:val="009F5DB5"/>
    <w:rsid w:val="00A56583"/>
    <w:rsid w:val="00A837AF"/>
    <w:rsid w:val="00A8724B"/>
    <w:rsid w:val="00A940E5"/>
    <w:rsid w:val="00AA20AB"/>
    <w:rsid w:val="00AB5BF1"/>
    <w:rsid w:val="00AC77A2"/>
    <w:rsid w:val="00AD2664"/>
    <w:rsid w:val="00AF3C7F"/>
    <w:rsid w:val="00B25389"/>
    <w:rsid w:val="00B53DF6"/>
    <w:rsid w:val="00B632CE"/>
    <w:rsid w:val="00B94D57"/>
    <w:rsid w:val="00BA1942"/>
    <w:rsid w:val="00BB0A7B"/>
    <w:rsid w:val="00BB65B1"/>
    <w:rsid w:val="00C267B5"/>
    <w:rsid w:val="00C44D68"/>
    <w:rsid w:val="00CD44E0"/>
    <w:rsid w:val="00CF455F"/>
    <w:rsid w:val="00D01360"/>
    <w:rsid w:val="00D42AB9"/>
    <w:rsid w:val="00D516EE"/>
    <w:rsid w:val="00D83D18"/>
    <w:rsid w:val="00E21CF6"/>
    <w:rsid w:val="00E648CB"/>
    <w:rsid w:val="00F249B1"/>
    <w:rsid w:val="00F52727"/>
    <w:rsid w:val="00F70FE5"/>
    <w:rsid w:val="00F77DBF"/>
    <w:rsid w:val="00FB434B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FB56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648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15C44-7EA5-4BED-80CF-6E25314A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3</cp:revision>
  <dcterms:created xsi:type="dcterms:W3CDTF">2025-01-16T10:04:00Z</dcterms:created>
  <dcterms:modified xsi:type="dcterms:W3CDTF">2025-01-16T10:19:00Z</dcterms:modified>
</cp:coreProperties>
</file>