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CDA8" w14:textId="77777777" w:rsidR="002D5E31" w:rsidRPr="0074570F" w:rsidRDefault="002D5E31" w:rsidP="00F00EBF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4570F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30EE8770" w14:textId="0BCAF362" w:rsidR="006C5DFA" w:rsidRPr="0001095A" w:rsidRDefault="006C5DFA" w:rsidP="00F00EBF">
      <w:pPr>
        <w:spacing w:after="0" w:line="240" w:lineRule="auto"/>
        <w:jc w:val="center"/>
        <w:rPr>
          <w:rStyle w:val="Strong"/>
          <w:rFonts w:ascii="GHEA Grapalat" w:hAnsi="GHEA Grapalat" w:cs="Sylfaen"/>
          <w:bCs w:val="0"/>
          <w:sz w:val="24"/>
          <w:szCs w:val="24"/>
          <w:lang w:val="hy-AM"/>
        </w:rPr>
      </w:pPr>
      <w:r w:rsidRPr="0001095A">
        <w:rPr>
          <w:rFonts w:ascii="GHEA Grapalat" w:eastAsia="Times New Roman" w:hAnsi="GHEA Grapalat"/>
          <w:b/>
          <w:bCs/>
          <w:sz w:val="24"/>
          <w:szCs w:val="24"/>
          <w:lang w:val="hy-AM"/>
        </w:rPr>
        <w:t></w:t>
      </w:r>
      <w:r w:rsidR="0001095A" w:rsidRPr="0001095A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«ՆԱԽԱԴՊՐՈՑԱԿԱՆ ՈՒՍՈՒՄՆԱԿԱՆ ՀԱՍՏԱՏՈՒԹՅՈՒՆՆԵՐՈՒՄ ԵՐԵԽԱՆԵՐԻ ՍՆՆԴԻ ԿԱԶՄԱԿԵՐՊՄԱՆԸ ՆԵՐԿԱՅԱՑՎՈՂ ՀԻԳԻԵՆԻԿ ՊԱՀԱՆՋՆԵՐ» </w:t>
      </w:r>
      <w:r w:rsidR="0001095A" w:rsidRPr="0001095A">
        <w:rPr>
          <w:rFonts w:ascii="GHEA Grapalat" w:hAnsi="GHEA Grapalat" w:cs="Sylfaen"/>
          <w:b/>
          <w:sz w:val="24"/>
          <w:szCs w:val="24"/>
          <w:lang w:val="hy-AM"/>
        </w:rPr>
        <w:t xml:space="preserve">ՀԱՆՐԱՅԻՆ ԱՌՈՂՋԱՊԱՀԱԿԱՆ ՆՈՐՄԱՏԻՎ ՀԱՍՏԱՏԵԼՈՒ ԵՎ ՀԱՅԱՍՏԱՆԻ ՀԱՆՐԱՊԵՏՈՒԹՅԱՆ ԱՌՈՂՋԱՊԱՀՈՒԹՅԱՆ ՆԱԽԱՐԱՐԻ </w:t>
      </w:r>
      <w:r w:rsidR="0001095A" w:rsidRPr="0001095A"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2013 ԹՎԱԿԱՆԻ ՕԳՈՍՏՈՍԻ 12-Ի N 42-Ն </w:t>
      </w:r>
      <w:r w:rsidR="0001095A" w:rsidRPr="0001095A">
        <w:rPr>
          <w:rFonts w:ascii="GHEA Grapalat" w:hAnsi="GHEA Grapalat" w:cs="Sylfaen"/>
          <w:b/>
          <w:sz w:val="24"/>
          <w:szCs w:val="24"/>
          <w:lang w:val="hy-AM"/>
        </w:rPr>
        <w:t>ՀՐԱՄԱՆՆ ՈՒԺԸ ԿՈՐՑՐԱԾ ՃԱՆԱՉԵԼՈՒ ՄԱՍԻՆ</w:t>
      </w:r>
      <w:r w:rsidRPr="0001095A"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 </w:t>
      </w:r>
      <w:r w:rsidR="0061285F" w:rsidRPr="0001095A"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ԱՌՈՂՋԱՊԱՀՈՒԹՅԱՆ ՆԱԽԱՐԱՐԻ ՀՐԱՄԱՆԻ </w:t>
      </w:r>
      <w:r w:rsidRPr="0001095A">
        <w:rPr>
          <w:rStyle w:val="Strong"/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ՆԱԽԱԳԾԻ</w:t>
      </w:r>
    </w:p>
    <w:p w14:paraId="49CEB29F" w14:textId="77777777" w:rsidR="002D5E31" w:rsidRPr="002305F2" w:rsidRDefault="002D5E31" w:rsidP="00F00EBF">
      <w:pPr>
        <w:spacing w:after="0" w:line="360" w:lineRule="auto"/>
        <w:ind w:firstLine="850"/>
        <w:jc w:val="both"/>
        <w:rPr>
          <w:rFonts w:ascii="GHEA Grapalat" w:hAnsi="GHEA Grapalat"/>
          <w:sz w:val="24"/>
          <w:szCs w:val="24"/>
          <w:lang w:val="hy-AM"/>
        </w:rPr>
      </w:pPr>
    </w:p>
    <w:p w14:paraId="19A75CEC" w14:textId="77777777" w:rsidR="007D021F" w:rsidRPr="00365273" w:rsidRDefault="007D021F" w:rsidP="00F00EBF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ind w:left="0" w:firstLine="850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  <w:r w:rsidRPr="00365273">
        <w:rPr>
          <w:rFonts w:ascii="GHEA Grapalat" w:hAnsi="GHEA Grapalat" w:cs="Sylfaen"/>
          <w:b/>
          <w:sz w:val="24"/>
          <w:szCs w:val="24"/>
          <w:lang w:val="hy-AM"/>
        </w:rPr>
        <w:t>Ընթացիկ</w:t>
      </w:r>
      <w:r w:rsidRPr="00365273">
        <w:rPr>
          <w:rFonts w:ascii="GHEA Grapalat" w:hAnsi="GHEA Grapalat"/>
          <w:b/>
          <w:sz w:val="24"/>
          <w:szCs w:val="24"/>
          <w:lang w:val="hy-AM"/>
        </w:rPr>
        <w:t xml:space="preserve"> իրավիճակը և իրավական ակտի ընդունման անհրաժեշտությունը</w:t>
      </w:r>
    </w:p>
    <w:p w14:paraId="587A4F05" w14:textId="40839211" w:rsidR="009F2728" w:rsidRPr="008005DE" w:rsidRDefault="006F4C06" w:rsidP="00F00EBF">
      <w:pPr>
        <w:pStyle w:val="NormalWeb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Fonts w:ascii="GHEA Grapalat" w:hAnsi="GHEA Grapalat" w:cs="Cambria Math"/>
          <w:color w:val="000000"/>
          <w:shd w:val="clear" w:color="auto" w:fill="FFFFFF"/>
          <w:lang w:val="hy-AM"/>
        </w:rPr>
      </w:pPr>
      <w:r w:rsidRPr="008005DE">
        <w:rPr>
          <w:rFonts w:ascii="GHEA Grapalat" w:hAnsi="GHEA Grapalat" w:cs="Cambria Math"/>
          <w:color w:val="000000"/>
          <w:shd w:val="clear" w:color="auto" w:fill="FFFFFF"/>
          <w:lang w:val="hy-AM"/>
        </w:rPr>
        <w:t xml:space="preserve">Համաձայն 2010 թվականի Հիվանդությունների գլոբալ բեռի հետազոտության արդյունքերի, </w:t>
      </w:r>
      <w:r w:rsidR="009B6B9E">
        <w:rPr>
          <w:rFonts w:ascii="GHEA Grapalat" w:hAnsi="GHEA Grapalat" w:cs="Cambria Math"/>
          <w:color w:val="000000"/>
          <w:shd w:val="clear" w:color="auto" w:fill="FFFFFF"/>
          <w:lang w:val="hy-AM"/>
        </w:rPr>
        <w:t xml:space="preserve">Առողջապահության համաշխարհային կազմակերպության </w:t>
      </w:r>
      <w:r w:rsidR="009B6B9E" w:rsidRPr="009B6B9E">
        <w:rPr>
          <w:rFonts w:ascii="GHEA Grapalat" w:hAnsi="GHEA Grapalat" w:cs="Cambria Math"/>
          <w:color w:val="000000"/>
          <w:shd w:val="clear" w:color="auto" w:fill="FFFFFF"/>
          <w:lang w:val="hy-AM"/>
        </w:rPr>
        <w:t>(</w:t>
      </w:r>
      <w:r w:rsidRPr="008005DE">
        <w:rPr>
          <w:rFonts w:ascii="GHEA Grapalat" w:hAnsi="GHEA Grapalat" w:cs="Cambria Math"/>
          <w:color w:val="000000"/>
          <w:shd w:val="clear" w:color="auto" w:fill="FFFFFF"/>
          <w:lang w:val="hy-AM"/>
        </w:rPr>
        <w:t>ԱՀԿ</w:t>
      </w:r>
      <w:r w:rsidR="009B6B9E" w:rsidRPr="009B6B9E">
        <w:rPr>
          <w:rFonts w:ascii="GHEA Grapalat" w:hAnsi="GHEA Grapalat" w:cs="Cambria Math"/>
          <w:color w:val="000000"/>
          <w:shd w:val="clear" w:color="auto" w:fill="FFFFFF"/>
          <w:lang w:val="hy-AM"/>
        </w:rPr>
        <w:t>)</w:t>
      </w:r>
      <w:r w:rsidRPr="008005DE">
        <w:rPr>
          <w:rFonts w:ascii="GHEA Grapalat" w:hAnsi="GHEA Grapalat" w:cs="Cambria Math"/>
          <w:color w:val="000000"/>
          <w:shd w:val="clear" w:color="auto" w:fill="FFFFFF"/>
          <w:lang w:val="hy-AM"/>
        </w:rPr>
        <w:t xml:space="preserve"> Եվրոպական տարածաշրջանի յուրաքանչյուր անդամ պետությունում սնուցումը հանդիսանում է բնակչության առողջության խթանման և բարեկեցության կարևորագայուն գործոններից մեկը: Սնման</w:t>
      </w:r>
      <w:r w:rsidR="009F2728" w:rsidRPr="008005DE">
        <w:rPr>
          <w:rFonts w:ascii="GHEA Grapalat" w:hAnsi="GHEA Grapalat" w:cs="Cambria Math"/>
          <w:color w:val="000000"/>
          <w:shd w:val="clear" w:color="auto" w:fill="FFFFFF"/>
          <w:lang w:val="hy-AM"/>
        </w:rPr>
        <w:t xml:space="preserve"> </w:t>
      </w:r>
      <w:r w:rsidRPr="008005DE">
        <w:rPr>
          <w:rFonts w:ascii="GHEA Grapalat" w:hAnsi="GHEA Grapalat" w:cs="Cambria Math"/>
          <w:color w:val="000000"/>
          <w:shd w:val="clear" w:color="auto" w:fill="FFFFFF"/>
          <w:lang w:val="hy-AM"/>
        </w:rPr>
        <w:t>խանգարումները, ինչպիսիք են թերսնուցումը, միկրոտարրերի պակասը, ավելորդ քաշը և գիրությունը,</w:t>
      </w:r>
      <w:r w:rsidR="009F2728" w:rsidRPr="008005DE">
        <w:rPr>
          <w:rFonts w:ascii="GHEA Grapalat" w:hAnsi="GHEA Grapalat" w:cs="Cambria Math"/>
          <w:color w:val="000000"/>
          <w:shd w:val="clear" w:color="auto" w:fill="FFFFFF"/>
          <w:lang w:val="hy-AM"/>
        </w:rPr>
        <w:t xml:space="preserve"> </w:t>
      </w:r>
      <w:r w:rsidRPr="008005DE">
        <w:rPr>
          <w:rFonts w:ascii="GHEA Grapalat" w:hAnsi="GHEA Grapalat" w:cs="Cambria Math"/>
          <w:color w:val="000000"/>
          <w:shd w:val="clear" w:color="auto" w:fill="FFFFFF"/>
          <w:lang w:val="hy-AM"/>
        </w:rPr>
        <w:t>ինչպես նաև անառողջ սննդակարգի հետևանքով առաջացած ոչ վարակիչ հիվանդությունները, հանգեցնում</w:t>
      </w:r>
      <w:r w:rsidR="009F2728" w:rsidRPr="008005DE">
        <w:rPr>
          <w:rFonts w:ascii="GHEA Grapalat" w:hAnsi="GHEA Grapalat" w:cs="Cambria Math"/>
          <w:color w:val="000000"/>
          <w:shd w:val="clear" w:color="auto" w:fill="FFFFFF"/>
          <w:lang w:val="hy-AM"/>
        </w:rPr>
        <w:t xml:space="preserve"> </w:t>
      </w:r>
      <w:r w:rsidRPr="008005DE">
        <w:rPr>
          <w:rFonts w:ascii="GHEA Grapalat" w:hAnsi="GHEA Grapalat" w:cs="Cambria Math"/>
          <w:color w:val="000000"/>
          <w:shd w:val="clear" w:color="auto" w:fill="FFFFFF"/>
          <w:lang w:val="hy-AM"/>
        </w:rPr>
        <w:t>են բնակչության, ընտանիքների, համայնքների, երկրի սոցիալական և տնտեսական զգալի կորուստների:</w:t>
      </w:r>
      <w:r w:rsidR="009F2728" w:rsidRPr="008005DE">
        <w:rPr>
          <w:rFonts w:ascii="GHEA Grapalat" w:hAnsi="GHEA Grapalat" w:cs="Cambria Math"/>
          <w:color w:val="000000"/>
          <w:shd w:val="clear" w:color="auto" w:fill="FFFFFF"/>
          <w:lang w:val="hy-AM"/>
        </w:rPr>
        <w:t xml:space="preserve"> </w:t>
      </w:r>
    </w:p>
    <w:p w14:paraId="50D37FED" w14:textId="7F14D8A6" w:rsidR="006F4C06" w:rsidRPr="008005DE" w:rsidRDefault="006F4C06" w:rsidP="00F00EBF">
      <w:pPr>
        <w:pStyle w:val="NormalWeb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Fonts w:ascii="GHEA Grapalat" w:hAnsi="GHEA Grapalat" w:cs="Cambria Math"/>
          <w:color w:val="000000"/>
          <w:shd w:val="clear" w:color="auto" w:fill="FFFFFF"/>
          <w:lang w:val="hy-AM"/>
        </w:rPr>
      </w:pPr>
      <w:r w:rsidRPr="008005DE">
        <w:rPr>
          <w:rFonts w:ascii="GHEA Grapalat" w:hAnsi="GHEA Grapalat" w:cs="Cambria Math"/>
          <w:color w:val="000000"/>
          <w:shd w:val="clear" w:color="auto" w:fill="FFFFFF"/>
          <w:lang w:val="hy-AM"/>
        </w:rPr>
        <w:t xml:space="preserve">Ապացուցողական բժշկության հետազոտությունների </w:t>
      </w:r>
      <w:r w:rsidR="008005DE" w:rsidRPr="008005DE">
        <w:rPr>
          <w:rFonts w:ascii="GHEA Grapalat" w:hAnsi="GHEA Grapalat" w:cs="Cambria Math"/>
          <w:color w:val="000000"/>
          <w:shd w:val="clear" w:color="auto" w:fill="FFFFFF"/>
          <w:lang w:val="hy-AM"/>
        </w:rPr>
        <w:t>արդյունքները մատնանշում են կապը</w:t>
      </w:r>
      <w:r w:rsidRPr="008005DE">
        <w:rPr>
          <w:rFonts w:ascii="GHEA Grapalat" w:hAnsi="GHEA Grapalat" w:cs="Cambria Math"/>
          <w:color w:val="000000"/>
          <w:shd w:val="clear" w:color="auto" w:fill="FFFFFF"/>
          <w:lang w:val="hy-AM"/>
        </w:rPr>
        <w:t xml:space="preserve"> բարձր</w:t>
      </w:r>
      <w:r w:rsidR="009F2728" w:rsidRPr="008005DE">
        <w:rPr>
          <w:rFonts w:ascii="GHEA Grapalat" w:hAnsi="GHEA Grapalat" w:cs="Cambria Math"/>
          <w:color w:val="000000"/>
          <w:shd w:val="clear" w:color="auto" w:fill="FFFFFF"/>
          <w:lang w:val="hy-AM"/>
        </w:rPr>
        <w:t xml:space="preserve"> </w:t>
      </w:r>
      <w:r w:rsidRPr="008005DE">
        <w:rPr>
          <w:rFonts w:ascii="GHEA Grapalat" w:hAnsi="GHEA Grapalat" w:cs="Cambria Math"/>
          <w:color w:val="000000"/>
          <w:shd w:val="clear" w:color="auto" w:fill="FFFFFF"/>
          <w:lang w:val="hy-AM"/>
        </w:rPr>
        <w:t>կալորիականությամբ սննդակարգերի, հագեցած ճարպերի, տրանսճարպերի, ազատ շաքարների և կերակրի</w:t>
      </w:r>
      <w:r w:rsidR="009F2728" w:rsidRPr="008005DE">
        <w:rPr>
          <w:rFonts w:ascii="GHEA Grapalat" w:hAnsi="GHEA Grapalat" w:cs="Cambria Math"/>
          <w:color w:val="000000"/>
          <w:shd w:val="clear" w:color="auto" w:fill="FFFFFF"/>
          <w:lang w:val="hy-AM"/>
        </w:rPr>
        <w:t xml:space="preserve"> </w:t>
      </w:r>
      <w:r w:rsidRPr="008005DE">
        <w:rPr>
          <w:rFonts w:ascii="GHEA Grapalat" w:hAnsi="GHEA Grapalat" w:cs="Cambria Math"/>
          <w:color w:val="000000"/>
          <w:shd w:val="clear" w:color="auto" w:fill="FFFFFF"/>
          <w:lang w:val="hy-AM"/>
        </w:rPr>
        <w:t>աղի չարաշահման, մրգերի ու բանջարեղենի սակավ օգտագործման և ճարպակալման, շաքարային դիաբետի,</w:t>
      </w:r>
      <w:r w:rsidR="009F2728" w:rsidRPr="008005DE">
        <w:rPr>
          <w:rFonts w:ascii="GHEA Grapalat" w:hAnsi="GHEA Grapalat" w:cs="Cambria Math"/>
          <w:color w:val="000000"/>
          <w:shd w:val="clear" w:color="auto" w:fill="FFFFFF"/>
          <w:lang w:val="hy-AM"/>
        </w:rPr>
        <w:t xml:space="preserve"> </w:t>
      </w:r>
      <w:r w:rsidRPr="008005DE">
        <w:rPr>
          <w:rFonts w:ascii="GHEA Grapalat" w:hAnsi="GHEA Grapalat" w:cs="Cambria Math"/>
          <w:color w:val="000000"/>
          <w:shd w:val="clear" w:color="auto" w:fill="FFFFFF"/>
          <w:lang w:val="hy-AM"/>
        </w:rPr>
        <w:t>սիրտանոթային հիվանդությունների և որոշ տեսակի քաղցկեղների առաջացման միջև:</w:t>
      </w:r>
    </w:p>
    <w:p w14:paraId="356561DC" w14:textId="0FB2E7B1" w:rsidR="003A58C9" w:rsidRPr="00365273" w:rsidRDefault="007A187E" w:rsidP="00F00EBF">
      <w:pPr>
        <w:spacing w:after="0" w:line="360" w:lineRule="auto"/>
        <w:ind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8005DE">
        <w:rPr>
          <w:rFonts w:ascii="GHEA Grapalat" w:hAnsi="GHEA Grapalat"/>
          <w:sz w:val="24"/>
          <w:szCs w:val="24"/>
          <w:lang w:val="hy-AM"/>
        </w:rPr>
        <w:t>Հ</w:t>
      </w:r>
      <w:r w:rsidR="003A58C9" w:rsidRPr="008005DE">
        <w:rPr>
          <w:rFonts w:ascii="GHEA Grapalat" w:hAnsi="GHEA Grapalat"/>
          <w:sz w:val="24"/>
          <w:szCs w:val="24"/>
          <w:lang w:val="hy-AM"/>
        </w:rPr>
        <w:t xml:space="preserve">ամաձայն ԱՀԿ տվյալների՝ վերջին 30 տարիների ընթացքում ճարպակալումով տառապող մարդկանց թիվը մեծահասակների շրջանում աճել է կրկնակի, դեռահասների շրջանում` եռակի: 2016 թ. </w:t>
      </w:r>
      <w:r w:rsidR="008005DE" w:rsidRPr="008005DE">
        <w:rPr>
          <w:rFonts w:ascii="GHEA Grapalat" w:hAnsi="GHEA Grapalat"/>
          <w:sz w:val="24"/>
          <w:szCs w:val="24"/>
          <w:lang w:val="hy-AM"/>
        </w:rPr>
        <w:t xml:space="preserve">Ամբողջ աշխարհում </w:t>
      </w:r>
      <w:r w:rsidR="003A58C9" w:rsidRPr="008005DE">
        <w:rPr>
          <w:rFonts w:ascii="GHEA Grapalat" w:hAnsi="GHEA Grapalat"/>
          <w:sz w:val="24"/>
          <w:szCs w:val="24"/>
          <w:lang w:val="hy-AM"/>
        </w:rPr>
        <w:t xml:space="preserve">ավելի քան 1.9 մլրդ մեծահասակ ունեցել է ավելորդ քաշ: ԱՀԿ-ի Եվրոպական տարածաշրջանի երկրներում մեծահասակ բնակչության կեսը և ամեն հինգերորդ երեխան ունեն ավելորդ քաշ, իսկ նրանց մեկ երրորդը տառապում է ճարպակալմամբ: </w:t>
      </w:r>
    </w:p>
    <w:p w14:paraId="6C7B3B77" w14:textId="264A4AF4" w:rsidR="003A58C9" w:rsidRDefault="009F2728" w:rsidP="00F00EBF">
      <w:pPr>
        <w:spacing w:after="0" w:line="360" w:lineRule="auto"/>
        <w:ind w:firstLine="851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365273">
        <w:rPr>
          <w:rFonts w:ascii="GHEA Grapalat" w:hAnsi="GHEA Grapalat"/>
          <w:sz w:val="24"/>
          <w:szCs w:val="24"/>
          <w:lang w:val="hy-AM"/>
        </w:rPr>
        <w:t>Հայաստանում այդ պատկերը կրկնօրինակվում է:</w:t>
      </w:r>
      <w:r w:rsidR="003A58C9" w:rsidRPr="003652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65273">
        <w:rPr>
          <w:rFonts w:ascii="GHEA Grapalat" w:hAnsi="GHEA Grapalat"/>
          <w:sz w:val="24"/>
          <w:szCs w:val="24"/>
          <w:lang w:val="hy-AM"/>
        </w:rPr>
        <w:t>Հայ</w:t>
      </w:r>
      <w:r w:rsidR="003A58C9" w:rsidRPr="00365273">
        <w:rPr>
          <w:rFonts w:ascii="GHEA Grapalat" w:hAnsi="GHEA Grapalat"/>
          <w:sz w:val="24"/>
          <w:szCs w:val="24"/>
          <w:lang w:val="hy-AM"/>
        </w:rPr>
        <w:t xml:space="preserve"> երեխաների թերաճության և գիրության բեռի խնդիրը շարունակում է մնալ օրակարգում: Երեխաների շրջանում արձանագրվում է գերքաշության ցուցանիշի աճի միտում: </w:t>
      </w:r>
      <w:r w:rsidR="003A58C9" w:rsidRPr="00365273">
        <w:rPr>
          <w:rFonts w:ascii="GHEA Grapalat" w:hAnsi="GHEA Grapalat"/>
          <w:sz w:val="24"/>
          <w:szCs w:val="24"/>
          <w:lang w:val="hy-AM"/>
        </w:rPr>
        <w:lastRenderedPageBreak/>
        <w:t xml:space="preserve">Համաձայն </w:t>
      </w:r>
      <w:r w:rsidR="00A87930" w:rsidRPr="00BB7712">
        <w:rPr>
          <w:rFonts w:ascii="GHEA Grapalat" w:hAnsi="GHEA Grapalat"/>
          <w:sz w:val="24"/>
          <w:szCs w:val="24"/>
          <w:lang w:val="hy-AM"/>
        </w:rPr>
        <w:t>2021/2022</w:t>
      </w:r>
      <w:r w:rsidR="00376E69" w:rsidRPr="00BB7712">
        <w:rPr>
          <w:rFonts w:ascii="GHEA Grapalat" w:hAnsi="GHEA Grapalat"/>
          <w:sz w:val="24"/>
          <w:szCs w:val="24"/>
          <w:lang w:val="hy-AM"/>
        </w:rPr>
        <w:t xml:space="preserve"> թթ. Հայաստանում ԱՀԿ-ի մեթոդաբանությամբ իրականացված «Դպրոցահասակ երեխաների առողջության վարքագծի հետազոտության»</w:t>
      </w:r>
      <w:r w:rsidR="003A58C9" w:rsidRPr="00BB7712">
        <w:rPr>
          <w:rFonts w:ascii="GHEA Grapalat" w:hAnsi="GHEA Grapalat"/>
          <w:sz w:val="24"/>
          <w:szCs w:val="24"/>
          <w:lang w:val="hy-AM"/>
        </w:rPr>
        <w:t>` 11 տարեկանների շրջանում դեռահաս աղջիկների</w:t>
      </w:r>
      <w:r w:rsidR="00BB7712" w:rsidRPr="00BB7712">
        <w:rPr>
          <w:rFonts w:ascii="GHEA Grapalat" w:hAnsi="GHEA Grapalat"/>
          <w:sz w:val="24"/>
          <w:szCs w:val="24"/>
          <w:lang w:val="hy-AM"/>
        </w:rPr>
        <w:t xml:space="preserve"> 17</w:t>
      </w:r>
      <w:r w:rsidR="003A58C9" w:rsidRPr="00BB7712">
        <w:rPr>
          <w:rFonts w:ascii="GHEA Grapalat" w:hAnsi="GHEA Grapalat"/>
          <w:sz w:val="24"/>
          <w:szCs w:val="24"/>
          <w:lang w:val="hy-AM"/>
        </w:rPr>
        <w:t>%-ի և տղաների</w:t>
      </w:r>
      <w:r w:rsidR="00BB7712" w:rsidRPr="00BB7712">
        <w:rPr>
          <w:rFonts w:ascii="GHEA Grapalat" w:hAnsi="GHEA Grapalat"/>
          <w:sz w:val="24"/>
          <w:szCs w:val="24"/>
          <w:lang w:val="hy-AM"/>
        </w:rPr>
        <w:t xml:space="preserve"> 31</w:t>
      </w:r>
      <w:r w:rsidR="003A58C9" w:rsidRPr="00BB7712">
        <w:rPr>
          <w:rFonts w:ascii="GHEA Grapalat" w:hAnsi="GHEA Grapalat"/>
          <w:sz w:val="24"/>
          <w:szCs w:val="24"/>
          <w:lang w:val="hy-AM"/>
        </w:rPr>
        <w:t>%-ի մոտ նկատվում է ավելորդ քաշ կամ ճարպակալում:</w:t>
      </w:r>
      <w:r w:rsidR="00376E69" w:rsidRPr="00365273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8A7" w:rsidRPr="00365273">
        <w:rPr>
          <w:rFonts w:ascii="GHEA Grapalat" w:hAnsi="GHEA Grapalat"/>
          <w:sz w:val="24"/>
          <w:szCs w:val="24"/>
          <w:lang w:val="hy-AM"/>
        </w:rPr>
        <w:t>2019 թվականին</w:t>
      </w:r>
      <w:r w:rsidR="008005DE" w:rsidRPr="008005DE">
        <w:rPr>
          <w:rFonts w:ascii="GHEA Grapalat" w:hAnsi="GHEA Grapalat"/>
          <w:sz w:val="24"/>
          <w:szCs w:val="24"/>
          <w:lang w:val="hy-AM"/>
        </w:rPr>
        <w:t xml:space="preserve"> Հայաստանում</w:t>
      </w:r>
      <w:r w:rsidR="007D68A7" w:rsidRPr="00365273">
        <w:rPr>
          <w:rFonts w:ascii="GHEA Grapalat" w:hAnsi="GHEA Grapalat"/>
          <w:sz w:val="24"/>
          <w:szCs w:val="24"/>
          <w:lang w:val="hy-AM"/>
        </w:rPr>
        <w:t xml:space="preserve"> իրականացված մանկական ճարպակալման համաճարակաբանական հսկողության (COSI) հետազոտության տվյալների համաձայն՝</w:t>
      </w:r>
      <w:r w:rsidR="00376E69" w:rsidRPr="00365273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hy-AM"/>
        </w:rPr>
        <w:t> </w:t>
      </w:r>
      <w:r w:rsidR="00376E69" w:rsidRPr="003652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7-9</w:t>
      </w:r>
      <w:r w:rsidR="00376E69" w:rsidRPr="00365273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hy-AM"/>
        </w:rPr>
        <w:t> </w:t>
      </w:r>
      <w:r w:rsidR="00376E69" w:rsidRPr="003652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տարեկան երեխաների</w:t>
      </w:r>
      <w:r w:rsidR="00376E69" w:rsidRPr="00365273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hy-AM"/>
        </w:rPr>
        <w:t> </w:t>
      </w:r>
      <w:r w:rsidR="008005D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27,7</w:t>
      </w:r>
      <w:r w:rsidR="00376E69" w:rsidRPr="003652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%</w:t>
      </w:r>
      <w:r w:rsidR="00376E69" w:rsidRPr="00365273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hy-AM"/>
        </w:rPr>
        <w:t> </w:t>
      </w:r>
      <w:r w:rsidR="00376E69" w:rsidRPr="003652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ունեն ավելցուկային քաշ, իսկ</w:t>
      </w:r>
      <w:r w:rsidR="00F00EBF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376E69" w:rsidRPr="003652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12,6%</w:t>
      </w:r>
      <w:r w:rsidR="00376E69" w:rsidRPr="00365273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hy-AM"/>
        </w:rPr>
        <w:t> </w:t>
      </w:r>
      <w:r w:rsidR="00376E69" w:rsidRPr="003652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ճարպակալում:</w:t>
      </w:r>
    </w:p>
    <w:p w14:paraId="4EA53CB7" w14:textId="5AB29FB4" w:rsidR="003A58C9" w:rsidRPr="00CA7B45" w:rsidRDefault="009F2728" w:rsidP="00F00EBF">
      <w:pPr>
        <w:spacing w:after="0" w:line="360" w:lineRule="auto"/>
        <w:ind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CA7B45">
        <w:rPr>
          <w:rFonts w:ascii="GHEA Grapalat" w:hAnsi="GHEA Grapalat"/>
          <w:sz w:val="24"/>
          <w:szCs w:val="24"/>
          <w:lang w:val="hy-AM"/>
        </w:rPr>
        <w:t>Առողջ ապրելակերպի ամրապնդումը սկսվում է վաղ մանկական տարիքից, իր մեջ ներառում է առողջ և անվտանգ սննդի օգտագործումը, ֆիզիկական ակտիվությունը, օրվա ռեժիմը, բավարար քունը, անվտանգ վարքագծի պահպանում</w:t>
      </w:r>
      <w:r w:rsidR="00862096">
        <w:rPr>
          <w:rFonts w:ascii="GHEA Grapalat" w:hAnsi="GHEA Grapalat"/>
          <w:sz w:val="24"/>
          <w:szCs w:val="24"/>
          <w:lang w:val="hy-AM"/>
        </w:rPr>
        <w:t>ը</w:t>
      </w:r>
      <w:r w:rsidRPr="00CA7B45">
        <w:rPr>
          <w:rFonts w:ascii="GHEA Grapalat" w:hAnsi="GHEA Grapalat"/>
          <w:sz w:val="24"/>
          <w:szCs w:val="24"/>
          <w:lang w:val="hy-AM"/>
        </w:rPr>
        <w:t xml:space="preserve"> և այլն: Մեծահասակների վաղաժամ մահացության 70%-ը պայմանավորված է դեռահասային տարիքում ձեռք բերված վարքագծով:</w:t>
      </w:r>
    </w:p>
    <w:p w14:paraId="6E76C6B2" w14:textId="77777777" w:rsidR="006F0578" w:rsidRDefault="008005DE" w:rsidP="00F00EBF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GHEA Grapalat" w:hAnsi="GHEA Grapalat" w:cs="Cambria Math"/>
          <w:color w:val="000000"/>
          <w:shd w:val="clear" w:color="auto" w:fill="FFFFFF"/>
          <w:lang w:val="hy-AM"/>
        </w:rPr>
      </w:pPr>
      <w:r w:rsidRPr="00365273">
        <w:rPr>
          <w:rFonts w:ascii="GHEA Grapalat" w:hAnsi="GHEA Grapalat" w:cs="Cambria Math"/>
          <w:color w:val="000000"/>
          <w:shd w:val="clear" w:color="auto" w:fill="FFFFFF"/>
          <w:lang w:val="hy-AM"/>
        </w:rPr>
        <w:t>Երեխաների առողջ սնուցմանն ուղղված քաղաքականությունը վճռորոշ դեր է խաղում ամբողջ ազգի առողջության ձևավորման գործում: Արդյունավետ միջոցառումները կարող են էական ազդեցություն ունենալ հանրային առողջության վրա:</w:t>
      </w:r>
    </w:p>
    <w:p w14:paraId="617D7E02" w14:textId="728A87FB" w:rsidR="008005DE" w:rsidRPr="00B9534B" w:rsidRDefault="008005DE" w:rsidP="00F00EBF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GHEA Grapalat" w:hAnsi="GHEA Grapalat"/>
          <w:lang w:val="hy-AM"/>
        </w:rPr>
      </w:pPr>
      <w:r w:rsidRPr="00B9534B">
        <w:rPr>
          <w:rFonts w:ascii="GHEA Grapalat" w:hAnsi="GHEA Grapalat" w:cs="Cambria Math"/>
          <w:color w:val="000000"/>
          <w:shd w:val="clear" w:color="auto" w:fill="FFFFFF"/>
          <w:lang w:val="hy-AM"/>
        </w:rPr>
        <w:t xml:space="preserve">Վաղ հասակում </w:t>
      </w:r>
      <w:r w:rsidRPr="00B9534B">
        <w:rPr>
          <w:rFonts w:ascii="GHEA Grapalat" w:hAnsi="GHEA Grapalat"/>
          <w:lang w:val="hy-AM"/>
        </w:rPr>
        <w:t xml:space="preserve">առողջ սնուցման վարքագծի ամրապնդումը </w:t>
      </w:r>
      <w:r w:rsidRPr="00B9534B">
        <w:rPr>
          <w:rFonts w:ascii="GHEA Grapalat" w:hAnsi="GHEA Grapalat" w:cs="Cambria Math"/>
          <w:color w:val="000000"/>
          <w:shd w:val="clear" w:color="auto" w:fill="FFFFFF"/>
          <w:lang w:val="hy-AM"/>
        </w:rPr>
        <w:t>կուտակային ազդեցություն է ունենում երկարաժամկետ ֆիզիկական և հոգե</w:t>
      </w:r>
      <w:r w:rsidR="007A638B">
        <w:rPr>
          <w:rFonts w:ascii="GHEA Grapalat" w:hAnsi="GHEA Grapalat" w:cs="Cambria Math"/>
          <w:color w:val="000000"/>
          <w:shd w:val="clear" w:color="auto" w:fill="FFFFFF"/>
          <w:lang w:val="hy-AM"/>
        </w:rPr>
        <w:t>կան</w:t>
      </w:r>
      <w:r w:rsidRPr="00B9534B">
        <w:rPr>
          <w:rFonts w:ascii="GHEA Grapalat" w:hAnsi="GHEA Grapalat" w:cs="Cambria Math"/>
          <w:color w:val="000000"/>
          <w:shd w:val="clear" w:color="auto" w:fill="FFFFFF"/>
          <w:lang w:val="hy-AM"/>
        </w:rPr>
        <w:t xml:space="preserve"> առողջության վրա: </w:t>
      </w:r>
    </w:p>
    <w:p w14:paraId="17169869" w14:textId="3BC47192" w:rsidR="00975267" w:rsidRDefault="00F81C1F" w:rsidP="00F00EBF">
      <w:pPr>
        <w:spacing w:after="0" w:line="360" w:lineRule="auto"/>
        <w:ind w:firstLine="851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9534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Հաշվի առնելով </w:t>
      </w:r>
      <w:r w:rsidR="007A187E" w:rsidRPr="00B9534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վերոգրյալը </w:t>
      </w:r>
      <w:r w:rsidR="007A187E" w:rsidRPr="00B9534B">
        <w:rPr>
          <w:rFonts w:ascii="GHEA Grapalat" w:hAnsi="GHEA Grapalat"/>
          <w:sz w:val="24"/>
          <w:szCs w:val="24"/>
          <w:lang w:val="hy-AM"/>
        </w:rPr>
        <w:t xml:space="preserve">անհրաժեշտություն է առաջացել վերանայել </w:t>
      </w:r>
      <w:r w:rsidR="00A00B6A" w:rsidRPr="00A00B6A">
        <w:rPr>
          <w:rFonts w:ascii="GHEA Grapalat" w:hAnsi="GHEA Grapalat"/>
          <w:sz w:val="24"/>
          <w:szCs w:val="24"/>
          <w:lang w:val="hy-AM"/>
        </w:rPr>
        <w:t>նախադպորցական</w:t>
      </w:r>
      <w:r w:rsidR="007A187E" w:rsidRPr="00B9534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 ուսումնական հաստատություններում սովորողների սննդի կազմակերպմանը ներկայացվող հիգիենիկ պահանջները</w:t>
      </w:r>
      <w:r w:rsidR="004E5E7A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32096265" w14:textId="53C7C790" w:rsidR="005E5B66" w:rsidRDefault="00742FA9" w:rsidP="00F00EBF">
      <w:pPr>
        <w:pStyle w:val="ListParagraph"/>
        <w:shd w:val="clear" w:color="auto" w:fill="FFFFFF"/>
        <w:spacing w:after="0" w:line="360" w:lineRule="auto"/>
        <w:ind w:left="0" w:firstLine="851"/>
        <w:jc w:val="both"/>
        <w:rPr>
          <w:rFonts w:ascii="GHEA Grapalat" w:hAnsi="GHEA Grapalat" w:cs="Sylfaen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</w:t>
      </w:r>
      <w:r w:rsidR="005E5B66">
        <w:rPr>
          <w:rFonts w:ascii="GHEA Grapalat" w:hAnsi="GHEA Grapalat"/>
          <w:sz w:val="24"/>
          <w:szCs w:val="24"/>
          <w:lang w:val="hy-AM"/>
        </w:rPr>
        <w:t>ախագծով առաջարկվում է</w:t>
      </w:r>
      <w:r w:rsidR="005E5B66" w:rsidRPr="005E5B6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ուժը կորցրած ճանաչել </w:t>
      </w:r>
      <w:r w:rsidR="005E5B66" w:rsidRPr="005E5B66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առողջապահության նախարարի </w:t>
      </w:r>
      <w:r w:rsidR="005E5B66" w:rsidRPr="005E5B6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2013 թվականի օգոստոսի 12-ի </w:t>
      </w:r>
      <w:r w:rsidR="005E5B66" w:rsidRPr="005E5B66">
        <w:rPr>
          <w:rFonts w:ascii="GHEA Grapalat" w:hAnsi="GHEA Grapalat"/>
          <w:sz w:val="24"/>
          <w:szCs w:val="24"/>
          <w:lang w:val="hy-AM"/>
        </w:rPr>
        <w:t>«</w:t>
      </w:r>
      <w:r w:rsidR="005E5B66" w:rsidRPr="005E5B66">
        <w:rPr>
          <w:rFonts w:ascii="GHEA Grapalat" w:hAnsi="GHEA Grapalat"/>
          <w:color w:val="000000"/>
          <w:sz w:val="24"/>
          <w:szCs w:val="24"/>
          <w:lang w:val="hy-AM"/>
        </w:rPr>
        <w:t xml:space="preserve">Նախադպրոցական ուսումնական հաստատություններում երեխաների սննդի կազմակերպմանը ներկայացվող հիգիենիկ պահանջներ» </w:t>
      </w:r>
      <w:r w:rsidR="005E5B66" w:rsidRPr="009B6B9E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N 2.3.1-01-2013 սանիտարական կանոնները և նորմերը հաստատելու մասին» </w:t>
      </w:r>
      <w:r w:rsidR="005E5B66" w:rsidRPr="005E5B6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N 42-Ն </w:t>
      </w:r>
      <w:r w:rsidR="005E5B66" w:rsidRPr="005E5B66">
        <w:rPr>
          <w:rFonts w:ascii="GHEA Grapalat" w:hAnsi="GHEA Grapalat" w:cs="Sylfaen"/>
          <w:sz w:val="24"/>
          <w:szCs w:val="24"/>
          <w:lang w:val="hy-AM"/>
        </w:rPr>
        <w:t>հրաման</w:t>
      </w:r>
      <w:r w:rsidR="005E5B66">
        <w:rPr>
          <w:rFonts w:ascii="GHEA Grapalat" w:hAnsi="GHEA Grapalat" w:cs="Sylfaen"/>
          <w:sz w:val="24"/>
          <w:szCs w:val="24"/>
          <w:lang w:val="hy-AM"/>
        </w:rPr>
        <w:t xml:space="preserve">ն </w:t>
      </w:r>
      <w:r>
        <w:rPr>
          <w:rFonts w:ascii="GHEA Grapalat" w:hAnsi="GHEA Grapalat" w:cs="Sylfaen"/>
          <w:sz w:val="24"/>
          <w:szCs w:val="24"/>
          <w:lang w:val="hy-AM"/>
        </w:rPr>
        <w:t xml:space="preserve">և </w:t>
      </w:r>
      <w:r w:rsidR="005E5B66">
        <w:rPr>
          <w:rFonts w:ascii="GHEA Grapalat" w:hAnsi="GHEA Grapalat"/>
          <w:color w:val="000000"/>
          <w:sz w:val="24"/>
          <w:szCs w:val="24"/>
          <w:lang w:val="hy-AM"/>
        </w:rPr>
        <w:t xml:space="preserve">ընդունվել </w:t>
      </w:r>
      <w:r w:rsidRPr="009473EB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«</w:t>
      </w:r>
      <w:r>
        <w:rPr>
          <w:rFonts w:ascii="GHEA Grapalat" w:hAnsi="GHEA Grapalat"/>
          <w:bCs/>
          <w:color w:val="000000"/>
          <w:sz w:val="24"/>
          <w:szCs w:val="24"/>
          <w:lang w:val="hy-AM"/>
        </w:rPr>
        <w:t>Ն</w:t>
      </w:r>
      <w:r w:rsidRPr="009473EB">
        <w:rPr>
          <w:rFonts w:ascii="GHEA Grapalat" w:hAnsi="GHEA Grapalat"/>
          <w:bCs/>
          <w:color w:val="000000"/>
          <w:sz w:val="24"/>
          <w:szCs w:val="24"/>
          <w:lang w:val="hy-AM"/>
        </w:rPr>
        <w:t>ախադպրոցական ուսումնական հաստատություններում երեխաների սննդի կազմակերպմանը ներկայացվող հիգիենիկ պահանջներ»</w:t>
      </w:r>
      <w:r w:rsidRPr="009473EB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Pr="009473EB">
        <w:rPr>
          <w:rFonts w:ascii="GHEA Grapalat" w:hAnsi="GHEA Grapalat" w:cs="Sylfaen"/>
          <w:sz w:val="24"/>
          <w:szCs w:val="24"/>
          <w:lang w:val="hy-AM"/>
        </w:rPr>
        <w:t>հանրային առողջապահական նորմատիվը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հաստատելու մասին» ՀՀ առողջապահության նախարարի հրամանը, հաշվի առնելով այն, որ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վերոնշյալ </w:t>
      </w:r>
      <w:r w:rsidRPr="005E5B66">
        <w:rPr>
          <w:rFonts w:ascii="GHEA Grapalat" w:hAnsi="GHEA Grapalat" w:cs="Sylfaen"/>
          <w:sz w:val="24"/>
          <w:szCs w:val="24"/>
          <w:lang w:val="hy-AM"/>
        </w:rPr>
        <w:t>հրաման</w:t>
      </w:r>
      <w:r>
        <w:rPr>
          <w:rFonts w:ascii="GHEA Grapalat" w:hAnsi="GHEA Grapalat" w:cs="Sylfaen"/>
          <w:sz w:val="24"/>
          <w:szCs w:val="24"/>
          <w:lang w:val="hy-AM"/>
        </w:rPr>
        <w:t>ն ընդունվել է</w:t>
      </w:r>
      <w:r w:rsidR="005E5B6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5E5B6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lastRenderedPageBreak/>
        <w:t xml:space="preserve">«Հայաստանի Հանրապետության բնակչության սանիտարահամաճարակային անվտանգության ապահովման մասին» օրենքի հիման վրա, որը </w:t>
      </w:r>
      <w:r w:rsidR="005E5B66" w:rsidRPr="000977DA">
        <w:rPr>
          <w:rFonts w:ascii="GHEA Grapalat" w:hAnsi="GHEA Grapalat" w:cs="Sylfaen"/>
          <w:color w:val="222222"/>
          <w:sz w:val="24"/>
          <w:szCs w:val="24"/>
          <w:shd w:val="clear" w:color="auto" w:fill="FFFFFF"/>
          <w:lang w:val="hy-AM"/>
        </w:rPr>
        <w:t>սույն</w:t>
      </w:r>
      <w:r w:rsidR="005E5B66" w:rsidRPr="000977DA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E5B66" w:rsidRPr="000977DA">
        <w:rPr>
          <w:rFonts w:ascii="GHEA Grapalat" w:hAnsi="GHEA Grapalat" w:cs="Sylfaen"/>
          <w:color w:val="222222"/>
          <w:sz w:val="24"/>
          <w:szCs w:val="24"/>
          <w:shd w:val="clear" w:color="auto" w:fill="FFFFFF"/>
          <w:lang w:val="hy-AM"/>
        </w:rPr>
        <w:t>թվականի</w:t>
      </w:r>
      <w:r w:rsidR="005E5B66" w:rsidRPr="000977DA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E5B66" w:rsidRPr="000977DA">
        <w:rPr>
          <w:rFonts w:ascii="GHEA Grapalat" w:hAnsi="GHEA Grapalat" w:cs="Sylfaen"/>
          <w:color w:val="222222"/>
          <w:sz w:val="24"/>
          <w:szCs w:val="24"/>
          <w:shd w:val="clear" w:color="auto" w:fill="FFFFFF"/>
          <w:lang w:val="hy-AM"/>
        </w:rPr>
        <w:t>սեպտեմբերի</w:t>
      </w:r>
      <w:r w:rsidR="005E5B66" w:rsidRPr="000977DA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 27-</w:t>
      </w:r>
      <w:r w:rsidR="005E5B66" w:rsidRPr="000977DA">
        <w:rPr>
          <w:rFonts w:ascii="GHEA Grapalat" w:hAnsi="GHEA Grapalat" w:cs="Sylfaen"/>
          <w:color w:val="222222"/>
          <w:sz w:val="24"/>
          <w:szCs w:val="24"/>
          <w:shd w:val="clear" w:color="auto" w:fill="FFFFFF"/>
          <w:lang w:val="hy-AM"/>
        </w:rPr>
        <w:t>ից</w:t>
      </w:r>
      <w:r w:rsidR="005E5B66">
        <w:rPr>
          <w:rFonts w:ascii="GHEA Grapalat" w:hAnsi="GHEA Grapalat" w:cs="Sylfaen"/>
          <w:color w:val="222222"/>
          <w:sz w:val="24"/>
          <w:szCs w:val="24"/>
          <w:shd w:val="clear" w:color="auto" w:fill="FFFFFF"/>
          <w:lang w:val="hy-AM"/>
        </w:rPr>
        <w:t xml:space="preserve"> ուժը կորց</w:t>
      </w:r>
      <w:r w:rsidR="005E5B66" w:rsidRPr="001942E0">
        <w:rPr>
          <w:rFonts w:ascii="GHEA Grapalat" w:hAnsi="GHEA Grapalat" w:cs="Sylfaen"/>
          <w:color w:val="222222"/>
          <w:sz w:val="24"/>
          <w:szCs w:val="24"/>
          <w:shd w:val="clear" w:color="auto" w:fill="FFFFFF"/>
          <w:lang w:val="hy-AM"/>
        </w:rPr>
        <w:t>ր</w:t>
      </w:r>
      <w:r w:rsidR="005E5B66">
        <w:rPr>
          <w:rFonts w:ascii="GHEA Grapalat" w:hAnsi="GHEA Grapalat" w:cs="Sylfaen"/>
          <w:color w:val="222222"/>
          <w:sz w:val="24"/>
          <w:szCs w:val="24"/>
          <w:shd w:val="clear" w:color="auto" w:fill="FFFFFF"/>
          <w:lang w:val="hy-AM"/>
        </w:rPr>
        <w:t xml:space="preserve">ած է ճանաչվել և ուժի մեջ է մտել </w:t>
      </w:r>
      <w:r w:rsidR="005E5B66" w:rsidRPr="000977DA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>«</w:t>
      </w:r>
      <w:r w:rsidR="005E5B66" w:rsidRPr="000977DA">
        <w:rPr>
          <w:rFonts w:ascii="GHEA Grapalat" w:hAnsi="GHEA Grapalat" w:cs="Sylfaen"/>
          <w:color w:val="222222"/>
          <w:sz w:val="24"/>
          <w:szCs w:val="24"/>
          <w:shd w:val="clear" w:color="auto" w:fill="FFFFFF"/>
          <w:lang w:val="hy-AM"/>
        </w:rPr>
        <w:t>Հանրային</w:t>
      </w:r>
      <w:r w:rsidR="005E5B66" w:rsidRPr="000977DA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E5B66" w:rsidRPr="000977DA">
        <w:rPr>
          <w:rFonts w:ascii="GHEA Grapalat" w:hAnsi="GHEA Grapalat" w:cs="Sylfaen"/>
          <w:color w:val="222222"/>
          <w:sz w:val="24"/>
          <w:szCs w:val="24"/>
          <w:shd w:val="clear" w:color="auto" w:fill="FFFFFF"/>
          <w:lang w:val="hy-AM"/>
        </w:rPr>
        <w:t>առողջապահության</w:t>
      </w:r>
      <w:r w:rsidR="005E5B66" w:rsidRPr="000977DA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E5B66" w:rsidRPr="000977DA">
        <w:rPr>
          <w:rFonts w:ascii="GHEA Grapalat" w:hAnsi="GHEA Grapalat" w:cs="Sylfaen"/>
          <w:color w:val="222222"/>
          <w:sz w:val="24"/>
          <w:szCs w:val="24"/>
          <w:shd w:val="clear" w:color="auto" w:fill="FFFFFF"/>
          <w:lang w:val="hy-AM"/>
        </w:rPr>
        <w:t>մասին</w:t>
      </w:r>
      <w:r w:rsidR="005E5B66" w:rsidRPr="000977DA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hy-AM"/>
        </w:rPr>
        <w:t xml:space="preserve">» </w:t>
      </w:r>
      <w:r w:rsidR="005E5B66" w:rsidRPr="000977DA">
        <w:rPr>
          <w:rFonts w:ascii="GHEA Grapalat" w:hAnsi="GHEA Grapalat" w:cs="Sylfaen"/>
          <w:color w:val="222222"/>
          <w:sz w:val="24"/>
          <w:szCs w:val="24"/>
          <w:shd w:val="clear" w:color="auto" w:fill="FFFFFF"/>
          <w:lang w:val="hy-AM"/>
        </w:rPr>
        <w:t>օրենք</w:t>
      </w:r>
      <w:r w:rsidR="005E5B66">
        <w:rPr>
          <w:rFonts w:ascii="GHEA Grapalat" w:hAnsi="GHEA Grapalat" w:cs="Sylfaen"/>
          <w:color w:val="222222"/>
          <w:sz w:val="24"/>
          <w:szCs w:val="24"/>
          <w:shd w:val="clear" w:color="auto" w:fill="FFFFFF"/>
          <w:lang w:val="hy-AM"/>
        </w:rPr>
        <w:t>ը</w:t>
      </w:r>
      <w:r>
        <w:rPr>
          <w:rFonts w:ascii="GHEA Grapalat" w:hAnsi="GHEA Grapalat" w:cs="Sylfaen"/>
          <w:color w:val="222222"/>
          <w:sz w:val="24"/>
          <w:szCs w:val="24"/>
          <w:shd w:val="clear" w:color="auto" w:fill="FFFFFF"/>
          <w:lang w:val="hy-AM"/>
        </w:rPr>
        <w:t>, որի համաձայն ՀՀ առաղջապահության նախարարի կողմից ընդունվում են հանրային առողջապահական նորմատիվներ սանիտարական կանոնների և հիգիենիկ նորմատիվների փոխարեն</w:t>
      </w:r>
      <w:r w:rsidR="005E5B66">
        <w:rPr>
          <w:rFonts w:ascii="GHEA Grapalat" w:hAnsi="GHEA Grapalat" w:cs="Sylfaen"/>
          <w:color w:val="222222"/>
          <w:sz w:val="24"/>
          <w:szCs w:val="24"/>
          <w:shd w:val="clear" w:color="auto" w:fill="FFFFFF"/>
          <w:lang w:val="hy-AM"/>
        </w:rPr>
        <w:t>։</w:t>
      </w:r>
    </w:p>
    <w:p w14:paraId="01AE333A" w14:textId="77777777" w:rsidR="006F5072" w:rsidRPr="002305F2" w:rsidRDefault="006F5072" w:rsidP="00F00EB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HEA Grapalat" w:hAnsi="GHEA Grapalat" w:cs="Courier New"/>
          <w:b/>
          <w:sz w:val="24"/>
          <w:szCs w:val="24"/>
          <w:lang w:val="hy-AM"/>
        </w:rPr>
      </w:pPr>
      <w:r w:rsidRPr="002305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2.</w:t>
      </w:r>
      <w:r w:rsidRPr="002305F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305F2">
        <w:rPr>
          <w:rFonts w:ascii="GHEA Grapalat" w:hAnsi="GHEA Grapalat" w:cs="Courier New"/>
          <w:b/>
          <w:sz w:val="24"/>
          <w:szCs w:val="24"/>
          <w:lang w:val="hy-AM"/>
        </w:rPr>
        <w:t>Առաջարկվող կագավորումների բնույթը</w:t>
      </w:r>
    </w:p>
    <w:p w14:paraId="4930372B" w14:textId="2EB290CA" w:rsidR="006C5402" w:rsidRPr="002305F2" w:rsidRDefault="006C5402" w:rsidP="00F00EB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2305F2">
        <w:rPr>
          <w:rFonts w:ascii="GHEA Grapalat" w:hAnsi="GHEA Grapalat" w:cs="Courier New"/>
          <w:sz w:val="24"/>
          <w:szCs w:val="24"/>
          <w:lang w:val="hy-AM"/>
        </w:rPr>
        <w:t>Նախա</w:t>
      </w:r>
      <w:r w:rsidR="00237BC0" w:rsidRPr="002305F2">
        <w:rPr>
          <w:rFonts w:ascii="GHEA Grapalat" w:hAnsi="GHEA Grapalat" w:cs="Courier New"/>
          <w:sz w:val="24"/>
          <w:szCs w:val="24"/>
          <w:lang w:val="hy-AM"/>
        </w:rPr>
        <w:t>գծ</w:t>
      </w:r>
      <w:r w:rsidRPr="002305F2">
        <w:rPr>
          <w:rFonts w:ascii="GHEA Grapalat" w:hAnsi="GHEA Grapalat" w:cs="Courier New"/>
          <w:sz w:val="24"/>
          <w:szCs w:val="24"/>
          <w:lang w:val="hy-AM"/>
        </w:rPr>
        <w:t xml:space="preserve">ով առաջարկվում է նախատեսել </w:t>
      </w:r>
      <w:r w:rsidR="00D93841">
        <w:rPr>
          <w:rFonts w:ascii="GHEA Grapalat" w:hAnsi="GHEA Grapalat" w:cs="Courier New"/>
          <w:sz w:val="24"/>
          <w:szCs w:val="24"/>
          <w:lang w:val="hy-AM"/>
        </w:rPr>
        <w:t>նախադպրոցական</w:t>
      </w:r>
      <w:r w:rsidR="007A187E" w:rsidRPr="002305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 ուսումնական հաստատություններում սովորողների սննդի կազմակերպմանը ներկայացվող </w:t>
      </w:r>
      <w:r w:rsidR="007A187E" w:rsidRPr="002305F2">
        <w:rPr>
          <w:rFonts w:ascii="GHEA Grapalat" w:hAnsi="GHEA Grapalat" w:cs="Courier New"/>
          <w:sz w:val="24"/>
          <w:szCs w:val="24"/>
          <w:lang w:val="hy-AM"/>
        </w:rPr>
        <w:t xml:space="preserve">նոր </w:t>
      </w:r>
      <w:r w:rsidR="00B81665" w:rsidRPr="002305F2">
        <w:rPr>
          <w:rFonts w:ascii="GHEA Grapalat" w:hAnsi="GHEA Grapalat" w:cs="Courier New"/>
          <w:sz w:val="24"/>
          <w:szCs w:val="24"/>
          <w:lang w:val="hy-AM"/>
        </w:rPr>
        <w:t xml:space="preserve">արդիականացված </w:t>
      </w:r>
      <w:r w:rsidR="007A187E" w:rsidRPr="002305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հիգիենիկ պահանջներ</w:t>
      </w:r>
      <w:r w:rsidR="00B81665" w:rsidRPr="002305F2">
        <w:rPr>
          <w:rFonts w:ascii="GHEA Grapalat" w:hAnsi="GHEA Grapalat" w:cs="Courier New"/>
          <w:sz w:val="24"/>
          <w:szCs w:val="24"/>
          <w:lang w:val="hy-AM"/>
        </w:rPr>
        <w:t>, որոնք կհամապատասխանեն ժամանակակից մարտահրավերներին:</w:t>
      </w:r>
    </w:p>
    <w:p w14:paraId="55A2EC92" w14:textId="6BEB1439" w:rsidR="006C5402" w:rsidRPr="00CA7B45" w:rsidRDefault="006C5402" w:rsidP="00F00EBF">
      <w:pPr>
        <w:spacing w:after="0" w:line="360" w:lineRule="auto"/>
        <w:ind w:firstLine="851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305F2">
        <w:rPr>
          <w:rFonts w:ascii="GHEA Grapalat" w:hAnsi="GHEA Grapalat" w:cs="Courier New"/>
          <w:sz w:val="24"/>
          <w:szCs w:val="24"/>
          <w:lang w:val="hy-AM"/>
        </w:rPr>
        <w:t xml:space="preserve">Մասնավորապես, առաջարկվում է </w:t>
      </w:r>
      <w:r w:rsidR="00B81665" w:rsidRPr="002305F2">
        <w:rPr>
          <w:rFonts w:ascii="GHEA Grapalat" w:hAnsi="GHEA Grapalat" w:cs="Courier New"/>
          <w:sz w:val="24"/>
          <w:szCs w:val="24"/>
          <w:lang w:val="hy-AM"/>
        </w:rPr>
        <w:t xml:space="preserve">վերանայել </w:t>
      </w:r>
      <w:r w:rsidR="00D93841">
        <w:rPr>
          <w:rFonts w:ascii="GHEA Grapalat" w:hAnsi="GHEA Grapalat" w:cs="Courier New"/>
          <w:sz w:val="24"/>
          <w:szCs w:val="24"/>
          <w:lang w:val="hy-AM"/>
        </w:rPr>
        <w:t>նախադպրոցական</w:t>
      </w:r>
      <w:r w:rsidR="00F00EBF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B81665" w:rsidRPr="002305F2">
        <w:rPr>
          <w:rFonts w:ascii="GHEA Grapalat" w:hAnsi="GHEA Grapalat" w:cs="Courier New"/>
          <w:sz w:val="24"/>
          <w:szCs w:val="24"/>
          <w:lang w:val="hy-AM"/>
        </w:rPr>
        <w:t xml:space="preserve">ուսումնական հաստատություններում տրամադրման համար արգելված </w:t>
      </w:r>
      <w:r w:rsidR="00B81665" w:rsidRPr="002305F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սննդամթերքը, </w:t>
      </w:r>
      <w:r w:rsidR="00D9384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ճաշատեսակների</w:t>
      </w:r>
      <w:r w:rsidR="00B81665" w:rsidRPr="002305F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ու խոհարարական </w:t>
      </w:r>
      <w:r w:rsidR="00D9384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կերակրատեսակների</w:t>
      </w:r>
      <w:r w:rsidR="00B81665" w:rsidRPr="002305F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ցանկը, </w:t>
      </w:r>
      <w:r w:rsidR="00B81665" w:rsidRPr="002305F2">
        <w:rPr>
          <w:rFonts w:ascii="GHEA Grapalat" w:hAnsi="GHEA Grapalat"/>
          <w:sz w:val="24"/>
          <w:szCs w:val="24"/>
          <w:lang w:val="hy-AM"/>
        </w:rPr>
        <w:t>սովորողների օրգանիզմի համար անհրաժեշ սննդային նյութերի (սպիտակուցներ, ճարպեր, ածխաջրեր), վիտամինների, միկրոտարրերի և էներգիայի ֆիզիոլոգիական պահանջի միջինացված նորմերը</w:t>
      </w:r>
      <w:r w:rsidR="006B2B04" w:rsidRPr="002305F2">
        <w:rPr>
          <w:rFonts w:ascii="GHEA Grapalat" w:hAnsi="GHEA Grapalat"/>
          <w:sz w:val="24"/>
          <w:szCs w:val="24"/>
          <w:lang w:val="hy-AM"/>
        </w:rPr>
        <w:t xml:space="preserve"> և այլ կարգավորումներ</w:t>
      </w:r>
      <w:r w:rsidRPr="002305F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566FF15C" w14:textId="300D7190" w:rsidR="006B2B04" w:rsidRPr="00CA7B45" w:rsidRDefault="006B2B04" w:rsidP="00F00EBF">
      <w:pPr>
        <w:spacing w:after="0" w:line="360" w:lineRule="auto"/>
        <w:ind w:firstLine="851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2305F2">
        <w:rPr>
          <w:rFonts w:ascii="GHEA Grapalat" w:hAnsi="GHEA Grapalat" w:cs="Courier New"/>
          <w:sz w:val="24"/>
          <w:szCs w:val="24"/>
          <w:lang w:val="hy-AM"/>
        </w:rPr>
        <w:t>Նախագծի մշակման</w:t>
      </w:r>
      <w:r w:rsidRPr="00CA7B45">
        <w:rPr>
          <w:rFonts w:ascii="GHEA Grapalat" w:hAnsi="GHEA Grapalat" w:cs="Courier New"/>
          <w:sz w:val="24"/>
          <w:szCs w:val="24"/>
          <w:lang w:val="hy-AM"/>
        </w:rPr>
        <w:t xml:space="preserve"> ընթացքում օգտագործվել են հետևյալ աղբյուրները.</w:t>
      </w:r>
    </w:p>
    <w:p w14:paraId="43AA1ED8" w14:textId="6FF16D38" w:rsidR="006B2B04" w:rsidRPr="00747963" w:rsidRDefault="006B2B04" w:rsidP="00F00EBF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GHEA Grapalat" w:hAnsi="GHEA Grapalat" w:cs="Arial"/>
          <w:sz w:val="24"/>
          <w:szCs w:val="24"/>
        </w:rPr>
      </w:pPr>
      <w:r w:rsidRPr="00747963">
        <w:rPr>
          <w:rFonts w:ascii="GHEA Grapalat" w:hAnsi="GHEA Grapalat" w:cs="Arial"/>
          <w:sz w:val="24"/>
          <w:szCs w:val="24"/>
        </w:rPr>
        <w:t>Joint FAO/WHO. Vitamin and Mineral Requirements in Human Nutrition 2</w:t>
      </w:r>
      <w:r w:rsidRPr="00747963">
        <w:rPr>
          <w:rFonts w:ascii="GHEA Grapalat" w:hAnsi="GHEA Grapalat" w:cs="Arial"/>
          <w:sz w:val="24"/>
          <w:szCs w:val="24"/>
          <w:vertAlign w:val="superscript"/>
        </w:rPr>
        <w:t>nd</w:t>
      </w:r>
      <w:r w:rsidRPr="00747963">
        <w:rPr>
          <w:rFonts w:ascii="Courier New" w:hAnsi="Courier New" w:cs="Courier New"/>
          <w:sz w:val="24"/>
          <w:szCs w:val="24"/>
        </w:rPr>
        <w:t> </w:t>
      </w:r>
      <w:r w:rsidR="00781A30">
        <w:rPr>
          <w:rFonts w:ascii="GHEA Grapalat" w:hAnsi="GHEA Grapalat" w:cs="Arial"/>
          <w:sz w:val="24"/>
          <w:szCs w:val="24"/>
        </w:rPr>
        <w:t>edition</w:t>
      </w:r>
      <w:r w:rsidRPr="00747963">
        <w:rPr>
          <w:rFonts w:ascii="GHEA Grapalat" w:hAnsi="GHEA Grapalat" w:cs="Arial"/>
          <w:sz w:val="24"/>
          <w:szCs w:val="24"/>
        </w:rPr>
        <w:t xml:space="preserve"> </w:t>
      </w:r>
    </w:p>
    <w:p w14:paraId="706E2BB8" w14:textId="11E6AB22" w:rsidR="006B2B04" w:rsidRPr="00747963" w:rsidRDefault="0080624E" w:rsidP="00F00EBF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GHEA Grapalat" w:hAnsi="GHEA Grapalat" w:cs="Arial"/>
          <w:sz w:val="24"/>
          <w:szCs w:val="24"/>
        </w:rPr>
      </w:pPr>
      <w:hyperlink r:id="rId5" w:tgtFrame="_blank" w:history="1">
        <w:r w:rsidR="006B2B04" w:rsidRPr="00747963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</w:rPr>
          <w:t>https://ods.od.nih.gov/factsheets/list-VitaminsMinerals/</w:t>
        </w:r>
      </w:hyperlink>
    </w:p>
    <w:p w14:paraId="4D901739" w14:textId="79BED822" w:rsidR="006B2B04" w:rsidRPr="00765EBC" w:rsidRDefault="006B2B04" w:rsidP="00F00EBF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GHEA Grapalat" w:hAnsi="GHEA Grapalat" w:cs="Arial"/>
          <w:sz w:val="24"/>
          <w:szCs w:val="24"/>
        </w:rPr>
      </w:pPr>
      <w:r w:rsidRPr="00765EBC">
        <w:rPr>
          <w:rFonts w:ascii="GHEA Grapalat" w:hAnsi="GHEA Grapalat" w:cs="Arial"/>
          <w:sz w:val="24"/>
          <w:szCs w:val="24"/>
        </w:rPr>
        <w:t>FAO</w:t>
      </w:r>
      <w:r w:rsidRPr="00765EBC">
        <w:rPr>
          <w:rFonts w:cs="Calibri"/>
          <w:sz w:val="24"/>
          <w:szCs w:val="24"/>
        </w:rPr>
        <w:t> </w:t>
      </w:r>
      <w:r w:rsidRPr="00765EBC">
        <w:rPr>
          <w:rFonts w:ascii="GHEA Grapalat" w:hAnsi="GHEA Grapalat" w:cs="Arial"/>
          <w:sz w:val="24"/>
          <w:szCs w:val="24"/>
        </w:rPr>
        <w:t>Human energy requirements.</w:t>
      </w:r>
      <w:r w:rsidRPr="00765EBC">
        <w:rPr>
          <w:rFonts w:cs="Calibri"/>
          <w:sz w:val="24"/>
          <w:szCs w:val="24"/>
        </w:rPr>
        <w:t> </w:t>
      </w:r>
      <w:r w:rsidRPr="00765EBC">
        <w:rPr>
          <w:rFonts w:ascii="GHEA Grapalat" w:hAnsi="GHEA Grapalat" w:cs="Arial"/>
          <w:sz w:val="24"/>
          <w:szCs w:val="24"/>
        </w:rPr>
        <w:t>Report of a Joint FAO/WHO/UNU Expert Consultation</w:t>
      </w:r>
      <w:r w:rsidRPr="00765EBC">
        <w:rPr>
          <w:rFonts w:cs="Calibri"/>
          <w:sz w:val="24"/>
          <w:szCs w:val="24"/>
        </w:rPr>
        <w:t> </w:t>
      </w:r>
      <w:hyperlink r:id="rId6" w:anchor="TopOfPage" w:tgtFrame="_blank" w:history="1">
        <w:r w:rsidRPr="00765EBC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</w:rPr>
          <w:t>https://www.fao.org/3/y5686e/y5686e06.htm#TopOfPage</w:t>
        </w:r>
      </w:hyperlink>
    </w:p>
    <w:p w14:paraId="2BD7B668" w14:textId="1D5ADFF9" w:rsidR="006B2B04" w:rsidRPr="00765EBC" w:rsidRDefault="006B2B04" w:rsidP="00F00EBF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GHEA Grapalat" w:hAnsi="GHEA Grapalat" w:cs="Arial"/>
          <w:sz w:val="24"/>
          <w:szCs w:val="24"/>
        </w:rPr>
      </w:pPr>
      <w:r w:rsidRPr="00765EBC">
        <w:rPr>
          <w:rFonts w:ascii="GHEA Grapalat" w:hAnsi="GHEA Grapalat" w:cs="Arial"/>
          <w:sz w:val="24"/>
          <w:szCs w:val="24"/>
        </w:rPr>
        <w:t xml:space="preserve">Joint WHO/FAO/UNU Expert Consultation. Protein and amino acid requirements in human nutrition </w:t>
      </w:r>
    </w:p>
    <w:p w14:paraId="0D7D7F50" w14:textId="49D77486" w:rsidR="006B2B04" w:rsidRPr="00765EBC" w:rsidRDefault="006B2B04" w:rsidP="00F00EBF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GHEA Grapalat" w:hAnsi="GHEA Grapalat" w:cs="Arial"/>
          <w:sz w:val="24"/>
          <w:szCs w:val="24"/>
        </w:rPr>
      </w:pPr>
      <w:r w:rsidRPr="00765EBC">
        <w:rPr>
          <w:rFonts w:ascii="GHEA Grapalat" w:hAnsi="GHEA Grapalat" w:cs="Arial"/>
          <w:bCs/>
          <w:sz w:val="24"/>
          <w:szCs w:val="24"/>
        </w:rPr>
        <w:t>Dietary fiber and Saturated fat Percentage:</w:t>
      </w:r>
      <w:r w:rsidRPr="00765EBC">
        <w:rPr>
          <w:rFonts w:cs="Calibri"/>
          <w:sz w:val="24"/>
          <w:szCs w:val="24"/>
        </w:rPr>
        <w:t> </w:t>
      </w:r>
      <w:r w:rsidRPr="00765EBC">
        <w:rPr>
          <w:rFonts w:ascii="GHEA Grapalat" w:hAnsi="GHEA Grapalat" w:cs="Arial"/>
          <w:sz w:val="24"/>
          <w:szCs w:val="24"/>
        </w:rPr>
        <w:t xml:space="preserve">World Health Organization </w:t>
      </w:r>
      <w:hyperlink r:id="rId7" w:anchor=":~:text=WHO%20recommends%20that%20adults%20consume,least%20250%20g%20per%20day" w:tgtFrame="_blank" w:history="1">
        <w:r w:rsidRPr="00765EBC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</w:rPr>
          <w:t>https://www.who.int/news/item/17-07-2023-who-updates-guidelines-on-fats-and-carbohydrates#:~:text=WHO%20recommends%20that%20adults%20consume,least%20250%20g%20per%20day</w:t>
        </w:r>
      </w:hyperlink>
    </w:p>
    <w:p w14:paraId="2289D723" w14:textId="03B63D7A" w:rsidR="006B2B04" w:rsidRPr="00765EBC" w:rsidRDefault="006B2B04" w:rsidP="00F00EBF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GHEA Grapalat" w:hAnsi="GHEA Grapalat" w:cs="Arial"/>
          <w:sz w:val="24"/>
          <w:szCs w:val="24"/>
        </w:rPr>
      </w:pPr>
      <w:r w:rsidRPr="00765EBC">
        <w:rPr>
          <w:rFonts w:ascii="GHEA Grapalat" w:hAnsi="GHEA Grapalat" w:cs="Arial"/>
          <w:sz w:val="24"/>
          <w:szCs w:val="24"/>
        </w:rPr>
        <w:lastRenderedPageBreak/>
        <w:t>Acceptable macronutrient distribution ranges</w:t>
      </w:r>
      <w:r w:rsidRPr="00765EBC">
        <w:rPr>
          <w:rFonts w:cs="Calibri"/>
          <w:sz w:val="24"/>
          <w:szCs w:val="24"/>
        </w:rPr>
        <w:t> </w:t>
      </w:r>
      <w:r w:rsidRPr="00765EBC">
        <w:rPr>
          <w:rFonts w:ascii="GHEA Grapalat" w:hAnsi="GHEA Grapalat" w:cs="Arial"/>
          <w:sz w:val="24"/>
          <w:szCs w:val="24"/>
        </w:rPr>
        <w:t>(as percent of energy).</w:t>
      </w:r>
      <w:r w:rsidRPr="00765EBC">
        <w:rPr>
          <w:rFonts w:cs="Calibri"/>
          <w:sz w:val="24"/>
          <w:szCs w:val="24"/>
        </w:rPr>
        <w:t> </w:t>
      </w:r>
      <w:r w:rsidRPr="00765EBC">
        <w:rPr>
          <w:rFonts w:ascii="GHEA Grapalat" w:hAnsi="GHEA Grapalat" w:cs="Arial"/>
          <w:sz w:val="24"/>
          <w:szCs w:val="24"/>
        </w:rPr>
        <w:t>Institute of Medicine.</w:t>
      </w:r>
      <w:r w:rsidRPr="00765EBC">
        <w:rPr>
          <w:rFonts w:cs="Calibri"/>
          <w:sz w:val="24"/>
          <w:szCs w:val="24"/>
        </w:rPr>
        <w:t> </w:t>
      </w:r>
      <w:r w:rsidRPr="00765EBC">
        <w:rPr>
          <w:rFonts w:ascii="GHEA Grapalat" w:hAnsi="GHEA Grapalat" w:cs="Arial"/>
          <w:iCs/>
          <w:sz w:val="24"/>
          <w:szCs w:val="24"/>
        </w:rPr>
        <w:t>Dietary Reference Intakes: The Essential Guide to Nutrient Requirements.</w:t>
      </w:r>
      <w:r w:rsidRPr="00765EBC">
        <w:rPr>
          <w:rFonts w:cs="Calibri"/>
          <w:iCs/>
          <w:sz w:val="24"/>
          <w:szCs w:val="24"/>
        </w:rPr>
        <w:t> </w:t>
      </w:r>
      <w:r w:rsidRPr="00765EBC">
        <w:rPr>
          <w:rFonts w:ascii="GHEA Grapalat" w:hAnsi="GHEA Grapalat" w:cs="Arial"/>
          <w:sz w:val="24"/>
          <w:szCs w:val="24"/>
        </w:rPr>
        <w:t>Washington, D</w:t>
      </w:r>
      <w:r w:rsidR="00781A30" w:rsidRPr="00765EBC">
        <w:rPr>
          <w:rFonts w:ascii="GHEA Grapalat" w:hAnsi="GHEA Grapalat" w:cs="Arial"/>
          <w:sz w:val="24"/>
          <w:szCs w:val="24"/>
        </w:rPr>
        <w:t>C: The National Academies Press</w:t>
      </w:r>
      <w:r w:rsidRPr="00765EBC">
        <w:rPr>
          <w:rFonts w:cs="Calibri"/>
          <w:sz w:val="24"/>
          <w:szCs w:val="24"/>
        </w:rPr>
        <w:t> </w:t>
      </w:r>
    </w:p>
    <w:p w14:paraId="20E1F6F9" w14:textId="6EAD4F8D" w:rsidR="00CA7B45" w:rsidRPr="00765EBC" w:rsidRDefault="0080624E" w:rsidP="00F00EBF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GHEA Grapalat" w:hAnsi="GHEA Grapalat" w:cs="Arial"/>
          <w:sz w:val="24"/>
          <w:szCs w:val="24"/>
        </w:rPr>
      </w:pPr>
      <w:hyperlink r:id="rId8" w:history="1">
        <w:r w:rsidR="00D93841" w:rsidRPr="00765EBC">
          <w:rPr>
            <w:rStyle w:val="Hyperlink"/>
            <w:rFonts w:ascii="GHEA Grapalat" w:hAnsi="GHEA Grapalat" w:cs="Arial"/>
            <w:sz w:val="24"/>
            <w:szCs w:val="24"/>
          </w:rPr>
          <w:t>https://www.who.int/ru/news-room/fact-sheets/detail/salt-reduction</w:t>
        </w:r>
      </w:hyperlink>
    </w:p>
    <w:p w14:paraId="196FFD56" w14:textId="58BAE027" w:rsidR="00D93841" w:rsidRPr="00765EBC" w:rsidRDefault="00D93841" w:rsidP="00F00EBF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GHEA Grapalat" w:hAnsi="GHEA Grapalat" w:cs="Arial"/>
          <w:sz w:val="24"/>
          <w:szCs w:val="24"/>
        </w:rPr>
      </w:pPr>
      <w:r w:rsidRPr="00765EBC">
        <w:rPr>
          <w:rFonts w:ascii="GHEA Grapalat" w:hAnsi="GHEA Grapalat" w:cs="Calibri"/>
          <w:color w:val="000000"/>
          <w:sz w:val="24"/>
          <w:szCs w:val="24"/>
        </w:rPr>
        <w:t>World Health Organization. (2015). Guidelines: Sugars Intake for Adults and Children.</w:t>
      </w:r>
    </w:p>
    <w:p w14:paraId="14362378" w14:textId="486D785A" w:rsidR="00D93841" w:rsidRPr="00765EBC" w:rsidRDefault="00D93841" w:rsidP="00F00EBF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GHEA Grapalat" w:hAnsi="GHEA Grapalat" w:cs="Arial"/>
          <w:sz w:val="24"/>
          <w:szCs w:val="24"/>
        </w:rPr>
      </w:pPr>
      <w:r w:rsidRPr="00765EBC">
        <w:rPr>
          <w:rFonts w:ascii="GHEA Grapalat" w:hAnsi="GHEA Grapalat" w:cs="Calibri"/>
          <w:color w:val="000000"/>
          <w:sz w:val="24"/>
          <w:szCs w:val="24"/>
          <w:shd w:val="clear" w:color="auto" w:fill="FFFFFF"/>
        </w:rPr>
        <w:t>Food and Nutrition Board, Institute of Medicine, National Academies.</w:t>
      </w:r>
    </w:p>
    <w:p w14:paraId="2AAF017E" w14:textId="55B303E6" w:rsidR="00D93841" w:rsidRPr="00765EBC" w:rsidRDefault="00D93841" w:rsidP="00F00EBF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GHEA Grapalat" w:hAnsi="GHEA Grapalat" w:cs="Arial"/>
          <w:sz w:val="24"/>
          <w:szCs w:val="24"/>
        </w:rPr>
      </w:pPr>
      <w:r w:rsidRPr="00765EBC">
        <w:rPr>
          <w:rFonts w:ascii="GHEA Grapalat" w:hAnsi="GHEA Grapalat" w:cs="Calibri"/>
          <w:color w:val="000000"/>
          <w:sz w:val="24"/>
          <w:szCs w:val="24"/>
        </w:rPr>
        <w:t>Joint WHO/FAO/UNU Expert Consultation. Protein and amino acid requirements in human nutrition</w:t>
      </w:r>
    </w:p>
    <w:p w14:paraId="4FA9852A" w14:textId="2EA43156" w:rsidR="00D93841" w:rsidRPr="00765EBC" w:rsidRDefault="00D93841" w:rsidP="00F00EBF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GHEA Grapalat" w:hAnsi="GHEA Grapalat" w:cs="Arial"/>
          <w:sz w:val="24"/>
          <w:szCs w:val="24"/>
        </w:rPr>
      </w:pPr>
      <w:r w:rsidRPr="00765EBC">
        <w:rPr>
          <w:rFonts w:ascii="GHEA Grapalat" w:hAnsi="GHEA Grapalat" w:cs="Calibri"/>
          <w:color w:val="000000"/>
          <w:sz w:val="24"/>
          <w:szCs w:val="24"/>
        </w:rPr>
        <w:t>Joint FAO/WHO. Vitamin and Mineral Requirements in Human Nutrition 2</w:t>
      </w:r>
      <w:r w:rsidRPr="00765EBC">
        <w:rPr>
          <w:rFonts w:ascii="GHEA Grapalat" w:hAnsi="GHEA Grapalat" w:cs="Calibri"/>
          <w:color w:val="000000"/>
          <w:sz w:val="24"/>
          <w:szCs w:val="24"/>
          <w:vertAlign w:val="superscript"/>
        </w:rPr>
        <w:t>nd</w:t>
      </w:r>
      <w:r w:rsidRPr="00765EBC">
        <w:rPr>
          <w:rFonts w:ascii="GHEA Grapalat" w:hAnsi="GHEA Grapalat" w:cs="Calibri"/>
          <w:color w:val="000000"/>
          <w:sz w:val="24"/>
          <w:szCs w:val="24"/>
        </w:rPr>
        <w:t xml:space="preserve"> edition.</w:t>
      </w:r>
      <w:r w:rsidRPr="00765EBC">
        <w:rPr>
          <w:rFonts w:cs="Calibri"/>
          <w:color w:val="000000"/>
          <w:sz w:val="24"/>
          <w:szCs w:val="24"/>
        </w:rPr>
        <w:t> </w:t>
      </w:r>
    </w:p>
    <w:p w14:paraId="17FE591E" w14:textId="1969F279" w:rsidR="002D5E31" w:rsidRPr="008033FB" w:rsidRDefault="006F5072" w:rsidP="00F00EBF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GHEA Grapalat" w:hAnsi="GHEA Grapalat" w:cs="Courier New"/>
          <w:b/>
        </w:rPr>
      </w:pPr>
      <w:r w:rsidRPr="002305F2">
        <w:rPr>
          <w:rFonts w:ascii="GHEA Grapalat" w:hAnsi="GHEA Grapalat"/>
          <w:b/>
          <w:lang w:val="hy-AM"/>
        </w:rPr>
        <w:t xml:space="preserve">3. </w:t>
      </w:r>
      <w:r w:rsidR="00BE7791" w:rsidRPr="002305F2">
        <w:rPr>
          <w:rFonts w:ascii="GHEA Grapalat" w:hAnsi="GHEA Grapalat" w:cs="Courier New"/>
          <w:b/>
          <w:lang w:val="hy-AM"/>
        </w:rPr>
        <w:t>Նախագծի մշակման գործընթացում ներգրավված ինստիտուտները և անձինք</w:t>
      </w:r>
    </w:p>
    <w:p w14:paraId="13AD8248" w14:textId="7CC5FD72" w:rsidR="002D5E31" w:rsidRPr="008033FB" w:rsidRDefault="005C434D" w:rsidP="00F00EBF">
      <w:pPr>
        <w:spacing w:after="0" w:line="360" w:lineRule="auto"/>
        <w:ind w:firstLine="851"/>
        <w:jc w:val="both"/>
        <w:rPr>
          <w:rFonts w:ascii="GHEA Grapalat" w:hAnsi="GHEA Grapalat"/>
          <w:sz w:val="24"/>
          <w:szCs w:val="24"/>
        </w:rPr>
      </w:pPr>
      <w:r w:rsidRPr="002305F2">
        <w:rPr>
          <w:rFonts w:ascii="GHEA Grapalat" w:hAnsi="GHEA Grapalat"/>
          <w:sz w:val="24"/>
          <w:szCs w:val="24"/>
          <w:lang w:val="hy-AM"/>
        </w:rPr>
        <w:t>Նախագիծը մշակվել է Ա</w:t>
      </w:r>
      <w:r w:rsidR="00C8517A" w:rsidRPr="002305F2">
        <w:rPr>
          <w:rFonts w:ascii="GHEA Grapalat" w:hAnsi="GHEA Grapalat"/>
          <w:sz w:val="24"/>
          <w:szCs w:val="24"/>
          <w:lang w:val="hy-AM"/>
        </w:rPr>
        <w:t>ռողջապահության</w:t>
      </w:r>
      <w:r w:rsidR="002D5E31" w:rsidRPr="002305F2">
        <w:rPr>
          <w:rFonts w:ascii="GHEA Grapalat" w:hAnsi="GHEA Grapalat"/>
          <w:sz w:val="24"/>
          <w:szCs w:val="24"/>
          <w:lang w:val="hy-AM"/>
        </w:rPr>
        <w:t xml:space="preserve"> նախարարությ</w:t>
      </w:r>
      <w:r w:rsidRPr="002305F2">
        <w:rPr>
          <w:rFonts w:ascii="GHEA Grapalat" w:hAnsi="GHEA Grapalat"/>
          <w:sz w:val="24"/>
          <w:szCs w:val="24"/>
          <w:lang w:val="hy-AM"/>
        </w:rPr>
        <w:t>ան աշխատակիցների կողմից:</w:t>
      </w:r>
    </w:p>
    <w:p w14:paraId="026BC858" w14:textId="77777777" w:rsidR="007D021F" w:rsidRPr="002305F2" w:rsidRDefault="006F5072" w:rsidP="00F00EBF">
      <w:pPr>
        <w:pStyle w:val="ListParagraph"/>
        <w:spacing w:after="0" w:line="360" w:lineRule="auto"/>
        <w:ind w:left="0" w:firstLine="851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305F2">
        <w:rPr>
          <w:rFonts w:ascii="GHEA Grapalat" w:hAnsi="GHEA Grapalat"/>
          <w:b/>
          <w:sz w:val="24"/>
          <w:szCs w:val="24"/>
          <w:lang w:val="hy-AM"/>
        </w:rPr>
        <w:t xml:space="preserve">4. </w:t>
      </w:r>
      <w:r w:rsidR="007D021F" w:rsidRPr="002305F2">
        <w:rPr>
          <w:rFonts w:ascii="GHEA Grapalat" w:hAnsi="GHEA Grapalat"/>
          <w:b/>
          <w:sz w:val="24"/>
          <w:szCs w:val="24"/>
          <w:lang w:val="hy-AM"/>
        </w:rPr>
        <w:t>Ակնկալվող արդյունքը</w:t>
      </w:r>
    </w:p>
    <w:p w14:paraId="7BF196AE" w14:textId="0B12C638" w:rsidR="007D021F" w:rsidRPr="002305F2" w:rsidRDefault="007D021F" w:rsidP="00F00EBF">
      <w:pPr>
        <w:spacing w:after="0" w:line="360" w:lineRule="auto"/>
        <w:ind w:firstLine="851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2305F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Նախագծի ընդունման արդյունքում ակնկալվում է </w:t>
      </w:r>
      <w:r w:rsidR="00796E15" w:rsidRPr="002305F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նվազեցնել </w:t>
      </w:r>
      <w:r w:rsidR="002305F2" w:rsidRPr="002305F2">
        <w:rPr>
          <w:rFonts w:ascii="GHEA Grapalat" w:eastAsia="Times New Roman" w:hAnsi="GHEA Grapalat" w:cs="Sylfaen"/>
          <w:sz w:val="24"/>
          <w:szCs w:val="24"/>
          <w:lang w:val="hy-AM"/>
        </w:rPr>
        <w:t>սնուցման խանգարումներ ունեցող երեխաների</w:t>
      </w:r>
      <w:r w:rsidR="00796E15" w:rsidRPr="002305F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թիվը և նպաստել հանրային առողջության պահպանմանը։ </w:t>
      </w:r>
    </w:p>
    <w:p w14:paraId="4F0EA2D9" w14:textId="5B5482FD" w:rsidR="00796E15" w:rsidRPr="002305F2" w:rsidRDefault="00796E15" w:rsidP="00F00EBF">
      <w:pPr>
        <w:spacing w:after="0" w:line="360" w:lineRule="auto"/>
        <w:ind w:firstLine="85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305F2">
        <w:rPr>
          <w:rFonts w:ascii="GHEA Grapalat" w:eastAsia="Times New Roman" w:hAnsi="GHEA Grapalat"/>
          <w:b/>
          <w:sz w:val="24"/>
          <w:szCs w:val="24"/>
          <w:lang w:val="hy-AM"/>
        </w:rPr>
        <w:t>5.</w:t>
      </w:r>
      <w:r w:rsidRPr="002305F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2305F2">
        <w:rPr>
          <w:rFonts w:ascii="GHEA Grapalat" w:hAnsi="GHEA Grapalat"/>
          <w:b/>
          <w:sz w:val="24"/>
          <w:szCs w:val="24"/>
          <w:lang w:val="hy-AM"/>
        </w:rPr>
        <w:t>Նախագծի ընդունման կապակցությամբ ֆինանսական միջոցների անհրաժեշտության և պետական բյուջեի եկամուտներում և ծախսերում սպասվելիք փոփոխությունների մասին</w:t>
      </w:r>
    </w:p>
    <w:p w14:paraId="7F8A3BBD" w14:textId="3E65C7C8" w:rsidR="00796E15" w:rsidRDefault="00796E15" w:rsidP="00F00EBF">
      <w:pPr>
        <w:spacing w:after="0" w:line="360" w:lineRule="auto"/>
        <w:ind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2305F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Նա</w:t>
      </w:r>
      <w:r w:rsidRPr="002305F2">
        <w:rPr>
          <w:rFonts w:ascii="GHEA Grapalat" w:hAnsi="GHEA Grapalat" w:cs="Sylfaen"/>
          <w:sz w:val="24"/>
          <w:szCs w:val="24"/>
          <w:lang w:val="hy-AM"/>
        </w:rPr>
        <w:t>խագծի</w:t>
      </w:r>
      <w:r w:rsidRPr="002305F2">
        <w:rPr>
          <w:rFonts w:ascii="GHEA Grapalat" w:hAnsi="GHEA Grapalat"/>
          <w:sz w:val="24"/>
          <w:szCs w:val="24"/>
          <w:lang w:val="hy-AM"/>
        </w:rPr>
        <w:t xml:space="preserve"> ընդունման կապակցությամբ պետական կամ տեղական ինքնակառավարման մարմնի բյուջեում ծախuերի և եկամուտների էական ավելացում կամ նվազեցում չի նախատեսվում:</w:t>
      </w:r>
    </w:p>
    <w:p w14:paraId="7522CADA" w14:textId="77777777" w:rsidR="00796E15" w:rsidRPr="002305F2" w:rsidRDefault="00796E15" w:rsidP="00F00EBF">
      <w:pPr>
        <w:spacing w:after="0" w:line="360" w:lineRule="auto"/>
        <w:ind w:firstLine="85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305F2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6. </w:t>
      </w:r>
      <w:r w:rsidRPr="002305F2">
        <w:rPr>
          <w:rFonts w:ascii="GHEA Grapalat" w:hAnsi="GHEA Grapalat"/>
          <w:b/>
          <w:sz w:val="24"/>
          <w:szCs w:val="24"/>
          <w:lang w:val="hy-AM"/>
        </w:rPr>
        <w:t>Կապը ռազմավարական փաստաթղթերի հետ.</w:t>
      </w:r>
    </w:p>
    <w:p w14:paraId="2FF85B7C" w14:textId="624CDEAA" w:rsidR="00DA79E3" w:rsidRPr="00F00EBF" w:rsidRDefault="00796E15" w:rsidP="00F00EBF">
      <w:pPr>
        <w:spacing w:after="0" w:line="360" w:lineRule="auto"/>
        <w:ind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2305F2">
        <w:rPr>
          <w:rFonts w:ascii="GHEA Grapalat" w:hAnsi="GHEA Grapalat"/>
          <w:sz w:val="24"/>
          <w:szCs w:val="24"/>
          <w:lang w:val="hy-AM"/>
        </w:rPr>
        <w:t>Սույն նախագ</w:t>
      </w:r>
      <w:r w:rsidR="00CC4BC3" w:rsidRPr="002305F2">
        <w:rPr>
          <w:rFonts w:ascii="GHEA Grapalat" w:hAnsi="GHEA Grapalat"/>
          <w:sz w:val="24"/>
          <w:szCs w:val="24"/>
          <w:lang w:val="hy-AM"/>
        </w:rPr>
        <w:t>իծ</w:t>
      </w:r>
      <w:r w:rsidRPr="002305F2">
        <w:rPr>
          <w:rFonts w:ascii="GHEA Grapalat" w:hAnsi="GHEA Grapalat"/>
          <w:sz w:val="24"/>
          <w:szCs w:val="24"/>
          <w:lang w:val="hy-AM"/>
        </w:rPr>
        <w:t>ը կապված չէ ռազմավարական փաստաթղթերի հետ:</w:t>
      </w:r>
    </w:p>
    <w:sectPr w:rsidR="00DA79E3" w:rsidRPr="00F00EBF" w:rsidSect="00F00EBF">
      <w:pgSz w:w="11907" w:h="16840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715CD"/>
    <w:multiLevelType w:val="hybridMultilevel"/>
    <w:tmpl w:val="8E54D3FA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9" w:hanging="360"/>
      </w:pPr>
    </w:lvl>
    <w:lvl w:ilvl="2" w:tplc="0409001B" w:tentative="1">
      <w:start w:val="1"/>
      <w:numFmt w:val="lowerRoman"/>
      <w:lvlText w:val="%3."/>
      <w:lvlJc w:val="right"/>
      <w:pPr>
        <w:ind w:left="2939" w:hanging="180"/>
      </w:pPr>
    </w:lvl>
    <w:lvl w:ilvl="3" w:tplc="0409000F" w:tentative="1">
      <w:start w:val="1"/>
      <w:numFmt w:val="decimal"/>
      <w:lvlText w:val="%4."/>
      <w:lvlJc w:val="left"/>
      <w:pPr>
        <w:ind w:left="3659" w:hanging="360"/>
      </w:pPr>
    </w:lvl>
    <w:lvl w:ilvl="4" w:tplc="04090019" w:tentative="1">
      <w:start w:val="1"/>
      <w:numFmt w:val="lowerLetter"/>
      <w:lvlText w:val="%5."/>
      <w:lvlJc w:val="left"/>
      <w:pPr>
        <w:ind w:left="4379" w:hanging="360"/>
      </w:pPr>
    </w:lvl>
    <w:lvl w:ilvl="5" w:tplc="0409001B" w:tentative="1">
      <w:start w:val="1"/>
      <w:numFmt w:val="lowerRoman"/>
      <w:lvlText w:val="%6."/>
      <w:lvlJc w:val="right"/>
      <w:pPr>
        <w:ind w:left="5099" w:hanging="180"/>
      </w:pPr>
    </w:lvl>
    <w:lvl w:ilvl="6" w:tplc="0409000F" w:tentative="1">
      <w:start w:val="1"/>
      <w:numFmt w:val="decimal"/>
      <w:lvlText w:val="%7."/>
      <w:lvlJc w:val="left"/>
      <w:pPr>
        <w:ind w:left="5819" w:hanging="360"/>
      </w:pPr>
    </w:lvl>
    <w:lvl w:ilvl="7" w:tplc="04090019" w:tentative="1">
      <w:start w:val="1"/>
      <w:numFmt w:val="lowerLetter"/>
      <w:lvlText w:val="%8."/>
      <w:lvlJc w:val="left"/>
      <w:pPr>
        <w:ind w:left="6539" w:hanging="360"/>
      </w:pPr>
    </w:lvl>
    <w:lvl w:ilvl="8" w:tplc="040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1" w15:restartNumberingAfterBreak="0">
    <w:nsid w:val="3AD94D48"/>
    <w:multiLevelType w:val="hybridMultilevel"/>
    <w:tmpl w:val="E8ACC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A6EAB"/>
    <w:multiLevelType w:val="multilevel"/>
    <w:tmpl w:val="BFC4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F7118F"/>
    <w:multiLevelType w:val="hybridMultilevel"/>
    <w:tmpl w:val="64128A42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7DBD096F"/>
    <w:multiLevelType w:val="hybridMultilevel"/>
    <w:tmpl w:val="EE6E987C"/>
    <w:lvl w:ilvl="0" w:tplc="35BAB17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50"/>
    <w:rsid w:val="0001095A"/>
    <w:rsid w:val="00020FD1"/>
    <w:rsid w:val="00071220"/>
    <w:rsid w:val="0008750C"/>
    <w:rsid w:val="000A0370"/>
    <w:rsid w:val="000B269E"/>
    <w:rsid w:val="000D5904"/>
    <w:rsid w:val="0011737F"/>
    <w:rsid w:val="0013143D"/>
    <w:rsid w:val="00144D8C"/>
    <w:rsid w:val="00167AFC"/>
    <w:rsid w:val="00174403"/>
    <w:rsid w:val="00194784"/>
    <w:rsid w:val="001E0AB1"/>
    <w:rsid w:val="001F1FF0"/>
    <w:rsid w:val="00202346"/>
    <w:rsid w:val="002305F2"/>
    <w:rsid w:val="00237BC0"/>
    <w:rsid w:val="00257A40"/>
    <w:rsid w:val="002627E9"/>
    <w:rsid w:val="002D5E31"/>
    <w:rsid w:val="003009FC"/>
    <w:rsid w:val="00310A99"/>
    <w:rsid w:val="00316FAB"/>
    <w:rsid w:val="00365273"/>
    <w:rsid w:val="00376E69"/>
    <w:rsid w:val="00382459"/>
    <w:rsid w:val="003A58C9"/>
    <w:rsid w:val="003D3870"/>
    <w:rsid w:val="003E674B"/>
    <w:rsid w:val="004559AC"/>
    <w:rsid w:val="0049268D"/>
    <w:rsid w:val="004B4AB9"/>
    <w:rsid w:val="004E5E7A"/>
    <w:rsid w:val="005C434D"/>
    <w:rsid w:val="005D7006"/>
    <w:rsid w:val="005E3B2D"/>
    <w:rsid w:val="005E4643"/>
    <w:rsid w:val="005E5B66"/>
    <w:rsid w:val="00600C3A"/>
    <w:rsid w:val="0061285F"/>
    <w:rsid w:val="00623CDC"/>
    <w:rsid w:val="0064439B"/>
    <w:rsid w:val="00650763"/>
    <w:rsid w:val="006949AE"/>
    <w:rsid w:val="006B2B04"/>
    <w:rsid w:val="006C5402"/>
    <w:rsid w:val="006C5DFA"/>
    <w:rsid w:val="006E7754"/>
    <w:rsid w:val="006E7FB6"/>
    <w:rsid w:val="006F0578"/>
    <w:rsid w:val="006F4C06"/>
    <w:rsid w:val="006F5072"/>
    <w:rsid w:val="00704611"/>
    <w:rsid w:val="00742FA9"/>
    <w:rsid w:val="007445C1"/>
    <w:rsid w:val="00747963"/>
    <w:rsid w:val="00765EBC"/>
    <w:rsid w:val="00781A30"/>
    <w:rsid w:val="00796E15"/>
    <w:rsid w:val="007A187E"/>
    <w:rsid w:val="007A638B"/>
    <w:rsid w:val="007D021F"/>
    <w:rsid w:val="007D60D7"/>
    <w:rsid w:val="007D68A7"/>
    <w:rsid w:val="008005DE"/>
    <w:rsid w:val="008033FB"/>
    <w:rsid w:val="00803CB7"/>
    <w:rsid w:val="0080624E"/>
    <w:rsid w:val="00823CA0"/>
    <w:rsid w:val="00831743"/>
    <w:rsid w:val="00862096"/>
    <w:rsid w:val="008A040A"/>
    <w:rsid w:val="008A28F5"/>
    <w:rsid w:val="008A4167"/>
    <w:rsid w:val="008B57A4"/>
    <w:rsid w:val="008E035E"/>
    <w:rsid w:val="00906D2A"/>
    <w:rsid w:val="0091404B"/>
    <w:rsid w:val="00923FC4"/>
    <w:rsid w:val="009246BD"/>
    <w:rsid w:val="0093228C"/>
    <w:rsid w:val="00946EFB"/>
    <w:rsid w:val="00975267"/>
    <w:rsid w:val="00996EDB"/>
    <w:rsid w:val="009B1C92"/>
    <w:rsid w:val="009B3A8F"/>
    <w:rsid w:val="009B6B9E"/>
    <w:rsid w:val="009B74EC"/>
    <w:rsid w:val="009F2728"/>
    <w:rsid w:val="00A0016D"/>
    <w:rsid w:val="00A00B6A"/>
    <w:rsid w:val="00A4554C"/>
    <w:rsid w:val="00A4627A"/>
    <w:rsid w:val="00A569F8"/>
    <w:rsid w:val="00A6779C"/>
    <w:rsid w:val="00A740BF"/>
    <w:rsid w:val="00A80DDD"/>
    <w:rsid w:val="00A87930"/>
    <w:rsid w:val="00AA78E6"/>
    <w:rsid w:val="00AA7BD6"/>
    <w:rsid w:val="00AD473C"/>
    <w:rsid w:val="00B42DC7"/>
    <w:rsid w:val="00B451C5"/>
    <w:rsid w:val="00B81665"/>
    <w:rsid w:val="00B9534B"/>
    <w:rsid w:val="00BB7712"/>
    <w:rsid w:val="00BD4C32"/>
    <w:rsid w:val="00BE7791"/>
    <w:rsid w:val="00C10C52"/>
    <w:rsid w:val="00C64FA6"/>
    <w:rsid w:val="00C66F7E"/>
    <w:rsid w:val="00C8517A"/>
    <w:rsid w:val="00C86F9F"/>
    <w:rsid w:val="00CA7B45"/>
    <w:rsid w:val="00CB38D9"/>
    <w:rsid w:val="00CC1135"/>
    <w:rsid w:val="00CC4BC3"/>
    <w:rsid w:val="00CD39C1"/>
    <w:rsid w:val="00CF4F6D"/>
    <w:rsid w:val="00CF6FC2"/>
    <w:rsid w:val="00D250D9"/>
    <w:rsid w:val="00D508DC"/>
    <w:rsid w:val="00D5243E"/>
    <w:rsid w:val="00D54C17"/>
    <w:rsid w:val="00D93841"/>
    <w:rsid w:val="00D93ECE"/>
    <w:rsid w:val="00D942DD"/>
    <w:rsid w:val="00DA5B4C"/>
    <w:rsid w:val="00DA79E3"/>
    <w:rsid w:val="00E022FB"/>
    <w:rsid w:val="00E22B52"/>
    <w:rsid w:val="00E24C4B"/>
    <w:rsid w:val="00E44786"/>
    <w:rsid w:val="00EB2525"/>
    <w:rsid w:val="00EE697E"/>
    <w:rsid w:val="00F00EBF"/>
    <w:rsid w:val="00F24CF9"/>
    <w:rsid w:val="00F26E50"/>
    <w:rsid w:val="00F700B6"/>
    <w:rsid w:val="00F81C1F"/>
    <w:rsid w:val="00FA705A"/>
    <w:rsid w:val="00FB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FE96FE"/>
  <w15:docId w15:val="{8D1C99CE-AB00-4FDB-BA1E-9B1B3909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E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5E3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34"/>
    <w:qFormat/>
    <w:rsid w:val="007D021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7D0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6E7754"/>
    <w:pPr>
      <w:spacing w:after="0" w:line="240" w:lineRule="auto"/>
    </w:pPr>
    <w:rPr>
      <w:rFonts w:ascii="SARM" w:eastAsia="Times New Roman" w:hAnsi="SARM"/>
      <w:noProof/>
      <w:color w:val="000000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754"/>
    <w:rPr>
      <w:rFonts w:ascii="SARM" w:eastAsia="Times New Roman" w:hAnsi="SARM" w:cs="Times New Roman"/>
      <w:noProof/>
      <w:color w:val="000000"/>
      <w:sz w:val="20"/>
      <w:szCs w:val="20"/>
      <w:lang w:val="ru-RU" w:eastAsia="ru-RU"/>
    </w:rPr>
  </w:style>
  <w:style w:type="character" w:styleId="Strong">
    <w:name w:val="Strong"/>
    <w:basedOn w:val="DefaultParagraphFont"/>
    <w:uiPriority w:val="22"/>
    <w:qFormat/>
    <w:rsid w:val="00F81C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ECE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23F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61285F"/>
  </w:style>
  <w:style w:type="character" w:styleId="Hyperlink">
    <w:name w:val="Hyperlink"/>
    <w:basedOn w:val="DefaultParagraphFont"/>
    <w:uiPriority w:val="99"/>
    <w:unhideWhenUsed/>
    <w:rsid w:val="005E464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5E7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E7A"/>
    <w:pPr>
      <w:spacing w:after="200"/>
    </w:pPr>
    <w:rPr>
      <w:rFonts w:ascii="Calibri" w:eastAsia="Calibri" w:hAnsi="Calibri"/>
      <w:b/>
      <w:bCs/>
      <w:noProof w:val="0"/>
      <w:color w:val="auto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E7A"/>
    <w:rPr>
      <w:rFonts w:ascii="Calibri" w:eastAsia="Calibri" w:hAnsi="Calibri" w:cs="Times New Roman"/>
      <w:b/>
      <w:bCs/>
      <w:noProof/>
      <w:color w:val="000000"/>
      <w:sz w:val="20"/>
      <w:szCs w:val="20"/>
      <w:lang w:val="ru-RU" w:eastAsia="ru-RU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34"/>
    <w:locked/>
    <w:rsid w:val="005E5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ru/news-room/fact-sheets/detail/salt-reduc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ho.int/news/item/17-07-2023-who-updates-guidelines-on-fats-and-carbohydra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o.org/3/y5686e/y5686e06.htm" TargetMode="External"/><Relationship Id="rId5" Type="http://schemas.openxmlformats.org/officeDocument/2006/relationships/hyperlink" Target="https://ods.od.nih.gov/factsheets/list-VitaminsMineral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1064</Words>
  <Characters>6071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Mnatsakanyan</dc:creator>
  <cp:keywords>https:/mul2-moh.gov.am/tasks/157962/oneclick/d49f67f680bf299834fe23d83856c3a10d2626c8ed143a02b978ef040ab0c00e.docx?token=f269f8d28c6c6ae394492fc7f5668656</cp:keywords>
  <dc:description/>
  <cp:lastModifiedBy>MOH</cp:lastModifiedBy>
  <cp:revision>4</cp:revision>
  <cp:lastPrinted>2023-12-14T10:40:00Z</cp:lastPrinted>
  <dcterms:created xsi:type="dcterms:W3CDTF">2025-01-08T12:43:00Z</dcterms:created>
  <dcterms:modified xsi:type="dcterms:W3CDTF">2025-01-08T13:06:00Z</dcterms:modified>
</cp:coreProperties>
</file>