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CE4" w14:textId="77777777" w:rsidR="00BF0800" w:rsidRDefault="00BF0800" w:rsidP="004B4968">
      <w:pPr>
        <w:spacing w:before="100" w:beforeAutospacing="1" w:after="12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</w:pPr>
    </w:p>
    <w:p w14:paraId="4CE9A2FD" w14:textId="77777777" w:rsidR="002123B6" w:rsidRPr="00BF0800" w:rsidRDefault="002123B6" w:rsidP="004B4968">
      <w:pPr>
        <w:spacing w:before="100" w:beforeAutospacing="1" w:after="12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</w:pPr>
      <w:r w:rsidRPr="00426B6C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ՀԻՄՆԱՎՈՐՈՒՄ</w:t>
      </w:r>
    </w:p>
    <w:p w14:paraId="3A1EADC9" w14:textId="324657D6" w:rsidR="0059001C" w:rsidRDefault="00B40F59" w:rsidP="00035411">
      <w:pPr>
        <w:spacing w:before="100" w:beforeAutospacing="1" w:after="12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</w:pPr>
      <w:r w:rsidRP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>«</w:t>
      </w:r>
      <w:r w:rsidR="00AD4813" w:rsidRP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>Հ</w:t>
      </w:r>
      <w:r w:rsid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 xml:space="preserve">այաստանի </w:t>
      </w:r>
      <w:r w:rsidR="00AD4813" w:rsidRP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>Հ</w:t>
      </w:r>
      <w:r w:rsid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>անրապետության</w:t>
      </w:r>
      <w:r w:rsidR="00AD4813" w:rsidRP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 xml:space="preserve"> հանրային ծառայությունները կարգավորող հանձնաժողովի 2011 թվականի ապրիլի 13-ի №169-Ն որոշմա</w:t>
      </w:r>
      <w:r w:rsid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>ն մեջ փոփոխություն</w:t>
      </w:r>
      <w:r w:rsidR="00AE38B8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>ներ</w:t>
      </w:r>
      <w:r w:rsid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 xml:space="preserve"> և լրացումներ կատարելու մասին</w:t>
      </w:r>
      <w:r w:rsidR="00296272" w:rsidRP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>»</w:t>
      </w:r>
      <w:r w:rsidR="00D202CE" w:rsidRP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 xml:space="preserve"> </w:t>
      </w:r>
      <w:r w:rsidR="0059001C" w:rsidRPr="00DD07B7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 xml:space="preserve">ՀՀ հանրային ծառայությունները կարգավորող հանձնաժողովի </w:t>
      </w:r>
      <w:r w:rsidR="0059001C" w:rsidRPr="00DD07B7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որոշման</w:t>
      </w:r>
      <w:r w:rsidR="0059001C" w:rsidRPr="00DD07B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="0059001C" w:rsidRPr="00DD07B7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նախագծի</w:t>
      </w:r>
      <w:r w:rsidR="0059001C" w:rsidRPr="00DD07B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="0059001C" w:rsidRPr="00DD07B7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վերաբերյալ</w:t>
      </w:r>
      <w:r w:rsidR="0059001C" w:rsidRPr="00DD07B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</w:p>
    <w:p w14:paraId="45FDC4BF" w14:textId="77777777" w:rsidR="00035411" w:rsidRPr="00035411" w:rsidRDefault="00035411" w:rsidP="00035411">
      <w:pPr>
        <w:spacing w:before="100" w:beforeAutospacing="1" w:after="120"/>
        <w:jc w:val="center"/>
        <w:rPr>
          <w:rFonts w:ascii="GHEA Grapalat" w:eastAsia="Times New Roman" w:hAnsi="GHEA Grapalat" w:cs="Times New Roman"/>
          <w:b/>
          <w:bCs/>
          <w:sz w:val="10"/>
          <w:szCs w:val="10"/>
          <w:lang w:eastAsia="ru-RU"/>
        </w:rPr>
      </w:pPr>
    </w:p>
    <w:p w14:paraId="3371AD3A" w14:textId="77777777" w:rsidR="0059001C" w:rsidRPr="00426B6C" w:rsidRDefault="00426B6C" w:rsidP="00426B6C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i/>
          <w:sz w:val="24"/>
          <w:szCs w:val="24"/>
        </w:rPr>
      </w:pPr>
      <w:r w:rsidRPr="00426B6C">
        <w:rPr>
          <w:rFonts w:ascii="GHEA Grapalat" w:hAnsi="GHEA Grapalat"/>
          <w:b/>
          <w:i/>
          <w:sz w:val="24"/>
          <w:szCs w:val="24"/>
        </w:rPr>
        <w:t>Ընթացիկ իրավիճակը և իրավական ակտի ընդունման անհրաժեշտությունը</w:t>
      </w:r>
    </w:p>
    <w:p w14:paraId="5E2B16A4" w14:textId="17A88547" w:rsidR="00AD4813" w:rsidRDefault="00AD4813" w:rsidP="00AB4511">
      <w:pPr>
        <w:pStyle w:val="namak"/>
        <w:spacing w:line="360" w:lineRule="auto"/>
        <w:rPr>
          <w:bCs/>
          <w:iCs/>
          <w:color w:val="000000"/>
          <w:lang w:val="hy-AM" w:eastAsia="en-GB"/>
        </w:rPr>
      </w:pPr>
      <w:r>
        <w:rPr>
          <w:bCs/>
          <w:iCs/>
          <w:color w:val="000000"/>
          <w:lang w:val="hy-AM" w:eastAsia="en-GB"/>
        </w:rPr>
        <w:t>ՀՀ</w:t>
      </w:r>
      <w:r w:rsidRPr="00720A62">
        <w:rPr>
          <w:bCs/>
          <w:iCs/>
          <w:color w:val="000000"/>
          <w:lang w:val="hy-AM" w:eastAsia="en-GB"/>
        </w:rPr>
        <w:t xml:space="preserve"> հանրային ծառայությունները կարգավորող հանձնաժողովի 2011 թ</w:t>
      </w:r>
      <w:r>
        <w:rPr>
          <w:bCs/>
          <w:iCs/>
          <w:color w:val="000000"/>
          <w:lang w:val="hy-AM" w:eastAsia="en-GB"/>
        </w:rPr>
        <w:t>վականի ապրիլի 13-ի №169-Ն որոշմամբ</w:t>
      </w:r>
      <w:r w:rsidRPr="00720A62">
        <w:rPr>
          <w:bCs/>
          <w:iCs/>
          <w:color w:val="000000"/>
          <w:lang w:val="hy-AM" w:eastAsia="en-GB"/>
        </w:rPr>
        <w:t xml:space="preserve"> հաստատված</w:t>
      </w:r>
      <w:r>
        <w:rPr>
          <w:bCs/>
          <w:iCs/>
          <w:color w:val="000000"/>
          <w:lang w:val="hy-AM" w:eastAsia="en-GB"/>
        </w:rPr>
        <w:t xml:space="preserve"> է </w:t>
      </w:r>
      <w:r w:rsidRPr="000D0DAF">
        <w:rPr>
          <w:color w:val="000000"/>
          <w:lang w:val="hy-AM" w:eastAsia="en-GB"/>
        </w:rPr>
        <w:t>ռ</w:t>
      </w:r>
      <w:r w:rsidRPr="000D0DAF">
        <w:rPr>
          <w:rFonts w:cs="Sylfaen"/>
          <w:color w:val="000000"/>
          <w:lang w:val="hy-AM" w:eastAsia="en-GB"/>
        </w:rPr>
        <w:t>ադիոհաճախականու</w:t>
      </w:r>
      <w:r>
        <w:rPr>
          <w:rFonts w:cs="Sylfaen"/>
          <w:color w:val="000000"/>
          <w:lang w:val="hy-AM" w:eastAsia="en-GB"/>
        </w:rPr>
        <w:t>թ</w:t>
      </w:r>
      <w:r w:rsidRPr="000D0DAF">
        <w:rPr>
          <w:rFonts w:cs="Sylfaen"/>
          <w:color w:val="000000"/>
          <w:lang w:val="hy-AM" w:eastAsia="en-GB"/>
        </w:rPr>
        <w:t xml:space="preserve">յունների օգտագործման թույլտվությունների տրամադրման </w:t>
      </w:r>
      <w:r w:rsidRPr="00720A62">
        <w:rPr>
          <w:bCs/>
          <w:iCs/>
          <w:color w:val="000000"/>
          <w:lang w:val="hy-AM" w:eastAsia="en-GB"/>
        </w:rPr>
        <w:t>կարգ</w:t>
      </w:r>
      <w:r>
        <w:rPr>
          <w:bCs/>
          <w:iCs/>
          <w:color w:val="000000"/>
          <w:lang w:val="hy-AM" w:eastAsia="en-GB"/>
        </w:rPr>
        <w:t>ը, որ</w:t>
      </w:r>
      <w:r w:rsidR="008502E4">
        <w:rPr>
          <w:bCs/>
          <w:iCs/>
          <w:color w:val="000000"/>
          <w:lang w:val="hy-AM" w:eastAsia="en-GB"/>
        </w:rPr>
        <w:t>ի</w:t>
      </w:r>
      <w:r>
        <w:rPr>
          <w:bCs/>
          <w:iCs/>
          <w:color w:val="000000"/>
          <w:lang w:val="hy-AM" w:eastAsia="en-GB"/>
        </w:rPr>
        <w:t xml:space="preserve"> </w:t>
      </w:r>
      <w:r w:rsidR="008502E4">
        <w:rPr>
          <w:lang w:val="hy-AM"/>
        </w:rPr>
        <w:t xml:space="preserve">համաձայն ներկայումս </w:t>
      </w:r>
      <w:r w:rsidR="008502E4" w:rsidRPr="000D0DAF">
        <w:rPr>
          <w:color w:val="000000"/>
          <w:lang w:val="hy-AM" w:eastAsia="en-GB"/>
        </w:rPr>
        <w:t>ռ</w:t>
      </w:r>
      <w:r w:rsidR="008502E4" w:rsidRPr="000D0DAF">
        <w:rPr>
          <w:rFonts w:cs="Sylfaen"/>
          <w:color w:val="000000"/>
          <w:lang w:val="hy-AM" w:eastAsia="en-GB"/>
        </w:rPr>
        <w:t>ադիոհաճախականու</w:t>
      </w:r>
      <w:r w:rsidR="008502E4">
        <w:rPr>
          <w:rFonts w:cs="Sylfaen"/>
          <w:color w:val="000000"/>
          <w:lang w:val="hy-AM" w:eastAsia="en-GB"/>
        </w:rPr>
        <w:t>թ</w:t>
      </w:r>
      <w:r w:rsidR="008502E4" w:rsidRPr="000D0DAF">
        <w:rPr>
          <w:rFonts w:cs="Sylfaen"/>
          <w:color w:val="000000"/>
          <w:lang w:val="hy-AM" w:eastAsia="en-GB"/>
        </w:rPr>
        <w:t xml:space="preserve">յունների օգտագործման </w:t>
      </w:r>
      <w:r w:rsidR="008502E4">
        <w:rPr>
          <w:lang w:val="hy-AM"/>
        </w:rPr>
        <w:t>թույլտվություն չի պահանջվում</w:t>
      </w:r>
      <w:r w:rsidR="008502E4" w:rsidRPr="0015769F">
        <w:rPr>
          <w:lang w:val="hy-AM"/>
        </w:rPr>
        <w:t xml:space="preserve"> արբանյակային կապի գլոբալ համակարգերի շարժական երկրային բաժանորդային կայանների (տերմինալների) օգտագործման </w:t>
      </w:r>
      <w:r w:rsidR="008502E4">
        <w:rPr>
          <w:lang w:val="hy-AM"/>
        </w:rPr>
        <w:t>նպատակով ռադիոհաճախականությունների օգտագործման համար</w:t>
      </w:r>
      <w:r>
        <w:rPr>
          <w:bCs/>
          <w:iCs/>
          <w:color w:val="000000"/>
          <w:lang w:val="hy-AM" w:eastAsia="en-GB"/>
        </w:rPr>
        <w:t>։</w:t>
      </w:r>
    </w:p>
    <w:p w14:paraId="3610765C" w14:textId="6800B81E" w:rsidR="00AD4813" w:rsidRDefault="008502E4" w:rsidP="00AB4511">
      <w:pPr>
        <w:pStyle w:val="namak"/>
        <w:spacing w:line="360" w:lineRule="auto"/>
        <w:rPr>
          <w:bCs/>
          <w:iCs/>
          <w:color w:val="000000"/>
          <w:lang w:val="hy-AM" w:eastAsia="en-GB"/>
        </w:rPr>
      </w:pPr>
      <w:r>
        <w:rPr>
          <w:lang w:val="hy-AM"/>
        </w:rPr>
        <w:t xml:space="preserve">Մինչդեռ, ամրակցված  </w:t>
      </w:r>
      <w:r w:rsidRPr="0015769F">
        <w:rPr>
          <w:lang w:val="hy-AM"/>
        </w:rPr>
        <w:t xml:space="preserve">երկրային բաժանորդային կայանների (տերմինալների) օգտագործման </w:t>
      </w:r>
      <w:r>
        <w:rPr>
          <w:lang w:val="hy-AM"/>
        </w:rPr>
        <w:t xml:space="preserve">նպատակով ռադիոհաճախականությունների օգտագործմանն առնչվող կարգավորումներ </w:t>
      </w:r>
      <w:r w:rsidRPr="004D2FDE">
        <w:rPr>
          <w:lang w:val="hy-AM"/>
        </w:rPr>
        <w:t>(</w:t>
      </w:r>
      <w:r>
        <w:rPr>
          <w:lang w:val="hy-AM"/>
        </w:rPr>
        <w:t>թույլտվության անհրաժեշտության կամ թույլտվություն չպահանջվելու</w:t>
      </w:r>
      <w:r w:rsidRPr="004D2FDE">
        <w:rPr>
          <w:lang w:val="hy-AM"/>
        </w:rPr>
        <w:t>)</w:t>
      </w:r>
      <w:r>
        <w:rPr>
          <w:lang w:val="hy-AM"/>
        </w:rPr>
        <w:t xml:space="preserve"> օրենսդրությամբ նախատեսված չեն, նկատի ունենալով նման տեխնոլոգիաների  ծառայությունների </w:t>
      </w:r>
      <w:r w:rsidRPr="00C156AD">
        <w:rPr>
          <w:lang w:val="hy-AM"/>
        </w:rPr>
        <w:t>(</w:t>
      </w:r>
      <w:r>
        <w:rPr>
          <w:lang w:val="hy-AM"/>
        </w:rPr>
        <w:t>օրինակ, ՍփեյսԻքս/Սթարլինկ և այլն</w:t>
      </w:r>
      <w:r w:rsidRPr="00C156AD">
        <w:rPr>
          <w:lang w:val="hy-AM"/>
        </w:rPr>
        <w:t>)</w:t>
      </w:r>
      <w:r>
        <w:rPr>
          <w:lang w:val="hy-AM"/>
        </w:rPr>
        <w:t xml:space="preserve"> նոր կիրառությունը, ՀՀ տարածքում նման ծառայություններ մատուցելու առնչությամբ նախկինում հետաքրքրությունների և հարցումների բացակայությունը։</w:t>
      </w:r>
    </w:p>
    <w:p w14:paraId="309966AA" w14:textId="770E20E4" w:rsidR="00AD4813" w:rsidRDefault="00AD4813" w:rsidP="00AB4511">
      <w:pPr>
        <w:pStyle w:val="namak"/>
        <w:spacing w:line="360" w:lineRule="auto"/>
        <w:rPr>
          <w:bCs/>
          <w:iCs/>
          <w:color w:val="000000"/>
          <w:lang w:val="hy-AM" w:eastAsia="en-GB"/>
        </w:rPr>
      </w:pPr>
      <w:r>
        <w:rPr>
          <w:bCs/>
          <w:iCs/>
          <w:color w:val="000000"/>
          <w:lang w:val="hy-AM" w:eastAsia="en-GB"/>
        </w:rPr>
        <w:t xml:space="preserve">Այս կապակցությամբ, ելնելով ռադիոհաճախականությունների ռեսուրսների արդյունավետ օգտագործման և կառավարման ապահովման, ինչպես նաև </w:t>
      </w:r>
      <w:r w:rsidR="008E13A0">
        <w:rPr>
          <w:lang w:val="hy-AM"/>
        </w:rPr>
        <w:t>հանրային էլեկտրոնային հաղորդակցության ծառայությունների և ցանցերի ոլորտում մրցակցության ապահովման նկատառումներից</w:t>
      </w:r>
      <w:r>
        <w:rPr>
          <w:bCs/>
          <w:iCs/>
          <w:color w:val="000000"/>
          <w:lang w:val="hy-AM" w:eastAsia="en-GB"/>
        </w:rPr>
        <w:t xml:space="preserve"> նկատառումներից՝ անհրաժեշտություն է առաջացել լրամշակել </w:t>
      </w:r>
      <w:r w:rsidRPr="00720A62">
        <w:rPr>
          <w:bCs/>
          <w:iCs/>
          <w:color w:val="000000"/>
          <w:lang w:val="hy-AM" w:eastAsia="en-GB"/>
        </w:rPr>
        <w:t>հանձնաժողովի 2011 թ</w:t>
      </w:r>
      <w:r>
        <w:rPr>
          <w:bCs/>
          <w:iCs/>
          <w:color w:val="000000"/>
          <w:lang w:val="hy-AM" w:eastAsia="en-GB"/>
        </w:rPr>
        <w:t>վականի ապրիլի 13-ի №169-Ն որոշումը</w:t>
      </w:r>
      <w:r w:rsidR="008E13A0">
        <w:rPr>
          <w:bCs/>
          <w:iCs/>
          <w:color w:val="000000"/>
          <w:lang w:val="hy-AM" w:eastAsia="en-GB"/>
        </w:rPr>
        <w:t>։</w:t>
      </w:r>
    </w:p>
    <w:p w14:paraId="073F616B" w14:textId="4461273D" w:rsidR="00E717EF" w:rsidRDefault="00CF1A54" w:rsidP="00AB4511">
      <w:pPr>
        <w:pStyle w:val="namak"/>
        <w:spacing w:line="360" w:lineRule="auto"/>
        <w:rPr>
          <w:sz w:val="4"/>
          <w:szCs w:val="4"/>
          <w:lang w:val="hy-AM"/>
        </w:rPr>
      </w:pPr>
      <w:r w:rsidRPr="00CF1A54">
        <w:rPr>
          <w:lang w:val="hy-AM"/>
        </w:rPr>
        <w:t xml:space="preserve"> </w:t>
      </w:r>
    </w:p>
    <w:p w14:paraId="2588EDBC" w14:textId="77777777" w:rsidR="007F3085" w:rsidRDefault="007F3085" w:rsidP="00AB4511">
      <w:pPr>
        <w:pStyle w:val="namak"/>
        <w:spacing w:line="360" w:lineRule="auto"/>
        <w:ind w:firstLine="0"/>
        <w:rPr>
          <w:sz w:val="4"/>
          <w:szCs w:val="4"/>
          <w:lang w:val="hy-AM"/>
        </w:rPr>
      </w:pPr>
    </w:p>
    <w:p w14:paraId="1115110D" w14:textId="77777777" w:rsidR="007F3085" w:rsidRPr="007F3085" w:rsidRDefault="007F3085" w:rsidP="00AB4511">
      <w:pPr>
        <w:pStyle w:val="namak"/>
        <w:spacing w:line="360" w:lineRule="auto"/>
        <w:rPr>
          <w:sz w:val="4"/>
          <w:szCs w:val="4"/>
          <w:lang w:val="hy-AM"/>
        </w:rPr>
      </w:pPr>
    </w:p>
    <w:p w14:paraId="703BEBB3" w14:textId="77777777" w:rsidR="007735A3" w:rsidRDefault="00426B6C" w:rsidP="00AB4511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GHEA Grapalat" w:hAnsi="GHEA Grapalat"/>
          <w:b/>
          <w:i/>
          <w:sz w:val="24"/>
          <w:szCs w:val="24"/>
        </w:rPr>
      </w:pPr>
      <w:r w:rsidRPr="009B0E13">
        <w:rPr>
          <w:rFonts w:ascii="GHEA Grapalat" w:hAnsi="GHEA Grapalat" w:cs="Arial"/>
          <w:b/>
          <w:i/>
          <w:sz w:val="24"/>
          <w:szCs w:val="24"/>
        </w:rPr>
        <w:t>Առաջարկվող</w:t>
      </w:r>
      <w:r w:rsidRPr="009B0E13">
        <w:rPr>
          <w:rFonts w:ascii="GHEA Grapalat" w:hAnsi="GHEA Grapalat"/>
          <w:b/>
          <w:i/>
          <w:sz w:val="24"/>
          <w:szCs w:val="24"/>
        </w:rPr>
        <w:t xml:space="preserve"> կարգավորման բնույթը</w:t>
      </w:r>
    </w:p>
    <w:p w14:paraId="45CE12E9" w14:textId="52194CC2" w:rsidR="007F3085" w:rsidRDefault="00DD07B7" w:rsidP="00AB4511">
      <w:pPr>
        <w:pStyle w:val="namak"/>
        <w:spacing w:line="360" w:lineRule="auto"/>
        <w:rPr>
          <w:rFonts w:cs="Sylfaen"/>
          <w:color w:val="000000"/>
          <w:lang w:val="hy-AM" w:eastAsia="en-GB"/>
        </w:rPr>
      </w:pPr>
      <w:r w:rsidRPr="007735A3">
        <w:rPr>
          <w:lang w:val="hy-AM"/>
        </w:rPr>
        <w:t>Նախագծով առաջարկվում է</w:t>
      </w:r>
      <w:r w:rsidR="00CF1A54" w:rsidRPr="007735A3">
        <w:rPr>
          <w:lang w:val="hy-AM"/>
        </w:rPr>
        <w:t xml:space="preserve"> </w:t>
      </w:r>
      <w:r w:rsidR="008E13A0">
        <w:rPr>
          <w:lang w:val="hy-AM"/>
        </w:rPr>
        <w:t>ռադիոհաճախականությունների օգտագործման թույլտվության պահանջ սահմանել ա</w:t>
      </w:r>
      <w:r w:rsidR="008E13A0" w:rsidRPr="00FC74B0">
        <w:rPr>
          <w:lang w:val="hy-AM"/>
        </w:rPr>
        <w:t>րբանյակային կապի գլոբալ համակարգերով շահագործվող հանրային էլեկտրոնային հաղորդակցության ցանցերի</w:t>
      </w:r>
      <w:r w:rsidR="008E13A0">
        <w:rPr>
          <w:lang w:val="hy-AM"/>
        </w:rPr>
        <w:t xml:space="preserve"> </w:t>
      </w:r>
      <w:r w:rsidR="008E13A0" w:rsidRPr="00C156AD">
        <w:rPr>
          <w:lang w:val="hy-AM"/>
        </w:rPr>
        <w:t>(</w:t>
      </w:r>
      <w:r w:rsidR="008E13A0">
        <w:rPr>
          <w:lang w:val="hy-AM"/>
        </w:rPr>
        <w:t xml:space="preserve">օրինակ, </w:t>
      </w:r>
      <w:r w:rsidR="008E13A0">
        <w:rPr>
          <w:lang w:val="hy-AM"/>
        </w:rPr>
        <w:lastRenderedPageBreak/>
        <w:t>ՍփեյսԻքս/Սթարլինկ և այլն</w:t>
      </w:r>
      <w:r w:rsidR="008E13A0" w:rsidRPr="00C156AD">
        <w:rPr>
          <w:lang w:val="hy-AM"/>
        </w:rPr>
        <w:t>)</w:t>
      </w:r>
      <w:r w:rsidR="008E13A0" w:rsidRPr="00FC74B0">
        <w:rPr>
          <w:lang w:val="hy-AM"/>
        </w:rPr>
        <w:t xml:space="preserve"> </w:t>
      </w:r>
      <w:r w:rsidR="008E13A0">
        <w:rPr>
          <w:lang w:val="hy-AM"/>
        </w:rPr>
        <w:t xml:space="preserve">համար, ինչպես նաև ամրագրել կարգավորումներ, որոնց համաձայն՝ </w:t>
      </w:r>
      <w:r w:rsidR="008E13A0" w:rsidRPr="00527527">
        <w:rPr>
          <w:rFonts w:cs="Sylfaen"/>
          <w:color w:val="000000"/>
          <w:lang w:val="hy-AM" w:eastAsia="en-GB"/>
        </w:rPr>
        <w:t>ամրակցված, շարժական</w:t>
      </w:r>
      <w:r w:rsidR="008E13A0">
        <w:rPr>
          <w:rFonts w:cs="Sylfaen"/>
          <w:color w:val="000000"/>
          <w:lang w:val="hy-AM" w:eastAsia="en-GB"/>
        </w:rPr>
        <w:t>,</w:t>
      </w:r>
      <w:r w:rsidR="008E13A0" w:rsidRPr="00527527">
        <w:rPr>
          <w:rFonts w:cs="Sylfaen"/>
          <w:color w:val="000000"/>
          <w:lang w:val="hy-AM" w:eastAsia="en-GB"/>
        </w:rPr>
        <w:t xml:space="preserve"> </w:t>
      </w:r>
      <w:r w:rsidR="008E13A0">
        <w:rPr>
          <w:rFonts w:cs="Sylfaen"/>
          <w:color w:val="000000"/>
          <w:lang w:val="hy-AM" w:eastAsia="en-GB"/>
        </w:rPr>
        <w:t xml:space="preserve">արբանյակային կապի </w:t>
      </w:r>
      <w:r w:rsidR="008E13A0" w:rsidRPr="00527527">
        <w:rPr>
          <w:rFonts w:cs="Sylfaen"/>
          <w:color w:val="000000"/>
          <w:lang w:val="hy-AM" w:eastAsia="en-GB"/>
        </w:rPr>
        <w:t>երկրային բաժանորդային կայաններ</w:t>
      </w:r>
      <w:r w:rsidR="008E13A0">
        <w:rPr>
          <w:rFonts w:cs="Sylfaen"/>
          <w:color w:val="000000"/>
          <w:lang w:val="hy-AM" w:eastAsia="en-GB"/>
        </w:rPr>
        <w:t>ը</w:t>
      </w:r>
      <w:r w:rsidR="008E13A0" w:rsidRPr="00527527">
        <w:rPr>
          <w:rFonts w:cs="Sylfaen"/>
          <w:color w:val="000000"/>
          <w:lang w:val="hy-AM" w:eastAsia="en-GB"/>
        </w:rPr>
        <w:t xml:space="preserve"> (տերմինալներ</w:t>
      </w:r>
      <w:r w:rsidR="008E13A0">
        <w:rPr>
          <w:rFonts w:cs="Sylfaen"/>
          <w:color w:val="000000"/>
          <w:lang w:val="hy-AM" w:eastAsia="en-GB"/>
        </w:rPr>
        <w:t>ը</w:t>
      </w:r>
      <w:r w:rsidR="008E13A0" w:rsidRPr="00527527">
        <w:rPr>
          <w:rFonts w:cs="Sylfaen"/>
          <w:color w:val="000000"/>
          <w:lang w:val="hy-AM" w:eastAsia="en-GB"/>
        </w:rPr>
        <w:t>)</w:t>
      </w:r>
      <w:r w:rsidR="008E13A0">
        <w:rPr>
          <w:rFonts w:cs="Sylfaen"/>
          <w:color w:val="000000"/>
          <w:lang w:val="hy-AM" w:eastAsia="en-GB"/>
        </w:rPr>
        <w:t xml:space="preserve"> ՀՀ տարածքում կարող են օգտագործվել միայն</w:t>
      </w:r>
      <w:r w:rsidR="008E13A0" w:rsidRPr="00527527">
        <w:rPr>
          <w:rFonts w:cs="Sylfaen"/>
          <w:color w:val="000000"/>
          <w:lang w:val="hy-AM" w:eastAsia="en-GB"/>
        </w:rPr>
        <w:t xml:space="preserve"> </w:t>
      </w:r>
      <w:r w:rsidR="008E13A0">
        <w:rPr>
          <w:lang w:val="hy-AM"/>
        </w:rPr>
        <w:t>այն պարագայում</w:t>
      </w:r>
      <w:r w:rsidR="008E13A0">
        <w:rPr>
          <w:rFonts w:cs="Sylfaen"/>
          <w:color w:val="000000"/>
          <w:lang w:val="hy-AM" w:eastAsia="en-GB"/>
        </w:rPr>
        <w:t>, եթե</w:t>
      </w:r>
      <w:r w:rsidR="008E13A0" w:rsidRPr="00527527">
        <w:rPr>
          <w:rFonts w:cs="Sylfaen"/>
          <w:color w:val="000000"/>
          <w:lang w:val="hy-AM" w:eastAsia="en-GB"/>
        </w:rPr>
        <w:t xml:space="preserve"> տվյալ բաժանորդային կայանների (տերմինալների) </w:t>
      </w:r>
      <w:r w:rsidR="008E13A0">
        <w:rPr>
          <w:rFonts w:cs="Sylfaen"/>
          <w:color w:val="000000"/>
          <w:lang w:val="hy-AM" w:eastAsia="en-GB"/>
        </w:rPr>
        <w:t xml:space="preserve">միջոցով </w:t>
      </w:r>
      <w:r w:rsidR="008E13A0" w:rsidRPr="00527527">
        <w:rPr>
          <w:rFonts w:cs="Sylfaen"/>
          <w:color w:val="000000"/>
          <w:lang w:val="hy-AM" w:eastAsia="en-GB"/>
        </w:rPr>
        <w:t>հանրային էլեկտրոնային հաղորդակցության ծառայություններ մատուցող անձ</w:t>
      </w:r>
      <w:r w:rsidR="008E13A0">
        <w:rPr>
          <w:rFonts w:cs="Sylfaen"/>
          <w:color w:val="000000"/>
          <w:lang w:val="hy-AM" w:eastAsia="en-GB"/>
        </w:rPr>
        <w:t>ն ունի հ</w:t>
      </w:r>
      <w:r w:rsidR="008E13A0" w:rsidRPr="00527527">
        <w:rPr>
          <w:rFonts w:cs="Sylfaen"/>
          <w:color w:val="000000"/>
          <w:lang w:val="hy-AM" w:eastAsia="en-GB"/>
        </w:rPr>
        <w:t>անձնաժողովի</w:t>
      </w:r>
      <w:r w:rsidR="008E13A0">
        <w:rPr>
          <w:rFonts w:cs="Sylfaen"/>
          <w:color w:val="000000"/>
          <w:lang w:val="hy-AM" w:eastAsia="en-GB"/>
        </w:rPr>
        <w:t xml:space="preserve"> կողմից տրամադրված՝ </w:t>
      </w:r>
      <w:r w:rsidR="008E13A0">
        <w:rPr>
          <w:lang w:val="hy-AM"/>
        </w:rPr>
        <w:t>ա</w:t>
      </w:r>
      <w:r w:rsidR="008E13A0" w:rsidRPr="00FC74B0">
        <w:rPr>
          <w:lang w:val="hy-AM"/>
        </w:rPr>
        <w:t>րբանյակային կապի գլոբալ համակարգերով շահագործվող հանրային էլեկտրոնային հաղորդակցության ցանցերի</w:t>
      </w:r>
      <w:r w:rsidR="008E13A0">
        <w:rPr>
          <w:lang w:val="hy-AM"/>
        </w:rPr>
        <w:t xml:space="preserve"> համար </w:t>
      </w:r>
      <w:r w:rsidR="008E13A0" w:rsidRPr="00527527">
        <w:rPr>
          <w:rFonts w:cs="Sylfaen"/>
          <w:lang w:val="hy-AM" w:eastAsia="en-GB"/>
        </w:rPr>
        <w:t>ռադիոհաճախականությունների օգտագործման թույլտվություն</w:t>
      </w:r>
      <w:r w:rsidR="008E13A0">
        <w:rPr>
          <w:rFonts w:cs="Sylfaen"/>
          <w:lang w:val="hy-AM" w:eastAsia="en-GB"/>
        </w:rPr>
        <w:t>։</w:t>
      </w:r>
      <w:r w:rsidR="00F674F7" w:rsidRPr="00BE3644">
        <w:rPr>
          <w:rFonts w:cs="Sylfaen"/>
          <w:color w:val="000000"/>
          <w:lang w:val="hy-AM" w:eastAsia="en-GB"/>
        </w:rPr>
        <w:t xml:space="preserve"> </w:t>
      </w:r>
    </w:p>
    <w:p w14:paraId="5E81D06D" w14:textId="77777777" w:rsidR="00AB4511" w:rsidRDefault="00AB4511" w:rsidP="00AB4511">
      <w:pPr>
        <w:pStyle w:val="namak"/>
        <w:spacing w:line="360" w:lineRule="auto"/>
        <w:ind w:firstLine="403"/>
        <w:rPr>
          <w:rFonts w:cs="Sylfaen"/>
          <w:lang w:val="hy-AM" w:eastAsia="en-GB"/>
        </w:rPr>
      </w:pPr>
      <w:r>
        <w:rPr>
          <w:rFonts w:cs="Sylfaen"/>
          <w:lang w:val="hy-AM" w:eastAsia="en-GB"/>
        </w:rPr>
        <w:t xml:space="preserve">Տվյալ թույլտվության գործողության ժամկետը նախատեսվում է սահմանել առավելագույնը 3 տարի, իսկ թույլտվության տրամադրման ընթացակարգում ներառել դրա տրամադրումն ազգային անվտանգության շահերի տեսանկյունից գնահատելու և դրանով պայմանավորված, անհրաժեշտության դեպքում, թույլտվությամբ լրացուցիչ պայմաններ սահմանելու կարգավորումներ։ </w:t>
      </w:r>
    </w:p>
    <w:p w14:paraId="7FD1BF69" w14:textId="7A834475" w:rsidR="00F674F7" w:rsidRPr="007735A3" w:rsidRDefault="00AB4511" w:rsidP="007735A3">
      <w:pPr>
        <w:pStyle w:val="namak"/>
        <w:spacing w:line="336" w:lineRule="auto"/>
        <w:rPr>
          <w:lang w:val="hy-AM"/>
        </w:rPr>
      </w:pPr>
      <w:r>
        <w:rPr>
          <w:rFonts w:cs="Sylfaen"/>
          <w:lang w:val="hy-AM" w:eastAsia="en-GB"/>
        </w:rPr>
        <w:t xml:space="preserve">Նկատի ունենալով </w:t>
      </w:r>
      <w:r w:rsidRPr="0015769F">
        <w:rPr>
          <w:lang w:val="hy-AM"/>
        </w:rPr>
        <w:t xml:space="preserve">շարժական երկրային բաժանորդային կայանների (տերմինալների) օգտագործման </w:t>
      </w:r>
      <w:r>
        <w:rPr>
          <w:lang w:val="hy-AM"/>
        </w:rPr>
        <w:t xml:space="preserve">նպատակով ռադիոհաճախականությունների առանց թույլտվության օգտագործման առկա կարգավորումներով պայմանավորված, ներկայումս ՀՀ տարածքում օգտագործվող </w:t>
      </w:r>
      <w:r w:rsidRPr="0015769F">
        <w:rPr>
          <w:lang w:val="hy-AM"/>
        </w:rPr>
        <w:t>շարժական երկրային բաժանորդային կայանների (տերմինալների)</w:t>
      </w:r>
      <w:r>
        <w:rPr>
          <w:lang w:val="hy-AM"/>
        </w:rPr>
        <w:t xml:space="preserve"> առկայությունը</w:t>
      </w:r>
      <w:r w:rsidRPr="00CF6FE9">
        <w:rPr>
          <w:lang w:val="hy-AM"/>
        </w:rPr>
        <w:t xml:space="preserve">, </w:t>
      </w:r>
      <w:r>
        <w:rPr>
          <w:lang w:val="hy-AM"/>
        </w:rPr>
        <w:t>նախատեսվում է դրանց օգտագործման համար սահմանել անցումային ժամկետ՝ մինչև 2025 թվականի հուլիսի 1-ը։</w:t>
      </w:r>
    </w:p>
    <w:p w14:paraId="0DB8493E" w14:textId="77777777" w:rsidR="00E70989" w:rsidRPr="00E70989" w:rsidRDefault="00E70989" w:rsidP="00D3706D">
      <w:pPr>
        <w:pStyle w:val="namak"/>
        <w:spacing w:line="360" w:lineRule="auto"/>
        <w:ind w:firstLine="360"/>
        <w:rPr>
          <w:sz w:val="10"/>
          <w:lang w:val="hy-AM"/>
        </w:rPr>
      </w:pPr>
    </w:p>
    <w:p w14:paraId="71DE85C5" w14:textId="77777777" w:rsidR="0059001C" w:rsidRPr="009B0E13" w:rsidRDefault="0059001C" w:rsidP="00D3706D">
      <w:pPr>
        <w:pStyle w:val="ListParagraph"/>
        <w:numPr>
          <w:ilvl w:val="0"/>
          <w:numId w:val="1"/>
        </w:numPr>
        <w:tabs>
          <w:tab w:val="left" w:pos="1245"/>
        </w:tabs>
        <w:spacing w:after="0" w:line="360" w:lineRule="auto"/>
        <w:ind w:left="714" w:hanging="357"/>
        <w:rPr>
          <w:rFonts w:ascii="GHEA Grapalat" w:eastAsia="Times New Roman" w:hAnsi="GHEA Grapalat" w:cs="Times New Roman"/>
          <w:i/>
          <w:sz w:val="24"/>
          <w:szCs w:val="24"/>
          <w:lang w:eastAsia="ru-RU"/>
        </w:rPr>
      </w:pPr>
      <w:r w:rsidRPr="00DD07B7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Ն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ախագծի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մշակման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գործընթացում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ներգրավված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ինստիտուտները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և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ան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softHyphen/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ձինք</w:t>
      </w:r>
    </w:p>
    <w:p w14:paraId="00BEC3E4" w14:textId="0FC6DE5D" w:rsidR="0059001C" w:rsidRDefault="007735A3" w:rsidP="007735A3">
      <w:pPr>
        <w:tabs>
          <w:tab w:val="left" w:pos="0"/>
          <w:tab w:val="left" w:pos="360"/>
        </w:tabs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>
        <w:rPr>
          <w:rFonts w:ascii="GHEA Grapalat" w:eastAsia="Times New Roman" w:hAnsi="GHEA Grapalat" w:cs="Sylfaen"/>
          <w:sz w:val="24"/>
          <w:szCs w:val="24"/>
          <w:lang w:eastAsia="ru-RU"/>
        </w:rPr>
        <w:tab/>
      </w:r>
      <w:r w:rsidR="00E70989">
        <w:rPr>
          <w:rFonts w:ascii="GHEA Grapalat" w:eastAsia="Times New Roman" w:hAnsi="GHEA Grapalat" w:cs="Sylfaen"/>
          <w:sz w:val="24"/>
          <w:szCs w:val="24"/>
          <w:lang w:eastAsia="ru-RU"/>
        </w:rPr>
        <w:t>Ն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ախագիծը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մշակել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ՀՀ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հանրային ծառայությունները կարգավորող հանձնաժողովը</w:t>
      </w:r>
      <w:r w:rsidR="00E717EF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՝ քննարկելով </w:t>
      </w:r>
      <w:r w:rsidR="00E65899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այն </w:t>
      </w:r>
      <w:r w:rsidR="00F674F7">
        <w:rPr>
          <w:rFonts w:ascii="GHEA Grapalat" w:eastAsia="Times New Roman" w:hAnsi="GHEA Grapalat" w:cs="Times New Roman"/>
          <w:sz w:val="24"/>
          <w:szCs w:val="24"/>
          <w:lang w:eastAsia="ru-RU"/>
        </w:rPr>
        <w:t>ՀՀ բարձր տեխնոլոգիական արդյունաբերության նախարարության</w:t>
      </w:r>
      <w:r w:rsidR="00394689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և ՀՀ ազգային անվտանգության ծառայության </w:t>
      </w:r>
      <w:r w:rsidR="00F674F7">
        <w:rPr>
          <w:rFonts w:ascii="GHEA Grapalat" w:eastAsia="Times New Roman" w:hAnsi="GHEA Grapalat" w:cs="Times New Roman"/>
          <w:sz w:val="24"/>
          <w:szCs w:val="24"/>
          <w:lang w:eastAsia="ru-RU"/>
        </w:rPr>
        <w:t>հետ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D202CE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14:paraId="316DB5E8" w14:textId="77777777" w:rsidR="00DD07B7" w:rsidRPr="00E70989" w:rsidRDefault="00DD07B7" w:rsidP="00D3706D">
      <w:pPr>
        <w:tabs>
          <w:tab w:val="left" w:pos="0"/>
        </w:tabs>
        <w:spacing w:after="0" w:line="360" w:lineRule="auto"/>
        <w:jc w:val="both"/>
        <w:rPr>
          <w:rFonts w:ascii="GHEA Grapalat" w:eastAsia="Times New Roman" w:hAnsi="GHEA Grapalat" w:cs="Times New Roman"/>
          <w:sz w:val="10"/>
          <w:szCs w:val="24"/>
          <w:lang w:eastAsia="ru-RU"/>
        </w:rPr>
      </w:pPr>
    </w:p>
    <w:p w14:paraId="58E841F9" w14:textId="77777777" w:rsidR="007735A3" w:rsidRPr="007735A3" w:rsidRDefault="0059001C" w:rsidP="007735A3">
      <w:pPr>
        <w:pStyle w:val="ListParagraph"/>
        <w:numPr>
          <w:ilvl w:val="0"/>
          <w:numId w:val="1"/>
        </w:numPr>
        <w:tabs>
          <w:tab w:val="left" w:pos="1245"/>
        </w:tabs>
        <w:spacing w:line="360" w:lineRule="auto"/>
        <w:rPr>
          <w:rFonts w:ascii="GHEA Grapalat" w:eastAsia="Times New Roman" w:hAnsi="GHEA Grapalat" w:cs="Times New Roman"/>
          <w:i/>
          <w:sz w:val="24"/>
          <w:szCs w:val="24"/>
          <w:lang w:val="en-US" w:eastAsia="ru-RU"/>
        </w:rPr>
      </w:pP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val="ru-RU" w:eastAsia="ru-RU"/>
        </w:rPr>
        <w:t>Ակնկալվող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val="ru-RU"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val="ru-RU" w:eastAsia="ru-RU"/>
        </w:rPr>
        <w:t>արդյունքը</w:t>
      </w:r>
    </w:p>
    <w:p w14:paraId="6137D7BE" w14:textId="731701B9" w:rsidR="00D62528" w:rsidRDefault="007735A3" w:rsidP="00394689">
      <w:pPr>
        <w:tabs>
          <w:tab w:val="left" w:pos="360"/>
        </w:tabs>
        <w:spacing w:line="360" w:lineRule="auto"/>
        <w:jc w:val="both"/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ArTarumianTimes"/>
          <w:color w:val="000000"/>
          <w:sz w:val="24"/>
          <w:szCs w:val="24"/>
          <w:shd w:val="clear" w:color="auto" w:fill="FFFFFF"/>
          <w:lang w:val="en-US"/>
        </w:rPr>
        <w:tab/>
      </w:r>
      <w:r w:rsidR="00E457C8" w:rsidRPr="007735A3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>Նախագծի ընդունումը կնպաստի</w:t>
      </w:r>
      <w:r w:rsidR="00CE3E24" w:rsidRPr="007735A3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 xml:space="preserve"> </w:t>
      </w:r>
      <w:r w:rsidR="00F674F7" w:rsidRPr="00F674F7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>ռադիոհաճախականությունների ռեսուրսների արդյունավետ օգտագործման և կառավարման ապահովման</w:t>
      </w:r>
      <w:r w:rsidR="00F674F7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>ը</w:t>
      </w:r>
      <w:r w:rsidR="00394689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 xml:space="preserve">, նոր տեխնոլոգիաների կիրառությամբ </w:t>
      </w:r>
      <w:r w:rsidR="00394689" w:rsidRPr="00394689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 xml:space="preserve">արբանյակային կապի գլոբալ համակարգերով շահագործվող հանրային էլեկտրոնային հաղորդակցության ցանցերի </w:t>
      </w:r>
      <w:r w:rsidR="00394689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>շահագործման և ծառայությունների հասանելիության հնարավորություների ստեղծմանը</w:t>
      </w:r>
      <w:r w:rsidR="00E70989" w:rsidRPr="007735A3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>։</w:t>
      </w:r>
    </w:p>
    <w:p w14:paraId="2EE81B8D" w14:textId="1975AE57" w:rsidR="008502E4" w:rsidRDefault="008502E4" w:rsidP="007735A3">
      <w:pPr>
        <w:tabs>
          <w:tab w:val="left" w:pos="360"/>
        </w:tabs>
        <w:spacing w:line="360" w:lineRule="auto"/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</w:pPr>
    </w:p>
    <w:sectPr w:rsidR="008502E4" w:rsidSect="007735A3">
      <w:pgSz w:w="11906" w:h="16838"/>
      <w:pgMar w:top="709" w:right="746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6A10"/>
    <w:multiLevelType w:val="hybridMultilevel"/>
    <w:tmpl w:val="697426F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46A29B8"/>
    <w:multiLevelType w:val="hybridMultilevel"/>
    <w:tmpl w:val="7458C7EC"/>
    <w:lvl w:ilvl="0" w:tplc="23062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5BC6"/>
    <w:multiLevelType w:val="hybridMultilevel"/>
    <w:tmpl w:val="FE6C30C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3EEE6864"/>
    <w:multiLevelType w:val="hybridMultilevel"/>
    <w:tmpl w:val="23723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D7466C"/>
    <w:multiLevelType w:val="hybridMultilevel"/>
    <w:tmpl w:val="E214B3B4"/>
    <w:lvl w:ilvl="0" w:tplc="084E0328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 w15:restartNumberingAfterBreak="0">
    <w:nsid w:val="535123D7"/>
    <w:multiLevelType w:val="hybridMultilevel"/>
    <w:tmpl w:val="53B4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5F4"/>
    <w:multiLevelType w:val="hybridMultilevel"/>
    <w:tmpl w:val="D96E1184"/>
    <w:lvl w:ilvl="0" w:tplc="AB06B82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Sylfae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78210DF"/>
    <w:multiLevelType w:val="hybridMultilevel"/>
    <w:tmpl w:val="C4E89FB4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3B6"/>
    <w:rsid w:val="00035411"/>
    <w:rsid w:val="00063CE0"/>
    <w:rsid w:val="000C0256"/>
    <w:rsid w:val="000C2CFD"/>
    <w:rsid w:val="000E446F"/>
    <w:rsid w:val="00125FBC"/>
    <w:rsid w:val="00196174"/>
    <w:rsid w:val="002123B6"/>
    <w:rsid w:val="002139B3"/>
    <w:rsid w:val="0023632D"/>
    <w:rsid w:val="002568C2"/>
    <w:rsid w:val="00296272"/>
    <w:rsid w:val="00332CBC"/>
    <w:rsid w:val="003378FE"/>
    <w:rsid w:val="00356898"/>
    <w:rsid w:val="003574B5"/>
    <w:rsid w:val="00366248"/>
    <w:rsid w:val="00394689"/>
    <w:rsid w:val="003D5C64"/>
    <w:rsid w:val="004014F1"/>
    <w:rsid w:val="00426B6C"/>
    <w:rsid w:val="004B4968"/>
    <w:rsid w:val="004F3182"/>
    <w:rsid w:val="0059001C"/>
    <w:rsid w:val="005A4D44"/>
    <w:rsid w:val="005D4816"/>
    <w:rsid w:val="006646FA"/>
    <w:rsid w:val="006961E7"/>
    <w:rsid w:val="00717198"/>
    <w:rsid w:val="00731F3C"/>
    <w:rsid w:val="007735A3"/>
    <w:rsid w:val="007F3085"/>
    <w:rsid w:val="00821364"/>
    <w:rsid w:val="00836D74"/>
    <w:rsid w:val="008502E4"/>
    <w:rsid w:val="008918DC"/>
    <w:rsid w:val="008E13A0"/>
    <w:rsid w:val="008F01C7"/>
    <w:rsid w:val="008F4CAF"/>
    <w:rsid w:val="00917C30"/>
    <w:rsid w:val="009879D7"/>
    <w:rsid w:val="009A2C75"/>
    <w:rsid w:val="009B0E13"/>
    <w:rsid w:val="00A268ED"/>
    <w:rsid w:val="00A46EC1"/>
    <w:rsid w:val="00A758D8"/>
    <w:rsid w:val="00AB4511"/>
    <w:rsid w:val="00AD4813"/>
    <w:rsid w:val="00AE2029"/>
    <w:rsid w:val="00AE38B8"/>
    <w:rsid w:val="00AE68BB"/>
    <w:rsid w:val="00B266AE"/>
    <w:rsid w:val="00B34C5C"/>
    <w:rsid w:val="00B40F59"/>
    <w:rsid w:val="00B52E1B"/>
    <w:rsid w:val="00B84821"/>
    <w:rsid w:val="00B875DD"/>
    <w:rsid w:val="00BE094B"/>
    <w:rsid w:val="00BF0800"/>
    <w:rsid w:val="00C7354F"/>
    <w:rsid w:val="00C75761"/>
    <w:rsid w:val="00CB649D"/>
    <w:rsid w:val="00CE3E24"/>
    <w:rsid w:val="00CF1A54"/>
    <w:rsid w:val="00D202CE"/>
    <w:rsid w:val="00D3706D"/>
    <w:rsid w:val="00D62528"/>
    <w:rsid w:val="00D74697"/>
    <w:rsid w:val="00D760F6"/>
    <w:rsid w:val="00D91A0F"/>
    <w:rsid w:val="00D9601B"/>
    <w:rsid w:val="00DB6C84"/>
    <w:rsid w:val="00DD07B7"/>
    <w:rsid w:val="00DD2F5B"/>
    <w:rsid w:val="00E457C8"/>
    <w:rsid w:val="00E5637F"/>
    <w:rsid w:val="00E65257"/>
    <w:rsid w:val="00E65899"/>
    <w:rsid w:val="00E70989"/>
    <w:rsid w:val="00E717EF"/>
    <w:rsid w:val="00E72D1E"/>
    <w:rsid w:val="00E7647F"/>
    <w:rsid w:val="00EE50C1"/>
    <w:rsid w:val="00F604B6"/>
    <w:rsid w:val="00F64883"/>
    <w:rsid w:val="00F674F7"/>
    <w:rsid w:val="00FB5C87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5E7C"/>
  <w15:docId w15:val="{40657BD9-1F83-460E-A6CD-0FCA1305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94B"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3B6"/>
    <w:rPr>
      <w:b/>
      <w:bCs/>
    </w:rPr>
  </w:style>
  <w:style w:type="paragraph" w:styleId="NormalWeb">
    <w:name w:val="Normal (Web)"/>
    <w:basedOn w:val="Normal"/>
    <w:uiPriority w:val="99"/>
    <w:unhideWhenUsed/>
    <w:rsid w:val="00B3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chtex">
    <w:name w:val="mechtex"/>
    <w:basedOn w:val="Normal"/>
    <w:link w:val="mechtexChar"/>
    <w:rsid w:val="00B34C5C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basedOn w:val="DefaultParagraphFont"/>
    <w:link w:val="mechtex"/>
    <w:rsid w:val="00B34C5C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590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6F"/>
    <w:rPr>
      <w:rFonts w:ascii="Segoe UI" w:hAnsi="Segoe UI" w:cs="Segoe UI"/>
      <w:sz w:val="18"/>
      <w:szCs w:val="18"/>
      <w:lang w:val="hy-AM"/>
    </w:rPr>
  </w:style>
  <w:style w:type="paragraph" w:customStyle="1" w:styleId="namak">
    <w:name w:val="namak"/>
    <w:basedOn w:val="Normal"/>
    <w:link w:val="namak0"/>
    <w:rsid w:val="00B40F59"/>
    <w:pPr>
      <w:spacing w:after="0" w:line="400" w:lineRule="exact"/>
      <w:ind w:firstLine="397"/>
      <w:jc w:val="both"/>
    </w:pPr>
    <w:rPr>
      <w:rFonts w:ascii="GHEA Grapalat" w:eastAsia="Times New Roman" w:hAnsi="GHEA Grapalat" w:cs="Times New Roman"/>
      <w:spacing w:val="-4"/>
      <w:sz w:val="24"/>
      <w:szCs w:val="24"/>
      <w:lang w:val="en-US" w:eastAsia="ru-RU"/>
    </w:rPr>
  </w:style>
  <w:style w:type="character" w:customStyle="1" w:styleId="namak0">
    <w:name w:val="namak Знак"/>
    <w:basedOn w:val="DefaultParagraphFont"/>
    <w:link w:val="namak"/>
    <w:rsid w:val="00B40F59"/>
    <w:rPr>
      <w:rFonts w:ascii="GHEA Grapalat" w:eastAsia="Times New Roman" w:hAnsi="GHEA Grapalat" w:cs="Times New Roman"/>
      <w:spacing w:val="-4"/>
      <w:sz w:val="24"/>
      <w:szCs w:val="24"/>
      <w:lang w:val="en-US" w:eastAsia="ru-RU"/>
    </w:rPr>
  </w:style>
  <w:style w:type="paragraph" w:customStyle="1" w:styleId="voroshumspisok">
    <w:name w:val="voroshum spisok"/>
    <w:basedOn w:val="Normal"/>
    <w:rsid w:val="00AB4511"/>
    <w:pPr>
      <w:numPr>
        <w:numId w:val="8"/>
      </w:numPr>
      <w:spacing w:after="0" w:line="400" w:lineRule="exact"/>
      <w:ind w:left="714" w:hanging="357"/>
      <w:jc w:val="both"/>
    </w:pPr>
    <w:rPr>
      <w:rFonts w:ascii="Sylfaen" w:eastAsia="Times New Roman" w:hAnsi="Sylfaen" w:cs="Times New Roman"/>
      <w:kern w:val="28"/>
      <w:sz w:val="24"/>
      <w:szCs w:val="24"/>
      <w:lang w:val="af-Z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0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5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2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Baboyan</dc:creator>
  <cp:keywords/>
  <dc:description/>
  <cp:lastModifiedBy>Armen Hunanyan</cp:lastModifiedBy>
  <cp:revision>67</cp:revision>
  <cp:lastPrinted>2020-09-01T12:16:00Z</cp:lastPrinted>
  <dcterms:created xsi:type="dcterms:W3CDTF">2017-11-07T05:41:00Z</dcterms:created>
  <dcterms:modified xsi:type="dcterms:W3CDTF">2024-11-13T05:57:00Z</dcterms:modified>
</cp:coreProperties>
</file>