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4AC53" w14:textId="721A1D41" w:rsidR="000C71B0" w:rsidRPr="009E43D6" w:rsidRDefault="000C71B0" w:rsidP="009E43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0"/>
        <w:jc w:val="center"/>
        <w:rPr>
          <w:rFonts w:ascii="GHEA Grapalat" w:eastAsia="Times New Roman" w:hAnsi="GHEA Grapalat" w:cs="Times New Roman"/>
          <w:b/>
          <w:color w:val="000000" w:themeColor="text1"/>
          <w:lang w:val="hy-AM"/>
        </w:rPr>
      </w:pPr>
      <w:r w:rsidRPr="009E43D6">
        <w:rPr>
          <w:rFonts w:ascii="GHEA Grapalat" w:hAnsi="GHEA Grapalat" w:cs="Sylfaen"/>
          <w:b/>
          <w:bCs/>
        </w:rPr>
        <w:t>ՀԻՄՆԱՎՈՐՈՒՄ</w:t>
      </w:r>
    </w:p>
    <w:p w14:paraId="1B314683" w14:textId="3B27EA7C" w:rsidR="00F91EFA" w:rsidRPr="009E43D6" w:rsidRDefault="00F91EFA" w:rsidP="009E43D6">
      <w:pPr>
        <w:shd w:val="clear" w:color="auto" w:fill="FFFFFF"/>
        <w:tabs>
          <w:tab w:val="left" w:pos="142"/>
          <w:tab w:val="left" w:pos="709"/>
        </w:tabs>
        <w:spacing w:line="360" w:lineRule="auto"/>
        <w:ind w:left="0" w:right="0"/>
        <w:jc w:val="center"/>
        <w:rPr>
          <w:rFonts w:ascii="GHEA Grapalat" w:eastAsia="GHEA Grapalat" w:hAnsi="GHEA Grapalat" w:cs="GHEA Grapalat"/>
          <w:b/>
          <w:lang w:val="hy-AM"/>
        </w:rPr>
      </w:pPr>
      <w:r w:rsidRPr="009E43D6">
        <w:rPr>
          <w:rFonts w:ascii="GHEA Grapalat" w:eastAsia="GHEA Grapalat" w:hAnsi="GHEA Grapalat" w:cs="GHEA Grapalat"/>
          <w:b/>
          <w:lang w:val="hy-AM"/>
        </w:rPr>
        <w:t>«ՀԱՅԱՍՏԱՆԻ ՀԱՆՐԱՊԵՏՈՒԹՅԱՆ ԶԻՆՎԱԾ ՈՒԺԵՐԻ ԿԱՐԳԱՊԱՀԱԿԱՆ ԿԱՆՈՆԱԳԻՐՔ» ՕՐԵՆՔՈՒՄ ԼՐԱՑՈՒՄՆԵՐ ԿԱՏԱՐԵԼՈՒ ՄԱՍԻՆ</w:t>
      </w:r>
      <w:r w:rsidRPr="009E43D6">
        <w:rPr>
          <w:rFonts w:ascii="GHEA Grapalat" w:eastAsia="Times New Roman" w:hAnsi="GHEA Grapalat" w:cs="Times New Roman"/>
          <w:b/>
          <w:color w:val="000000" w:themeColor="text1"/>
          <w:lang w:val="hy-AM"/>
        </w:rPr>
        <w:t>»</w:t>
      </w:r>
      <w:r w:rsidRPr="009E43D6">
        <w:rPr>
          <w:rFonts w:ascii="GHEA Grapalat" w:eastAsia="GHEA Grapalat" w:hAnsi="GHEA Grapalat" w:cs="GHEA Grapalat"/>
          <w:b/>
          <w:lang w:val="hy-AM"/>
        </w:rPr>
        <w:t xml:space="preserve"> </w:t>
      </w:r>
      <w:r w:rsidR="00BF0AA2" w:rsidRPr="009E43D6">
        <w:rPr>
          <w:rFonts w:ascii="GHEA Grapalat" w:eastAsia="Times New Roman" w:hAnsi="GHEA Grapalat" w:cs="Times New Roman"/>
          <w:b/>
          <w:color w:val="000000" w:themeColor="text1"/>
          <w:lang w:val="hy-AM"/>
        </w:rPr>
        <w:t>ՕՐԵՆՔԻ</w:t>
      </w:r>
      <w:r w:rsidRPr="009E43D6">
        <w:rPr>
          <w:rFonts w:ascii="GHEA Grapalat" w:eastAsia="Times New Roman" w:hAnsi="GHEA Grapalat" w:cs="Times New Roman"/>
          <w:b/>
          <w:color w:val="000000" w:themeColor="text1"/>
          <w:lang w:val="hy-AM"/>
        </w:rPr>
        <w:t xml:space="preserve"> </w:t>
      </w:r>
      <w:r w:rsidR="00673351" w:rsidRPr="009E43D6">
        <w:rPr>
          <w:rFonts w:ascii="GHEA Grapalat" w:eastAsia="Times New Roman" w:hAnsi="GHEA Grapalat" w:cs="Times New Roman"/>
          <w:b/>
          <w:color w:val="000000" w:themeColor="text1"/>
          <w:lang w:val="hy-AM"/>
        </w:rPr>
        <w:t xml:space="preserve"> </w:t>
      </w:r>
      <w:r w:rsidR="00673351" w:rsidRPr="009E43D6">
        <w:rPr>
          <w:rFonts w:ascii="GHEA Grapalat" w:eastAsia="GHEA Grapalat" w:hAnsi="GHEA Grapalat" w:cs="GHEA Grapalat"/>
          <w:b/>
          <w:lang w:val="hy-AM"/>
        </w:rPr>
        <w:t xml:space="preserve">ԵՎ ՀԱՐԱԿԻՑ ՕՐԵՆՔՆԵՐԻ ՆԱԽԱԳԾԵՐԻ </w:t>
      </w:r>
      <w:r w:rsidRPr="009E43D6">
        <w:rPr>
          <w:rFonts w:ascii="GHEA Grapalat" w:hAnsi="GHEA Grapalat" w:cs="Sylfaen"/>
          <w:b/>
          <w:bCs/>
          <w:lang w:val="hy-AM"/>
        </w:rPr>
        <w:t>ԸՆԴՈՒՆՄԱՆ</w:t>
      </w:r>
      <w:r w:rsidR="00B27828" w:rsidRPr="009E43D6">
        <w:rPr>
          <w:rFonts w:ascii="GHEA Grapalat" w:hAnsi="GHEA Grapalat" w:cs="Sylfaen"/>
          <w:b/>
          <w:bCs/>
          <w:lang w:val="hy-AM"/>
        </w:rPr>
        <w:t xml:space="preserve"> ԱՆՀՐԱԺԵՇՏՈՒԹՅԱՆ</w:t>
      </w:r>
    </w:p>
    <w:p w14:paraId="0D2FDB97" w14:textId="77777777" w:rsidR="000C71B0" w:rsidRPr="009E43D6" w:rsidRDefault="000C71B0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</w:p>
    <w:p w14:paraId="0007F76B" w14:textId="3A5BE2D7" w:rsidR="000C71B0" w:rsidRPr="009E43D6" w:rsidRDefault="00360259" w:rsidP="009E43D6">
      <w:pPr>
        <w:tabs>
          <w:tab w:val="left" w:pos="567"/>
        </w:tabs>
        <w:spacing w:line="360" w:lineRule="auto"/>
        <w:ind w:left="0" w:right="0"/>
        <w:rPr>
          <w:rFonts w:ascii="GHEA Grapalat" w:eastAsia="GHEA Grapalat" w:hAnsi="GHEA Grapalat" w:cs="Times New Roman"/>
          <w:b/>
          <w:bCs/>
          <w:color w:val="000000"/>
          <w:u w:val="single"/>
          <w:lang w:val="hy-AM"/>
        </w:rPr>
      </w:pPr>
      <w:r w:rsidRPr="009E43D6">
        <w:rPr>
          <w:rFonts w:ascii="GHEA Grapalat" w:hAnsi="GHEA Grapalat" w:cs="Sylfaen"/>
          <w:b/>
          <w:bCs/>
          <w:u w:val="single"/>
          <w:lang w:val="hy-AM"/>
        </w:rPr>
        <w:t>1.</w:t>
      </w:r>
      <w:r w:rsidRPr="009E43D6">
        <w:rPr>
          <w:rFonts w:ascii="GHEA Grapalat" w:eastAsia="GHEA Grapalat" w:hAnsi="GHEA Grapalat" w:cs="Times New Roman"/>
          <w:b/>
          <w:bCs/>
          <w:color w:val="000000"/>
          <w:u w:val="single"/>
          <w:lang w:val="hy-AM"/>
        </w:rPr>
        <w:t xml:space="preserve"> Իրավական ակտի ընդունման անհրաժեշտությունը</w:t>
      </w:r>
    </w:p>
    <w:p w14:paraId="2CC63C33" w14:textId="67F7277B" w:rsidR="00BF3DDD" w:rsidRPr="009E43D6" w:rsidRDefault="00711B5B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eastAsia="GHEA Grapalat" w:hAnsi="GHEA Grapalat" w:cs="GHEA Grapalat"/>
          <w:lang w:val="hy-AM"/>
        </w:rPr>
        <w:t>«Հայաստանի Հանրապետության զինված ուժերի կարգապահական կանոնագիրք» օրենքում լրացումներ կատարելու մասին</w:t>
      </w: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»</w:t>
      </w:r>
      <w:r w:rsidRPr="009E43D6">
        <w:rPr>
          <w:rFonts w:ascii="GHEA Grapalat" w:eastAsia="GHEA Grapalat" w:hAnsi="GHEA Grapalat" w:cs="GHEA Grapalat"/>
          <w:lang w:val="hy-AM"/>
        </w:rPr>
        <w:t xml:space="preserve"> </w:t>
      </w: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օրենքի  </w:t>
      </w:r>
      <w:r w:rsidRPr="009E43D6">
        <w:rPr>
          <w:rFonts w:ascii="GHEA Grapalat" w:eastAsia="GHEA Grapalat" w:hAnsi="GHEA Grapalat" w:cs="GHEA Grapalat"/>
          <w:lang w:val="hy-AM"/>
        </w:rPr>
        <w:t>և հարակից օրենքների նախագծերի</w:t>
      </w:r>
      <w:r w:rsidRPr="009E43D6">
        <w:rPr>
          <w:rFonts w:ascii="GHEA Grapalat" w:hAnsi="GHEA Grapalat" w:cs="Sylfaen"/>
          <w:lang w:val="hy-AM"/>
        </w:rPr>
        <w:t xml:space="preserve"> </w:t>
      </w:r>
      <w:r w:rsidR="000C71B0" w:rsidRPr="009E43D6">
        <w:rPr>
          <w:rFonts w:ascii="GHEA Grapalat" w:hAnsi="GHEA Grapalat" w:cs="Sylfaen"/>
          <w:lang w:val="hy-AM"/>
        </w:rPr>
        <w:t>ընդունումը</w:t>
      </w:r>
      <w:r w:rsidR="000C71B0" w:rsidRPr="009E43D6">
        <w:rPr>
          <w:rFonts w:ascii="GHEA Grapalat" w:hAnsi="GHEA Grapalat"/>
          <w:lang w:val="hy-AM"/>
        </w:rPr>
        <w:t xml:space="preserve"> </w:t>
      </w:r>
      <w:r w:rsidR="000C71B0" w:rsidRPr="009E43D6">
        <w:rPr>
          <w:rFonts w:ascii="GHEA Grapalat" w:hAnsi="GHEA Grapalat" w:cs="Sylfaen"/>
          <w:lang w:val="hy-AM"/>
        </w:rPr>
        <w:t>պայմանավորված</w:t>
      </w:r>
      <w:r w:rsidR="000C71B0" w:rsidRPr="009E43D6">
        <w:rPr>
          <w:rFonts w:ascii="GHEA Grapalat" w:hAnsi="GHEA Grapalat"/>
          <w:lang w:val="hy-AM"/>
        </w:rPr>
        <w:t xml:space="preserve"> </w:t>
      </w:r>
      <w:r w:rsidR="000C71B0" w:rsidRPr="009E43D6">
        <w:rPr>
          <w:rFonts w:ascii="GHEA Grapalat" w:hAnsi="GHEA Grapalat" w:cs="Sylfaen"/>
          <w:lang w:val="hy-AM"/>
        </w:rPr>
        <w:t xml:space="preserve">է </w:t>
      </w:r>
      <w:r w:rsidR="00073AAD" w:rsidRPr="009E43D6">
        <w:rPr>
          <w:rFonts w:ascii="GHEA Grapalat" w:hAnsi="GHEA Grapalat"/>
          <w:lang w:val="hy-AM"/>
        </w:rPr>
        <w:t xml:space="preserve">նշված օրենքներում </w:t>
      </w:r>
      <w:r w:rsidR="00BA6704" w:rsidRPr="009E43D6">
        <w:rPr>
          <w:rFonts w:ascii="GHEA Grapalat" w:hAnsi="GHEA Grapalat"/>
          <w:lang w:val="hy-AM"/>
        </w:rPr>
        <w:t xml:space="preserve">համապատասխան </w:t>
      </w:r>
      <w:r w:rsidR="00CE39B7" w:rsidRPr="009E43D6">
        <w:rPr>
          <w:rFonts w:ascii="GHEA Grapalat" w:hAnsi="GHEA Grapalat"/>
          <w:lang w:val="hy-AM"/>
        </w:rPr>
        <w:t xml:space="preserve">պետական </w:t>
      </w:r>
      <w:r w:rsidR="00BA6704" w:rsidRPr="009E43D6">
        <w:rPr>
          <w:rFonts w:ascii="GHEA Grapalat" w:hAnsi="GHEA Grapalat"/>
          <w:lang w:val="hy-AM"/>
        </w:rPr>
        <w:t>ծառայություն իրականացնող անձանց</w:t>
      </w:r>
      <w:r w:rsidR="00CB2168" w:rsidRPr="009E43D6">
        <w:rPr>
          <w:rFonts w:ascii="GHEA Grapalat" w:hAnsi="GHEA Grapalat"/>
          <w:lang w:val="hy-AM"/>
        </w:rPr>
        <w:t xml:space="preserve">, </w:t>
      </w:r>
      <w:r w:rsidR="00CB2168"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համայնքի ավագանու, վարչական շրջանի ղեկավարի, համայնքային հայեցողական պաշտոն զբաղեցնող անձանց </w:t>
      </w:r>
      <w:r w:rsidR="00BA6704" w:rsidRPr="009E43D6">
        <w:rPr>
          <w:rFonts w:ascii="GHEA Grapalat" w:hAnsi="GHEA Grapalat"/>
          <w:lang w:val="hy-AM"/>
        </w:rPr>
        <w:t xml:space="preserve">կողմից </w:t>
      </w:r>
      <w:r w:rsidR="00CE39B7" w:rsidRPr="009E43D6">
        <w:rPr>
          <w:rFonts w:ascii="GHEA Grapalat" w:hAnsi="GHEA Grapalat" w:cs="Sylfaen"/>
          <w:lang w:val="hy-AM"/>
        </w:rPr>
        <w:t>վարքագծի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կանոնները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 xml:space="preserve">խախտելու </w:t>
      </w:r>
      <w:r w:rsidR="00CE39B7" w:rsidRPr="009E43D6">
        <w:rPr>
          <w:rFonts w:ascii="GHEA Grapalat" w:hAnsi="GHEA Grapalat"/>
          <w:color w:val="000000"/>
          <w:shd w:val="clear" w:color="auto" w:fill="FFFFFF"/>
          <w:lang w:val="hy-AM"/>
        </w:rPr>
        <w:t>(բացառությամբ նվերներ ընդունելու սահմանափակումների)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և</w:t>
      </w:r>
      <w:r w:rsidR="00CE39B7" w:rsidRPr="009E43D6">
        <w:rPr>
          <w:rFonts w:ascii="GHEA Grapalat" w:hAnsi="GHEA Grapalat"/>
          <w:lang w:val="hy-AM"/>
        </w:rPr>
        <w:t xml:space="preserve"> (</w:t>
      </w:r>
      <w:r w:rsidR="00CE39B7" w:rsidRPr="009E43D6">
        <w:rPr>
          <w:rFonts w:ascii="GHEA Grapalat" w:hAnsi="GHEA Grapalat" w:cs="Sylfaen"/>
          <w:lang w:val="hy-AM"/>
        </w:rPr>
        <w:t>կամ</w:t>
      </w:r>
      <w:r w:rsidR="00CE39B7" w:rsidRPr="009E43D6">
        <w:rPr>
          <w:rFonts w:ascii="GHEA Grapalat" w:hAnsi="GHEA Grapalat"/>
          <w:lang w:val="hy-AM"/>
        </w:rPr>
        <w:t xml:space="preserve">) </w:t>
      </w:r>
      <w:r w:rsidR="00CE39B7" w:rsidRPr="009E43D6">
        <w:rPr>
          <w:rFonts w:ascii="GHEA Grapalat" w:hAnsi="GHEA Grapalat" w:cs="Sylfaen"/>
          <w:lang w:val="hy-AM"/>
        </w:rPr>
        <w:t>հանրային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ծառայողի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նկատմամբ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կիրառվող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այլ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սահմանափակումները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չպահպանելու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և</w:t>
      </w:r>
      <w:r w:rsidR="00CE39B7" w:rsidRPr="009E43D6">
        <w:rPr>
          <w:rFonts w:ascii="GHEA Grapalat" w:hAnsi="GHEA Grapalat"/>
          <w:lang w:val="hy-AM"/>
        </w:rPr>
        <w:t xml:space="preserve"> (</w:t>
      </w:r>
      <w:r w:rsidR="00CE39B7" w:rsidRPr="009E43D6">
        <w:rPr>
          <w:rFonts w:ascii="GHEA Grapalat" w:hAnsi="GHEA Grapalat" w:cs="Sylfaen"/>
          <w:lang w:val="hy-AM"/>
        </w:rPr>
        <w:t>կամ</w:t>
      </w:r>
      <w:r w:rsidR="00CE39B7" w:rsidRPr="009E43D6">
        <w:rPr>
          <w:rFonts w:ascii="GHEA Grapalat" w:hAnsi="GHEA Grapalat"/>
          <w:lang w:val="hy-AM"/>
        </w:rPr>
        <w:t xml:space="preserve">) </w:t>
      </w:r>
      <w:r w:rsidR="00CE39B7" w:rsidRPr="009E43D6">
        <w:rPr>
          <w:rFonts w:ascii="GHEA Grapalat" w:hAnsi="GHEA Grapalat" w:cs="Sylfaen"/>
          <w:lang w:val="hy-AM"/>
        </w:rPr>
        <w:t>շահերի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բախման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կանոնները</w:t>
      </w:r>
      <w:r w:rsidR="00CE39B7" w:rsidRPr="009E43D6">
        <w:rPr>
          <w:rFonts w:ascii="GHEA Grapalat" w:hAnsi="GHEA Grapalat"/>
          <w:lang w:val="hy-AM"/>
        </w:rPr>
        <w:t xml:space="preserve">, </w:t>
      </w:r>
      <w:r w:rsidR="00CE39B7" w:rsidRPr="009E43D6">
        <w:rPr>
          <w:rFonts w:ascii="GHEA Grapalat" w:hAnsi="GHEA Grapalat" w:cs="Sylfaen"/>
          <w:lang w:val="hy-AM"/>
        </w:rPr>
        <w:t>անհամատեղելիության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պահանջները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չպահպան</w:t>
      </w:r>
      <w:r w:rsidR="00915762" w:rsidRPr="009E43D6">
        <w:rPr>
          <w:rFonts w:ascii="GHEA Grapalat" w:hAnsi="GHEA Grapalat" w:cs="Sylfaen"/>
          <w:lang w:val="hy-AM"/>
        </w:rPr>
        <w:t>ելու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CE39B7" w:rsidRPr="009E43D6">
        <w:rPr>
          <w:rFonts w:ascii="GHEA Grapalat" w:hAnsi="GHEA Grapalat" w:cs="Sylfaen"/>
          <w:lang w:val="hy-AM"/>
        </w:rPr>
        <w:t>դեպքերի</w:t>
      </w:r>
      <w:r w:rsidR="00CE39B7" w:rsidRPr="009E43D6">
        <w:rPr>
          <w:rFonts w:ascii="GHEA Grapalat" w:hAnsi="GHEA Grapalat"/>
          <w:lang w:val="hy-AM"/>
        </w:rPr>
        <w:t xml:space="preserve"> </w:t>
      </w:r>
      <w:r w:rsidR="00BA6704" w:rsidRPr="009E43D6">
        <w:rPr>
          <w:rFonts w:ascii="GHEA Grapalat" w:hAnsi="GHEA Grapalat"/>
          <w:lang w:val="hy-AM"/>
        </w:rPr>
        <w:t xml:space="preserve">կապակցությամբ </w:t>
      </w:r>
      <w:r w:rsidR="00CE39B7" w:rsidRPr="009E43D6">
        <w:rPr>
          <w:rFonts w:ascii="GHEA Grapalat" w:hAnsi="GHEA Grapalat"/>
          <w:lang w:val="hy-AM"/>
        </w:rPr>
        <w:t xml:space="preserve">հնարավորինս կոլեգիալ, </w:t>
      </w:r>
      <w:r w:rsidR="00BA6704" w:rsidRPr="009E43D6">
        <w:rPr>
          <w:rFonts w:ascii="GHEA Grapalat" w:hAnsi="GHEA Grapalat"/>
          <w:lang w:val="hy-AM"/>
        </w:rPr>
        <w:t>անաչառ, պրոֆեսիոնալ, բազմակողմանի</w:t>
      </w:r>
      <w:r w:rsidR="00CE39B7" w:rsidRPr="009E43D6">
        <w:rPr>
          <w:rFonts w:ascii="GHEA Grapalat" w:hAnsi="GHEA Grapalat"/>
          <w:lang w:val="hy-AM"/>
        </w:rPr>
        <w:t xml:space="preserve">, ինչպես նաև </w:t>
      </w:r>
      <w:r w:rsidR="00915762" w:rsidRPr="009E43D6">
        <w:rPr>
          <w:rFonts w:ascii="GHEA Grapalat" w:hAnsi="GHEA Grapalat"/>
          <w:lang w:val="hy-AM"/>
        </w:rPr>
        <w:t xml:space="preserve">հետագա </w:t>
      </w:r>
      <w:r w:rsidR="00CE39B7" w:rsidRPr="009E43D6">
        <w:rPr>
          <w:rFonts w:ascii="GHEA Grapalat" w:hAnsi="GHEA Grapalat"/>
          <w:lang w:val="hy-AM"/>
        </w:rPr>
        <w:t xml:space="preserve">խախտումների կանխարգելմանն ուղղված </w:t>
      </w:r>
      <w:r w:rsidR="00BA6704" w:rsidRPr="009E43D6">
        <w:rPr>
          <w:rFonts w:ascii="GHEA Grapalat" w:hAnsi="GHEA Grapalat"/>
          <w:lang w:val="hy-AM"/>
        </w:rPr>
        <w:t>ծառայողական քննության իրակ</w:t>
      </w:r>
      <w:r w:rsidR="00C02C3C" w:rsidRPr="009E43D6">
        <w:rPr>
          <w:rFonts w:ascii="GHEA Grapalat" w:hAnsi="GHEA Grapalat"/>
          <w:lang w:val="hy-AM"/>
        </w:rPr>
        <w:t>անացման</w:t>
      </w:r>
      <w:r w:rsidR="004F7D62" w:rsidRPr="009E43D6">
        <w:rPr>
          <w:rFonts w:ascii="GHEA Grapalat" w:hAnsi="GHEA Grapalat"/>
          <w:lang w:val="hy-AM"/>
        </w:rPr>
        <w:t xml:space="preserve"> և այդ սկզբունքներին համապատասխան օրենսդրորեն ամրագրված էթիկայի հանձնաժողով</w:t>
      </w:r>
      <w:r w:rsidR="00CE39B7" w:rsidRPr="009E43D6">
        <w:rPr>
          <w:rFonts w:ascii="GHEA Grapalat" w:hAnsi="GHEA Grapalat"/>
          <w:lang w:val="hy-AM"/>
        </w:rPr>
        <w:t>ների</w:t>
      </w:r>
      <w:r w:rsidR="004F7D62" w:rsidRPr="009E43D6">
        <w:rPr>
          <w:rFonts w:ascii="GHEA Grapalat" w:hAnsi="GHEA Grapalat"/>
          <w:lang w:val="hy-AM"/>
        </w:rPr>
        <w:t xml:space="preserve"> </w:t>
      </w:r>
      <w:r w:rsidR="002C3F21" w:rsidRPr="009E43D6">
        <w:rPr>
          <w:rFonts w:ascii="GHEA Grapalat" w:hAnsi="GHEA Grapalat"/>
          <w:lang w:val="hy-AM"/>
        </w:rPr>
        <w:t>ստեղծման</w:t>
      </w:r>
      <w:r w:rsidR="004F7D62" w:rsidRPr="009E43D6">
        <w:rPr>
          <w:rFonts w:ascii="GHEA Grapalat" w:hAnsi="GHEA Grapalat"/>
          <w:lang w:val="hy-AM"/>
        </w:rPr>
        <w:t>, այդ</w:t>
      </w:r>
      <w:r w:rsidR="00BA6704" w:rsidRPr="009E43D6">
        <w:rPr>
          <w:rFonts w:ascii="GHEA Grapalat" w:hAnsi="GHEA Grapalat"/>
          <w:lang w:val="hy-AM"/>
        </w:rPr>
        <w:t xml:space="preserve"> հանձնաժողովի </w:t>
      </w:r>
      <w:r w:rsidR="004F7D62" w:rsidRPr="009E43D6">
        <w:rPr>
          <w:rFonts w:ascii="GHEA Grapalat" w:hAnsi="GHEA Grapalat"/>
          <w:lang w:val="hy-AM"/>
        </w:rPr>
        <w:t>ստեղծման</w:t>
      </w:r>
      <w:r w:rsidR="00BA6704" w:rsidRPr="009E43D6">
        <w:rPr>
          <w:rFonts w:ascii="GHEA Grapalat" w:hAnsi="GHEA Grapalat"/>
          <w:lang w:val="hy-AM"/>
        </w:rPr>
        <w:t xml:space="preserve"> </w:t>
      </w:r>
      <w:r w:rsidR="000C71B0" w:rsidRPr="009E43D6">
        <w:rPr>
          <w:rFonts w:ascii="GHEA Grapalat" w:hAnsi="GHEA Grapalat"/>
          <w:lang w:val="hy-AM"/>
        </w:rPr>
        <w:t xml:space="preserve">շրջանակներում իրականացվող ծառայողական քննության արդյունավետության </w:t>
      </w:r>
      <w:r w:rsidR="00C02C3C" w:rsidRPr="009E43D6">
        <w:rPr>
          <w:rFonts w:ascii="GHEA Grapalat" w:hAnsi="GHEA Grapalat"/>
          <w:lang w:val="hy-AM"/>
        </w:rPr>
        <w:t>բարձրացման</w:t>
      </w:r>
      <w:r w:rsidR="000C71B0" w:rsidRPr="009E43D6">
        <w:rPr>
          <w:rFonts w:ascii="GHEA Grapalat" w:hAnsi="GHEA Grapalat"/>
          <w:lang w:val="hy-AM"/>
        </w:rPr>
        <w:t xml:space="preserve">, իրավակիրառ պրակտիկայում առկա խնդիրների </w:t>
      </w:r>
      <w:r w:rsidR="00C02C3C" w:rsidRPr="009E43D6">
        <w:rPr>
          <w:rFonts w:ascii="GHEA Grapalat" w:hAnsi="GHEA Grapalat"/>
          <w:lang w:val="hy-AM"/>
        </w:rPr>
        <w:t>լուծման</w:t>
      </w:r>
      <w:r w:rsidR="000C71B0" w:rsidRPr="009E43D6">
        <w:rPr>
          <w:rFonts w:ascii="GHEA Grapalat" w:hAnsi="GHEA Grapalat"/>
          <w:lang w:val="hy-AM"/>
        </w:rPr>
        <w:t>, ծառայողա</w:t>
      </w:r>
      <w:r w:rsidR="00081758" w:rsidRPr="009E43D6">
        <w:rPr>
          <w:rFonts w:ascii="GHEA Grapalat" w:hAnsi="GHEA Grapalat"/>
          <w:lang w:val="hy-AM"/>
        </w:rPr>
        <w:t>կան քննության շահագրգիռ կողմերի իրավունքների ապահովման և երաշխիքների ամրագրման</w:t>
      </w:r>
      <w:r w:rsidR="00360259" w:rsidRPr="009E43D6">
        <w:rPr>
          <w:rFonts w:ascii="GHEA Grapalat" w:hAnsi="GHEA Grapalat"/>
          <w:lang w:val="hy-AM"/>
        </w:rPr>
        <w:t>,</w:t>
      </w:r>
      <w:r w:rsidR="00110D4B" w:rsidRPr="009E43D6">
        <w:rPr>
          <w:rFonts w:ascii="GHEA Grapalat" w:hAnsi="GHEA Grapalat"/>
          <w:lang w:val="hy-AM"/>
        </w:rPr>
        <w:t xml:space="preserve"> ինչպես նաև վարքագծի կանոնների՝ միասնական սկզբունքների հիման վրա սահմանելու</w:t>
      </w:r>
      <w:r w:rsidR="00E11A8D" w:rsidRPr="009E43D6">
        <w:rPr>
          <w:rFonts w:ascii="GHEA Grapalat" w:hAnsi="GHEA Grapalat"/>
          <w:lang w:val="hy-AM"/>
        </w:rPr>
        <w:t xml:space="preserve"> </w:t>
      </w:r>
      <w:r w:rsidR="00CB0F91" w:rsidRPr="009E43D6">
        <w:rPr>
          <w:rFonts w:ascii="GHEA Grapalat" w:hAnsi="GHEA Grapalat"/>
          <w:lang w:val="hy-AM"/>
        </w:rPr>
        <w:t>անհրաժեշտությամբ</w:t>
      </w:r>
      <w:r w:rsidR="00081758" w:rsidRPr="009E43D6">
        <w:rPr>
          <w:rFonts w:ascii="GHEA Grapalat" w:hAnsi="GHEA Grapalat"/>
          <w:lang w:val="hy-AM"/>
        </w:rPr>
        <w:t xml:space="preserve">: </w:t>
      </w:r>
      <w:r w:rsidR="000C71B0" w:rsidRPr="009E43D6">
        <w:rPr>
          <w:rFonts w:ascii="GHEA Grapalat" w:hAnsi="GHEA Grapalat"/>
          <w:lang w:val="hy-AM"/>
        </w:rPr>
        <w:t xml:space="preserve">  </w:t>
      </w:r>
    </w:p>
    <w:p w14:paraId="5097F1BB" w14:textId="1E0DBEB6" w:rsidR="00A8563C" w:rsidRPr="009E43D6" w:rsidRDefault="002C3F21" w:rsidP="009E43D6">
      <w:pPr>
        <w:spacing w:line="360" w:lineRule="auto"/>
        <w:ind w:left="0" w:right="0"/>
        <w:rPr>
          <w:rFonts w:ascii="GHEA Grapalat" w:hAnsi="GHEA Grapalat"/>
          <w:noProof/>
          <w:lang w:val="hy-AM"/>
        </w:rPr>
      </w:pPr>
      <w:r w:rsidRPr="009E43D6">
        <w:rPr>
          <w:rFonts w:ascii="GHEA Grapalat" w:hAnsi="GHEA Grapalat"/>
          <w:noProof/>
          <w:lang w:val="hy-AM"/>
        </w:rPr>
        <w:t xml:space="preserve"> Միաժամանակ, հասարակության շրջանում հանրային վստահության մակարդակի բարձրացման նպատակով անհրաժեշտություն է առաջացել  իրականացնել հակակոռուպցիոն միջոցառումների ազդեցության վերաբերյալ պարբերական հարցումներ և վերոնշյալ լիազորությունը վերապահել Կոռուպցիայի կանխարգելման հանձնաժողովին:</w:t>
      </w:r>
    </w:p>
    <w:p w14:paraId="1059FE3F" w14:textId="77777777" w:rsidR="005A56C8" w:rsidRPr="009E43D6" w:rsidRDefault="005A56C8" w:rsidP="009E43D6">
      <w:pPr>
        <w:spacing w:line="360" w:lineRule="auto"/>
        <w:ind w:left="0" w:right="0"/>
        <w:rPr>
          <w:rFonts w:ascii="GHEA Grapalat" w:hAnsi="GHEA Grapalat"/>
          <w:noProof/>
          <w:lang w:val="hy-AM"/>
        </w:rPr>
      </w:pPr>
    </w:p>
    <w:p w14:paraId="4C34BB6D" w14:textId="0844D1EE" w:rsidR="00360259" w:rsidRPr="009E43D6" w:rsidRDefault="00BF3DDD" w:rsidP="009E43D6">
      <w:pPr>
        <w:shd w:val="clear" w:color="auto" w:fill="FFFFFF"/>
        <w:tabs>
          <w:tab w:val="left" w:pos="567"/>
        </w:tabs>
        <w:spacing w:line="360" w:lineRule="auto"/>
        <w:ind w:left="0" w:right="0"/>
        <w:rPr>
          <w:rFonts w:ascii="GHEA Grapalat" w:eastAsia="GHEA Grapalat" w:hAnsi="GHEA Grapalat" w:cs="GHEA Grapalat"/>
          <w:bCs/>
          <w:color w:val="000000"/>
          <w:lang w:val="hy-AM"/>
        </w:rPr>
      </w:pPr>
      <w:r w:rsidRPr="009E43D6">
        <w:rPr>
          <w:rFonts w:ascii="GHEA Grapalat" w:eastAsia="GHEA Grapalat" w:hAnsi="GHEA Grapalat" w:cs="GHEA Grapalat"/>
          <w:b/>
          <w:bCs/>
          <w:color w:val="000000"/>
          <w:lang w:val="hy-AM"/>
        </w:rPr>
        <w:t>2.</w:t>
      </w:r>
      <w:r w:rsidR="00BF0AA2" w:rsidRPr="009E43D6">
        <w:rPr>
          <w:rFonts w:ascii="GHEA Grapalat" w:eastAsia="GHEA Grapalat" w:hAnsi="GHEA Grapalat" w:cs="GHEA Grapalat"/>
          <w:b/>
          <w:bCs/>
          <w:color w:val="000000"/>
          <w:lang w:val="hy-AM"/>
        </w:rPr>
        <w:t xml:space="preserve"> </w:t>
      </w:r>
      <w:r w:rsidR="00360259" w:rsidRPr="009E43D6">
        <w:rPr>
          <w:rFonts w:ascii="GHEA Grapalat" w:eastAsia="GHEA Grapalat" w:hAnsi="GHEA Grapalat" w:cs="GHEA Grapalat"/>
          <w:b/>
          <w:bCs/>
          <w:color w:val="000000"/>
          <w:u w:val="single"/>
          <w:lang w:val="hy-AM"/>
        </w:rPr>
        <w:t>Կապը ռազմավարական փաստաթղթերի հետ</w:t>
      </w:r>
      <w:r w:rsidR="00360259" w:rsidRPr="009E43D6">
        <w:rPr>
          <w:rFonts w:ascii="GHEA Grapalat" w:eastAsia="GHEA Grapalat" w:hAnsi="GHEA Grapalat" w:cs="GHEA Grapalat"/>
          <w:bCs/>
          <w:color w:val="000000"/>
          <w:lang w:val="hy-AM"/>
        </w:rPr>
        <w:t xml:space="preserve"> </w:t>
      </w:r>
    </w:p>
    <w:p w14:paraId="0CAF11C8" w14:textId="52808068" w:rsidR="00360259" w:rsidRPr="009E43D6" w:rsidRDefault="00360259" w:rsidP="009E43D6">
      <w:pPr>
        <w:shd w:val="clear" w:color="auto" w:fill="FFFFFF"/>
        <w:tabs>
          <w:tab w:val="left" w:pos="851"/>
        </w:tabs>
        <w:spacing w:line="360" w:lineRule="auto"/>
        <w:ind w:left="0" w:right="0"/>
        <w:rPr>
          <w:rFonts w:ascii="GHEA Grapalat" w:eastAsia="GHEA Grapalat" w:hAnsi="GHEA Grapalat" w:cs="GHEA Grapalat"/>
          <w:bCs/>
          <w:color w:val="000000"/>
          <w:lang w:val="hy-AM"/>
        </w:rPr>
      </w:pPr>
      <w:r w:rsidRPr="009E43D6">
        <w:rPr>
          <w:rFonts w:ascii="GHEA Grapalat" w:eastAsia="GHEA Grapalat" w:hAnsi="GHEA Grapalat" w:cs="GHEA Grapalat"/>
          <w:bCs/>
          <w:color w:val="000000"/>
          <w:lang w:val="hy-AM"/>
        </w:rPr>
        <w:t xml:space="preserve">Նախագծի ընդունումը բխում է Կառավարության 2023 թվականի հոկտեմբերի 26-ի «Հայաստանի Հանրապետության հակակոռուպցիոն ռազմավարությունը և դրանից բխող 2023-2026 թվականների գործողությունների ծրագիրը հաստատելու մասին» N 1871-Լ որոշման </w:t>
      </w:r>
      <w:r w:rsidRPr="009E43D6">
        <w:rPr>
          <w:rFonts w:ascii="GHEA Grapalat" w:eastAsia="GHEA Grapalat" w:hAnsi="GHEA Grapalat" w:cs="Times New Roman"/>
          <w:bCs/>
          <w:color w:val="000000"/>
          <w:lang w:val="hy-AM"/>
        </w:rPr>
        <w:lastRenderedPageBreak/>
        <w:t xml:space="preserve">(այսուհետ նաև՝ Հակակոռուպցիոն ռազմավարություն) </w:t>
      </w:r>
      <w:r w:rsidRPr="009E43D6">
        <w:rPr>
          <w:rFonts w:ascii="GHEA Grapalat" w:eastAsia="GHEA Grapalat" w:hAnsi="GHEA Grapalat" w:cs="GHEA Grapalat"/>
          <w:bCs/>
          <w:color w:val="000000"/>
          <w:lang w:val="hy-AM"/>
        </w:rPr>
        <w:t>հավելված 2-ի 1.4-րդ</w:t>
      </w:r>
      <w:r w:rsidR="00F8411C" w:rsidRPr="009E43D6">
        <w:rPr>
          <w:rFonts w:ascii="GHEA Grapalat" w:eastAsia="GHEA Grapalat" w:hAnsi="GHEA Grapalat" w:cs="GHEA Grapalat"/>
          <w:bCs/>
          <w:color w:val="000000"/>
          <w:lang w:val="hy-AM"/>
        </w:rPr>
        <w:t>, 1.18-րդ</w:t>
      </w:r>
      <w:r w:rsidR="00A8563C" w:rsidRPr="009E43D6">
        <w:rPr>
          <w:rFonts w:ascii="GHEA Grapalat" w:eastAsia="GHEA Grapalat" w:hAnsi="GHEA Grapalat" w:cs="GHEA Grapalat"/>
          <w:bCs/>
          <w:color w:val="000000"/>
          <w:lang w:val="hy-AM"/>
        </w:rPr>
        <w:t xml:space="preserve"> և 5.4</w:t>
      </w:r>
      <w:r w:rsidR="005A56C8" w:rsidRPr="009E43D6">
        <w:rPr>
          <w:rFonts w:ascii="GHEA Grapalat" w:eastAsia="GHEA Grapalat" w:hAnsi="GHEA Grapalat" w:cs="GHEA Grapalat"/>
          <w:bCs/>
          <w:color w:val="000000"/>
          <w:lang w:val="hy-AM"/>
        </w:rPr>
        <w:t>-րդ</w:t>
      </w:r>
      <w:r w:rsidR="00A8563C" w:rsidRPr="009E43D6">
        <w:rPr>
          <w:rFonts w:ascii="GHEA Grapalat" w:eastAsia="GHEA Grapalat" w:hAnsi="GHEA Grapalat" w:cs="GHEA Grapalat"/>
          <w:bCs/>
          <w:color w:val="000000"/>
          <w:lang w:val="hy-AM"/>
        </w:rPr>
        <w:t xml:space="preserve"> գործողությունների</w:t>
      </w:r>
      <w:r w:rsidRPr="009E43D6">
        <w:rPr>
          <w:rFonts w:ascii="GHEA Grapalat" w:eastAsia="GHEA Grapalat" w:hAnsi="GHEA Grapalat" w:cs="GHEA Grapalat"/>
          <w:bCs/>
          <w:color w:val="000000"/>
          <w:lang w:val="hy-AM"/>
        </w:rPr>
        <w:t xml:space="preserve"> կատարումից:</w:t>
      </w:r>
    </w:p>
    <w:p w14:paraId="65FDA64F" w14:textId="77777777" w:rsidR="000C71B0" w:rsidRPr="009E43D6" w:rsidRDefault="000C71B0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</w:p>
    <w:p w14:paraId="73A47526" w14:textId="0F173E69" w:rsidR="00BF3DDD" w:rsidRPr="009E43D6" w:rsidRDefault="00BF3DDD" w:rsidP="009E43D6">
      <w:pPr>
        <w:shd w:val="clear" w:color="auto" w:fill="FFFFFF"/>
        <w:tabs>
          <w:tab w:val="left" w:pos="567"/>
        </w:tabs>
        <w:spacing w:line="360" w:lineRule="auto"/>
        <w:ind w:left="0" w:right="0"/>
        <w:rPr>
          <w:rFonts w:ascii="GHEA Grapalat" w:eastAsia="GHEA Grapalat" w:hAnsi="GHEA Grapalat" w:cs="Times New Roman"/>
          <w:b/>
          <w:bCs/>
          <w:color w:val="000000"/>
          <w:lang w:val="hy-AM"/>
        </w:rPr>
      </w:pPr>
      <w:r w:rsidRPr="009E43D6">
        <w:rPr>
          <w:rFonts w:ascii="GHEA Grapalat" w:hAnsi="GHEA Grapalat" w:cs="Sylfaen"/>
          <w:b/>
          <w:bCs/>
          <w:lang w:val="hy-AM"/>
        </w:rPr>
        <w:t>3</w:t>
      </w:r>
      <w:r w:rsidR="00360259" w:rsidRPr="009E43D6">
        <w:rPr>
          <w:rFonts w:ascii="GHEA Grapalat" w:hAnsi="GHEA Grapalat" w:cs="Sylfaen"/>
          <w:b/>
          <w:bCs/>
          <w:lang w:val="hy-AM"/>
        </w:rPr>
        <w:t>.</w:t>
      </w:r>
      <w:r w:rsidRPr="009E43D6">
        <w:rPr>
          <w:rFonts w:ascii="GHEA Grapalat" w:eastAsia="GHEA Grapalat" w:hAnsi="GHEA Grapalat" w:cs="Times New Roman"/>
          <w:b/>
          <w:bCs/>
          <w:color w:val="000000"/>
          <w:lang w:val="hy-AM"/>
        </w:rPr>
        <w:t xml:space="preserve"> </w:t>
      </w:r>
      <w:r w:rsidRPr="009E43D6">
        <w:rPr>
          <w:rFonts w:ascii="GHEA Grapalat" w:eastAsia="GHEA Grapalat" w:hAnsi="GHEA Grapalat" w:cs="GHEA Grapalat"/>
          <w:b/>
          <w:bCs/>
          <w:color w:val="000000"/>
          <w:u w:val="single"/>
          <w:lang w:val="hy-AM"/>
        </w:rPr>
        <w:t>Ընթացիկ</w:t>
      </w:r>
      <w:r w:rsidRPr="009E43D6">
        <w:rPr>
          <w:rFonts w:ascii="GHEA Grapalat" w:eastAsia="GHEA Grapalat" w:hAnsi="GHEA Grapalat" w:cs="GHEA Grapalat"/>
          <w:b/>
          <w:color w:val="000000"/>
          <w:u w:val="single"/>
          <w:lang w:val="hy-AM"/>
        </w:rPr>
        <w:t xml:space="preserve"> իրավիճակը</w:t>
      </w:r>
    </w:p>
    <w:p w14:paraId="062B3C29" w14:textId="77777777" w:rsidR="00360259" w:rsidRPr="009E43D6" w:rsidRDefault="00CE39B7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>Քաղաքացիական ծառայության համակարգի անցման գործընթաց</w:t>
      </w:r>
      <w:r w:rsidR="005B74E8" w:rsidRPr="009E43D6">
        <w:rPr>
          <w:rFonts w:ascii="GHEA Grapalat" w:hAnsi="GHEA Grapalat"/>
          <w:lang w:val="hy-AM"/>
        </w:rPr>
        <w:t>ի</w:t>
      </w:r>
      <w:r w:rsidRPr="009E43D6">
        <w:rPr>
          <w:rFonts w:ascii="GHEA Grapalat" w:hAnsi="GHEA Grapalat"/>
          <w:lang w:val="hy-AM"/>
        </w:rPr>
        <w:t xml:space="preserve"> </w:t>
      </w:r>
      <w:r w:rsidR="005B74E8" w:rsidRPr="009E43D6">
        <w:rPr>
          <w:rFonts w:ascii="GHEA Grapalat" w:hAnsi="GHEA Grapalat"/>
          <w:lang w:val="hy-AM"/>
        </w:rPr>
        <w:t xml:space="preserve">շրջանակներում </w:t>
      </w:r>
      <w:r w:rsidRPr="009E43D6">
        <w:rPr>
          <w:rFonts w:ascii="GHEA Grapalat" w:hAnsi="GHEA Grapalat"/>
          <w:lang w:val="hy-AM"/>
        </w:rPr>
        <w:t xml:space="preserve"> առանձին </w:t>
      </w:r>
      <w:r w:rsidR="00915762" w:rsidRPr="009E43D6">
        <w:rPr>
          <w:rFonts w:ascii="GHEA Grapalat" w:hAnsi="GHEA Grapalat"/>
          <w:lang w:val="hy-AM"/>
        </w:rPr>
        <w:t xml:space="preserve">պետական </w:t>
      </w:r>
      <w:r w:rsidRPr="009E43D6">
        <w:rPr>
          <w:rFonts w:ascii="GHEA Grapalat" w:hAnsi="GHEA Grapalat"/>
          <w:lang w:val="hy-AM"/>
        </w:rPr>
        <w:t>ծառայությունների</w:t>
      </w:r>
      <w:r w:rsidR="005B74E8" w:rsidRPr="009E43D6">
        <w:rPr>
          <w:rFonts w:ascii="GHEA Grapalat" w:hAnsi="GHEA Grapalat"/>
          <w:lang w:val="hy-AM"/>
        </w:rPr>
        <w:t xml:space="preserve"> հետ կապված </w:t>
      </w:r>
      <w:r w:rsidRPr="009E43D6">
        <w:rPr>
          <w:rFonts w:ascii="GHEA Grapalat" w:hAnsi="GHEA Grapalat"/>
          <w:lang w:val="hy-AM"/>
        </w:rPr>
        <w:t>առկա է իրավակարգավորումների և ձևավորված պրակտիկայի</w:t>
      </w:r>
      <w:r w:rsidR="005B74E8" w:rsidRPr="009E43D6">
        <w:rPr>
          <w:rFonts w:ascii="GHEA Grapalat" w:hAnsi="GHEA Grapalat"/>
          <w:lang w:val="hy-AM"/>
        </w:rPr>
        <w:t xml:space="preserve"> որոշակի </w:t>
      </w:r>
      <w:r w:rsidRPr="009E43D6">
        <w:rPr>
          <w:rFonts w:ascii="GHEA Grapalat" w:hAnsi="GHEA Grapalat"/>
          <w:lang w:val="hy-AM"/>
        </w:rPr>
        <w:t xml:space="preserve"> անհամապատասխանություն, ինչը հանգեցրել է նաև այս ծառայությունների՝ քաղաքացիական ծառայողների էթիկայի հանձնաժողովի իրավասության շրջանակից դուրս գտնվելուն:</w:t>
      </w:r>
      <w:r w:rsidR="005B74E8" w:rsidRPr="009E43D6">
        <w:rPr>
          <w:rFonts w:ascii="GHEA Grapalat" w:hAnsi="GHEA Grapalat"/>
          <w:lang w:val="hy-AM"/>
        </w:rPr>
        <w:t xml:space="preserve"> «Հանրային ծառայության մասին» ՀՀ օրենքով սահմանված՝ պետական ծառայության առանձին տեսակների համար առանձին էթիկայի հանձնաժողովների ձևավորման օրենսդրական կարգավորման հետա</w:t>
      </w:r>
      <w:bookmarkStart w:id="0" w:name="_GoBack"/>
      <w:bookmarkEnd w:id="0"/>
      <w:r w:rsidR="005B74E8" w:rsidRPr="009E43D6">
        <w:rPr>
          <w:rFonts w:ascii="GHEA Grapalat" w:hAnsi="GHEA Grapalat"/>
          <w:lang w:val="hy-AM"/>
        </w:rPr>
        <w:t xml:space="preserve">գա իմպլեմենտացումը առանձին ծառայությունների, այդ թվում` համայնքային ծառայության </w:t>
      </w:r>
      <w:r w:rsidR="00915762" w:rsidRPr="009E43D6">
        <w:rPr>
          <w:rFonts w:ascii="GHEA Grapalat" w:hAnsi="GHEA Grapalat"/>
          <w:lang w:val="hy-AM"/>
        </w:rPr>
        <w:t>հետ կապված</w:t>
      </w:r>
      <w:r w:rsidR="005B74E8" w:rsidRPr="009E43D6">
        <w:rPr>
          <w:rFonts w:ascii="GHEA Grapalat" w:hAnsi="GHEA Grapalat"/>
          <w:lang w:val="hy-AM"/>
        </w:rPr>
        <w:t xml:space="preserve">  իրականացվել է տարակերպ` չարտացոլելով հանձնաժողովների գործունեության նպատակները և սկզբունքները:</w:t>
      </w:r>
    </w:p>
    <w:p w14:paraId="00118E8E" w14:textId="562C8D07" w:rsidR="00A0555D" w:rsidRPr="009E43D6" w:rsidRDefault="005B74E8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 xml:space="preserve"> Մասնավորապես, որոշ ծառայությունների դեպքում օրենքի մակարդակում սահմանվել են էթիկայի հանձնաժողովների </w:t>
      </w:r>
      <w:r w:rsidR="00A0555D" w:rsidRPr="009E43D6">
        <w:rPr>
          <w:rFonts w:ascii="GHEA Grapalat" w:hAnsi="GHEA Grapalat"/>
          <w:lang w:val="hy-AM"/>
        </w:rPr>
        <w:t>վերաբերյալ սահմանափակ և ոչ լիարժեք դրույթներ, մյուսների դեպքում առկա չեն նույնիսկ այդպիսի</w:t>
      </w:r>
      <w:r w:rsidR="00915762" w:rsidRPr="009E43D6">
        <w:rPr>
          <w:rFonts w:ascii="GHEA Grapalat" w:hAnsi="GHEA Grapalat"/>
          <w:lang w:val="hy-AM"/>
        </w:rPr>
        <w:t xml:space="preserve"> կարգավորումներ</w:t>
      </w:r>
      <w:r w:rsidR="00A0555D" w:rsidRPr="009E43D6">
        <w:rPr>
          <w:rFonts w:ascii="GHEA Grapalat" w:hAnsi="GHEA Grapalat"/>
          <w:lang w:val="hy-AM"/>
        </w:rPr>
        <w:t xml:space="preserve">: </w:t>
      </w:r>
    </w:p>
    <w:p w14:paraId="27F6B1B7" w14:textId="77777777" w:rsidR="00023A0B" w:rsidRPr="009E43D6" w:rsidRDefault="00A0555D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>Նման կարգավորումների առկայության կամ կարգավորումների ընդհանրապես բացակայության արդյունքում</w:t>
      </w:r>
      <w:r w:rsidR="005B74E8" w:rsidRPr="009E43D6">
        <w:rPr>
          <w:rFonts w:ascii="GHEA Grapalat" w:hAnsi="GHEA Grapalat"/>
          <w:lang w:val="hy-AM"/>
        </w:rPr>
        <w:t xml:space="preserve"> </w:t>
      </w:r>
      <w:r w:rsidRPr="009E43D6">
        <w:rPr>
          <w:rFonts w:ascii="GHEA Grapalat" w:hAnsi="GHEA Grapalat"/>
          <w:lang w:val="hy-AM"/>
        </w:rPr>
        <w:t xml:space="preserve">որոշ ծառայությունների մասով ամրագրվել են </w:t>
      </w:r>
      <w:r w:rsidR="005B74E8" w:rsidRPr="009E43D6">
        <w:rPr>
          <w:rFonts w:ascii="GHEA Grapalat" w:hAnsi="GHEA Grapalat"/>
          <w:lang w:val="hy-AM"/>
        </w:rPr>
        <w:t>շրջանաձև հղում պարունակող նորմեր</w:t>
      </w:r>
      <w:r w:rsidR="00915762" w:rsidRPr="009E43D6">
        <w:rPr>
          <w:rFonts w:ascii="GHEA Grapalat" w:hAnsi="GHEA Grapalat"/>
          <w:lang w:val="hy-AM"/>
        </w:rPr>
        <w:t xml:space="preserve"> կամ</w:t>
      </w:r>
      <w:r w:rsidR="005B74E8" w:rsidRPr="009E43D6">
        <w:rPr>
          <w:rFonts w:ascii="GHEA Grapalat" w:hAnsi="GHEA Grapalat"/>
          <w:lang w:val="hy-AM"/>
        </w:rPr>
        <w:t xml:space="preserve"> էթիկայի հանձնաժողովերի կողմից քննման ենթակա </w:t>
      </w:r>
      <w:r w:rsidRPr="009E43D6">
        <w:rPr>
          <w:rFonts w:ascii="GHEA Grapalat" w:hAnsi="GHEA Grapalat"/>
          <w:lang w:val="hy-AM"/>
        </w:rPr>
        <w:t xml:space="preserve">դեպքերի լուծումը վերապահվել է </w:t>
      </w:r>
      <w:r w:rsidR="005B74E8" w:rsidRPr="009E43D6">
        <w:rPr>
          <w:rFonts w:ascii="GHEA Grapalat" w:hAnsi="GHEA Grapalat"/>
          <w:lang w:val="hy-AM"/>
        </w:rPr>
        <w:t>առանձին էթիկայի հանձնաժողով չհանդիսացող (կարգապահական կամ ծառայողական) հանձնաժողովներ</w:t>
      </w:r>
      <w:r w:rsidR="00360259" w:rsidRPr="009E43D6">
        <w:rPr>
          <w:rFonts w:ascii="GHEA Grapalat" w:hAnsi="GHEA Grapalat"/>
          <w:lang w:val="hy-AM"/>
        </w:rPr>
        <w:t>ին</w:t>
      </w:r>
      <w:r w:rsidR="00023A0B" w:rsidRPr="009E43D6">
        <w:rPr>
          <w:rFonts w:ascii="GHEA Grapalat" w:hAnsi="GHEA Grapalat"/>
          <w:lang w:val="hy-AM"/>
        </w:rPr>
        <w:t xml:space="preserve"> </w:t>
      </w:r>
      <w:r w:rsidR="005B74E8" w:rsidRPr="009E43D6">
        <w:rPr>
          <w:rFonts w:ascii="GHEA Grapalat" w:hAnsi="GHEA Grapalat"/>
          <w:lang w:val="hy-AM"/>
        </w:rPr>
        <w:t>կամ այլ սուբյեկտ</w:t>
      </w:r>
      <w:r w:rsidRPr="009E43D6">
        <w:rPr>
          <w:rFonts w:ascii="GHEA Grapalat" w:hAnsi="GHEA Grapalat"/>
          <w:lang w:val="hy-AM"/>
        </w:rPr>
        <w:t>ներին</w:t>
      </w:r>
      <w:r w:rsidR="005B74E8" w:rsidRPr="009E43D6">
        <w:rPr>
          <w:rFonts w:ascii="GHEA Grapalat" w:hAnsi="GHEA Grapalat"/>
          <w:lang w:val="hy-AM"/>
        </w:rPr>
        <w:t xml:space="preserve">: </w:t>
      </w:r>
      <w:r w:rsidRPr="009E43D6">
        <w:rPr>
          <w:rFonts w:ascii="GHEA Grapalat" w:hAnsi="GHEA Grapalat"/>
          <w:lang w:val="hy-AM"/>
        </w:rPr>
        <w:t xml:space="preserve"> Նման կարգավորումների ամրագրումը և համապատասխան պրակտիկայի ձևավորումը ստեղծում են ըստ էության ոչ իրավաչափ ձևով քննված դեպքերի կամ ոչ իրավաչափ մարմնի կողմից ընդունված որոշումների</w:t>
      </w:r>
      <w:r w:rsidR="00F8395A" w:rsidRPr="009E43D6">
        <w:rPr>
          <w:rFonts w:ascii="GHEA Grapalat" w:hAnsi="GHEA Grapalat"/>
          <w:lang w:val="hy-AM"/>
        </w:rPr>
        <w:t xml:space="preserve"> վավերականության (</w:t>
      </w:r>
      <w:r w:rsidRPr="009E43D6">
        <w:rPr>
          <w:rFonts w:ascii="GHEA Grapalat" w:hAnsi="GHEA Grapalat"/>
          <w:lang w:val="hy-AM"/>
        </w:rPr>
        <w:t>իրավաչափության</w:t>
      </w:r>
      <w:r w:rsidR="00F8395A" w:rsidRPr="009E43D6">
        <w:rPr>
          <w:rFonts w:ascii="GHEA Grapalat" w:hAnsi="GHEA Grapalat"/>
          <w:lang w:val="hy-AM"/>
        </w:rPr>
        <w:t>)</w:t>
      </w:r>
      <w:r w:rsidRPr="009E43D6">
        <w:rPr>
          <w:rFonts w:ascii="GHEA Grapalat" w:hAnsi="GHEA Grapalat"/>
          <w:lang w:val="hy-AM"/>
        </w:rPr>
        <w:t xml:space="preserve"> ռիսկեր:</w:t>
      </w:r>
    </w:p>
    <w:p w14:paraId="4A378E16" w14:textId="2C5DDD11" w:rsidR="00360259" w:rsidRPr="009E43D6" w:rsidRDefault="00F8395A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>Որոշ մարմիններում իրականացվող ծառայությունը կարգավորող օրենքներում սահմանվել են համապատասխան նորմեր, սակայն էթիկայի հանձնաժողով դեռևս չի ձևավորվել:</w:t>
      </w:r>
    </w:p>
    <w:p w14:paraId="2FB36A0B" w14:textId="32421640" w:rsidR="005B74E8" w:rsidRPr="009E43D6" w:rsidRDefault="00F8395A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 xml:space="preserve">Միևնույն ժամանակ գործող օրենդրական կարգավորումները </w:t>
      </w:r>
      <w:r w:rsidR="00360259" w:rsidRPr="009E43D6">
        <w:rPr>
          <w:rFonts w:ascii="GHEA Grapalat" w:hAnsi="GHEA Grapalat"/>
          <w:lang w:val="hy-AM"/>
        </w:rPr>
        <w:t xml:space="preserve">երաշխիքներ </w:t>
      </w:r>
      <w:r w:rsidRPr="009E43D6">
        <w:rPr>
          <w:rFonts w:ascii="GHEA Grapalat" w:hAnsi="GHEA Grapalat"/>
          <w:lang w:val="hy-AM"/>
        </w:rPr>
        <w:t xml:space="preserve">չեն տրամադրում էթիկայի հանձնաժողովի անդամների անկախության վերաբերյալ, չեն ամրագրում հանձնաժողովի ներառական կազմի վերաբերյալ պահանջներ, </w:t>
      </w:r>
      <w:r w:rsidR="007231DB" w:rsidRPr="009E43D6">
        <w:rPr>
          <w:rFonts w:ascii="GHEA Grapalat" w:hAnsi="GHEA Grapalat"/>
          <w:lang w:val="hy-AM"/>
        </w:rPr>
        <w:t xml:space="preserve">որևէ կերպ չեն </w:t>
      </w:r>
      <w:r w:rsidR="007231DB" w:rsidRPr="009E43D6">
        <w:rPr>
          <w:rFonts w:ascii="GHEA Grapalat" w:hAnsi="GHEA Grapalat"/>
          <w:lang w:val="hy-AM"/>
        </w:rPr>
        <w:lastRenderedPageBreak/>
        <w:t xml:space="preserve">անդրադառնում հանձնաժողովի որոշումների արտադատական բողոքարկմանը, ինչպես նաև չեն պարունակում դրույթներ էթիկայի հանձնաժողովների գործունեության թափանցիկության վերաբերյալ: </w:t>
      </w:r>
    </w:p>
    <w:p w14:paraId="4D743462" w14:textId="66A84E86" w:rsidR="000C71B0" w:rsidRPr="009E43D6" w:rsidRDefault="007231DB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>Այդպիսով</w:t>
      </w:r>
      <w:r w:rsidR="00E94107" w:rsidRPr="009E43D6">
        <w:rPr>
          <w:rFonts w:ascii="GHEA Grapalat" w:hAnsi="GHEA Grapalat"/>
          <w:lang w:val="hy-AM"/>
        </w:rPr>
        <w:t xml:space="preserve">, օրենսդրորեն բացակայում են </w:t>
      </w:r>
      <w:r w:rsidRPr="009E43D6">
        <w:rPr>
          <w:rFonts w:ascii="GHEA Grapalat" w:hAnsi="GHEA Grapalat"/>
          <w:lang w:val="hy-AM"/>
        </w:rPr>
        <w:t xml:space="preserve">համայնքային կամ </w:t>
      </w:r>
      <w:r w:rsidR="00E94107" w:rsidRPr="009E43D6">
        <w:rPr>
          <w:rFonts w:ascii="GHEA Grapalat" w:hAnsi="GHEA Grapalat"/>
          <w:lang w:val="hy-AM"/>
        </w:rPr>
        <w:t xml:space="preserve">հանրային ծառայության այլ ոլորտներում ծառայողների կողմից թույլ տված խախտումների կապակցությամբ քննության սկզբունքներն ու ընթացակարգերը։ </w:t>
      </w:r>
    </w:p>
    <w:p w14:paraId="7495DF5B" w14:textId="420F0551" w:rsidR="000C71B0" w:rsidRPr="009E43D6" w:rsidRDefault="000C71B0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 w:cs="Sylfaen"/>
          <w:lang w:val="hy-AM"/>
        </w:rPr>
        <w:t>Ներկայիս</w:t>
      </w:r>
      <w:r w:rsidRPr="009E43D6">
        <w:rPr>
          <w:rFonts w:ascii="GHEA Grapalat" w:hAnsi="GHEA Grapalat"/>
          <w:lang w:val="hy-AM"/>
        </w:rPr>
        <w:t xml:space="preserve"> </w:t>
      </w:r>
      <w:r w:rsidRPr="009E43D6">
        <w:rPr>
          <w:rFonts w:ascii="GHEA Grapalat" w:hAnsi="GHEA Grapalat" w:cs="Sylfaen"/>
          <w:lang w:val="hy-AM"/>
        </w:rPr>
        <w:t>գործող</w:t>
      </w:r>
      <w:r w:rsidRPr="009E43D6">
        <w:rPr>
          <w:rFonts w:ascii="GHEA Grapalat" w:hAnsi="GHEA Grapalat"/>
          <w:lang w:val="hy-AM"/>
        </w:rPr>
        <w:t xml:space="preserve"> </w:t>
      </w:r>
      <w:r w:rsidRPr="009E43D6">
        <w:rPr>
          <w:rFonts w:ascii="GHEA Grapalat" w:hAnsi="GHEA Grapalat" w:cs="Sylfaen"/>
          <w:lang w:val="hy-AM"/>
        </w:rPr>
        <w:t>նորմերի</w:t>
      </w:r>
      <w:r w:rsidRPr="009E43D6">
        <w:rPr>
          <w:rFonts w:ascii="GHEA Grapalat" w:hAnsi="GHEA Grapalat"/>
          <w:lang w:val="hy-AM"/>
        </w:rPr>
        <w:t xml:space="preserve"> </w:t>
      </w:r>
      <w:r w:rsidRPr="009E43D6">
        <w:rPr>
          <w:rFonts w:ascii="GHEA Grapalat" w:hAnsi="GHEA Grapalat" w:cs="Sylfaen"/>
          <w:lang w:val="hy-AM"/>
        </w:rPr>
        <w:t>կիրառությունը</w:t>
      </w:r>
      <w:r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/>
          <w:lang w:val="hy-AM"/>
        </w:rPr>
        <w:t xml:space="preserve">կամ անհրաժեշտ նորմերի բացակայությունը </w:t>
      </w:r>
      <w:r w:rsidRPr="009E43D6">
        <w:rPr>
          <w:rFonts w:ascii="GHEA Grapalat" w:hAnsi="GHEA Grapalat" w:cs="Sylfaen"/>
          <w:lang w:val="hy-AM"/>
        </w:rPr>
        <w:t>հանգ</w:t>
      </w:r>
      <w:r w:rsidR="007231DB" w:rsidRPr="009E43D6">
        <w:rPr>
          <w:rFonts w:ascii="GHEA Grapalat" w:hAnsi="GHEA Grapalat" w:cs="Sylfaen"/>
          <w:lang w:val="hy-AM"/>
        </w:rPr>
        <w:t>եցնում է</w:t>
      </w:r>
      <w:r w:rsidRPr="009E43D6">
        <w:rPr>
          <w:rFonts w:ascii="GHEA Grapalat" w:hAnsi="GHEA Grapalat"/>
          <w:lang w:val="hy-AM"/>
        </w:rPr>
        <w:t xml:space="preserve"> </w:t>
      </w:r>
      <w:r w:rsidRPr="009E43D6">
        <w:rPr>
          <w:rFonts w:ascii="GHEA Grapalat" w:hAnsi="GHEA Grapalat" w:cs="Sylfaen"/>
          <w:lang w:val="hy-AM"/>
        </w:rPr>
        <w:t>նրան</w:t>
      </w:r>
      <w:r w:rsidRPr="009E43D6">
        <w:rPr>
          <w:rFonts w:ascii="GHEA Grapalat" w:hAnsi="GHEA Grapalat"/>
          <w:lang w:val="hy-AM"/>
        </w:rPr>
        <w:t xml:space="preserve">, </w:t>
      </w:r>
      <w:r w:rsidRPr="009E43D6">
        <w:rPr>
          <w:rFonts w:ascii="GHEA Grapalat" w:hAnsi="GHEA Grapalat" w:cs="Sylfaen"/>
          <w:lang w:val="hy-AM"/>
        </w:rPr>
        <w:t>որ</w:t>
      </w:r>
      <w:r w:rsidRPr="009E43D6">
        <w:rPr>
          <w:rFonts w:ascii="GHEA Grapalat" w:hAnsi="GHEA Grapalat"/>
          <w:lang w:val="hy-AM"/>
        </w:rPr>
        <w:t xml:space="preserve"> </w:t>
      </w:r>
      <w:r w:rsidR="008E76BB" w:rsidRPr="009E43D6">
        <w:rPr>
          <w:rFonts w:ascii="GHEA Grapalat" w:hAnsi="GHEA Grapalat"/>
          <w:lang w:val="hy-AM"/>
        </w:rPr>
        <w:t xml:space="preserve">խաթարվում է </w:t>
      </w:r>
      <w:r w:rsidR="007231DB" w:rsidRPr="009E43D6">
        <w:rPr>
          <w:rFonts w:ascii="GHEA Grapalat" w:hAnsi="GHEA Grapalat"/>
          <w:lang w:val="hy-AM"/>
        </w:rPr>
        <w:t xml:space="preserve">համայնքային և համապատասխան պետական ծառայություն իրականացնող անձանց կողմից </w:t>
      </w:r>
      <w:r w:rsidR="007231DB" w:rsidRPr="009E43D6">
        <w:rPr>
          <w:rFonts w:ascii="GHEA Grapalat" w:hAnsi="GHEA Grapalat" w:cs="Sylfaen"/>
          <w:lang w:val="hy-AM"/>
        </w:rPr>
        <w:t>վարքագծի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կանոնները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խախտելու և</w:t>
      </w:r>
      <w:r w:rsidR="007231DB" w:rsidRPr="009E43D6">
        <w:rPr>
          <w:rFonts w:ascii="GHEA Grapalat" w:hAnsi="GHEA Grapalat"/>
          <w:lang w:val="hy-AM"/>
        </w:rPr>
        <w:t xml:space="preserve"> (</w:t>
      </w:r>
      <w:r w:rsidR="007231DB" w:rsidRPr="009E43D6">
        <w:rPr>
          <w:rFonts w:ascii="GHEA Grapalat" w:hAnsi="GHEA Grapalat" w:cs="Sylfaen"/>
          <w:lang w:val="hy-AM"/>
        </w:rPr>
        <w:t>կամ</w:t>
      </w:r>
      <w:r w:rsidR="007231DB" w:rsidRPr="009E43D6">
        <w:rPr>
          <w:rFonts w:ascii="GHEA Grapalat" w:hAnsi="GHEA Grapalat"/>
          <w:lang w:val="hy-AM"/>
        </w:rPr>
        <w:t xml:space="preserve">) </w:t>
      </w:r>
      <w:r w:rsidR="007231DB" w:rsidRPr="009E43D6">
        <w:rPr>
          <w:rFonts w:ascii="GHEA Grapalat" w:hAnsi="GHEA Grapalat" w:cs="Sylfaen"/>
          <w:lang w:val="hy-AM"/>
        </w:rPr>
        <w:t>հանրային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ծառայողի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նկատմամբ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կիրառվող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այլ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սահմանափակումները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չպահպանելու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և</w:t>
      </w:r>
      <w:r w:rsidR="007231DB" w:rsidRPr="009E43D6">
        <w:rPr>
          <w:rFonts w:ascii="GHEA Grapalat" w:hAnsi="GHEA Grapalat"/>
          <w:lang w:val="hy-AM"/>
        </w:rPr>
        <w:t xml:space="preserve"> (</w:t>
      </w:r>
      <w:r w:rsidR="007231DB" w:rsidRPr="009E43D6">
        <w:rPr>
          <w:rFonts w:ascii="GHEA Grapalat" w:hAnsi="GHEA Grapalat" w:cs="Sylfaen"/>
          <w:lang w:val="hy-AM"/>
        </w:rPr>
        <w:t>կամ</w:t>
      </w:r>
      <w:r w:rsidR="007231DB" w:rsidRPr="009E43D6">
        <w:rPr>
          <w:rFonts w:ascii="GHEA Grapalat" w:hAnsi="GHEA Grapalat"/>
          <w:lang w:val="hy-AM"/>
        </w:rPr>
        <w:t xml:space="preserve">) </w:t>
      </w:r>
      <w:r w:rsidR="007231DB" w:rsidRPr="009E43D6">
        <w:rPr>
          <w:rFonts w:ascii="GHEA Grapalat" w:hAnsi="GHEA Grapalat" w:cs="Sylfaen"/>
          <w:lang w:val="hy-AM"/>
        </w:rPr>
        <w:t>շահերի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բախման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կանոնները</w:t>
      </w:r>
      <w:r w:rsidR="007231DB" w:rsidRPr="009E43D6">
        <w:rPr>
          <w:rFonts w:ascii="GHEA Grapalat" w:hAnsi="GHEA Grapalat"/>
          <w:lang w:val="hy-AM"/>
        </w:rPr>
        <w:t xml:space="preserve">, </w:t>
      </w:r>
      <w:r w:rsidR="007231DB" w:rsidRPr="009E43D6">
        <w:rPr>
          <w:rFonts w:ascii="GHEA Grapalat" w:hAnsi="GHEA Grapalat" w:cs="Sylfaen"/>
          <w:lang w:val="hy-AM"/>
        </w:rPr>
        <w:t>անհամատեղելիության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պահանջները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չպահպանելու</w:t>
      </w:r>
      <w:r w:rsidR="007231DB" w:rsidRPr="009E43D6">
        <w:rPr>
          <w:rFonts w:ascii="GHEA Grapalat" w:hAnsi="GHEA Grapalat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դեպքերի</w:t>
      </w:r>
      <w:r w:rsidR="007231DB" w:rsidRPr="009E43D6">
        <w:rPr>
          <w:rFonts w:ascii="GHEA Grapalat" w:hAnsi="GHEA Grapalat"/>
          <w:lang w:val="hy-AM"/>
        </w:rPr>
        <w:t xml:space="preserve"> կապակցությամբ </w:t>
      </w:r>
      <w:r w:rsidR="008E76BB" w:rsidRPr="009E43D6">
        <w:rPr>
          <w:rFonts w:ascii="GHEA Grapalat" w:hAnsi="GHEA Grapalat"/>
          <w:lang w:val="hy-AM"/>
        </w:rPr>
        <w:t>ծառայողական քննության</w:t>
      </w:r>
      <w:r w:rsidR="00E94107" w:rsidRPr="009E43D6">
        <w:rPr>
          <w:rFonts w:ascii="GHEA Grapalat" w:hAnsi="GHEA Grapalat"/>
          <w:lang w:val="hy-AM"/>
        </w:rPr>
        <w:t xml:space="preserve"> օբյեկտիվությունը, բազմակողմանիությունը</w:t>
      </w:r>
      <w:r w:rsidR="00023A0B" w:rsidRPr="009E43D6">
        <w:rPr>
          <w:rFonts w:ascii="GHEA Grapalat" w:hAnsi="GHEA Grapalat"/>
          <w:lang w:val="hy-AM"/>
        </w:rPr>
        <w:t xml:space="preserve"> </w:t>
      </w:r>
      <w:r w:rsidR="00E94107" w:rsidRPr="009E43D6">
        <w:rPr>
          <w:rFonts w:ascii="GHEA Grapalat" w:hAnsi="GHEA Grapalat"/>
          <w:lang w:val="hy-AM"/>
        </w:rPr>
        <w:t xml:space="preserve">և </w:t>
      </w:r>
      <w:r w:rsidR="008E76BB" w:rsidRPr="009E43D6">
        <w:rPr>
          <w:rFonts w:ascii="GHEA Grapalat" w:hAnsi="GHEA Grapalat"/>
          <w:lang w:val="hy-AM"/>
        </w:rPr>
        <w:t>արդյունավետությունը</w:t>
      </w:r>
      <w:r w:rsidR="004D5662" w:rsidRPr="009E43D6">
        <w:rPr>
          <w:rFonts w:ascii="GHEA Grapalat" w:hAnsi="GHEA Grapalat"/>
          <w:lang w:val="hy-AM"/>
        </w:rPr>
        <w:t xml:space="preserve">, պաշտպանված </w:t>
      </w:r>
      <w:r w:rsidR="0038767E" w:rsidRPr="009E43D6">
        <w:rPr>
          <w:rFonts w:ascii="GHEA Grapalat" w:hAnsi="GHEA Grapalat"/>
          <w:lang w:val="hy-AM"/>
        </w:rPr>
        <w:t>չեն</w:t>
      </w:r>
      <w:r w:rsidR="004D5662" w:rsidRPr="009E43D6">
        <w:rPr>
          <w:rFonts w:ascii="GHEA Grapalat" w:hAnsi="GHEA Grapalat"/>
          <w:lang w:val="hy-AM"/>
        </w:rPr>
        <w:t xml:space="preserve"> կամ հավասարակշռված չեն ծառայողական քննության գործընթացում ներգրավված կողմերի իրավունքներն ու օրինական շահերը։ </w:t>
      </w:r>
    </w:p>
    <w:p w14:paraId="38246054" w14:textId="3BD4B2CC" w:rsidR="00410357" w:rsidRPr="009E43D6" w:rsidRDefault="00410357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>Միաժամանակ, ծառայության առանձին տեսակներում վարքագծի կանոնների սահմանման օրենսդրական հիմքերը հստակ չեն: Չնայած այն հանգամանքի</w:t>
      </w:r>
      <w:r w:rsidR="000B1AB8" w:rsidRPr="009E43D6">
        <w:rPr>
          <w:rFonts w:ascii="GHEA Grapalat" w:hAnsi="GHEA Grapalat"/>
          <w:lang w:val="hy-AM"/>
        </w:rPr>
        <w:t>ն</w:t>
      </w:r>
      <w:r w:rsidRPr="009E43D6">
        <w:rPr>
          <w:rFonts w:ascii="GHEA Grapalat" w:hAnsi="GHEA Grapalat"/>
          <w:lang w:val="hy-AM"/>
        </w:rPr>
        <w:t xml:space="preserve">, որ հիմնականում ծառայությունների տեսակում </w:t>
      </w:r>
      <w:r w:rsidR="000B1AB8" w:rsidRPr="009E43D6">
        <w:rPr>
          <w:rFonts w:ascii="GHEA Grapalat" w:hAnsi="GHEA Grapalat"/>
          <w:lang w:val="hy-AM"/>
        </w:rPr>
        <w:t xml:space="preserve">որպես պարտականություն է </w:t>
      </w:r>
      <w:r w:rsidRPr="009E43D6">
        <w:rPr>
          <w:rFonts w:ascii="GHEA Grapalat" w:hAnsi="GHEA Grapalat"/>
          <w:lang w:val="hy-AM"/>
        </w:rPr>
        <w:t>սահմանվում</w:t>
      </w:r>
      <w:r w:rsidR="000B1AB8" w:rsidRPr="009E43D6">
        <w:rPr>
          <w:rFonts w:ascii="GHEA Grapalat" w:hAnsi="GHEA Grapalat"/>
          <w:lang w:val="hy-AM"/>
        </w:rPr>
        <w:t xml:space="preserve"> ծառայողների կողմից վարքագծի կանոնների պահպանումը, այդ կանոնների սահմանման և դրանք Կոռուպցիայի կանխարգելման հանձնաժողովի կողմից հաստատած՝ հանրային ծառայողների վարքագծի տիպային կանոններին համապատաս</w:t>
      </w:r>
      <w:r w:rsidR="00862991" w:rsidRPr="009E43D6">
        <w:rPr>
          <w:rFonts w:ascii="GHEA Grapalat" w:hAnsi="GHEA Grapalat"/>
          <w:lang w:val="hy-AM"/>
        </w:rPr>
        <w:t>խանեցնելու վերաբերյալ կարգավորումներ առկա չեն:</w:t>
      </w:r>
      <w:r w:rsidR="000B1AB8" w:rsidRPr="009E43D6">
        <w:rPr>
          <w:rFonts w:ascii="GHEA Grapalat" w:hAnsi="GHEA Grapalat"/>
          <w:lang w:val="hy-AM"/>
        </w:rPr>
        <w:t xml:space="preserve"> </w:t>
      </w:r>
    </w:p>
    <w:p w14:paraId="0481DD9B" w14:textId="4994D7E6" w:rsidR="0029636E" w:rsidRPr="009E43D6" w:rsidRDefault="0029636E" w:rsidP="009E43D6">
      <w:pPr>
        <w:pStyle w:val="ListParagraph"/>
        <w:spacing w:line="360" w:lineRule="auto"/>
        <w:ind w:left="0" w:right="0"/>
        <w:rPr>
          <w:rFonts w:ascii="GHEA Grapalat" w:hAnsi="GHEA Grapalat" w:cs="Calibri"/>
          <w:bCs/>
          <w:color w:val="000000"/>
          <w:shd w:val="clear" w:color="auto" w:fill="FFFFFF"/>
          <w:lang w:val="hy-AM"/>
        </w:rPr>
      </w:pPr>
      <w:r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ՀՀ օրենսդրական կարգավորումներով ներկայումս </w:t>
      </w:r>
      <w:r w:rsidR="00C51C3F"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>առկա</w:t>
      </w:r>
      <w:r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 </w:t>
      </w:r>
      <w:r w:rsidR="00C51C3F"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>չ</w:t>
      </w:r>
      <w:r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են համայնքի ավագանու, վարչական շրջանի ղեկավարի, համայնքային հայեցողական պաշտոն զբաղեցնող անձանց վարքագծի կանոններ </w:t>
      </w:r>
      <w:r w:rsidR="00C51C3F"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>սահմանող դրույթներ</w:t>
      </w:r>
      <w:r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: Միևնույն ժամանակ, բացակայում են </w:t>
      </w:r>
      <w:r w:rsidR="00C51C3F"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>իրավակ</w:t>
      </w:r>
      <w:r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>ան կառուցակարգեր համայքների ավագանիներում էթիկայի հանձնաժողովների ձևավորման, գործունեության, լիազորությունների և էական նշանակություն ունեցող այլ հանգամանքների վերաբերյալ:</w:t>
      </w:r>
    </w:p>
    <w:p w14:paraId="11DEDC65" w14:textId="2A6073AE" w:rsidR="00B62BC4" w:rsidRPr="009E43D6" w:rsidRDefault="00B62BC4" w:rsidP="009E43D6">
      <w:pPr>
        <w:spacing w:line="360" w:lineRule="auto"/>
        <w:ind w:left="0" w:right="0"/>
        <w:rPr>
          <w:rFonts w:ascii="GHEA Grapalat" w:hAnsi="GHEA Grapalat" w:cs="Calibri"/>
          <w:bCs/>
          <w:color w:val="000000"/>
          <w:shd w:val="clear" w:color="auto" w:fill="FFFFFF"/>
          <w:lang w:val="hy-AM"/>
        </w:rPr>
      </w:pPr>
      <w:r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ՀՀ օրենսդրությամբ դեռևս ամրագրված չէ </w:t>
      </w:r>
      <w:r w:rsidR="009E43D6" w:rsidRPr="009E43D6">
        <w:rPr>
          <w:rFonts w:ascii="GHEA Grapalat" w:hAnsi="GHEA Grapalat" w:cs="Arian AMU"/>
          <w:shd w:val="clear" w:color="auto" w:fill="FFFFFF"/>
          <w:lang w:val="hy-AM"/>
        </w:rPr>
        <w:t>կոռուպցիայի դեմ պայքարի ազդեցության և հասարակական ընկալումների պարզման նպատակով</w:t>
      </w:r>
      <w:r w:rsid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 </w:t>
      </w:r>
      <w:r w:rsidRPr="009E43D6">
        <w:rPr>
          <w:rFonts w:ascii="GHEA Grapalat" w:hAnsi="GHEA Grapalat"/>
          <w:noProof/>
          <w:lang w:val="hy-AM"/>
        </w:rPr>
        <w:t>հակակոռուպցիոն միջոցառումների ազդեցության վերաբերյալ պարբերական հարցումներ իրականացնելու  վերաբերյալ կարգավորումներ։</w:t>
      </w:r>
    </w:p>
    <w:p w14:paraId="34A69088" w14:textId="1F628A2F" w:rsidR="000C71B0" w:rsidRPr="009E43D6" w:rsidRDefault="000C71B0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</w:p>
    <w:p w14:paraId="623DB752" w14:textId="15ACD976" w:rsidR="006B4231" w:rsidRPr="009E43D6" w:rsidRDefault="00023A0B" w:rsidP="009E43D6">
      <w:pPr>
        <w:spacing w:line="360" w:lineRule="auto"/>
        <w:ind w:left="0" w:right="0"/>
        <w:rPr>
          <w:rFonts w:ascii="GHEA Grapalat" w:hAnsi="GHEA Grapalat" w:cs="Sylfaen"/>
          <w:b/>
          <w:bCs/>
          <w:u w:val="single"/>
          <w:lang w:val="hy-AM"/>
        </w:rPr>
      </w:pPr>
      <w:r w:rsidRPr="009E43D6">
        <w:rPr>
          <w:rFonts w:ascii="GHEA Grapalat" w:hAnsi="GHEA Grapalat" w:cs="Sylfaen"/>
          <w:b/>
          <w:bCs/>
          <w:u w:val="single"/>
          <w:lang w:val="hy-AM"/>
        </w:rPr>
        <w:t xml:space="preserve">4. </w:t>
      </w:r>
      <w:r w:rsidR="000C71B0" w:rsidRPr="009E43D6">
        <w:rPr>
          <w:rFonts w:ascii="GHEA Grapalat" w:hAnsi="GHEA Grapalat" w:cs="Sylfaen"/>
          <w:b/>
          <w:bCs/>
          <w:u w:val="single"/>
          <w:lang w:val="hy-AM"/>
        </w:rPr>
        <w:t>Առաջարկվող</w:t>
      </w:r>
      <w:r w:rsidR="000C71B0" w:rsidRPr="009E43D6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="000C71B0" w:rsidRPr="009E43D6">
        <w:rPr>
          <w:rFonts w:ascii="GHEA Grapalat" w:hAnsi="GHEA Grapalat" w:cs="Sylfaen"/>
          <w:b/>
          <w:bCs/>
          <w:u w:val="single"/>
          <w:lang w:val="hy-AM"/>
        </w:rPr>
        <w:t>կարգավորման</w:t>
      </w:r>
      <w:r w:rsidR="000C71B0" w:rsidRPr="009E43D6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="000C71B0" w:rsidRPr="009E43D6">
        <w:rPr>
          <w:rFonts w:ascii="GHEA Grapalat" w:hAnsi="GHEA Grapalat" w:cs="Sylfaen"/>
          <w:b/>
          <w:bCs/>
          <w:u w:val="single"/>
          <w:lang w:val="hy-AM"/>
        </w:rPr>
        <w:t>բնույթը</w:t>
      </w:r>
    </w:p>
    <w:p w14:paraId="4353FF28" w14:textId="4DF6FEA1" w:rsidR="00E94107" w:rsidRPr="009E43D6" w:rsidRDefault="000C71B0" w:rsidP="009E43D6">
      <w:pPr>
        <w:spacing w:line="360" w:lineRule="auto"/>
        <w:ind w:left="0" w:right="0"/>
        <w:rPr>
          <w:rFonts w:ascii="GHEA Grapalat" w:hAnsi="GHEA Grapalat" w:cs="Sylfaen"/>
          <w:lang w:val="hy-AM"/>
        </w:rPr>
      </w:pPr>
      <w:r w:rsidRPr="009E43D6">
        <w:rPr>
          <w:rFonts w:ascii="GHEA Grapalat" w:hAnsi="GHEA Grapalat" w:cs="Sylfaen"/>
          <w:lang w:val="hy-AM"/>
        </w:rPr>
        <w:t>Նախագծ</w:t>
      </w:r>
      <w:r w:rsidR="00E94107" w:rsidRPr="009E43D6">
        <w:rPr>
          <w:rFonts w:ascii="GHEA Grapalat" w:hAnsi="GHEA Grapalat" w:cs="Sylfaen"/>
          <w:lang w:val="hy-AM"/>
        </w:rPr>
        <w:t>եր</w:t>
      </w:r>
      <w:r w:rsidRPr="009E43D6">
        <w:rPr>
          <w:rFonts w:ascii="GHEA Grapalat" w:hAnsi="GHEA Grapalat" w:cs="Sylfaen"/>
          <w:lang w:val="hy-AM"/>
        </w:rPr>
        <w:t>ով</w:t>
      </w:r>
      <w:r w:rsidRPr="009E43D6">
        <w:rPr>
          <w:rFonts w:ascii="GHEA Grapalat" w:hAnsi="GHEA Grapalat"/>
          <w:lang w:val="hy-AM"/>
        </w:rPr>
        <w:t xml:space="preserve"> </w:t>
      </w:r>
      <w:r w:rsidRPr="009E43D6">
        <w:rPr>
          <w:rFonts w:ascii="GHEA Grapalat" w:hAnsi="GHEA Grapalat" w:cs="Sylfaen"/>
          <w:lang w:val="hy-AM"/>
        </w:rPr>
        <w:t>առաջարկվում</w:t>
      </w:r>
      <w:r w:rsidRPr="009E43D6">
        <w:rPr>
          <w:rFonts w:ascii="GHEA Grapalat" w:hAnsi="GHEA Grapalat"/>
          <w:lang w:val="hy-AM"/>
        </w:rPr>
        <w:t xml:space="preserve"> </w:t>
      </w:r>
      <w:r w:rsidRPr="009E43D6">
        <w:rPr>
          <w:rFonts w:ascii="GHEA Grapalat" w:hAnsi="GHEA Grapalat" w:cs="Sylfaen"/>
          <w:lang w:val="hy-AM"/>
        </w:rPr>
        <w:t>է</w:t>
      </w:r>
      <w:r w:rsidR="00E94107" w:rsidRPr="009E43D6">
        <w:rPr>
          <w:rFonts w:ascii="GHEA Grapalat" w:hAnsi="GHEA Grapalat" w:cs="Sylfaen"/>
          <w:lang w:val="hy-AM"/>
        </w:rPr>
        <w:t xml:space="preserve"> ոլորտային օրենքներով</w:t>
      </w:r>
      <w:r w:rsidR="007231DB" w:rsidRPr="009E43D6">
        <w:rPr>
          <w:rFonts w:ascii="GHEA Grapalat" w:hAnsi="GHEA Grapalat" w:cs="Sylfaen"/>
          <w:lang w:val="hy-AM"/>
        </w:rPr>
        <w:t xml:space="preserve"> ամրագրել`</w:t>
      </w:r>
    </w:p>
    <w:p w14:paraId="33942C84" w14:textId="1AF0CDDE" w:rsidR="00CA648A" w:rsidRPr="009E43D6" w:rsidRDefault="008B0152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9E43D6">
        <w:rPr>
          <w:rFonts w:ascii="GHEA Grapalat" w:hAnsi="GHEA Grapalat" w:cs="Sylfaen"/>
          <w:lang w:val="hy-AM"/>
        </w:rPr>
        <w:t>1.</w:t>
      </w:r>
      <w:r w:rsidR="00E94107" w:rsidRPr="009E43D6">
        <w:rPr>
          <w:rFonts w:ascii="GHEA Grapalat" w:hAnsi="GHEA Grapalat" w:cs="Sylfaen"/>
          <w:lang w:val="hy-AM"/>
        </w:rPr>
        <w:t xml:space="preserve"> էթիկայի հանձնաժող</w:t>
      </w:r>
      <w:r w:rsidR="007231DB" w:rsidRPr="009E43D6">
        <w:rPr>
          <w:rFonts w:ascii="GHEA Grapalat" w:hAnsi="GHEA Grapalat" w:cs="Sylfaen"/>
          <w:lang w:val="hy-AM"/>
        </w:rPr>
        <w:t>ով</w:t>
      </w:r>
      <w:r w:rsidR="00E94107" w:rsidRPr="009E43D6">
        <w:rPr>
          <w:rFonts w:ascii="GHEA Grapalat" w:hAnsi="GHEA Grapalat" w:cs="Sylfaen"/>
          <w:lang w:val="hy-AM"/>
        </w:rPr>
        <w:t>ի իրավասությունների շրջանակը</w:t>
      </w:r>
      <w:r w:rsidR="00CA648A" w:rsidRPr="009E43D6">
        <w:rPr>
          <w:rFonts w:ascii="GHEA Grapalat" w:hAnsi="GHEA Grapalat" w:cs="Sylfaen"/>
          <w:lang w:val="hy-AM"/>
        </w:rPr>
        <w:t xml:space="preserve">, մասնավորապես սահմանվել է </w:t>
      </w:r>
      <w:r w:rsidR="00CA648A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վարքագծի կանոնները խախտելու (բացառությամբ նվերներ ընդունելու սահմանափակումների) և (կամ) հանրային ծառայողի նկատմամբ կիրառվող այլ սահմանափակումները չպահպանելու և (կամ) շահերի բախման կանոնները, անհամատեղելիության պահանջները չպահպանելու դեպքերում նշանակված ծառայողական քննության իրականացում,</w:t>
      </w:r>
      <w:r w:rsidR="007231DB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="007231DB" w:rsidRPr="009E43D6">
        <w:rPr>
          <w:rFonts w:ascii="GHEA Grapalat" w:hAnsi="GHEA Grapalat" w:cs="Sylfaen"/>
          <w:lang w:val="hy-AM"/>
        </w:rPr>
        <w:t>անհամատեղելիության պահանջների և այլ սահմանափակումների, ինչպես նաև վարքագծի ուղենշային սկզբունքների և դրանցից բխող վարքագծի կանոնների վերաբերյալ մասնագիտական խորհրդատվություն և մեթոդական աջակցություն ստանալու համար Կոռուպցիայի կանխարգելման հանձնաժողովին դիմելու իրավասություն</w:t>
      </w:r>
      <w:r w:rsidR="00023A0B" w:rsidRPr="009E43D6">
        <w:rPr>
          <w:rFonts w:ascii="GHEA Grapalat" w:hAnsi="GHEA Grapalat" w:cs="Sylfaen"/>
          <w:lang w:val="hy-AM"/>
        </w:rPr>
        <w:t>։</w:t>
      </w:r>
    </w:p>
    <w:p w14:paraId="420F811F" w14:textId="5052174C" w:rsidR="009A59EB" w:rsidRPr="009E43D6" w:rsidRDefault="008B0152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2.</w:t>
      </w:r>
      <w:r w:rsidR="00CA648A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էթիկայի հանձնաժողովի կազմ</w:t>
      </w:r>
      <w:r w:rsidR="009A59EB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ին, հանձնաժողովի ձևավորմանը, գործունեության կարգին, անդամների փոխարինելիությանը, </w:t>
      </w:r>
      <w:r w:rsidR="00CA648A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գործունեության ժամկետներ</w:t>
      </w:r>
      <w:r w:rsidR="009A59EB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ին վերաբերվող կարգավորումներ: </w:t>
      </w:r>
    </w:p>
    <w:p w14:paraId="29518526" w14:textId="64166460" w:rsidR="00CA648A" w:rsidRPr="009E43D6" w:rsidRDefault="009A59EB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Ընդ որում` ծառայությունների մեծամասնության մասով առաջարկվում է վերը նշված կարգավորումները սահմանել համապատասխան ենթաօրենսդրական ակտով</w:t>
      </w:r>
      <w:r w:rsidR="00CA648A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,</w:t>
      </w:r>
      <w:r w:rsidR="004D5662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="00CA648A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որը պետք է ընդունվի նախագծերի ուժի մեջ մտն</w:t>
      </w: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ե</w:t>
      </w:r>
      <w:r w:rsidR="00023A0B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լուց հետո 6 ամսվա ընթացքում։</w:t>
      </w:r>
    </w:p>
    <w:p w14:paraId="67CB0212" w14:textId="7A375973" w:rsidR="00DB192F" w:rsidRPr="009E43D6" w:rsidRDefault="008B0152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3.</w:t>
      </w:r>
      <w:r w:rsidR="00DB192F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Էթիկայի հանձնաժողովի կողմից գործերի արդյունավետ, օբյեկտիվ, բազմակողմանի, պրոֆեսիոնալ քննության մի շարք երաշխիքներ՝ անդամների անկախության, բազմաֆունկցիոնալ, </w:t>
      </w:r>
      <w:r w:rsidR="00CA648A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="00DB192F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գենդեռային բազմազանության և այլ պահանջներ։ </w:t>
      </w:r>
      <w:r w:rsidR="00915762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Այդ թվում</w:t>
      </w:r>
      <w:r w:rsidR="00DB192F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, սահմանվել է, որ՝</w:t>
      </w:r>
    </w:p>
    <w:p w14:paraId="25E2830A" w14:textId="60E9DD1D" w:rsidR="00DB192F" w:rsidRPr="009E43D6" w:rsidRDefault="00DB192F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-  հանձնաժողովի անդամն իր լիազորություններն իրականացնելիս ենթարկվում է միայն Հայաստանի Հանրապետության Սահմանադրությանը և օրենքներին, անկախ է իրեն առաջադրած պաշտոնատար անձից։ Արգելվում է որևէ կերպ ներգործել հանձնաժողովի անդամի վրա կամ միջամտել նրա գործունեությանը:</w:t>
      </w:r>
    </w:p>
    <w:p w14:paraId="4AD45B6F" w14:textId="0AFEDA5A" w:rsidR="00DB192F" w:rsidRPr="009E43D6" w:rsidRDefault="00DB192F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- ծառայության աշխատակիցը, որպես հանձնաժողովի անդամ և դրանից հետո, չի կարող կարգապահական պատասխանատվության ենթարկվել իր՝ որպես հանձնաժողովի անդամի </w:t>
      </w: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lastRenderedPageBreak/>
        <w:t>կարգավիճակից բխող գործողությունների համար, բացառությամբ սույն օրենքով նախատեսված դեպքերի:</w:t>
      </w:r>
    </w:p>
    <w:p w14:paraId="748591BD" w14:textId="64DEEAEA" w:rsidR="00DB192F" w:rsidRPr="009E43D6" w:rsidRDefault="008B0152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4.</w:t>
      </w:r>
      <w:r w:rsidR="00F32CB6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Նախագծերով ներդրվում է ծառայողների իրավունքների և շահերի պաշտպանության մեխանիզմներ, մասնավորապես՝ սահմանվել է, որ  ա</w:t>
      </w:r>
      <w:r w:rsidR="00DB192F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նձը, ում վերագրվում են ծառայողական քննությամբ ուսումնասիրության ենթակա առերևույթ խախտումները, անհամատեղելիության պահանջների և այլ սահմանափակումների խախտումների վերաբերյալ հանձնաժողովի եզրակացությունը (այսուհետ նաև` </w:t>
      </w:r>
      <w:r w:rsidR="00DB192F" w:rsidRPr="009E43D6">
        <w:rPr>
          <w:rFonts w:ascii="GHEA Grapalat" w:hAnsi="GHEA Grapalat" w:cs="Sylfaen"/>
          <w:lang w:val="hy-AM"/>
        </w:rPr>
        <w:t>ծառայողական</w:t>
      </w:r>
      <w:r w:rsidR="00DB192F" w:rsidRPr="009E43D6">
        <w:rPr>
          <w:rFonts w:ascii="GHEA Grapalat" w:hAnsi="GHEA Grapalat"/>
          <w:lang w:val="hy-AM"/>
        </w:rPr>
        <w:t xml:space="preserve"> </w:t>
      </w:r>
      <w:r w:rsidR="00DB192F" w:rsidRPr="009E43D6">
        <w:rPr>
          <w:rFonts w:ascii="GHEA Grapalat" w:hAnsi="GHEA Grapalat" w:cs="Sylfaen"/>
          <w:lang w:val="hy-AM"/>
        </w:rPr>
        <w:t>քննության</w:t>
      </w:r>
      <w:r w:rsidR="00DB192F" w:rsidRPr="009E43D6">
        <w:rPr>
          <w:rFonts w:ascii="GHEA Grapalat" w:hAnsi="GHEA Grapalat"/>
          <w:lang w:val="hy-AM"/>
        </w:rPr>
        <w:t xml:space="preserve"> </w:t>
      </w:r>
      <w:r w:rsidR="00DB192F" w:rsidRPr="009E43D6">
        <w:rPr>
          <w:rFonts w:ascii="GHEA Grapalat" w:hAnsi="GHEA Grapalat" w:cs="Sylfaen"/>
          <w:lang w:val="hy-AM"/>
        </w:rPr>
        <w:t>կողմ</w:t>
      </w:r>
      <w:r w:rsidR="00DB192F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) կարող է բողոքարկել այն ստանալու պահից երեք աշխատանքային օրվա ընթացքում՝ Կոռուպցիայի կանխարգելման հանձնաժողով` բողոքի մեկ օրինակը ներկայացնելով </w:t>
      </w:r>
      <w:r w:rsidR="00F32CB6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գլխավոր քարտուղարին և այլն։</w:t>
      </w:r>
    </w:p>
    <w:p w14:paraId="132E5151" w14:textId="56E706C5" w:rsidR="009A59EB" w:rsidRPr="009E43D6" w:rsidRDefault="009A59EB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Ընդ որում` առաջարկվող կարգավորումների հիմնաքար է հանդիսացել առանձին </w:t>
      </w:r>
      <w:r w:rsidR="000B35DE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պետական </w:t>
      </w: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ծառայությունների անկախության երաշխիքների</w:t>
      </w:r>
      <w:r w:rsidR="00915762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ապահովումը</w:t>
      </w: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</w:t>
      </w:r>
      <w:r w:rsidR="000B35DE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արդեն իսկ ձևավորված պրակտիկայի պահպանումն այնքանով, որքանով այն չի առաջացնում էթիկայի հանձնաժողովների գործունեության հետ կապված իրավական խնդիրներ: Միևնույն ժամանակ, առանձին պետական ծառայությունների մասով սահմանվել է իրավասու մարմնի լիազորությունը կարգավորելու էթիկայի հանձնաժողովների գործունեության հրապարակայնության ապահովումը:</w:t>
      </w:r>
    </w:p>
    <w:p w14:paraId="77FBA5C1" w14:textId="2DC6CF08" w:rsidR="008B0152" w:rsidRPr="009E43D6" w:rsidRDefault="008B0152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5. Նախագծերով առաջարկվում է վարքագծի կանոնների ընդունման պարտականության սահմանում տվյալ ծառայության ղեկավար մարմինների կողմից: Առաջարկվում է սահմանել, որ այդ վարքագծի կանոնները պետք է նաև համապատասխանեցվեն Կոռուպցիայի կանխարգելման հանձնաժողովի կողմից ընդունված՝ հանրային ծառայողների տիպային վարքագծի կանոններին:</w:t>
      </w:r>
    </w:p>
    <w:p w14:paraId="6220EA85" w14:textId="0070AD5F" w:rsidR="00F61790" w:rsidRPr="009E43D6" w:rsidRDefault="00526692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>6.</w:t>
      </w:r>
      <w:r w:rsidR="00DC36DD" w:rsidRPr="009E43D6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r w:rsidR="00DC36DD" w:rsidRPr="009E43D6">
        <w:rPr>
          <w:rFonts w:ascii="GHEA Grapalat" w:hAnsi="GHEA Grapalat"/>
          <w:lang w:val="hy-AM"/>
        </w:rPr>
        <w:t xml:space="preserve">Նախագծերով </w:t>
      </w:r>
      <w:r w:rsidR="00255228" w:rsidRPr="009E43D6">
        <w:rPr>
          <w:rFonts w:ascii="GHEA Grapalat" w:hAnsi="GHEA Grapalat"/>
          <w:lang w:val="hy-AM"/>
        </w:rPr>
        <w:t>ա</w:t>
      </w:r>
      <w:r w:rsidR="00DF6E5F" w:rsidRPr="009E43D6">
        <w:rPr>
          <w:rFonts w:ascii="GHEA Grapalat" w:hAnsi="GHEA Grapalat"/>
          <w:lang w:val="hy-AM"/>
        </w:rPr>
        <w:t>մ</w:t>
      </w:r>
      <w:r w:rsidR="00255228" w:rsidRPr="009E43D6">
        <w:rPr>
          <w:rFonts w:ascii="GHEA Grapalat" w:hAnsi="GHEA Grapalat"/>
          <w:lang w:val="hy-AM"/>
        </w:rPr>
        <w:t xml:space="preserve">րագրվում է </w:t>
      </w:r>
      <w:r w:rsidR="00DC36DD" w:rsidRPr="009E43D6">
        <w:rPr>
          <w:rFonts w:ascii="GHEA Grapalat" w:hAnsi="GHEA Grapalat"/>
          <w:lang w:val="hy-AM"/>
        </w:rPr>
        <w:t xml:space="preserve">համայնքի ավագանու անդամների վարքագծի կանոնները սահմանելու մեխանիզմներ: </w:t>
      </w:r>
    </w:p>
    <w:p w14:paraId="79436808" w14:textId="12E10641" w:rsidR="00DC36DD" w:rsidRPr="009E43D6" w:rsidRDefault="00DC36DD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 xml:space="preserve">Մասնավորապես, սահմանվում է, որ համայնքի ավագանիները ընդունում են իրենց համայնքում համայնքի ավագանու անդամի վարքագծի կանոնները՝ հիմքում ունենալով </w:t>
      </w:r>
      <w:r w:rsidRPr="009E43D6">
        <w:rPr>
          <w:rFonts w:ascii="GHEA Grapalat" w:hAnsi="GHEA Grapalat" w:cs="Calibri"/>
          <w:lang w:val="hy-AM"/>
        </w:rPr>
        <w:t>«Հանրային ծառայության մասին» օրենքի վարքագծի սկզբունքները</w:t>
      </w:r>
      <w:r w:rsidRPr="009E43D6">
        <w:rPr>
          <w:rFonts w:ascii="GHEA Grapalat" w:hAnsi="GHEA Grapalat"/>
          <w:lang w:val="hy-AM"/>
        </w:rPr>
        <w:t xml:space="preserve"> և </w:t>
      </w:r>
      <w:r w:rsidR="00F61790" w:rsidRPr="009E43D6">
        <w:rPr>
          <w:rFonts w:ascii="GHEA Grapalat" w:hAnsi="GHEA Grapalat"/>
          <w:lang w:val="hy-AM"/>
        </w:rPr>
        <w:t xml:space="preserve">ղեկավարվելով </w:t>
      </w:r>
      <w:r w:rsidRPr="009E43D6">
        <w:rPr>
          <w:rFonts w:ascii="GHEA Grapalat" w:hAnsi="GHEA Grapalat"/>
          <w:lang w:val="hy-AM"/>
        </w:rPr>
        <w:t>Կոռուպցիայի կանխարգելման հանձնաժողովի կողմից մշակված հանրային ծառայողների վարքագծի ոլորտային կանոնագրքերի մշակման և կիրարկման վերաբերյալ ուղեցույցով:</w:t>
      </w:r>
    </w:p>
    <w:p w14:paraId="334B4476" w14:textId="3A6CCDBA" w:rsidR="00255228" w:rsidRPr="009E43D6" w:rsidRDefault="00255228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lastRenderedPageBreak/>
        <w:t>Միա</w:t>
      </w:r>
      <w:r w:rsidR="00874B55" w:rsidRPr="009E43D6">
        <w:rPr>
          <w:rFonts w:ascii="GHEA Grapalat" w:hAnsi="GHEA Grapalat"/>
          <w:lang w:val="hy-AM"/>
        </w:rPr>
        <w:t>ժամանակ նախատեսվում են համայնքի ավագանիներում էթիկայի հանձնաժողովիների ձևավորման մեխանիզմներ</w:t>
      </w:r>
      <w:r w:rsidRPr="009E43D6">
        <w:rPr>
          <w:rFonts w:ascii="GHEA Grapalat" w:hAnsi="GHEA Grapalat"/>
          <w:lang w:val="hy-AM"/>
        </w:rPr>
        <w:t xml:space="preserve"> սահմանելու վերաբերյալ իրավակարգավորումներ</w:t>
      </w:r>
      <w:r w:rsidR="00874B55" w:rsidRPr="009E43D6">
        <w:rPr>
          <w:rFonts w:ascii="GHEA Grapalat" w:hAnsi="GHEA Grapalat"/>
          <w:lang w:val="hy-AM"/>
        </w:rPr>
        <w:t xml:space="preserve">: </w:t>
      </w:r>
    </w:p>
    <w:p w14:paraId="70EF7DD1" w14:textId="3A9F27B8" w:rsidR="00874B55" w:rsidRPr="009E43D6" w:rsidRDefault="00874B55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>Մասնավորապես</w:t>
      </w:r>
      <w:r w:rsidR="00DF6E5F" w:rsidRPr="009E43D6">
        <w:rPr>
          <w:rFonts w:ascii="GHEA Grapalat" w:hAnsi="GHEA Grapalat"/>
          <w:lang w:val="hy-AM"/>
        </w:rPr>
        <w:t xml:space="preserve">, </w:t>
      </w:r>
      <w:r w:rsidRPr="009E43D6">
        <w:rPr>
          <w:rFonts w:ascii="GHEA Grapalat" w:hAnsi="GHEA Grapalat"/>
          <w:lang w:val="hy-AM"/>
        </w:rPr>
        <w:t xml:space="preserve">միչև 9 անդամ ունեցող ավագանիների դեպքում էթիկայի հանձնաժողով ձևավորվում է ad hoc սկզբունքով, իսկ </w:t>
      </w:r>
      <w:r w:rsidR="00DF6E5F" w:rsidRPr="009E43D6">
        <w:rPr>
          <w:rFonts w:ascii="GHEA Grapalat" w:hAnsi="GHEA Grapalat"/>
          <w:lang w:val="hy-AM"/>
        </w:rPr>
        <w:t xml:space="preserve">9-ից </w:t>
      </w:r>
      <w:r w:rsidRPr="009E43D6">
        <w:rPr>
          <w:rFonts w:ascii="GHEA Grapalat" w:hAnsi="GHEA Grapalat"/>
          <w:lang w:val="hy-AM"/>
        </w:rPr>
        <w:t>ավել անդամների դեպքում՝ մշտական հանձնաժողովի տեսքով, այդ թվում՝ Երևանի ավագանու դեպքում: Ընդ որում, 9 և ավել անդամ ունեցող ավագանիների էթիկայի հանձնաժողովում քաղաքական ուժերի ներկայացվածությունը պետք է ապահովվի հավասարության սկզբունքով՝ անկախ մանդատների բաշխվածության համամասնությունից՝ հանձնաժողովի գործունեության առավել օբյեկտիվությունը</w:t>
      </w:r>
      <w:r w:rsidR="00255228" w:rsidRPr="009E43D6">
        <w:rPr>
          <w:rFonts w:ascii="GHEA Grapalat" w:hAnsi="GHEA Grapalat"/>
          <w:lang w:val="hy-AM"/>
        </w:rPr>
        <w:t xml:space="preserve"> ապահովելու նպատակով</w:t>
      </w:r>
      <w:r w:rsidRPr="009E43D6">
        <w:rPr>
          <w:rFonts w:ascii="GHEA Grapalat" w:hAnsi="GHEA Grapalat"/>
          <w:lang w:val="hy-AM"/>
        </w:rPr>
        <w:t xml:space="preserve">: </w:t>
      </w:r>
      <w:r w:rsidR="00255228" w:rsidRPr="009E43D6">
        <w:rPr>
          <w:rFonts w:ascii="GHEA Grapalat" w:hAnsi="GHEA Grapalat"/>
          <w:lang w:val="hy-AM"/>
        </w:rPr>
        <w:t>Կարգավորվել է</w:t>
      </w:r>
      <w:r w:rsidRPr="009E43D6">
        <w:rPr>
          <w:rFonts w:ascii="GHEA Grapalat" w:hAnsi="GHEA Grapalat"/>
          <w:lang w:val="hy-AM"/>
        </w:rPr>
        <w:t xml:space="preserve"> նաև էթիկայի հանձնաժողովի նախագահի ընտրության կառուցակարգերը:</w:t>
      </w:r>
    </w:p>
    <w:p w14:paraId="2EBAA34D" w14:textId="20C52878" w:rsidR="00874B55" w:rsidRPr="009E43D6" w:rsidRDefault="00874B55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 xml:space="preserve">Նախագծերով </w:t>
      </w:r>
      <w:r w:rsidR="00255228" w:rsidRPr="009E43D6">
        <w:rPr>
          <w:rFonts w:ascii="GHEA Grapalat" w:hAnsi="GHEA Grapalat"/>
          <w:lang w:val="hy-AM"/>
        </w:rPr>
        <w:t>սահմանվել</w:t>
      </w:r>
      <w:r w:rsidRPr="009E43D6">
        <w:rPr>
          <w:rFonts w:ascii="GHEA Grapalat" w:hAnsi="GHEA Grapalat"/>
          <w:lang w:val="hy-AM"/>
        </w:rPr>
        <w:t xml:space="preserve"> են</w:t>
      </w:r>
      <w:r w:rsidR="00255228" w:rsidRPr="009E43D6">
        <w:rPr>
          <w:rFonts w:ascii="GHEA Grapalat" w:hAnsi="GHEA Grapalat"/>
          <w:lang w:val="hy-AM"/>
        </w:rPr>
        <w:t xml:space="preserve"> նաև</w:t>
      </w:r>
      <w:r w:rsidRPr="009E43D6">
        <w:rPr>
          <w:rFonts w:ascii="GHEA Grapalat" w:hAnsi="GHEA Grapalat"/>
          <w:lang w:val="hy-AM"/>
        </w:rPr>
        <w:t xml:space="preserve"> ավագանու անդամների նկատմամբ</w:t>
      </w:r>
      <w:r w:rsidR="00255228" w:rsidRPr="009E43D6">
        <w:rPr>
          <w:rFonts w:ascii="GHEA Grapalat" w:hAnsi="GHEA Grapalat"/>
          <w:lang w:val="hy-AM"/>
        </w:rPr>
        <w:t xml:space="preserve"> կիրառվող տույժի տեսակները՝</w:t>
      </w:r>
      <w:r w:rsidRPr="009E43D6">
        <w:rPr>
          <w:rFonts w:ascii="GHEA Grapalat" w:hAnsi="GHEA Grapalat"/>
          <w:lang w:val="hy-AM"/>
        </w:rPr>
        <w:t xml:space="preserve"> տույժի կիրառման հիմք</w:t>
      </w:r>
      <w:r w:rsidR="00DF6E5F" w:rsidRPr="009E43D6">
        <w:rPr>
          <w:rFonts w:ascii="GHEA Grapalat" w:hAnsi="GHEA Grapalat"/>
          <w:lang w:val="hy-AM"/>
        </w:rPr>
        <w:t>ում</w:t>
      </w:r>
      <w:r w:rsidRPr="009E43D6">
        <w:rPr>
          <w:rFonts w:ascii="GHEA Grapalat" w:hAnsi="GHEA Grapalat"/>
          <w:lang w:val="hy-AM"/>
        </w:rPr>
        <w:t xml:space="preserve"> ունենալով էթիկայի հանձնաժողովի որոշումը</w:t>
      </w:r>
      <w:r w:rsidR="00255228" w:rsidRPr="009E43D6">
        <w:rPr>
          <w:rFonts w:ascii="GHEA Grapalat" w:hAnsi="GHEA Grapalat"/>
          <w:lang w:val="hy-AM"/>
        </w:rPr>
        <w:t>,</w:t>
      </w:r>
      <w:r w:rsidRPr="009E43D6">
        <w:rPr>
          <w:rFonts w:ascii="GHEA Grapalat" w:hAnsi="GHEA Grapalat"/>
          <w:lang w:val="hy-AM"/>
        </w:rPr>
        <w:t xml:space="preserve"> </w:t>
      </w:r>
      <w:r w:rsidR="00255228" w:rsidRPr="009E43D6">
        <w:rPr>
          <w:rFonts w:ascii="GHEA Grapalat" w:hAnsi="GHEA Grapalat"/>
          <w:lang w:val="hy-AM"/>
        </w:rPr>
        <w:t>տույժը ընտրելու և կիրառելու իրավունք ունեցող</w:t>
      </w:r>
      <w:r w:rsidRPr="009E43D6">
        <w:rPr>
          <w:rFonts w:ascii="GHEA Grapalat" w:hAnsi="GHEA Grapalat"/>
          <w:lang w:val="hy-AM"/>
        </w:rPr>
        <w:t xml:space="preserve"> պաշտոնատար անձը</w:t>
      </w:r>
      <w:r w:rsidR="00255228" w:rsidRPr="009E43D6">
        <w:rPr>
          <w:rFonts w:ascii="GHEA Grapalat" w:hAnsi="GHEA Grapalat"/>
          <w:lang w:val="hy-AM"/>
        </w:rPr>
        <w:t xml:space="preserve"> (համայնքապետը),</w:t>
      </w:r>
      <w:r w:rsidRPr="009E43D6">
        <w:rPr>
          <w:rFonts w:ascii="GHEA Grapalat" w:hAnsi="GHEA Grapalat"/>
          <w:lang w:val="hy-AM"/>
        </w:rPr>
        <w:t xml:space="preserve"> </w:t>
      </w:r>
      <w:r w:rsidR="00255228" w:rsidRPr="009E43D6">
        <w:rPr>
          <w:rFonts w:ascii="GHEA Grapalat" w:hAnsi="GHEA Grapalat"/>
          <w:lang w:val="hy-AM"/>
        </w:rPr>
        <w:t xml:space="preserve">տույժերի կիրառման և տույժի տեսակների ընտրության սկզբունքները՝ ապահովելով համաչափության սկզբունքը, ինչպես նաև՝ առաջնայինը առավել մեղմ տուժի տեսակը կիրառելուն </w:t>
      </w:r>
      <w:r w:rsidR="008B03BE" w:rsidRPr="009E43D6">
        <w:rPr>
          <w:rFonts w:ascii="GHEA Grapalat" w:hAnsi="GHEA Grapalat"/>
          <w:lang w:val="hy-AM"/>
        </w:rPr>
        <w:t>նախապատվությու</w:t>
      </w:r>
      <w:r w:rsidR="00255228" w:rsidRPr="009E43D6">
        <w:rPr>
          <w:rFonts w:ascii="GHEA Grapalat" w:hAnsi="GHEA Grapalat"/>
          <w:lang w:val="hy-AM"/>
        </w:rPr>
        <w:t xml:space="preserve">ն տալը: Միևնույն ժամանակ Նախագծերի շրջանակներում </w:t>
      </w:r>
      <w:r w:rsidR="008B03BE" w:rsidRPr="009E43D6">
        <w:rPr>
          <w:rFonts w:ascii="GHEA Grapalat" w:hAnsi="GHEA Grapalat"/>
          <w:lang w:val="hy-AM"/>
        </w:rPr>
        <w:t>սահմանվել</w:t>
      </w:r>
      <w:r w:rsidR="00255228" w:rsidRPr="009E43D6">
        <w:rPr>
          <w:rFonts w:ascii="GHEA Grapalat" w:hAnsi="GHEA Grapalat"/>
          <w:lang w:val="hy-AM"/>
        </w:rPr>
        <w:t xml:space="preserve"> են էթիկայի հանձնաժողովի կողմից հնարավոր խախտման վերաբերյալ քննություն նախաձեռնելու առիթները</w:t>
      </w:r>
      <w:r w:rsidR="00DF6E5F" w:rsidRPr="009E43D6">
        <w:rPr>
          <w:rFonts w:ascii="GHEA Grapalat" w:hAnsi="GHEA Grapalat"/>
          <w:lang w:val="hy-AM"/>
        </w:rPr>
        <w:t xml:space="preserve">, </w:t>
      </w:r>
      <w:r w:rsidRPr="009E43D6">
        <w:rPr>
          <w:rFonts w:ascii="GHEA Grapalat" w:hAnsi="GHEA Grapalat"/>
          <w:lang w:val="hy-AM"/>
        </w:rPr>
        <w:t>անհամատեղելիության պահանջների խախտման փաստը արձանագրելու համար Կոռուպցիայի կանխարգելման հանձնաժողովի եզ</w:t>
      </w:r>
      <w:r w:rsidR="00DF6E5F" w:rsidRPr="009E43D6">
        <w:rPr>
          <w:rFonts w:ascii="GHEA Grapalat" w:hAnsi="GHEA Grapalat"/>
          <w:lang w:val="hy-AM"/>
        </w:rPr>
        <w:t>րակացության անհրաժեշտությունը</w:t>
      </w:r>
      <w:r w:rsidRPr="009E43D6">
        <w:rPr>
          <w:rFonts w:ascii="GHEA Grapalat" w:hAnsi="GHEA Grapalat"/>
          <w:lang w:val="hy-AM"/>
        </w:rPr>
        <w:t>:</w:t>
      </w:r>
    </w:p>
    <w:p w14:paraId="29C32D6D" w14:textId="09415803" w:rsidR="00874B55" w:rsidRPr="009E43D6" w:rsidRDefault="00874B55" w:rsidP="009E43D6">
      <w:pPr>
        <w:spacing w:line="360" w:lineRule="auto"/>
        <w:ind w:left="0" w:right="0"/>
        <w:rPr>
          <w:rFonts w:ascii="GHEA Grapalat" w:hAnsi="GHEA Grapalat" w:cs="Calibri"/>
          <w:lang w:val="hy-AM"/>
        </w:rPr>
      </w:pPr>
      <w:r w:rsidRPr="009E43D6">
        <w:rPr>
          <w:rFonts w:ascii="GHEA Grapalat" w:hAnsi="GHEA Grapalat"/>
          <w:lang w:val="hy-AM"/>
        </w:rPr>
        <w:t xml:space="preserve"> </w:t>
      </w:r>
      <w:r w:rsidRPr="009E43D6">
        <w:rPr>
          <w:rFonts w:ascii="GHEA Grapalat" w:hAnsi="GHEA Grapalat" w:cs="Calibri"/>
          <w:lang w:val="hy-AM"/>
        </w:rPr>
        <w:t xml:space="preserve">«Հանրային ծառայության մասին» և «Կոռուպցիայի կանխարգելման հանձնաժողովի մասին» օրենքներում կատարվել են լրացումներ, որոնցով սահմանվել է, որ </w:t>
      </w:r>
      <w:r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վարչական շրջանի ղեկավարի, համայնքային հայեցողական պաշտոն զբաղեցնող անձանց վարքագծի կանոնագիրքն է հանդիսանում Կոռուպցիայի կանխարգելման հանձնաժողովի կողմից սահմանված՝ </w:t>
      </w:r>
      <w:r w:rsidRPr="009E43D6">
        <w:rPr>
          <w:rFonts w:ascii="GHEA Grapalat" w:hAnsi="GHEA Grapalat"/>
          <w:color w:val="000000"/>
          <w:shd w:val="clear" w:color="auto" w:fill="FFFFFF"/>
          <w:lang w:val="hy-AM"/>
        </w:rPr>
        <w:t>պետական պաշտոն զբաղեցնող անձանց (բացառությամբ պատգամավորի, դատավորի, Բարձրագույն դատական խորհրդի անդամի, դատախազի, քննիչի), համայնքների ղեկավարների, նրանց տեղակալների, Երևան համայնքի վարչական շրջանների ղեկավարների, նրանց տեղակալների պաշտոն զբաղեցնող անձանց վարքագծի</w:t>
      </w:r>
      <w:r w:rsidRPr="009E43D6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9E43D6">
        <w:rPr>
          <w:rFonts w:ascii="GHEA Grapalat" w:hAnsi="GHEA Grapalat"/>
          <w:shd w:val="clear" w:color="auto" w:fill="FFFFFF"/>
          <w:lang w:val="hy-AM"/>
        </w:rPr>
        <w:t>կանոնագիրքը:</w:t>
      </w:r>
      <w:r w:rsidRPr="009E43D6">
        <w:rPr>
          <w:rFonts w:ascii="GHEA Grapalat" w:hAnsi="GHEA Grapalat" w:cs="Calibri"/>
          <w:lang w:val="hy-AM"/>
        </w:rPr>
        <w:t xml:space="preserve"> </w:t>
      </w:r>
    </w:p>
    <w:p w14:paraId="19E3411A" w14:textId="3E494E29" w:rsidR="00BF3DDD" w:rsidRPr="009E43D6" w:rsidRDefault="00B76705" w:rsidP="009E43D6">
      <w:pPr>
        <w:spacing w:line="360" w:lineRule="auto"/>
        <w:ind w:left="0" w:right="0"/>
        <w:rPr>
          <w:rFonts w:ascii="GHEA Grapalat" w:hAnsi="GHEA Grapalat" w:cs="Arian AMU"/>
          <w:shd w:val="clear" w:color="auto" w:fill="FFFFFF"/>
          <w:lang w:val="hy-AM"/>
        </w:rPr>
      </w:pPr>
      <w:r w:rsidRPr="009E43D6">
        <w:rPr>
          <w:rFonts w:ascii="GHEA Grapalat" w:hAnsi="GHEA Grapalat" w:cs="Calibri"/>
          <w:lang w:val="hy-AM"/>
        </w:rPr>
        <w:lastRenderedPageBreak/>
        <w:t>7.  «Կոռուպցիայի կանխարգելման հանձնաժողովի մասին» օրենքում կատարվել է լրացում</w:t>
      </w:r>
      <w:r w:rsidRPr="009E43D6">
        <w:rPr>
          <w:rFonts w:ascii="GHEA Grapalat" w:hAnsi="GHEA Grapalat" w:cs="Arian AMU"/>
          <w:shd w:val="clear" w:color="auto" w:fill="FFFFFF"/>
          <w:lang w:val="hy-AM"/>
        </w:rPr>
        <w:t>, որով առաջարկվում է Կոռուպցիայի կանխարգելման հանձնաժողովին վերապահել կոռուպցիայի դեմ պայքարի ազդեցության և հասարակական ընկալումների պարզման նպատակով</w:t>
      </w:r>
      <w:r w:rsidR="00002A14" w:rsidRPr="009E43D6">
        <w:rPr>
          <w:rFonts w:ascii="GHEA Grapalat" w:hAnsi="GHEA Grapalat"/>
          <w:noProof/>
          <w:color w:val="000000"/>
          <w:lang w:val="hy-AM"/>
        </w:rPr>
        <w:t xml:space="preserve"> տարեկան առնվազն մեկ անգամ</w:t>
      </w:r>
      <w:r w:rsidR="00002A14" w:rsidRPr="009E43D6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9E43D6">
        <w:rPr>
          <w:rFonts w:ascii="GHEA Grapalat" w:hAnsi="GHEA Grapalat" w:cs="Arian AMU"/>
          <w:shd w:val="clear" w:color="auto" w:fill="FFFFFF"/>
          <w:lang w:val="hy-AM"/>
        </w:rPr>
        <w:t xml:space="preserve">հարցումներ իրականացնելու լիազորություն: </w:t>
      </w:r>
    </w:p>
    <w:p w14:paraId="7C6F65EF" w14:textId="77777777" w:rsidR="00F7511A" w:rsidRPr="009E43D6" w:rsidRDefault="00F7511A" w:rsidP="009E43D6">
      <w:pPr>
        <w:spacing w:line="360" w:lineRule="auto"/>
        <w:ind w:left="0" w:right="0"/>
        <w:rPr>
          <w:rFonts w:ascii="GHEA Grapalat" w:hAnsi="GHEA Grapalat" w:cs="Arian AMU"/>
          <w:shd w:val="clear" w:color="auto" w:fill="FFFFFF"/>
          <w:lang w:val="hy-AM"/>
        </w:rPr>
      </w:pPr>
    </w:p>
    <w:p w14:paraId="0367F64E" w14:textId="081973AA" w:rsidR="00BF3DDD" w:rsidRPr="009E43D6" w:rsidRDefault="00BF3DDD" w:rsidP="009E43D6">
      <w:pPr>
        <w:shd w:val="clear" w:color="auto" w:fill="FFFFFF"/>
        <w:tabs>
          <w:tab w:val="left" w:pos="567"/>
          <w:tab w:val="left" w:pos="851"/>
          <w:tab w:val="left" w:pos="1134"/>
        </w:tabs>
        <w:spacing w:line="360" w:lineRule="auto"/>
        <w:ind w:left="0" w:right="0"/>
        <w:rPr>
          <w:rFonts w:ascii="GHEA Grapalat" w:eastAsia="GHEA Grapalat" w:hAnsi="GHEA Grapalat" w:cs="GHEA Grapalat"/>
          <w:color w:val="000000"/>
          <w:u w:val="single"/>
          <w:lang w:val="hy-AM"/>
        </w:rPr>
      </w:pPr>
      <w:r w:rsidRPr="009E43D6">
        <w:rPr>
          <w:rFonts w:ascii="GHEA Grapalat" w:eastAsia="GHEA Grapalat" w:hAnsi="GHEA Grapalat" w:cs="GHEA Grapalat"/>
          <w:b/>
          <w:color w:val="000000"/>
          <w:u w:val="single"/>
          <w:lang w:val="hy-AM"/>
        </w:rPr>
        <w:t>5</w:t>
      </w:r>
      <w:r w:rsidRPr="009E43D6">
        <w:rPr>
          <w:rFonts w:ascii="Cambria Math" w:eastAsia="MS Gothic" w:hAnsi="Cambria Math" w:cs="Cambria Math"/>
          <w:b/>
          <w:color w:val="000000"/>
          <w:u w:val="single"/>
          <w:lang w:val="hy-AM"/>
        </w:rPr>
        <w:t>․</w:t>
      </w:r>
      <w:r w:rsidR="004C6B65" w:rsidRPr="009E43D6">
        <w:rPr>
          <w:rFonts w:ascii="GHEA Grapalat" w:eastAsia="MS Gothic" w:hAnsi="GHEA Grapalat" w:cs="Cambria Math"/>
          <w:b/>
          <w:color w:val="000000"/>
          <w:u w:val="single"/>
          <w:lang w:val="hy-AM"/>
        </w:rPr>
        <w:t xml:space="preserve"> </w:t>
      </w:r>
      <w:r w:rsidRPr="009E43D6">
        <w:rPr>
          <w:rFonts w:ascii="GHEA Grapalat" w:eastAsia="GHEA Grapalat" w:hAnsi="GHEA Grapalat" w:cs="GHEA Grapalat"/>
          <w:b/>
          <w:color w:val="000000"/>
          <w:u w:val="single"/>
          <w:lang w:val="hy-AM"/>
        </w:rPr>
        <w:t>Նախագծի մշակման գործընթացում ներգրավված ինստիտուտները և անձինք.</w:t>
      </w:r>
    </w:p>
    <w:p w14:paraId="4660B00E" w14:textId="77777777" w:rsidR="00BF3DDD" w:rsidRPr="009E43D6" w:rsidRDefault="00BF3DDD" w:rsidP="009E43D6">
      <w:pPr>
        <w:shd w:val="clear" w:color="auto" w:fill="FFFFFF"/>
        <w:tabs>
          <w:tab w:val="left" w:pos="567"/>
          <w:tab w:val="left" w:pos="851"/>
        </w:tabs>
        <w:spacing w:line="360" w:lineRule="auto"/>
        <w:ind w:left="0" w:right="0"/>
        <w:rPr>
          <w:rFonts w:ascii="GHEA Grapalat" w:eastAsia="GHEA Grapalat" w:hAnsi="GHEA Grapalat" w:cs="GHEA Grapalat"/>
          <w:color w:val="000000"/>
          <w:lang w:val="hy-AM"/>
        </w:rPr>
      </w:pPr>
      <w:r w:rsidRPr="009E43D6">
        <w:rPr>
          <w:rFonts w:ascii="GHEA Grapalat" w:eastAsia="GHEA Grapalat" w:hAnsi="GHEA Grapalat" w:cs="GHEA Grapalat"/>
          <w:color w:val="000000"/>
          <w:lang w:val="hy-AM"/>
        </w:rPr>
        <w:t>Նախագիծը մշակվել է Արդարադատության նախարարության կողմից:</w:t>
      </w:r>
    </w:p>
    <w:p w14:paraId="0AFF8168" w14:textId="3E45449C" w:rsidR="00BF3DDD" w:rsidRPr="009E43D6" w:rsidRDefault="00BF3DDD" w:rsidP="009E43D6">
      <w:pPr>
        <w:spacing w:line="360" w:lineRule="auto"/>
        <w:ind w:left="0" w:right="0"/>
        <w:rPr>
          <w:rFonts w:ascii="GHEA Grapalat" w:eastAsia="Times New Roman" w:hAnsi="GHEA Grapalat" w:cs="Times New Roman"/>
          <w:color w:val="000000" w:themeColor="text1"/>
          <w:lang w:val="hy-AM"/>
        </w:rPr>
      </w:pPr>
    </w:p>
    <w:p w14:paraId="2E48E206" w14:textId="77777777" w:rsidR="00BF3DDD" w:rsidRPr="009E43D6" w:rsidRDefault="00BF3DDD" w:rsidP="009E43D6">
      <w:pPr>
        <w:shd w:val="clear" w:color="auto" w:fill="FFFFFF"/>
        <w:tabs>
          <w:tab w:val="left" w:pos="851"/>
        </w:tabs>
        <w:spacing w:line="360" w:lineRule="auto"/>
        <w:ind w:left="0" w:right="0"/>
        <w:rPr>
          <w:rFonts w:ascii="GHEA Grapalat" w:eastAsia="Times New Roman" w:hAnsi="GHEA Grapalat" w:cs="Times New Roman"/>
          <w:b/>
          <w:color w:val="000000"/>
          <w:u w:val="single"/>
          <w:lang w:val="hy-AM"/>
        </w:rPr>
      </w:pPr>
      <w:r w:rsidRPr="009E43D6">
        <w:rPr>
          <w:rFonts w:ascii="GHEA Grapalat" w:eastAsia="Times New Roman" w:hAnsi="GHEA Grapalat" w:cs="Times New Roman"/>
          <w:b/>
          <w:color w:val="000000"/>
          <w:u w:val="single"/>
          <w:lang w:val="hy-AM"/>
        </w:rPr>
        <w:t>6. Լրացուցիչ ֆինանսական միջոցների անհրաժեշտությունը և պետական բյուջեի եկամուտներում ու ծախսերում սպասվելիք փոփոխությունները.</w:t>
      </w:r>
    </w:p>
    <w:p w14:paraId="6C89D8AB" w14:textId="10D10F6F" w:rsidR="004C6B65" w:rsidRDefault="00BF3DDD" w:rsidP="00942B47">
      <w:pPr>
        <w:shd w:val="clear" w:color="auto" w:fill="FFFFFF"/>
        <w:tabs>
          <w:tab w:val="left" w:pos="851"/>
        </w:tabs>
        <w:spacing w:line="360" w:lineRule="auto"/>
        <w:ind w:left="0" w:right="0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9E43D6">
        <w:rPr>
          <w:rFonts w:ascii="GHEA Grapalat" w:eastAsia="Times New Roman" w:hAnsi="GHEA Grapalat" w:cs="Times New Roman"/>
          <w:color w:val="222222"/>
          <w:shd w:val="clear" w:color="auto" w:fill="FFFFFF"/>
          <w:lang w:val="hy-AM"/>
        </w:rPr>
        <w:t>Նախագծի ընդունումը չի հանգեցնելու պետական բյուջեի եկամուտներում և ծախսերում ֆինանսական միջոցների ավելացումների կամ նվազեցումների:</w:t>
      </w:r>
    </w:p>
    <w:p w14:paraId="3F49CF05" w14:textId="77777777" w:rsidR="00942B47" w:rsidRPr="009E43D6" w:rsidRDefault="00942B47" w:rsidP="00942B47">
      <w:pPr>
        <w:shd w:val="clear" w:color="auto" w:fill="FFFFFF"/>
        <w:tabs>
          <w:tab w:val="left" w:pos="851"/>
        </w:tabs>
        <w:spacing w:line="360" w:lineRule="auto"/>
        <w:ind w:left="0" w:right="0"/>
        <w:rPr>
          <w:rFonts w:ascii="GHEA Grapalat" w:eastAsia="Times New Roman" w:hAnsi="GHEA Grapalat" w:cs="Times New Roman"/>
          <w:b/>
          <w:color w:val="000000"/>
          <w:lang w:val="hy-AM"/>
        </w:rPr>
      </w:pPr>
    </w:p>
    <w:p w14:paraId="0BCCDBBC" w14:textId="02DEFF8B" w:rsidR="00712A9F" w:rsidRPr="009E43D6" w:rsidRDefault="00BF3DDD" w:rsidP="009E43D6">
      <w:pPr>
        <w:spacing w:line="360" w:lineRule="auto"/>
        <w:ind w:left="0" w:right="0"/>
        <w:rPr>
          <w:rFonts w:ascii="GHEA Grapalat" w:hAnsi="GHEA Grapalat"/>
          <w:b/>
          <w:bCs/>
          <w:lang w:val="hy-AM"/>
        </w:rPr>
      </w:pPr>
      <w:r w:rsidRPr="009E43D6">
        <w:rPr>
          <w:rFonts w:ascii="GHEA Grapalat" w:hAnsi="GHEA Grapalat"/>
          <w:b/>
          <w:bCs/>
          <w:lang w:val="hy-AM"/>
        </w:rPr>
        <w:t>7</w:t>
      </w:r>
      <w:r w:rsidRPr="009E43D6">
        <w:rPr>
          <w:rFonts w:ascii="GHEA Grapalat" w:hAnsi="GHEA Grapalat"/>
          <w:b/>
          <w:bCs/>
          <w:u w:val="single"/>
          <w:lang w:val="hy-AM"/>
        </w:rPr>
        <w:t xml:space="preserve">. </w:t>
      </w:r>
      <w:r w:rsidR="00712A9F" w:rsidRPr="009E43D6">
        <w:rPr>
          <w:rFonts w:ascii="GHEA Grapalat" w:hAnsi="GHEA Grapalat"/>
          <w:b/>
          <w:bCs/>
          <w:u w:val="single"/>
          <w:lang w:val="hy-AM"/>
        </w:rPr>
        <w:t>Ակնկալվող արդյունքը</w:t>
      </w:r>
    </w:p>
    <w:p w14:paraId="4DAE1F4C" w14:textId="32E6C31A" w:rsidR="00F32CB6" w:rsidRPr="009E43D6" w:rsidRDefault="00B10816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>Նախագծ</w:t>
      </w:r>
      <w:r w:rsidR="00F32CB6" w:rsidRPr="009E43D6">
        <w:rPr>
          <w:rFonts w:ascii="GHEA Grapalat" w:hAnsi="GHEA Grapalat"/>
          <w:lang w:val="hy-AM"/>
        </w:rPr>
        <w:t>եր</w:t>
      </w:r>
      <w:r w:rsidRPr="009E43D6">
        <w:rPr>
          <w:rFonts w:ascii="GHEA Grapalat" w:hAnsi="GHEA Grapalat"/>
          <w:lang w:val="hy-AM"/>
        </w:rPr>
        <w:t xml:space="preserve">ի ընդունմամբ </w:t>
      </w:r>
      <w:r w:rsidR="00F32CB6" w:rsidRPr="009E43D6">
        <w:rPr>
          <w:rFonts w:ascii="GHEA Grapalat" w:hAnsi="GHEA Grapalat"/>
          <w:lang w:val="hy-AM"/>
        </w:rPr>
        <w:t>նշված օրենքներում կներդրվի պետական և համայնքային համապատասխան ծառայություն իրականացնող անձանց</w:t>
      </w:r>
      <w:r w:rsidR="00890542">
        <w:rPr>
          <w:rFonts w:ascii="GHEA Grapalat" w:hAnsi="GHEA Grapalat"/>
          <w:lang w:val="hy-AM"/>
        </w:rPr>
        <w:t>, ինչպես նաև</w:t>
      </w:r>
      <w:r w:rsidR="00890542" w:rsidRPr="00890542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 </w:t>
      </w:r>
      <w:r w:rsidR="00890542"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>համայնքի ավագանու, վարչական շրջանի ղեկավարի, համայնքային հայեցողական պաշտոն զբաղեցնող անձանց</w:t>
      </w:r>
      <w:r w:rsidR="00F32CB6" w:rsidRPr="009E43D6">
        <w:rPr>
          <w:rFonts w:ascii="GHEA Grapalat" w:hAnsi="GHEA Grapalat"/>
          <w:lang w:val="hy-AM"/>
        </w:rPr>
        <w:t xml:space="preserve"> կողմից կատարված խախտումների կապակցությամբ անաչառ, պրոֆեսիոնալ, կոլեգիալ, բազմակողմանի  ծառայողական քննության իրականացումը, այդ քննության ժամանակ շահագրգիռ կողմերի իրավունքների պաշտպանությունը, շահերի հավասարակ</w:t>
      </w:r>
      <w:r w:rsidR="00890542">
        <w:rPr>
          <w:rFonts w:ascii="GHEA Grapalat" w:hAnsi="GHEA Grapalat"/>
          <w:lang w:val="hy-AM"/>
        </w:rPr>
        <w:t>շ</w:t>
      </w:r>
      <w:r w:rsidR="00F32CB6" w:rsidRPr="009E43D6">
        <w:rPr>
          <w:rFonts w:ascii="GHEA Grapalat" w:hAnsi="GHEA Grapalat"/>
          <w:lang w:val="hy-AM"/>
        </w:rPr>
        <w:t xml:space="preserve">ռումը և երաշխիքների ամրագրումը:   </w:t>
      </w:r>
    </w:p>
    <w:p w14:paraId="7700E24B" w14:textId="417F4E25" w:rsidR="000C71B0" w:rsidRPr="009E43D6" w:rsidRDefault="004D5662" w:rsidP="009E43D6">
      <w:pPr>
        <w:spacing w:line="360" w:lineRule="auto"/>
        <w:ind w:left="0" w:right="0"/>
        <w:rPr>
          <w:rFonts w:ascii="GHEA Grapalat" w:hAnsi="GHEA Grapalat"/>
          <w:lang w:val="hy-AM"/>
        </w:rPr>
      </w:pPr>
      <w:r w:rsidRPr="009E43D6">
        <w:rPr>
          <w:rFonts w:ascii="GHEA Grapalat" w:hAnsi="GHEA Grapalat"/>
          <w:lang w:val="hy-AM"/>
        </w:rPr>
        <w:t xml:space="preserve">Դրանք տրամաբանական շարունակություն կդիտվեն «Քաղաքացիական ծառայության մասին» ՀՀ օրենքի </w:t>
      </w:r>
      <w:r w:rsidR="00940A59" w:rsidRPr="009E43D6">
        <w:rPr>
          <w:rFonts w:ascii="GHEA Grapalat" w:hAnsi="GHEA Grapalat"/>
          <w:lang w:val="hy-AM"/>
        </w:rPr>
        <w:t xml:space="preserve">և «Հանրային ծառայության մասին» ՀՀ օրենքի </w:t>
      </w:r>
      <w:r w:rsidRPr="009E43D6">
        <w:rPr>
          <w:rFonts w:ascii="GHEA Grapalat" w:hAnsi="GHEA Grapalat"/>
          <w:lang w:val="hy-AM"/>
        </w:rPr>
        <w:t>կարգավորումներին և համընդգրկուն կկարգավորեն բոլոր հանրային ոլորտներում ծառայության</w:t>
      </w:r>
      <w:r w:rsidR="00890542" w:rsidRPr="00890542">
        <w:rPr>
          <w:rFonts w:ascii="GHEA Grapalat" w:hAnsi="GHEA Grapalat"/>
          <w:lang w:val="hy-AM"/>
        </w:rPr>
        <w:t xml:space="preserve"> </w:t>
      </w:r>
      <w:r w:rsidR="00890542" w:rsidRPr="009E43D6">
        <w:rPr>
          <w:rFonts w:ascii="GHEA Grapalat" w:hAnsi="GHEA Grapalat"/>
          <w:lang w:val="hy-AM"/>
        </w:rPr>
        <w:t>ժամանակ</w:t>
      </w:r>
      <w:r w:rsidR="00890542">
        <w:rPr>
          <w:rFonts w:ascii="GHEA Grapalat" w:hAnsi="GHEA Grapalat"/>
          <w:lang w:val="hy-AM"/>
        </w:rPr>
        <w:t>,</w:t>
      </w:r>
      <w:r w:rsidR="00890542" w:rsidRPr="00890542">
        <w:rPr>
          <w:rFonts w:ascii="GHEA Grapalat" w:hAnsi="GHEA Grapalat"/>
          <w:lang w:val="hy-AM"/>
        </w:rPr>
        <w:t xml:space="preserve"> </w:t>
      </w:r>
      <w:r w:rsidR="00890542">
        <w:rPr>
          <w:rFonts w:ascii="GHEA Grapalat" w:hAnsi="GHEA Grapalat"/>
          <w:lang w:val="hy-AM"/>
        </w:rPr>
        <w:t>ինչպես նաև</w:t>
      </w:r>
      <w:r w:rsidR="00890542" w:rsidRPr="00890542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 xml:space="preserve"> </w:t>
      </w:r>
      <w:r w:rsidR="00890542" w:rsidRPr="009E43D6">
        <w:rPr>
          <w:rFonts w:ascii="GHEA Grapalat" w:hAnsi="GHEA Grapalat" w:cs="Calibri"/>
          <w:bCs/>
          <w:color w:val="000000"/>
          <w:shd w:val="clear" w:color="auto" w:fill="FFFFFF"/>
          <w:lang w:val="hy-AM"/>
        </w:rPr>
        <w:t>համայնքի ավագանու, վարչական շրջանի ղեկավարի, համայնքային հայեցողական պաշտոն զբաղեցնող անձանց</w:t>
      </w:r>
      <w:r w:rsidRPr="009E43D6">
        <w:rPr>
          <w:rFonts w:ascii="GHEA Grapalat" w:hAnsi="GHEA Grapalat"/>
          <w:lang w:val="hy-AM"/>
        </w:rPr>
        <w:t xml:space="preserve"> խախտումների կապակցությամբ իրականացվող ծառայողական քննության հետ կապված հարաբերությունները։ </w:t>
      </w:r>
    </w:p>
    <w:p w14:paraId="02D84D6F" w14:textId="46239847" w:rsidR="005E186C" w:rsidRPr="009E43D6" w:rsidRDefault="005E186C" w:rsidP="00890542">
      <w:pPr>
        <w:spacing w:line="360" w:lineRule="auto"/>
        <w:ind w:left="0" w:right="0"/>
        <w:rPr>
          <w:rFonts w:ascii="GHEA Grapalat" w:hAnsi="GHEA Grapalat"/>
          <w:noProof/>
          <w:lang w:val="hy-AM"/>
        </w:rPr>
      </w:pPr>
      <w:r w:rsidRPr="009E43D6">
        <w:rPr>
          <w:rFonts w:ascii="GHEA Grapalat" w:hAnsi="GHEA Grapalat" w:cs="Calibri"/>
          <w:lang w:val="hy-AM"/>
        </w:rPr>
        <w:t>««Կոռուպցիայի կանխարգելման հանձնաժողովի մասին» օրենքում</w:t>
      </w:r>
      <w:r w:rsidR="00002A14" w:rsidRPr="009E43D6">
        <w:rPr>
          <w:rFonts w:ascii="GHEA Grapalat" w:hAnsi="GHEA Grapalat" w:cs="Calibri"/>
          <w:lang w:val="hy-AM"/>
        </w:rPr>
        <w:t xml:space="preserve"> լրացումներ</w:t>
      </w:r>
      <w:r w:rsidRPr="009E43D6">
        <w:rPr>
          <w:rFonts w:ascii="GHEA Grapalat" w:hAnsi="GHEA Grapalat" w:cs="Calibri"/>
          <w:lang w:val="hy-AM"/>
        </w:rPr>
        <w:t xml:space="preserve"> կա</w:t>
      </w:r>
      <w:r w:rsidR="00002A14" w:rsidRPr="009E43D6">
        <w:rPr>
          <w:rFonts w:ascii="GHEA Grapalat" w:hAnsi="GHEA Grapalat" w:cs="Calibri"/>
          <w:lang w:val="hy-AM"/>
        </w:rPr>
        <w:t>տարելու մասին»</w:t>
      </w:r>
      <w:r w:rsidRPr="009E43D6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002A14" w:rsidRPr="009E43D6">
        <w:rPr>
          <w:rFonts w:ascii="GHEA Grapalat" w:hAnsi="GHEA Grapalat" w:cs="Arian AMU"/>
          <w:shd w:val="clear" w:color="auto" w:fill="FFFFFF"/>
          <w:lang w:val="hy-AM"/>
        </w:rPr>
        <w:t>ն</w:t>
      </w:r>
      <w:r w:rsidRPr="009E43D6">
        <w:rPr>
          <w:rFonts w:ascii="GHEA Grapalat" w:hAnsi="GHEA Grapalat" w:cs="Arian AMU"/>
          <w:shd w:val="clear" w:color="auto" w:fill="FFFFFF"/>
          <w:lang w:val="hy-AM"/>
        </w:rPr>
        <w:t>ախագծի</w:t>
      </w:r>
      <w:r w:rsidR="00002A14" w:rsidRPr="009E43D6">
        <w:rPr>
          <w:rFonts w:ascii="GHEA Grapalat" w:hAnsi="GHEA Grapalat" w:cs="Arian AMU"/>
          <w:shd w:val="clear" w:color="auto" w:fill="FFFFFF"/>
          <w:lang w:val="hy-AM"/>
        </w:rPr>
        <w:t xml:space="preserve"> ընդունմամբ</w:t>
      </w:r>
      <w:r w:rsidRPr="009E43D6">
        <w:rPr>
          <w:rFonts w:ascii="GHEA Grapalat" w:hAnsi="GHEA Grapalat" w:cs="Arian AMU"/>
          <w:shd w:val="clear" w:color="auto" w:fill="FFFFFF"/>
          <w:lang w:val="hy-AM"/>
        </w:rPr>
        <w:t xml:space="preserve"> Կոռուպցիայի կանխարգելման հանձնաժողովին</w:t>
      </w:r>
      <w:r w:rsidR="00002A14" w:rsidRPr="009E43D6">
        <w:rPr>
          <w:rFonts w:ascii="GHEA Grapalat" w:hAnsi="GHEA Grapalat" w:cs="Arian AMU"/>
          <w:shd w:val="clear" w:color="auto" w:fill="FFFFFF"/>
          <w:lang w:val="hy-AM"/>
        </w:rPr>
        <w:t xml:space="preserve"> կվերապահվի</w:t>
      </w:r>
      <w:r w:rsidRPr="009E43D6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002A14" w:rsidRPr="009E43D6">
        <w:rPr>
          <w:rFonts w:ascii="GHEA Grapalat" w:hAnsi="GHEA Grapalat"/>
          <w:noProof/>
          <w:lang w:val="hy-AM"/>
        </w:rPr>
        <w:t xml:space="preserve">հակակոռուպցիոն միջոցառումների ազդեցության վերաբերյալ պարբերական հարցումների իրականացնելու </w:t>
      </w:r>
      <w:r w:rsidR="00002A14" w:rsidRPr="009E43D6">
        <w:rPr>
          <w:rFonts w:ascii="GHEA Grapalat" w:hAnsi="GHEA Grapalat" w:cs="Arian AMU"/>
          <w:shd w:val="clear" w:color="auto" w:fill="FFFFFF"/>
          <w:lang w:val="hy-AM"/>
        </w:rPr>
        <w:t>լիազորություն</w:t>
      </w:r>
      <w:r w:rsidR="002C3F21" w:rsidRPr="009E43D6">
        <w:rPr>
          <w:rFonts w:ascii="GHEA Grapalat" w:hAnsi="GHEA Grapalat" w:cs="Arian AMU"/>
          <w:shd w:val="clear" w:color="auto" w:fill="FFFFFF"/>
          <w:lang w:val="hy-AM"/>
        </w:rPr>
        <w:t>։</w:t>
      </w:r>
    </w:p>
    <w:sectPr w:rsidR="005E186C" w:rsidRPr="009E43D6" w:rsidSect="009E43D6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n AMU">
    <w:panose1 w:val="01000000000000000000"/>
    <w:charset w:val="00"/>
    <w:family w:val="auto"/>
    <w:pitch w:val="variable"/>
    <w:sig w:usb0="A1002EAF" w:usb1="50000008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918"/>
    <w:multiLevelType w:val="hybridMultilevel"/>
    <w:tmpl w:val="4666262A"/>
    <w:lvl w:ilvl="0" w:tplc="77EAD08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50DBF"/>
    <w:multiLevelType w:val="multilevel"/>
    <w:tmpl w:val="53684F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Sylfaen" w:eastAsia="Times New Roman" w:hAnsi="Sylfaen" w:cs="Segoe UI Historic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B0"/>
    <w:rsid w:val="000025B1"/>
    <w:rsid w:val="00002A14"/>
    <w:rsid w:val="00023A0B"/>
    <w:rsid w:val="000307EC"/>
    <w:rsid w:val="00041CBB"/>
    <w:rsid w:val="00073AAD"/>
    <w:rsid w:val="00073C8E"/>
    <w:rsid w:val="00081758"/>
    <w:rsid w:val="0008255C"/>
    <w:rsid w:val="00091DFE"/>
    <w:rsid w:val="000B1AB8"/>
    <w:rsid w:val="000B35DE"/>
    <w:rsid w:val="000C71B0"/>
    <w:rsid w:val="000D2544"/>
    <w:rsid w:val="001003CA"/>
    <w:rsid w:val="001108BB"/>
    <w:rsid w:val="00110D4B"/>
    <w:rsid w:val="00117AD7"/>
    <w:rsid w:val="00144E50"/>
    <w:rsid w:val="001507E6"/>
    <w:rsid w:val="0016300A"/>
    <w:rsid w:val="001973D9"/>
    <w:rsid w:val="001C5594"/>
    <w:rsid w:val="001F2C22"/>
    <w:rsid w:val="00203255"/>
    <w:rsid w:val="0020535E"/>
    <w:rsid w:val="00253A26"/>
    <w:rsid w:val="00255228"/>
    <w:rsid w:val="0027779B"/>
    <w:rsid w:val="002900C0"/>
    <w:rsid w:val="0029636E"/>
    <w:rsid w:val="002C3F21"/>
    <w:rsid w:val="002D21CF"/>
    <w:rsid w:val="002D5689"/>
    <w:rsid w:val="00317542"/>
    <w:rsid w:val="003259A0"/>
    <w:rsid w:val="00352627"/>
    <w:rsid w:val="00360259"/>
    <w:rsid w:val="0038767E"/>
    <w:rsid w:val="003B605D"/>
    <w:rsid w:val="003C6535"/>
    <w:rsid w:val="003E04B8"/>
    <w:rsid w:val="004038B1"/>
    <w:rsid w:val="00410357"/>
    <w:rsid w:val="00416D83"/>
    <w:rsid w:val="00416E48"/>
    <w:rsid w:val="00446BF0"/>
    <w:rsid w:val="0048439D"/>
    <w:rsid w:val="004A01C6"/>
    <w:rsid w:val="004A15BB"/>
    <w:rsid w:val="004A5858"/>
    <w:rsid w:val="004C4BAF"/>
    <w:rsid w:val="004C6B65"/>
    <w:rsid w:val="004D5662"/>
    <w:rsid w:val="004F7D62"/>
    <w:rsid w:val="00526692"/>
    <w:rsid w:val="00572F26"/>
    <w:rsid w:val="00583AF8"/>
    <w:rsid w:val="005A56C8"/>
    <w:rsid w:val="005B74E8"/>
    <w:rsid w:val="005C6BB3"/>
    <w:rsid w:val="005E186C"/>
    <w:rsid w:val="005E5679"/>
    <w:rsid w:val="006251DD"/>
    <w:rsid w:val="006353FC"/>
    <w:rsid w:val="006576C6"/>
    <w:rsid w:val="00662E2F"/>
    <w:rsid w:val="00673324"/>
    <w:rsid w:val="00673351"/>
    <w:rsid w:val="006A29BE"/>
    <w:rsid w:val="006B21C8"/>
    <w:rsid w:val="006B22FA"/>
    <w:rsid w:val="006B3D86"/>
    <w:rsid w:val="006B4231"/>
    <w:rsid w:val="006E2968"/>
    <w:rsid w:val="007010CE"/>
    <w:rsid w:val="007119DF"/>
    <w:rsid w:val="00711B5B"/>
    <w:rsid w:val="00712A9F"/>
    <w:rsid w:val="007231DB"/>
    <w:rsid w:val="00746FBB"/>
    <w:rsid w:val="00756FE7"/>
    <w:rsid w:val="007734E2"/>
    <w:rsid w:val="00794270"/>
    <w:rsid w:val="007A0DA8"/>
    <w:rsid w:val="007A67BB"/>
    <w:rsid w:val="007B2A68"/>
    <w:rsid w:val="007B3E99"/>
    <w:rsid w:val="007C3593"/>
    <w:rsid w:val="00822C66"/>
    <w:rsid w:val="00823C4F"/>
    <w:rsid w:val="00844ECA"/>
    <w:rsid w:val="00862991"/>
    <w:rsid w:val="00874B55"/>
    <w:rsid w:val="00885EA3"/>
    <w:rsid w:val="00890542"/>
    <w:rsid w:val="008A26D1"/>
    <w:rsid w:val="008B0152"/>
    <w:rsid w:val="008B03BE"/>
    <w:rsid w:val="008E76BB"/>
    <w:rsid w:val="00900B6F"/>
    <w:rsid w:val="00904C1F"/>
    <w:rsid w:val="00915762"/>
    <w:rsid w:val="00932415"/>
    <w:rsid w:val="00940A59"/>
    <w:rsid w:val="0094125D"/>
    <w:rsid w:val="00942B47"/>
    <w:rsid w:val="00944709"/>
    <w:rsid w:val="009663A7"/>
    <w:rsid w:val="009A0756"/>
    <w:rsid w:val="009A59EB"/>
    <w:rsid w:val="009E43D6"/>
    <w:rsid w:val="009F699F"/>
    <w:rsid w:val="00A0555D"/>
    <w:rsid w:val="00A458C8"/>
    <w:rsid w:val="00A7248E"/>
    <w:rsid w:val="00A763BD"/>
    <w:rsid w:val="00A8563C"/>
    <w:rsid w:val="00A85E95"/>
    <w:rsid w:val="00A94924"/>
    <w:rsid w:val="00AC72E2"/>
    <w:rsid w:val="00AE11A2"/>
    <w:rsid w:val="00B07D57"/>
    <w:rsid w:val="00B10816"/>
    <w:rsid w:val="00B1464F"/>
    <w:rsid w:val="00B237F4"/>
    <w:rsid w:val="00B27828"/>
    <w:rsid w:val="00B326F6"/>
    <w:rsid w:val="00B44199"/>
    <w:rsid w:val="00B45E54"/>
    <w:rsid w:val="00B62BC4"/>
    <w:rsid w:val="00B76705"/>
    <w:rsid w:val="00BA6704"/>
    <w:rsid w:val="00BE2686"/>
    <w:rsid w:val="00BE784D"/>
    <w:rsid w:val="00BF0AA2"/>
    <w:rsid w:val="00BF2E79"/>
    <w:rsid w:val="00BF3DDD"/>
    <w:rsid w:val="00C02C3C"/>
    <w:rsid w:val="00C41B55"/>
    <w:rsid w:val="00C451CC"/>
    <w:rsid w:val="00C50022"/>
    <w:rsid w:val="00C51C3F"/>
    <w:rsid w:val="00C709A9"/>
    <w:rsid w:val="00C87973"/>
    <w:rsid w:val="00CA648A"/>
    <w:rsid w:val="00CB0F91"/>
    <w:rsid w:val="00CB2168"/>
    <w:rsid w:val="00CB342E"/>
    <w:rsid w:val="00CB77D0"/>
    <w:rsid w:val="00CE39B7"/>
    <w:rsid w:val="00CE7EE4"/>
    <w:rsid w:val="00D01207"/>
    <w:rsid w:val="00D1439F"/>
    <w:rsid w:val="00D15AB0"/>
    <w:rsid w:val="00D33FE8"/>
    <w:rsid w:val="00D42C5F"/>
    <w:rsid w:val="00D52F11"/>
    <w:rsid w:val="00D76F8B"/>
    <w:rsid w:val="00DB192F"/>
    <w:rsid w:val="00DC36DD"/>
    <w:rsid w:val="00DF6E5F"/>
    <w:rsid w:val="00E03EE8"/>
    <w:rsid w:val="00E11A8D"/>
    <w:rsid w:val="00E34520"/>
    <w:rsid w:val="00E53264"/>
    <w:rsid w:val="00E5726C"/>
    <w:rsid w:val="00E57CC4"/>
    <w:rsid w:val="00E6263C"/>
    <w:rsid w:val="00E94107"/>
    <w:rsid w:val="00EA34EF"/>
    <w:rsid w:val="00EA5C7E"/>
    <w:rsid w:val="00ED3A62"/>
    <w:rsid w:val="00EF34EC"/>
    <w:rsid w:val="00EF5737"/>
    <w:rsid w:val="00F25BF7"/>
    <w:rsid w:val="00F32CB6"/>
    <w:rsid w:val="00F61790"/>
    <w:rsid w:val="00F70AB6"/>
    <w:rsid w:val="00F7511A"/>
    <w:rsid w:val="00F8395A"/>
    <w:rsid w:val="00F8411C"/>
    <w:rsid w:val="00F91EFA"/>
    <w:rsid w:val="00FD4B06"/>
    <w:rsid w:val="00FE2584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7283"/>
  <w15:docId w15:val="{EE638483-6FDD-40FD-917C-7C89558B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-567" w:right="-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4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2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270"/>
    <w:rPr>
      <w:b/>
      <w:bCs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 (numbered (a)),OBC Bullet,List Paragraph11,Bullets,List Paragraph nowy,Liste 1,Paragraphe de liste PBLH,Dot pt,F5 List Paragraph,Bullet1,3,Normal numbered"/>
    <w:basedOn w:val="Normal"/>
    <w:link w:val="ListParagraphChar"/>
    <w:uiPriority w:val="34"/>
    <w:qFormat/>
    <w:rsid w:val="00DB192F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Bullets Char,List Paragraph nowy Char,Liste 1 Char,Dot pt Char,3 Char"/>
    <w:link w:val="ListParagraph"/>
    <w:locked/>
    <w:rsid w:val="00CE39B7"/>
  </w:style>
  <w:style w:type="paragraph" w:styleId="BalloonText">
    <w:name w:val="Balloon Text"/>
    <w:basedOn w:val="Normal"/>
    <w:link w:val="BalloonTextChar"/>
    <w:uiPriority w:val="99"/>
    <w:semiHidden/>
    <w:unhideWhenUsed/>
    <w:rsid w:val="00360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37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229">
              <w:marLeft w:val="0"/>
              <w:marRight w:val="0"/>
              <w:marTop w:val="6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</dc:creator>
  <cp:keywords/>
  <dc:description/>
  <cp:lastModifiedBy>Qnarik Mkrtchyan</cp:lastModifiedBy>
  <cp:revision>2</cp:revision>
  <dcterms:created xsi:type="dcterms:W3CDTF">2024-10-28T16:02:00Z</dcterms:created>
  <dcterms:modified xsi:type="dcterms:W3CDTF">2024-10-28T16:02:00Z</dcterms:modified>
</cp:coreProperties>
</file>