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D1" w:rsidRPr="005F7FED" w:rsidRDefault="00D76ED1" w:rsidP="00F43F58">
      <w:pPr>
        <w:spacing w:after="0" w:line="36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7FED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76ED1" w:rsidRPr="005F7FED" w:rsidRDefault="00D76ED1" w:rsidP="00F43F5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F7FED">
        <w:rPr>
          <w:rFonts w:ascii="GHEA Grapalat" w:hAnsi="GHEA Grapalat"/>
          <w:b/>
          <w:sz w:val="24"/>
          <w:szCs w:val="24"/>
          <w:lang w:val="hy-AM"/>
        </w:rPr>
        <w:t>ՎԱՐՉԱԿԱՆ ԻՐԱՎԱԽԱԽՏՈՒՄՆԵՐԻ ՎԵՐԱԲԵՐՅԱԼ ՀԱՅԱՍՏԱՆԻ ՀԱՆՐԱՊԵՏՈՒԹՅԱՆ</w:t>
      </w:r>
      <w:r w:rsidR="00AA1D80" w:rsidRPr="005F7F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A1D80">
        <w:rPr>
          <w:rFonts w:ascii="GHEA Grapalat" w:hAnsi="GHEA Grapalat"/>
          <w:b/>
          <w:sz w:val="24"/>
          <w:szCs w:val="24"/>
          <w:lang w:val="hy-AM"/>
        </w:rPr>
        <w:t xml:space="preserve">ՕՐԵՆՍԳՐՔՈՒՄ </w:t>
      </w:r>
      <w:r w:rsidRPr="005F7FED">
        <w:rPr>
          <w:rFonts w:ascii="GHEA Grapalat" w:hAnsi="GHEA Grapalat"/>
          <w:b/>
          <w:sz w:val="24"/>
          <w:szCs w:val="24"/>
          <w:lang w:val="hy-AM"/>
        </w:rPr>
        <w:t>ԼՐԱՑՈՒՄՆԵՐ ԿԱՏԱՐԵԼՈՒ ՄԱՍԻՆ ՕՐԵՆՔԻ ՆԱԽԱԳԾԻ</w:t>
      </w:r>
    </w:p>
    <w:p w:rsidR="00D76ED1" w:rsidRPr="005F7FED" w:rsidRDefault="00D76ED1" w:rsidP="00F43F58">
      <w:pPr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76ED1" w:rsidRPr="005F7FED" w:rsidRDefault="00D76ED1" w:rsidP="00DE531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F7FED">
        <w:rPr>
          <w:rFonts w:ascii="GHEA Grapalat" w:hAnsi="GHEA Grapalat" w:cs="Sylfaen"/>
          <w:b/>
          <w:sz w:val="24"/>
          <w:szCs w:val="24"/>
          <w:lang w:val="hy-AM"/>
        </w:rPr>
        <w:t>Կարգավորման ենթակա ոլորտի կամ խնդրի սահմանումը</w:t>
      </w:r>
    </w:p>
    <w:p w:rsidR="00D76ED1" w:rsidRPr="005F7FED" w:rsidRDefault="00D76ED1" w:rsidP="00DE531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5F7FED">
        <w:rPr>
          <w:rFonts w:ascii="GHEA Grapalat" w:hAnsi="GHEA Grapalat"/>
          <w:sz w:val="24"/>
          <w:szCs w:val="24"/>
          <w:lang w:val="hy-AM"/>
        </w:rPr>
        <w:t xml:space="preserve">Վարչական իրավախախտումների վերաբերյալ Հայաստանի Հանրապետության օրենսգրքում լրացումներ կատարելու մասին </w:t>
      </w:r>
      <w:r w:rsidR="00F04D17" w:rsidRPr="005F7FED">
        <w:rPr>
          <w:rFonts w:ascii="GHEA Grapalat" w:hAnsi="GHEA Grapalat"/>
          <w:sz w:val="24"/>
          <w:szCs w:val="24"/>
          <w:lang w:val="hy-AM"/>
        </w:rPr>
        <w:t>օրենք</w:t>
      </w:r>
      <w:r w:rsidR="00811832" w:rsidRPr="005F7FED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5F7FED">
        <w:rPr>
          <w:rFonts w:ascii="GHEA Grapalat" w:hAnsi="GHEA Grapalat"/>
          <w:sz w:val="24"/>
          <w:szCs w:val="24"/>
          <w:lang w:val="hy-AM"/>
        </w:rPr>
        <w:t xml:space="preserve">նախագծի </w:t>
      </w:r>
      <w:bookmarkEnd w:id="0"/>
      <w:r w:rsidRPr="005F7FED">
        <w:rPr>
          <w:rFonts w:ascii="GHEA Grapalat" w:hAnsi="GHEA Grapalat"/>
          <w:sz w:val="24"/>
          <w:szCs w:val="24"/>
          <w:lang w:val="hy-AM"/>
        </w:rPr>
        <w:t xml:space="preserve">(այսուհետ նաևՙ Նախագիծ) մշակման անհրաժեշտությունը բխում է տեսչական </w:t>
      </w:r>
      <w:proofErr w:type="spellStart"/>
      <w:r w:rsidRPr="005F7FED">
        <w:rPr>
          <w:rFonts w:ascii="GHEA Grapalat" w:hAnsi="GHEA Grapalat"/>
          <w:sz w:val="24"/>
          <w:szCs w:val="24"/>
          <w:lang w:val="hy-AM"/>
        </w:rPr>
        <w:t>մարմնների</w:t>
      </w:r>
      <w:proofErr w:type="spellEnd"/>
      <w:r w:rsidRPr="005F7FED">
        <w:rPr>
          <w:rFonts w:ascii="GHEA Grapalat" w:hAnsi="GHEA Grapalat"/>
          <w:sz w:val="24"/>
          <w:szCs w:val="24"/>
          <w:lang w:val="hy-AM"/>
        </w:rPr>
        <w:t xml:space="preserve"> վերահսկողության ոլորտներում օրենսդրությամբ սահմանված պահանաջների կատարման և անվտանգության ապահովման նպատակով պատշաճ վերահսկողություն իրականացնելու անհրաժեշտությունից: </w:t>
      </w:r>
    </w:p>
    <w:p w:rsidR="00D76ED1" w:rsidRPr="005F7FED" w:rsidRDefault="00DE531B" w:rsidP="00DE531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F7FED">
        <w:rPr>
          <w:rFonts w:ascii="GHEA Grapalat" w:hAnsi="GHEA Grapalat"/>
          <w:b/>
          <w:sz w:val="24"/>
          <w:szCs w:val="24"/>
          <w:lang w:val="hy-AM"/>
        </w:rPr>
        <w:t>Առկա իրա</w:t>
      </w:r>
      <w:r w:rsidR="00D76ED1" w:rsidRPr="005F7FED">
        <w:rPr>
          <w:rFonts w:ascii="GHEA Grapalat" w:hAnsi="GHEA Grapalat"/>
          <w:b/>
          <w:sz w:val="24"/>
          <w:szCs w:val="24"/>
          <w:lang w:val="hy-AM"/>
        </w:rPr>
        <w:t>վիճակը</w:t>
      </w:r>
    </w:p>
    <w:p w:rsidR="00115CC7" w:rsidRDefault="00115CC7" w:rsidP="00115CC7">
      <w:pPr>
        <w:spacing w:after="0" w:line="360" w:lineRule="auto"/>
        <w:ind w:firstLine="720"/>
        <w:jc w:val="both"/>
        <w:rPr>
          <w:rFonts w:ascii="GHEA Grapalat" w:eastAsia="Calibri" w:hAnsi="GHEA Grapalat"/>
          <w:color w:val="000000"/>
          <w:sz w:val="24"/>
          <w:szCs w:val="24"/>
          <w:shd w:val="clear" w:color="auto" w:fill="FFFFFF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Սույն թվականի սեպտեմբերի 27-ից ուժի մեջ է մտնելու 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 w:eastAsia="en-GB"/>
        </w:rPr>
        <w:t xml:space="preserve">«Հանրային առողջապահության մասին»  օրենքը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(այսուհետ՝ Օրենք)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 w:eastAsia="en-GB"/>
        </w:rPr>
        <w:t>, որի անցումային դրույթներով՝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56-րդ հոդվածի 1-ին մասով, սահմանված է, որ</w:t>
      </w:r>
      <w:r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ինչև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օրենքն ուժի մեջ մտնելը «Հայաստանի Հանրապետության բնակչության սանիտարահամաճարակային անվտանգության ապահովման մասին» օրենքի հիման վրա ընդունված իրավական ակտերը շարունակում են գործել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մինչև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նոր իրավական ակտերով դրանք ուժը կորցրած ճանաչելը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115CC7" w:rsidRPr="00B84E82" w:rsidRDefault="00115CC7" w:rsidP="00115CC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Վերոնշյալ հոդվածի հիմքով սանիտարական կանոնները և հիգիենիկ նորմատիվները</w:t>
      </w:r>
      <w:r>
        <w:rPr>
          <w:rFonts w:ascii="GHEA Grapalat" w:hAnsi="GHEA Grapalat"/>
          <w:sz w:val="24"/>
          <w:szCs w:val="24"/>
          <w:lang w:val="hy-AM"/>
        </w:rPr>
        <w:t xml:space="preserve"> շարունակելու են գործել, սակայն</w:t>
      </w:r>
      <w:r>
        <w:rPr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սույն թվականի սեպտեմբերի 27-ից հետո Օրենքի  7-րդ հոդվածի 1-ին մասի 3-րդ կետի հիմքով, 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սանիտարական կանոնների և հիգիենիկ նորմատիվների փոխարեն,</w:t>
      </w:r>
      <w:r>
        <w:rPr>
          <w:rFonts w:ascii="GHEA Grapalat" w:hAnsi="GHEA Grapalat"/>
          <w:sz w:val="24"/>
          <w:szCs w:val="24"/>
          <w:lang w:val="hy-AM"/>
        </w:rPr>
        <w:t xml:space="preserve"> ընդունվելու են հանրային առողջապահական նորմատիվներ, ինչի պարագայում անհրաժեշտություն է առաջանալու վերանայել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 առողջապահական և աշխատանքի տեսչական մարմնի</w:t>
      </w:r>
      <w:r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գործառույթների իրականացումը ապահովող օրենսդրական և ենթաօրենսդրական </w:t>
      </w: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նորմատիվ իրավական ակտերը դրանք համապատասխանեցնելով Օրենքի 8-րդ հոդվածով սահմանված </w:t>
      </w:r>
      <w:r w:rsidR="00AA1D80">
        <w:rPr>
          <w:rFonts w:ascii="GHEA Grapalat" w:hAnsi="GHEA Grapalat"/>
          <w:sz w:val="24"/>
          <w:szCs w:val="24"/>
          <w:lang w:val="hy-AM"/>
        </w:rPr>
        <w:t xml:space="preserve">պահանջներին, քանի որ գործող Վարչական իրավախախտումների վերաբերյալ </w:t>
      </w:r>
      <w:r w:rsidR="00B84E82">
        <w:rPr>
          <w:rFonts w:ascii="GHEA Grapalat" w:hAnsi="GHEA Grapalat"/>
          <w:sz w:val="24"/>
          <w:szCs w:val="24"/>
          <w:lang w:val="hy-AM"/>
        </w:rPr>
        <w:t>Հայաստանի Հանրապետության օրենսգրքի 42-րդ և 43-րդ հոդվածներով Առողջապահական և աշխատանքի տեսչական մարմնին վերապահված է միայն ս</w:t>
      </w:r>
      <w:r w:rsidR="00B84E82" w:rsidRPr="00B84E82">
        <w:rPr>
          <w:rFonts w:ascii="GHEA Grapalat" w:hAnsi="GHEA Grapalat"/>
          <w:sz w:val="24"/>
          <w:szCs w:val="24"/>
          <w:lang w:val="hy-AM"/>
        </w:rPr>
        <w:t xml:space="preserve">անիտարական, սանիտարահիգիենիկ և սանիտարահակահամաճարակային կանոնները և նորմաները, հիգիենիկ նորմատիվները </w:t>
      </w:r>
      <w:r w:rsidR="00B84E82">
        <w:rPr>
          <w:rFonts w:ascii="GHEA Grapalat" w:hAnsi="GHEA Grapalat"/>
          <w:sz w:val="24"/>
          <w:szCs w:val="24"/>
          <w:lang w:val="hy-AM"/>
        </w:rPr>
        <w:t>խախտելու հետ կապված գործերի քննությունը։</w:t>
      </w:r>
      <w:r w:rsidR="00F96CFC">
        <w:rPr>
          <w:rFonts w:ascii="GHEA Grapalat" w:hAnsi="GHEA Grapalat"/>
          <w:sz w:val="24"/>
          <w:szCs w:val="24"/>
          <w:lang w:val="hy-AM"/>
        </w:rPr>
        <w:t xml:space="preserve"> Ըստ այդմ, հաշվի առնելով </w:t>
      </w:r>
      <w:r w:rsidR="00F96CFC" w:rsidRPr="00F96CFC">
        <w:rPr>
          <w:rFonts w:ascii="GHEA Grapalat" w:hAnsi="GHEA Grapalat"/>
          <w:bCs/>
          <w:sz w:val="24"/>
          <w:szCs w:val="24"/>
          <w:lang w:val="hy-AM"/>
        </w:rPr>
        <w:t xml:space="preserve">«Հանրային առողջապահության մասին»  </w:t>
      </w:r>
      <w:r w:rsidR="00F96CFC">
        <w:rPr>
          <w:rFonts w:ascii="GHEA Grapalat" w:hAnsi="GHEA Grapalat"/>
          <w:bCs/>
          <w:sz w:val="24"/>
          <w:szCs w:val="24"/>
          <w:lang w:val="hy-AM"/>
        </w:rPr>
        <w:t xml:space="preserve">օրենքի անցումային դրույթը, որի համաձայն ներկայում գործող </w:t>
      </w:r>
      <w:r w:rsidR="00F96CFC" w:rsidRPr="00F96CFC">
        <w:rPr>
          <w:rFonts w:ascii="GHEA Grapalat" w:hAnsi="GHEA Grapalat"/>
          <w:bCs/>
          <w:sz w:val="24"/>
          <w:szCs w:val="24"/>
          <w:lang w:val="hy-AM"/>
        </w:rPr>
        <w:t>սանիտարական կանոնները և հիգիենիկ նորմատիվները</w:t>
      </w:r>
      <w:r w:rsidR="00F96CF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11B8C">
        <w:rPr>
          <w:rFonts w:ascii="GHEA Grapalat" w:hAnsi="GHEA Grapalat"/>
          <w:bCs/>
          <w:sz w:val="24"/>
          <w:szCs w:val="24"/>
          <w:lang w:val="hy-AM"/>
        </w:rPr>
        <w:t xml:space="preserve">փուլ առ փուլ փոխարինվելու են </w:t>
      </w:r>
      <w:r w:rsidR="00411B8C" w:rsidRPr="00411B8C">
        <w:rPr>
          <w:rFonts w:ascii="GHEA Grapalat" w:hAnsi="GHEA Grapalat"/>
          <w:bCs/>
          <w:sz w:val="24"/>
          <w:szCs w:val="24"/>
          <w:lang w:val="hy-AM"/>
        </w:rPr>
        <w:t>հանրային առողջապահական նորմատիվներ</w:t>
      </w:r>
      <w:r w:rsidR="00411B8C">
        <w:rPr>
          <w:rFonts w:ascii="GHEA Grapalat" w:hAnsi="GHEA Grapalat"/>
          <w:bCs/>
          <w:sz w:val="24"/>
          <w:szCs w:val="24"/>
          <w:lang w:val="hy-AM"/>
        </w:rPr>
        <w:t xml:space="preserve">ով՝ </w:t>
      </w:r>
      <w:proofErr w:type="spellStart"/>
      <w:r w:rsidR="00411B8C">
        <w:rPr>
          <w:rFonts w:ascii="GHEA Grapalat" w:hAnsi="GHEA Grapalat"/>
          <w:bCs/>
          <w:sz w:val="24"/>
          <w:szCs w:val="24"/>
          <w:lang w:val="hy-AM"/>
        </w:rPr>
        <w:t>անհրաժետություն</w:t>
      </w:r>
      <w:proofErr w:type="spellEnd"/>
      <w:r w:rsidR="00411B8C">
        <w:rPr>
          <w:rFonts w:ascii="GHEA Grapalat" w:hAnsi="GHEA Grapalat"/>
          <w:bCs/>
          <w:sz w:val="24"/>
          <w:szCs w:val="24"/>
          <w:lang w:val="hy-AM"/>
        </w:rPr>
        <w:t xml:space="preserve"> է առաջացել վերանայել նաև դրանք խախտելու համար սահմանված նորմերի բովանդակությունը։</w:t>
      </w:r>
    </w:p>
    <w:p w:rsidR="00C152AF" w:rsidRPr="005F7FED" w:rsidRDefault="00C152AF" w:rsidP="00DE531B">
      <w:pPr>
        <w:spacing w:after="0" w:line="360" w:lineRule="auto"/>
        <w:ind w:firstLine="720"/>
        <w:jc w:val="both"/>
        <w:rPr>
          <w:rFonts w:ascii="GHEA Grapalat" w:hAnsi="GHEA Grapalat" w:cs="Arial"/>
          <w:noProof/>
          <w:sz w:val="24"/>
          <w:szCs w:val="24"/>
          <w:lang w:val="hy-AM"/>
        </w:rPr>
      </w:pPr>
    </w:p>
    <w:p w:rsidR="00D76ED1" w:rsidRPr="005F7FED" w:rsidRDefault="00D76ED1" w:rsidP="00DE531B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GHEA Grapalat" w:hAnsi="GHEA Grapalat"/>
          <w:bCs/>
          <w:color w:val="000000"/>
          <w:lang w:val="hy-AM"/>
        </w:rPr>
      </w:pPr>
      <w:r w:rsidRPr="005F7FED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Կարգավորման նպատակը </w:t>
      </w:r>
    </w:p>
    <w:p w:rsidR="00DE531B" w:rsidRPr="000B1E56" w:rsidRDefault="00D76ED1" w:rsidP="000B1E56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bCs/>
          <w:color w:val="000000"/>
          <w:lang w:val="hy-AM"/>
        </w:rPr>
      </w:pPr>
      <w:r w:rsidRPr="005F7FED">
        <w:rPr>
          <w:rFonts w:ascii="GHEA Grapalat" w:hAnsi="GHEA Grapalat"/>
          <w:bCs/>
          <w:color w:val="000000"/>
          <w:lang w:val="hy-AM"/>
        </w:rPr>
        <w:t>Նախագծի ընդունման նպատակն է՝</w:t>
      </w:r>
      <w:r w:rsidR="000B1E56">
        <w:rPr>
          <w:rFonts w:ascii="GHEA Grapalat" w:hAnsi="GHEA Grapalat"/>
          <w:bCs/>
          <w:color w:val="000000"/>
          <w:lang w:val="hy-AM"/>
        </w:rPr>
        <w:t xml:space="preserve"> </w:t>
      </w:r>
      <w:r w:rsidRPr="005F7FED">
        <w:rPr>
          <w:rFonts w:ascii="GHEA Grapalat" w:hAnsi="GHEA Grapalat"/>
          <w:bCs/>
          <w:color w:val="000000"/>
          <w:lang w:val="hy-AM"/>
        </w:rPr>
        <w:t xml:space="preserve">Վարչական իրավախախտումների վերաբերյալ օրենսգրքով </w:t>
      </w:r>
      <w:r w:rsidR="00787249">
        <w:rPr>
          <w:rFonts w:ascii="GHEA Grapalat" w:hAnsi="GHEA Grapalat"/>
          <w:bCs/>
          <w:color w:val="000000"/>
          <w:lang w:val="hy-AM"/>
        </w:rPr>
        <w:t>ս</w:t>
      </w:r>
      <w:r w:rsidR="00787249" w:rsidRPr="00787249">
        <w:rPr>
          <w:rFonts w:ascii="GHEA Grapalat" w:hAnsi="GHEA Grapalat"/>
          <w:bCs/>
          <w:color w:val="000000"/>
          <w:lang w:val="hy-AM"/>
        </w:rPr>
        <w:t>անիտարական, սանիտարահիգիենիկ և սանիտարահակահամաճարակային կանոնները և նորմաները, հիգիե</w:t>
      </w:r>
      <w:r w:rsidR="00787249">
        <w:rPr>
          <w:rFonts w:ascii="GHEA Grapalat" w:hAnsi="GHEA Grapalat"/>
          <w:bCs/>
          <w:color w:val="000000"/>
          <w:lang w:val="hy-AM"/>
        </w:rPr>
        <w:t xml:space="preserve">նիկ նորմատիվները խախտելուց զատ սահմանել նաև պատասխանատվություն՝ </w:t>
      </w:r>
      <w:r w:rsidR="000B1E56" w:rsidRPr="000B1E56">
        <w:rPr>
          <w:rFonts w:ascii="GHEA Grapalat" w:hAnsi="GHEA Grapalat"/>
          <w:bCs/>
          <w:color w:val="000000"/>
          <w:lang w:val="hy-AM"/>
        </w:rPr>
        <w:t>հանրային առողջապահական նորմատիվներ</w:t>
      </w:r>
      <w:r w:rsidR="000B1E56">
        <w:rPr>
          <w:rFonts w:ascii="GHEA Grapalat" w:hAnsi="GHEA Grapalat"/>
          <w:bCs/>
          <w:color w:val="000000"/>
          <w:lang w:val="hy-AM"/>
        </w:rPr>
        <w:t xml:space="preserve">ը խախտելու համար՝ հիմք ընդունելով </w:t>
      </w:r>
      <w:r w:rsidR="00787249" w:rsidRPr="00787249">
        <w:rPr>
          <w:rFonts w:ascii="GHEA Grapalat" w:hAnsi="GHEA Grapalat"/>
          <w:bCs/>
          <w:color w:val="000000"/>
          <w:lang w:val="hy-AM"/>
        </w:rPr>
        <w:t xml:space="preserve"> </w:t>
      </w:r>
      <w:r w:rsidR="000B1E56" w:rsidRPr="000B1E56">
        <w:rPr>
          <w:rFonts w:ascii="GHEA Grapalat" w:hAnsi="GHEA Grapalat"/>
          <w:bCs/>
          <w:color w:val="000000"/>
          <w:lang w:val="hy-AM"/>
        </w:rPr>
        <w:t xml:space="preserve">«Հանրային առողջապահության մասին»  օրենքի </w:t>
      </w:r>
      <w:proofErr w:type="spellStart"/>
      <w:r w:rsidR="000B1E56">
        <w:rPr>
          <w:rFonts w:ascii="GHEA Grapalat" w:hAnsi="GHEA Grapalat"/>
          <w:bCs/>
          <w:color w:val="000000"/>
          <w:lang w:val="hy-AM"/>
        </w:rPr>
        <w:t>կարգավորումները</w:t>
      </w:r>
      <w:proofErr w:type="spellEnd"/>
      <w:r w:rsidR="000B1E56">
        <w:rPr>
          <w:rFonts w:ascii="GHEA Grapalat" w:hAnsi="GHEA Grapalat"/>
          <w:bCs/>
          <w:color w:val="000000"/>
          <w:lang w:val="hy-AM"/>
        </w:rPr>
        <w:t xml:space="preserve">։ </w:t>
      </w:r>
      <w:r w:rsidR="00DD704C">
        <w:rPr>
          <w:rFonts w:ascii="GHEA Grapalat" w:hAnsi="GHEA Grapalat"/>
          <w:bCs/>
          <w:color w:val="000000"/>
          <w:lang w:val="hy-AM"/>
        </w:rPr>
        <w:tab/>
      </w:r>
      <w:r w:rsidR="00DD704C">
        <w:rPr>
          <w:rFonts w:ascii="GHEA Grapalat" w:hAnsi="GHEA Grapalat"/>
          <w:bCs/>
          <w:color w:val="000000"/>
          <w:lang w:val="hy-AM"/>
        </w:rPr>
        <w:tab/>
      </w:r>
      <w:r w:rsidR="00DD704C">
        <w:rPr>
          <w:rFonts w:ascii="GHEA Grapalat" w:hAnsi="GHEA Grapalat"/>
          <w:bCs/>
          <w:color w:val="000000"/>
          <w:lang w:val="hy-AM"/>
        </w:rPr>
        <w:tab/>
      </w:r>
      <w:r w:rsidR="00DE531B" w:rsidRPr="005F7FED">
        <w:rPr>
          <w:rFonts w:ascii="GHEA Grapalat" w:hAnsi="GHEA Grapalat"/>
          <w:b/>
          <w:bCs/>
          <w:color w:val="000000"/>
          <w:lang w:val="hy-AM"/>
        </w:rPr>
        <w:t>4.</w:t>
      </w:r>
      <w:r w:rsidR="00DE531B" w:rsidRPr="005F7FED">
        <w:rPr>
          <w:rFonts w:ascii="GHEA Grapalat" w:hAnsi="GHEA Grapalat"/>
          <w:b/>
          <w:bCs/>
          <w:color w:val="000000"/>
          <w:lang w:val="hy-AM"/>
        </w:rPr>
        <w:tab/>
        <w:t>Նախագծի մշակման գործընթացում ներգրավված ինստիտուտները և անձինք</w:t>
      </w:r>
    </w:p>
    <w:p w:rsidR="00D76ED1" w:rsidRPr="005F7FED" w:rsidRDefault="00DE531B" w:rsidP="00DE531B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bCs/>
          <w:color w:val="000000"/>
          <w:lang w:val="hy-AM"/>
        </w:rPr>
      </w:pPr>
      <w:r w:rsidRPr="005F7FED">
        <w:rPr>
          <w:rFonts w:ascii="GHEA Grapalat" w:hAnsi="GHEA Grapalat"/>
          <w:bCs/>
          <w:color w:val="000000"/>
          <w:lang w:val="hy-AM"/>
        </w:rPr>
        <w:t>Նախագիծը մշակվել է ՀՀ վարչապետի աշխատակազմի Տեսչական մարմինների աշխատանքների համակարգման գրասենյակի կողմից:</w:t>
      </w:r>
    </w:p>
    <w:p w:rsidR="00D76ED1" w:rsidRPr="005F7FED" w:rsidRDefault="00D76ED1" w:rsidP="00A65BA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5F7FED">
        <w:rPr>
          <w:rFonts w:ascii="GHEA Grapalat" w:hAnsi="GHEA Grapalat"/>
          <w:b/>
          <w:lang w:val="hy-AM"/>
        </w:rPr>
        <w:t xml:space="preserve">Ակնկալվող արդյունքը. </w:t>
      </w:r>
    </w:p>
    <w:p w:rsidR="00D76ED1" w:rsidRPr="005F7FED" w:rsidRDefault="00D76ED1" w:rsidP="00F43F58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bCs/>
          <w:color w:val="000000"/>
          <w:lang w:val="hy-AM"/>
        </w:rPr>
      </w:pPr>
      <w:r w:rsidRPr="005F7FED">
        <w:rPr>
          <w:rFonts w:ascii="GHEA Grapalat" w:hAnsi="GHEA Grapalat"/>
          <w:lang w:val="hy-AM"/>
        </w:rPr>
        <w:t xml:space="preserve">Նախագծի ընդունման արդյունքում  </w:t>
      </w:r>
      <w:r w:rsidR="00DD704C">
        <w:rPr>
          <w:rFonts w:ascii="GHEA Grapalat" w:hAnsi="GHEA Grapalat"/>
          <w:lang w:val="hy-AM"/>
        </w:rPr>
        <w:t>Առողջապահական և աշխատանքի տեսչական մարմինը հնարավորություն կստանա</w:t>
      </w:r>
      <w:r w:rsidRPr="005F7FED">
        <w:rPr>
          <w:rFonts w:ascii="GHEA Grapalat" w:hAnsi="GHEA Grapalat"/>
          <w:lang w:val="hy-AM"/>
        </w:rPr>
        <w:t xml:space="preserve"> լիարժեքորեն իրականացնել իրենց </w:t>
      </w:r>
      <w:r w:rsidRPr="005F7FED">
        <w:rPr>
          <w:rFonts w:ascii="GHEA Grapalat" w:hAnsi="GHEA Grapalat"/>
          <w:lang w:val="hy-AM"/>
        </w:rPr>
        <w:lastRenderedPageBreak/>
        <w:t>վերապահված գործառույթները՝ ապահովելով վերահ</w:t>
      </w:r>
      <w:r w:rsidR="00DD704C">
        <w:rPr>
          <w:rFonts w:ascii="GHEA Grapalat" w:hAnsi="GHEA Grapalat"/>
          <w:lang w:val="hy-AM"/>
        </w:rPr>
        <w:t>սկողության համապատասխան ոլորտ</w:t>
      </w:r>
      <w:r w:rsidRPr="005F7FED">
        <w:rPr>
          <w:rFonts w:ascii="GHEA Grapalat" w:hAnsi="GHEA Grapalat"/>
          <w:lang w:val="hy-AM"/>
        </w:rPr>
        <w:t>ում անվտանգությունն ու օրենսդրության պահանջների պահպանումը:</w:t>
      </w:r>
    </w:p>
    <w:p w:rsidR="00A65BA2" w:rsidRPr="005F7FED" w:rsidRDefault="00A65BA2" w:rsidP="00A65BA2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GHEA Grapalat" w:hAnsi="GHEA Grapalat"/>
          <w:noProof/>
          <w:sz w:val="24"/>
          <w:szCs w:val="24"/>
          <w:lang w:val="hy-AM" w:eastAsia="en-US"/>
        </w:rPr>
      </w:pPr>
      <w:r w:rsidRPr="005F7FED">
        <w:rPr>
          <w:rFonts w:ascii="GHEA Grapalat" w:eastAsia="Times New Roman" w:hAnsi="GHEA Grapalat"/>
          <w:b/>
          <w:sz w:val="24"/>
          <w:szCs w:val="24"/>
          <w:lang w:val="hy-AM"/>
        </w:rPr>
        <w:t>«</w:t>
      </w:r>
      <w:r w:rsidRPr="005F7FED">
        <w:rPr>
          <w:rFonts w:ascii="GHEA Grapalat" w:hAnsi="GHEA Grapalat" w:cs="Sylfaen"/>
          <w:b/>
          <w:noProof/>
          <w:sz w:val="24"/>
          <w:szCs w:val="24"/>
          <w:lang w:val="hy-AM" w:eastAsia="en-US"/>
        </w:rPr>
        <w:t>Այլ իրավական ակտերում փոփոխությունների և/կամ լրացումների անհրաժեշտությունը</w:t>
      </w:r>
      <w:r w:rsidRPr="005F7FED">
        <w:rPr>
          <w:rFonts w:ascii="GHEA Grapalat" w:hAnsi="GHEA Grapalat"/>
          <w:noProof/>
          <w:sz w:val="24"/>
          <w:szCs w:val="24"/>
          <w:lang w:val="hy-AM" w:eastAsia="en-US"/>
        </w:rPr>
        <w:t>.</w:t>
      </w:r>
    </w:p>
    <w:p w:rsidR="00A65BA2" w:rsidRPr="005F7FED" w:rsidRDefault="00A65BA2" w:rsidP="00A65BA2">
      <w:pPr>
        <w:spacing w:after="0" w:line="360" w:lineRule="auto"/>
        <w:ind w:firstLine="851"/>
        <w:jc w:val="both"/>
        <w:rPr>
          <w:rFonts w:ascii="GHEA Grapalat" w:eastAsia="Calibri" w:hAnsi="GHEA Grapalat" w:cs="Sylfaen"/>
          <w:noProof/>
          <w:sz w:val="24"/>
          <w:szCs w:val="24"/>
          <w:lang w:val="hy-AM" w:eastAsia="en-US"/>
        </w:rPr>
      </w:pPr>
      <w:r w:rsidRPr="005F7FED">
        <w:rPr>
          <w:rFonts w:ascii="GHEA Grapalat" w:eastAsia="Calibri" w:hAnsi="GHEA Grapalat" w:cs="Sylfaen"/>
          <w:noProof/>
          <w:sz w:val="24"/>
          <w:szCs w:val="24"/>
          <w:lang w:val="hy-AM" w:eastAsia="en-US"/>
        </w:rPr>
        <w:t xml:space="preserve">Նախագծի ընդունման դեպքում այլ իրավական ակտերում փոփոխություններ և/կամ լրացումներ կատարելու անհրաժեշտությունը բացակայում է: </w:t>
      </w:r>
    </w:p>
    <w:p w:rsidR="00A65BA2" w:rsidRPr="005F7FED" w:rsidRDefault="00A65BA2" w:rsidP="00A65BA2">
      <w:pPr>
        <w:numPr>
          <w:ilvl w:val="0"/>
          <w:numId w:val="8"/>
        </w:numPr>
        <w:spacing w:after="0" w:line="360" w:lineRule="auto"/>
        <w:ind w:left="0" w:firstLine="426"/>
        <w:contextualSpacing/>
        <w:jc w:val="both"/>
        <w:rPr>
          <w:rFonts w:ascii="GHEA Grapalat" w:eastAsia="Calibri" w:hAnsi="GHEA Grapalat" w:cs="Sylfaen"/>
          <w:noProof/>
          <w:sz w:val="24"/>
          <w:szCs w:val="24"/>
          <w:lang w:val="hy-AM" w:eastAsia="en-US"/>
        </w:rPr>
      </w:pPr>
      <w:r w:rsidRPr="005F7FED">
        <w:rPr>
          <w:rFonts w:ascii="GHEA Grapalat" w:eastAsia="Times New Roman" w:hAnsi="GHEA Grapalat" w:cs="Sylfaen"/>
          <w:b/>
          <w:bCs/>
          <w:noProof/>
          <w:color w:val="000000"/>
          <w:sz w:val="24"/>
          <w:szCs w:val="24"/>
          <w:lang w:val="hy-AM"/>
        </w:rPr>
        <w:t>Պետական կամ տեղական ինքնակառավարման մարմնի բյուջեում ծախսերի և եկամուտների էական ավելացման կամ նվազեցման մասին</w:t>
      </w:r>
    </w:p>
    <w:p w:rsidR="00A65BA2" w:rsidRPr="005F7FED" w:rsidRDefault="00A65BA2" w:rsidP="00A65BA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F7FED">
        <w:rPr>
          <w:rFonts w:ascii="GHEA Grapalat" w:eastAsia="Times New Roman" w:hAnsi="GHEA Grapalat" w:cs="Times New Roman"/>
          <w:sz w:val="24"/>
          <w:szCs w:val="24"/>
          <w:lang w:val="hy-AM"/>
        </w:rPr>
        <w:t>Նախագիծը ՀՀ պետական բյուջեում (կամ տեղական ինքնակառավարման մարմնի բյուջեում) ծախսերի կամ եկամուտների էական ավելացման կամ նվազեցման չի հանգեցնում:</w:t>
      </w:r>
    </w:p>
    <w:p w:rsidR="00A65BA2" w:rsidRPr="005F7FED" w:rsidRDefault="00A65BA2" w:rsidP="00A65BA2">
      <w:pPr>
        <w:spacing w:after="120" w:line="360" w:lineRule="auto"/>
        <w:ind w:firstLine="567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</w:pPr>
      <w:r w:rsidRPr="005F7FE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5F7FED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Pr="005F7FE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.</w:t>
      </w:r>
      <w:r w:rsidRPr="005F7FE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5F7FED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 xml:space="preserve">«Կապը ռազմավարական փաստաթղթերի հետ. Հայաստանի վերափոխման ռազմավարություն 2050, Կառավարության 2021-2026թթ. ծրագիր, ոլորտային և/կամ այլ ռազմավարություններ». </w:t>
      </w:r>
      <w:r w:rsidRPr="005F7FED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 w:eastAsia="en-US"/>
        </w:rPr>
        <w:tab/>
      </w:r>
    </w:p>
    <w:p w:rsidR="00D76ED1" w:rsidRPr="005F7FED" w:rsidRDefault="00A65BA2" w:rsidP="00656492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  <w:r w:rsidRPr="005F7FED">
        <w:rPr>
          <w:rFonts w:ascii="GHEA Grapalat" w:eastAsia="Times New Roman" w:hAnsi="GHEA Grapalat" w:cs="Times New Roman"/>
          <w:spacing w:val="-6"/>
          <w:sz w:val="24"/>
          <w:szCs w:val="24"/>
          <w:lang w:val="hy-AM" w:eastAsia="en-US"/>
        </w:rPr>
        <w:t>Ն</w:t>
      </w:r>
      <w:r w:rsidRPr="005F7FED">
        <w:rPr>
          <w:rFonts w:ascii="GHEA Grapalat" w:eastAsia="Times New Roman" w:hAnsi="GHEA Grapalat" w:cs="Arial"/>
          <w:spacing w:val="-6"/>
          <w:sz w:val="24"/>
          <w:szCs w:val="24"/>
          <w:lang w:val="hy-AM" w:eastAsia="en-US"/>
        </w:rPr>
        <w:t>ախագիծը</w:t>
      </w:r>
      <w:r w:rsidRPr="005F7FED">
        <w:rPr>
          <w:rFonts w:ascii="GHEA Grapalat" w:eastAsia="GHEA Grapalat" w:hAnsi="GHEA Grapalat" w:cs="GHEA Grapalat"/>
          <w:sz w:val="24"/>
          <w:szCs w:val="24"/>
          <w:lang w:val="hy-AM" w:eastAsia="en-US"/>
        </w:rPr>
        <w:t xml:space="preserve"> </w:t>
      </w:r>
      <w:r w:rsidR="00DD704C">
        <w:rPr>
          <w:rFonts w:ascii="GHEA Grapalat" w:eastAsia="GHEA Grapalat" w:hAnsi="GHEA Grapalat" w:cs="GHEA Grapalat"/>
          <w:sz w:val="24"/>
          <w:szCs w:val="24"/>
          <w:lang w:val="hy-AM" w:eastAsia="en-US"/>
        </w:rPr>
        <w:t xml:space="preserve">չի </w:t>
      </w:r>
      <w:r w:rsidR="008A18BF" w:rsidRPr="005F7FED">
        <w:rPr>
          <w:rFonts w:ascii="GHEA Grapalat" w:eastAsia="GHEA Grapalat" w:hAnsi="GHEA Grapalat" w:cs="GHEA Grapalat"/>
          <w:sz w:val="24"/>
          <w:szCs w:val="24"/>
          <w:lang w:val="hy-AM" w:eastAsia="en-US"/>
        </w:rPr>
        <w:t xml:space="preserve">բխում </w:t>
      </w:r>
      <w:r w:rsidR="00383716" w:rsidRPr="005F7FED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 2021-2026 թվականների գործունեության միջոցառումների </w:t>
      </w:r>
      <w:r w:rsidR="008A18BF" w:rsidRPr="005F7FED">
        <w:rPr>
          <w:rFonts w:ascii="GHEA Grapalat" w:hAnsi="GHEA Grapalat"/>
          <w:sz w:val="24"/>
          <w:szCs w:val="24"/>
          <w:lang w:val="hy-AM"/>
        </w:rPr>
        <w:t>ծրագրից</w:t>
      </w:r>
      <w:r w:rsidR="00656492" w:rsidRPr="005F7FED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>:</w:t>
      </w:r>
    </w:p>
    <w:sectPr w:rsidR="00D76ED1" w:rsidRPr="005F7FED" w:rsidSect="00DC39B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54B"/>
    <w:multiLevelType w:val="hybridMultilevel"/>
    <w:tmpl w:val="0054F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7D34"/>
    <w:multiLevelType w:val="hybridMultilevel"/>
    <w:tmpl w:val="2B4202B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D7202"/>
    <w:multiLevelType w:val="hybridMultilevel"/>
    <w:tmpl w:val="C02003CC"/>
    <w:lvl w:ilvl="0" w:tplc="7A4E84E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00A58"/>
    <w:multiLevelType w:val="hybridMultilevel"/>
    <w:tmpl w:val="88E2B1E4"/>
    <w:lvl w:ilvl="0" w:tplc="439665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AA754EF"/>
    <w:multiLevelType w:val="hybridMultilevel"/>
    <w:tmpl w:val="E8106840"/>
    <w:lvl w:ilvl="0" w:tplc="C9ECFC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E80DC4"/>
    <w:multiLevelType w:val="hybridMultilevel"/>
    <w:tmpl w:val="B3F2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C405C"/>
    <w:multiLevelType w:val="hybridMultilevel"/>
    <w:tmpl w:val="9FA4B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AB"/>
    <w:rsid w:val="000A1BFF"/>
    <w:rsid w:val="000B1E56"/>
    <w:rsid w:val="000B2ECD"/>
    <w:rsid w:val="000B5C40"/>
    <w:rsid w:val="00113D19"/>
    <w:rsid w:val="00115CC7"/>
    <w:rsid w:val="00130E2F"/>
    <w:rsid w:val="00161B6C"/>
    <w:rsid w:val="001661F8"/>
    <w:rsid w:val="001725C0"/>
    <w:rsid w:val="00180BB5"/>
    <w:rsid w:val="00186B51"/>
    <w:rsid w:val="0019106B"/>
    <w:rsid w:val="001E77C1"/>
    <w:rsid w:val="0027169C"/>
    <w:rsid w:val="00281224"/>
    <w:rsid w:val="00286D4B"/>
    <w:rsid w:val="002D732C"/>
    <w:rsid w:val="002E697B"/>
    <w:rsid w:val="002F5F48"/>
    <w:rsid w:val="003129FC"/>
    <w:rsid w:val="00327B1F"/>
    <w:rsid w:val="00341AD6"/>
    <w:rsid w:val="00362D63"/>
    <w:rsid w:val="00383716"/>
    <w:rsid w:val="00390D11"/>
    <w:rsid w:val="003947B7"/>
    <w:rsid w:val="003A222B"/>
    <w:rsid w:val="003B6BB2"/>
    <w:rsid w:val="003C25E8"/>
    <w:rsid w:val="003F03F6"/>
    <w:rsid w:val="00411B8C"/>
    <w:rsid w:val="004332CF"/>
    <w:rsid w:val="004637AB"/>
    <w:rsid w:val="004907FA"/>
    <w:rsid w:val="004F15E7"/>
    <w:rsid w:val="004F623B"/>
    <w:rsid w:val="00502843"/>
    <w:rsid w:val="00516487"/>
    <w:rsid w:val="00521D14"/>
    <w:rsid w:val="00533C69"/>
    <w:rsid w:val="00544984"/>
    <w:rsid w:val="005652DE"/>
    <w:rsid w:val="00591CCD"/>
    <w:rsid w:val="005D0D63"/>
    <w:rsid w:val="005D45FB"/>
    <w:rsid w:val="005F2747"/>
    <w:rsid w:val="005F7FED"/>
    <w:rsid w:val="006070AB"/>
    <w:rsid w:val="00617BCE"/>
    <w:rsid w:val="00631B93"/>
    <w:rsid w:val="00656492"/>
    <w:rsid w:val="00656500"/>
    <w:rsid w:val="00664E4C"/>
    <w:rsid w:val="006728F5"/>
    <w:rsid w:val="006B34E1"/>
    <w:rsid w:val="007048F0"/>
    <w:rsid w:val="00777350"/>
    <w:rsid w:val="00787249"/>
    <w:rsid w:val="00792A03"/>
    <w:rsid w:val="007D776A"/>
    <w:rsid w:val="007F6FCD"/>
    <w:rsid w:val="00811832"/>
    <w:rsid w:val="00843922"/>
    <w:rsid w:val="0088038C"/>
    <w:rsid w:val="008A0F32"/>
    <w:rsid w:val="008A18BF"/>
    <w:rsid w:val="009166D6"/>
    <w:rsid w:val="009220FA"/>
    <w:rsid w:val="0094725D"/>
    <w:rsid w:val="00953354"/>
    <w:rsid w:val="00967E48"/>
    <w:rsid w:val="00987760"/>
    <w:rsid w:val="00994CBC"/>
    <w:rsid w:val="0099793C"/>
    <w:rsid w:val="009B78B4"/>
    <w:rsid w:val="00A14B03"/>
    <w:rsid w:val="00A356B9"/>
    <w:rsid w:val="00A65BA2"/>
    <w:rsid w:val="00A8019B"/>
    <w:rsid w:val="00AA1D80"/>
    <w:rsid w:val="00AC60A3"/>
    <w:rsid w:val="00AD0CDC"/>
    <w:rsid w:val="00AD5F23"/>
    <w:rsid w:val="00B317DB"/>
    <w:rsid w:val="00B34346"/>
    <w:rsid w:val="00B374D5"/>
    <w:rsid w:val="00B47669"/>
    <w:rsid w:val="00B51A39"/>
    <w:rsid w:val="00B55D6C"/>
    <w:rsid w:val="00B804EA"/>
    <w:rsid w:val="00B84E82"/>
    <w:rsid w:val="00BB0555"/>
    <w:rsid w:val="00BF121D"/>
    <w:rsid w:val="00C04F41"/>
    <w:rsid w:val="00C152AF"/>
    <w:rsid w:val="00C15DBE"/>
    <w:rsid w:val="00CF458E"/>
    <w:rsid w:val="00D36EA8"/>
    <w:rsid w:val="00D76ED1"/>
    <w:rsid w:val="00DB19FF"/>
    <w:rsid w:val="00DC39B2"/>
    <w:rsid w:val="00DD704C"/>
    <w:rsid w:val="00DD7FF4"/>
    <w:rsid w:val="00DE531B"/>
    <w:rsid w:val="00DF754B"/>
    <w:rsid w:val="00E113C0"/>
    <w:rsid w:val="00E21EFC"/>
    <w:rsid w:val="00E33DEF"/>
    <w:rsid w:val="00E40E89"/>
    <w:rsid w:val="00E439C5"/>
    <w:rsid w:val="00E6584D"/>
    <w:rsid w:val="00E85522"/>
    <w:rsid w:val="00E87F80"/>
    <w:rsid w:val="00E904AE"/>
    <w:rsid w:val="00EB7946"/>
    <w:rsid w:val="00EC648D"/>
    <w:rsid w:val="00ED7979"/>
    <w:rsid w:val="00F04D17"/>
    <w:rsid w:val="00F156EE"/>
    <w:rsid w:val="00F31AB2"/>
    <w:rsid w:val="00F43F58"/>
    <w:rsid w:val="00F823BF"/>
    <w:rsid w:val="00F91854"/>
    <w:rsid w:val="00F96CFC"/>
    <w:rsid w:val="00FA270B"/>
    <w:rsid w:val="00FA2850"/>
    <w:rsid w:val="00FD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B9CA"/>
  <w15:docId w15:val="{CA3BA0AE-7F85-4CD2-BC28-DFB0DC01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63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0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1D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B3434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rsid w:val="00B34346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govadmin</dc:creator>
  <cp:keywords>Mulberry 2.0</cp:keywords>
  <cp:lastModifiedBy>Lusine Vahramyan</cp:lastModifiedBy>
  <cp:revision>3</cp:revision>
  <dcterms:created xsi:type="dcterms:W3CDTF">2024-08-27T12:19:00Z</dcterms:created>
  <dcterms:modified xsi:type="dcterms:W3CDTF">2024-08-27T12:25:00Z</dcterms:modified>
</cp:coreProperties>
</file>