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0E82" w14:textId="77777777" w:rsidR="006744BC" w:rsidRPr="007F4D50" w:rsidRDefault="006744BC" w:rsidP="007F4D50">
      <w:pPr>
        <w:tabs>
          <w:tab w:val="left" w:pos="1260"/>
        </w:tabs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2C0C739B" w14:textId="4C39B53E" w:rsidR="00361CD7" w:rsidRPr="001F05A5" w:rsidRDefault="00361CD7" w:rsidP="00361CD7">
      <w:pPr>
        <w:jc w:val="center"/>
        <w:rPr>
          <w:rFonts w:ascii="GHEA Grapalat" w:hAnsi="GHEA Grapalat"/>
          <w:lang w:val="af-ZA"/>
        </w:rPr>
      </w:pPr>
      <w:r w:rsidRPr="001F05A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ԿՈՏԱՅՔԻ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ՄԱՐԶԻ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F3666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ՆԱԻՐԻ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ՏԱՐԱԾԱԿԱՆ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ՊԼԱՆԱՎՈՐՄԱՆ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ՓԱՍՏԱԹՂԹԵՐԻ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ՆԱԽԱԳԻԾԸ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ՀԱՍՏԱՏԵԼՈՒ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ԵՎ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ՇԱՐՔ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ՈՐՈՇՈՒՄՆԵՐ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ՈՒԺԸ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ԿՈՐՑՐԱԾ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ՃԱՆԱՉԵԼՈՒ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 w:rsidRPr="001F05A5">
        <w:rPr>
          <w:rFonts w:ascii="GHEA Grapalat" w:hAnsi="GHEA Grapalat"/>
          <w:b/>
          <w:lang w:val="af-ZA"/>
        </w:rPr>
        <w:t xml:space="preserve">» </w:t>
      </w:r>
      <w:r w:rsidR="00F3666E">
        <w:rPr>
          <w:rFonts w:ascii="GHEA Grapalat" w:hAnsi="GHEA Grapalat" w:cs="Arial"/>
          <w:b/>
          <w:lang w:val="hy-AM"/>
        </w:rPr>
        <w:t>ՆԱԻՐԻ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ՀԱՄԱՅՆՔԻ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ԱՎԱԳԱՆՈՒ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ՈՐՈՇՄԱՆ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ՆԱԽԱԳԾԻ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ԸՆԴՈՒՆՄԱՆ</w:t>
      </w:r>
      <w:r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1F05A5">
        <w:rPr>
          <w:rFonts w:ascii="GHEA Grapalat" w:hAnsi="GHEA Grapalat"/>
          <w:lang w:val="af-ZA"/>
        </w:rPr>
        <w:br/>
      </w:r>
    </w:p>
    <w:p w14:paraId="76D7D4F7" w14:textId="1CD3D0FA" w:rsidR="00361CD7" w:rsidRPr="001F05A5" w:rsidRDefault="00361CD7" w:rsidP="00361CD7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1F05A5">
        <w:rPr>
          <w:rFonts w:ascii="GHEA Grapalat" w:hAnsi="GHEA Grapalat"/>
          <w:lang w:val="hy-AM"/>
        </w:rPr>
        <w:t xml:space="preserve">Սույն նախագիծը մշակվել է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3-րդ հոդվածի,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«Տեղական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օրենքի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pt-BR"/>
        </w:rPr>
        <w:t>18-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րդ հոդվածի 1-ին մասի 29-րդ կետի,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«Քաղաքաշինության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օրենքի 14.3-րդ հոդվածի 5-րդ մասի, «Նորմատիվ իրավական ակտերի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օրենքի 37-րդ հոդվածի 1-ին և 2-րդ մասերի,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1F05A5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 N 1920-Ն որոշման հավելված 1-ով հաստատված կարգի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54-րդ կետի</w:t>
      </w:r>
      <w:r w:rsidRPr="001F05A5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1F05A5">
        <w:rPr>
          <w:rFonts w:ascii="GHEA Grapalat" w:hAnsi="GHEA Grapalat"/>
          <w:lang w:val="hy-AM"/>
        </w:rPr>
        <w:t xml:space="preserve">հիման վրա,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հիմք ընդունելով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 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23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-ի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pt-BR"/>
        </w:rPr>
        <w:t>N 2-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12</w:t>
      </w:r>
      <w:r w:rsidRPr="001F05A5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դրական եզրակացությունը և Հայաստանի Հանրապետության Կոտայքի մարզպետի 2024 թվականի հուլիսի 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26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-ի N 01/03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>.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1/05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273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-2024 գրությունը։</w:t>
      </w:r>
    </w:p>
    <w:p w14:paraId="5111FDF7" w14:textId="77777777" w:rsidR="00361CD7" w:rsidRPr="007F4D50" w:rsidRDefault="00361CD7" w:rsidP="00361CD7">
      <w:pPr>
        <w:numPr>
          <w:ilvl w:val="0"/>
          <w:numId w:val="1"/>
        </w:numPr>
        <w:spacing w:after="0" w:line="276" w:lineRule="auto"/>
        <w:ind w:left="786"/>
        <w:contextualSpacing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/>
          <w:b/>
          <w:iCs/>
          <w:sz w:val="24"/>
          <w:szCs w:val="24"/>
          <w:lang w:val="hy-AM"/>
        </w:rPr>
        <w:t>Իրավական ակտի ընդունման ա</w:t>
      </w: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նհրաժեշտությունը</w:t>
      </w:r>
    </w:p>
    <w:p w14:paraId="7437FC6F" w14:textId="691EBAD0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            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N 1920-Ն որոշման հավելված 1-ով հաստատված կարգի</w:t>
      </w:r>
      <w:r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Քաղաքաշինության մասին օրենքի 14</w:t>
      </w:r>
      <w:r>
        <w:rPr>
          <w:rFonts w:ascii="GHEA Grapalat" w:hAnsi="GHEA Grapalat"/>
          <w:color w:val="333333"/>
          <w:vertAlign w:val="superscript"/>
          <w:lang w:val="hy-AM"/>
        </w:rPr>
        <w:t>3</w:t>
      </w:r>
      <w:r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t>և</w:t>
      </w:r>
      <w:r>
        <w:rPr>
          <w:rFonts w:ascii="Calibri" w:hAnsi="Calibri" w:cs="Calibri"/>
          <w:color w:val="333333"/>
          <w:lang w:val="hy-AM"/>
        </w:rPr>
        <w:t>  </w:t>
      </w:r>
      <w:r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Default="00361CD7" w:rsidP="00361CD7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53862AD2" w:rsidR="006744BC" w:rsidRPr="007F4D50" w:rsidRDefault="00361CD7" w:rsidP="00361CD7">
      <w:pPr>
        <w:spacing w:after="0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Կոտայքի մարզի </w:t>
      </w:r>
      <w:r w:rsidR="00F3666E">
        <w:rPr>
          <w:rFonts w:ascii="GHEA Grapalat" w:hAnsi="GHEA Grapalat"/>
          <w:color w:val="333333"/>
          <w:shd w:val="clear" w:color="auto" w:fill="FFFFFF"/>
          <w:lang w:val="hy-AM"/>
        </w:rPr>
        <w:t>Նաիրի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համայնքի տարածական պլանավորման փաստաթղթերի նախագիծը հաստատելու և ավագանու մի շարք որոշումներ ուժը կորցրած ճանաչելու մասին</w:t>
      </w:r>
      <w:r>
        <w:rPr>
          <w:rFonts w:ascii="GHEA Grapalat" w:hAnsi="GHEA Grapalat"/>
          <w:lang w:val="hy-AM"/>
        </w:rPr>
        <w:t xml:space="preserve">» </w:t>
      </w:r>
      <w:r w:rsidR="00F3666E">
        <w:rPr>
          <w:rFonts w:ascii="GHEA Grapalat" w:hAnsi="GHEA Grapalat" w:cs="Arial"/>
          <w:lang w:val="hy-AM"/>
        </w:rPr>
        <w:t>Նաիրի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նախագծի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առնչությամբ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իրավական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ակտերի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անհրաժեշտություն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առաջանում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ab/>
      </w:r>
    </w:p>
    <w:p w14:paraId="5307513B" w14:textId="77777777" w:rsidR="006744BC" w:rsidRPr="007F4D50" w:rsidRDefault="006744BC" w:rsidP="007F4D50">
      <w:pPr>
        <w:pStyle w:val="ListParagraph"/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Տվյալ</w:t>
      </w: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 xml:space="preserve"> բնագավառում իրականացվող քաղաքականությունը</w:t>
      </w:r>
    </w:p>
    <w:p w14:paraId="5AC4156E" w14:textId="35C6D945" w:rsidR="006744BC" w:rsidRPr="001F05A5" w:rsidRDefault="007F4D50" w:rsidP="001F05A5">
      <w:pPr>
        <w:spacing w:after="0"/>
        <w:jc w:val="both"/>
        <w:rPr>
          <w:rFonts w:ascii="GHEA Grapalat" w:hAnsi="GHEA Grapalat" w:cs="Arial"/>
          <w:lang w:val="hy-AM"/>
        </w:rPr>
      </w:pPr>
      <w:r w:rsidRPr="001F05A5">
        <w:rPr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F3666E">
        <w:rPr>
          <w:rFonts w:ascii="GHEA Grapalat" w:hAnsi="GHEA Grapalat" w:cs="Arial"/>
          <w:lang w:val="hy-AM"/>
        </w:rPr>
        <w:t>Նաիրի</w:t>
      </w:r>
      <w:r w:rsidR="00361CD7" w:rsidRPr="001F05A5">
        <w:rPr>
          <w:rFonts w:ascii="GHEA Grapalat" w:hAnsi="GHEA Grapalat" w:cs="Arial"/>
          <w:lang w:val="hy-AM"/>
        </w:rPr>
        <w:t xml:space="preserve"> համայնքում՝ քաղաքաշինության բնագավառում կենսագործունեության համար բարենպաստ տարածական միջավայրի ստեղծման կամ փոփոխման նպատակով պետության, ֆիզիկական, իրավաբանական </w:t>
      </w:r>
      <w:r w:rsidR="00361CD7" w:rsidRPr="001F05A5">
        <w:rPr>
          <w:rFonts w:ascii="GHEA Grapalat" w:hAnsi="GHEA Grapalat" w:cs="Arial"/>
          <w:lang w:val="hy-AM"/>
        </w:rPr>
        <w:lastRenderedPageBreak/>
        <w:t>անձանց և դրանց միավորումների գործողություններ</w:t>
      </w:r>
      <w:r w:rsidR="0060380B" w:rsidRPr="001F05A5">
        <w:rPr>
          <w:rFonts w:ascii="GHEA Grapalat" w:hAnsi="GHEA Grapalat" w:cs="Arial"/>
          <w:lang w:val="hy-AM"/>
        </w:rPr>
        <w:t xml:space="preserve">ը </w:t>
      </w:r>
      <w:r w:rsidR="001F05A5" w:rsidRPr="001F05A5">
        <w:rPr>
          <w:rFonts w:ascii="GHEA Grapalat" w:hAnsi="GHEA Grapalat" w:cs="Arial"/>
          <w:lang w:val="hy-AM"/>
        </w:rPr>
        <w:t xml:space="preserve">կանոնակարգելու </w:t>
      </w:r>
      <w:r w:rsidR="006744BC" w:rsidRPr="001F05A5">
        <w:rPr>
          <w:rFonts w:ascii="GHEA Grapalat" w:hAnsi="GHEA Grapalat" w:cs="Arial"/>
          <w:lang w:val="hy-AM"/>
        </w:rPr>
        <w:t>քաղաքականություն</w:t>
      </w:r>
      <w:r w:rsidR="00FA561F" w:rsidRPr="001F05A5">
        <w:rPr>
          <w:rFonts w:ascii="GHEA Grapalat" w:hAnsi="GHEA Grapalat" w:cs="Arial"/>
          <w:lang w:val="hy-AM"/>
        </w:rPr>
        <w:t>։</w:t>
      </w:r>
    </w:p>
    <w:p w14:paraId="03EF30BE" w14:textId="77777777" w:rsidR="006744BC" w:rsidRPr="007F4D50" w:rsidRDefault="006744BC" w:rsidP="007F4D5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Կարգավորման</w:t>
      </w: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 xml:space="preserve"> նպատակը և բնույթը</w:t>
      </w:r>
    </w:p>
    <w:p w14:paraId="0A2D8B0B" w14:textId="12DD3031" w:rsidR="006744BC" w:rsidRPr="007F4D50" w:rsidRDefault="001F05A5" w:rsidP="001F05A5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F4D5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Կոտայքի մարզի </w:t>
      </w:r>
      <w:r w:rsidR="00F3666E">
        <w:rPr>
          <w:rFonts w:ascii="GHEA Grapalat" w:hAnsi="GHEA Grapalat" w:cs="Sylfaen"/>
          <w:sz w:val="24"/>
          <w:szCs w:val="24"/>
          <w:lang w:val="hy-AM"/>
        </w:rPr>
        <w:t>Նաիրի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համայնքի կազմում ներառված քաղաքային և գյուղական բնակավայրերի տարածական համաչափ զարգացման պլանավորման քաղաքականության</w:t>
      </w:r>
      <w:r w:rsidR="007F4D50" w:rsidRPr="007F4D50">
        <w:rPr>
          <w:rFonts w:ascii="GHEA Grapalat" w:hAnsi="GHEA Grapalat" w:cs="Sylfaen"/>
          <w:sz w:val="24"/>
          <w:szCs w:val="24"/>
          <w:lang w:val="hy-AM"/>
        </w:rPr>
        <w:t xml:space="preserve"> ապահովում</w:t>
      </w:r>
      <w:r w:rsidR="007F4D50" w:rsidRPr="007F4D50">
        <w:rPr>
          <w:rFonts w:ascii="GHEA Grapalat" w:hAnsi="GHEA Grapalat"/>
          <w:sz w:val="24"/>
          <w:szCs w:val="24"/>
          <w:lang w:val="hy-AM"/>
        </w:rPr>
        <w:t>ը</w:t>
      </w:r>
      <w:r w:rsidR="006744BC" w:rsidRPr="007F4D50">
        <w:rPr>
          <w:rFonts w:ascii="GHEA Grapalat" w:hAnsi="GHEA Grapalat"/>
          <w:sz w:val="24"/>
          <w:szCs w:val="24"/>
          <w:lang w:val="hy-AM"/>
        </w:rPr>
        <w:t>։</w:t>
      </w:r>
    </w:p>
    <w:p w14:paraId="4270F24E" w14:textId="4AAD83EF" w:rsidR="006744BC" w:rsidRPr="007F4D50" w:rsidRDefault="00FA561F" w:rsidP="001F05A5">
      <w:pPr>
        <w:spacing w:after="0" w:line="276" w:lineRule="auto"/>
        <w:ind w:firstLine="426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7F4D50">
        <w:rPr>
          <w:rFonts w:ascii="Sylfaen" w:hAnsi="Sylfaen" w:cs="Cambria Math"/>
          <w:b/>
          <w:iCs/>
          <w:sz w:val="24"/>
          <w:szCs w:val="24"/>
          <w:lang w:val="hy-AM"/>
        </w:rPr>
        <w:t>4</w:t>
      </w:r>
      <w:r w:rsidR="006744BC" w:rsidRPr="007F4D50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="006744BC" w:rsidRPr="007F4D50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1F05A5">
        <w:rPr>
          <w:rFonts w:ascii="GHEA Grapalat" w:hAnsi="GHEA Grapalat"/>
          <w:b/>
          <w:iCs/>
          <w:sz w:val="24"/>
          <w:szCs w:val="24"/>
          <w:lang w:val="hy-AM"/>
        </w:rPr>
        <w:t>Նախագծի ընդունմամբ հ</w:t>
      </w:r>
      <w:r w:rsidR="006744BC" w:rsidRPr="007F4D50">
        <w:rPr>
          <w:rFonts w:ascii="GHEA Grapalat" w:hAnsi="GHEA Grapalat"/>
          <w:b/>
          <w:iCs/>
          <w:sz w:val="24"/>
          <w:szCs w:val="24"/>
          <w:lang w:val="hy-AM"/>
        </w:rPr>
        <w:t>ամայնքի բյուջեի եկամուտներում և ծախսերում սպասվելիք փոփոխությունների վերաբերյալ</w:t>
      </w:r>
    </w:p>
    <w:p w14:paraId="2048111E" w14:textId="2E23A7B0" w:rsidR="007F4D50" w:rsidRDefault="006744BC" w:rsidP="007F4D50">
      <w:pPr>
        <w:spacing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7F4D50">
        <w:rPr>
          <w:rFonts w:ascii="GHEA Grapalat" w:hAnsi="GHEA Grapalat"/>
          <w:iCs/>
          <w:sz w:val="24"/>
          <w:szCs w:val="24"/>
          <w:lang w:val="hy-AM"/>
        </w:rPr>
        <w:t xml:space="preserve">Նախագծի ընդունմամբ համայնքի բյուջեում եկամտի </w:t>
      </w:r>
      <w:r w:rsidR="007F4D50" w:rsidRPr="007F4D50">
        <w:rPr>
          <w:rFonts w:ascii="GHEA Grapalat" w:hAnsi="GHEA Grapalat"/>
          <w:iCs/>
          <w:sz w:val="24"/>
          <w:szCs w:val="24"/>
          <w:lang w:val="hy-AM"/>
        </w:rPr>
        <w:t>փոփոխություն չի առաջանալու։</w:t>
      </w:r>
    </w:p>
    <w:p w14:paraId="28E4E3A8" w14:textId="77777777" w:rsidR="00F3666E" w:rsidRPr="007F4D50" w:rsidRDefault="00F3666E" w:rsidP="007F4D50">
      <w:pPr>
        <w:spacing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bookmarkStart w:id="0" w:name="_GoBack"/>
      <w:bookmarkEnd w:id="0"/>
    </w:p>
    <w:p w14:paraId="6D29678E" w14:textId="24A6CD6D" w:rsidR="00BF6A4C" w:rsidRPr="007F4D50" w:rsidRDefault="00BF6A4C" w:rsidP="007F4D50">
      <w:pPr>
        <w:pStyle w:val="NormalWeb"/>
        <w:spacing w:line="276" w:lineRule="auto"/>
        <w:jc w:val="center"/>
        <w:rPr>
          <w:rFonts w:ascii="Sylfaen" w:hAnsi="Sylfaen"/>
          <w:lang w:val="hy-AM"/>
        </w:rPr>
      </w:pPr>
      <w:r w:rsidRPr="007F4D50">
        <w:rPr>
          <w:rStyle w:val="Strong"/>
          <w:rFonts w:ascii="GHEA Grapalat" w:hAnsi="GHEA Grapalat"/>
          <w:lang w:val="hy-AM"/>
        </w:rPr>
        <w:t xml:space="preserve">ՀԱՄԱՅՆՔԻ ՂԵԿԱՎԱՐ </w:t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="00F3666E">
        <w:rPr>
          <w:rStyle w:val="Strong"/>
          <w:rFonts w:ascii="GHEA Grapalat" w:hAnsi="GHEA Grapalat"/>
          <w:lang w:val="hy-AM"/>
        </w:rPr>
        <w:t>ՆՈՐԱՅՐ ՍԱՐԳՍՅԱՆ</w:t>
      </w:r>
    </w:p>
    <w:sectPr w:rsidR="00BF6A4C" w:rsidRPr="007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1229EC"/>
    <w:rsid w:val="001F05A5"/>
    <w:rsid w:val="00361CD7"/>
    <w:rsid w:val="0036331F"/>
    <w:rsid w:val="003752DD"/>
    <w:rsid w:val="003F685B"/>
    <w:rsid w:val="00493C77"/>
    <w:rsid w:val="0060380B"/>
    <w:rsid w:val="006744BC"/>
    <w:rsid w:val="006A2E65"/>
    <w:rsid w:val="007F4D50"/>
    <w:rsid w:val="00831C6C"/>
    <w:rsid w:val="00956B0A"/>
    <w:rsid w:val="00986775"/>
    <w:rsid w:val="00BF6A4C"/>
    <w:rsid w:val="00F3666E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BF6A4C"/>
    <w:rPr>
      <w:b/>
      <w:bCs/>
    </w:rPr>
  </w:style>
  <w:style w:type="character" w:styleId="Emphasis">
    <w:name w:val="Emphasis"/>
    <w:basedOn w:val="DefaultParagraphFont"/>
    <w:uiPriority w:val="20"/>
    <w:qFormat/>
    <w:rsid w:val="0095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7</cp:revision>
  <cp:lastPrinted>2024-05-20T11:51:00Z</cp:lastPrinted>
  <dcterms:created xsi:type="dcterms:W3CDTF">2024-07-29T12:44:00Z</dcterms:created>
  <dcterms:modified xsi:type="dcterms:W3CDTF">2024-08-07T11:35:00Z</dcterms:modified>
</cp:coreProperties>
</file>