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CE4" w14:textId="77777777" w:rsidR="00BF0800" w:rsidRDefault="00BF0800" w:rsidP="004B4968">
      <w:pPr>
        <w:spacing w:before="100" w:beforeAutospacing="1" w:after="12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</w:pPr>
    </w:p>
    <w:p w14:paraId="4CE9A2FD" w14:textId="77777777" w:rsidR="002123B6" w:rsidRPr="00BF0800" w:rsidRDefault="002123B6" w:rsidP="004B4968">
      <w:pPr>
        <w:spacing w:before="100" w:beforeAutospacing="1" w:after="12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</w:pPr>
      <w:r w:rsidRPr="00426B6C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ՀԻՄՆԱՎՈՐՈՒՄ</w:t>
      </w:r>
    </w:p>
    <w:p w14:paraId="3A1EADC9" w14:textId="2D9AA443" w:rsidR="0059001C" w:rsidRDefault="00B40F59" w:rsidP="00035411">
      <w:pPr>
        <w:spacing w:before="100" w:beforeAutospacing="1" w:after="12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</w:pPr>
      <w:r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«</w:t>
      </w:r>
      <w:r w:rsidR="00AD4813"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Հ</w:t>
      </w:r>
      <w:r w:rsid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այաստանի </w:t>
      </w:r>
      <w:r w:rsidR="00AD4813"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Հ</w:t>
      </w:r>
      <w:r w:rsid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անրապետության</w:t>
      </w:r>
      <w:r w:rsidR="00AD4813"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 հանրային ծառայությունները կարգավորող հանձնաժողովի 2011 թվականի ապրիլի 13-ի №169-Ն որոշմա</w:t>
      </w:r>
      <w:r w:rsid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ն մեջ փոփոխություն և լրացումներ կատարելու մասին</w:t>
      </w:r>
      <w:r w:rsidR="00296272"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>»</w:t>
      </w:r>
      <w:r w:rsidR="00D202CE" w:rsidRPr="00AD4813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 </w:t>
      </w:r>
      <w:r w:rsidR="0059001C" w:rsidRPr="00DD07B7">
        <w:rPr>
          <w:rFonts w:ascii="GHEA Grapalat" w:hAnsi="GHEA Grapalat" w:cs="ArTarumianTimes"/>
          <w:b/>
          <w:sz w:val="24"/>
          <w:szCs w:val="24"/>
          <w:shd w:val="clear" w:color="auto" w:fill="FFFFFF"/>
        </w:rPr>
        <w:t xml:space="preserve">ՀՀ հանրային ծառայությունները կարգավորող հանձնաժողովի </w:t>
      </w:r>
      <w:r w:rsidR="0059001C" w:rsidRPr="00DD07B7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որոշման</w:t>
      </w:r>
      <w:r w:rsidR="0059001C" w:rsidRPr="00DD07B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="0059001C" w:rsidRPr="00DD07B7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նախագծի</w:t>
      </w:r>
      <w:r w:rsidR="0059001C" w:rsidRPr="00DD07B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="0059001C" w:rsidRPr="00DD07B7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վերաբերյալ</w:t>
      </w:r>
      <w:r w:rsidR="0059001C" w:rsidRPr="00DD07B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</w:p>
    <w:p w14:paraId="45FDC4BF" w14:textId="77777777" w:rsidR="00035411" w:rsidRPr="00035411" w:rsidRDefault="00035411" w:rsidP="00035411">
      <w:pPr>
        <w:spacing w:before="100" w:beforeAutospacing="1" w:after="120"/>
        <w:jc w:val="center"/>
        <w:rPr>
          <w:rFonts w:ascii="GHEA Grapalat" w:eastAsia="Times New Roman" w:hAnsi="GHEA Grapalat" w:cs="Times New Roman"/>
          <w:b/>
          <w:bCs/>
          <w:sz w:val="10"/>
          <w:szCs w:val="10"/>
          <w:lang w:eastAsia="ru-RU"/>
        </w:rPr>
      </w:pPr>
    </w:p>
    <w:p w14:paraId="3371AD3A" w14:textId="77777777" w:rsidR="0059001C" w:rsidRPr="00426B6C" w:rsidRDefault="00426B6C" w:rsidP="00426B6C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i/>
          <w:sz w:val="24"/>
          <w:szCs w:val="24"/>
        </w:rPr>
      </w:pPr>
      <w:r w:rsidRPr="00426B6C">
        <w:rPr>
          <w:rFonts w:ascii="GHEA Grapalat" w:hAnsi="GHEA Grapalat"/>
          <w:b/>
          <w:i/>
          <w:sz w:val="24"/>
          <w:szCs w:val="24"/>
        </w:rPr>
        <w:t>Ընթացիկ իրավիճակը և իրավական ակտի ընդունման անհրաժեշտությունը</w:t>
      </w:r>
    </w:p>
    <w:p w14:paraId="5E2B16A4" w14:textId="77777777" w:rsidR="00AD4813" w:rsidRDefault="00AD4813" w:rsidP="00AD4813">
      <w:pPr>
        <w:pStyle w:val="namak"/>
        <w:spacing w:line="360" w:lineRule="auto"/>
        <w:rPr>
          <w:bCs/>
          <w:iCs/>
          <w:color w:val="000000"/>
          <w:lang w:val="hy-AM" w:eastAsia="en-GB"/>
        </w:rPr>
      </w:pPr>
      <w:r>
        <w:rPr>
          <w:bCs/>
          <w:iCs/>
          <w:color w:val="000000"/>
          <w:lang w:val="hy-AM" w:eastAsia="en-GB"/>
        </w:rPr>
        <w:t>ՀՀ</w:t>
      </w:r>
      <w:r w:rsidRPr="00720A62">
        <w:rPr>
          <w:bCs/>
          <w:iCs/>
          <w:color w:val="000000"/>
          <w:lang w:val="hy-AM" w:eastAsia="en-GB"/>
        </w:rPr>
        <w:t xml:space="preserve"> հանրային ծառայությունները կարգավորող հանձնաժողովի 2011 թ</w:t>
      </w:r>
      <w:r>
        <w:rPr>
          <w:bCs/>
          <w:iCs/>
          <w:color w:val="000000"/>
          <w:lang w:val="hy-AM" w:eastAsia="en-GB"/>
        </w:rPr>
        <w:t>վականի ապրիլի 13-ի №169-Ն որոշմամբ</w:t>
      </w:r>
      <w:r w:rsidRPr="00720A62">
        <w:rPr>
          <w:bCs/>
          <w:iCs/>
          <w:color w:val="000000"/>
          <w:lang w:val="hy-AM" w:eastAsia="en-GB"/>
        </w:rPr>
        <w:t xml:space="preserve"> հաստատված</w:t>
      </w:r>
      <w:r>
        <w:rPr>
          <w:bCs/>
          <w:iCs/>
          <w:color w:val="000000"/>
          <w:lang w:val="hy-AM" w:eastAsia="en-GB"/>
        </w:rPr>
        <w:t xml:space="preserve"> է </w:t>
      </w:r>
      <w:r w:rsidRPr="000D0DAF">
        <w:rPr>
          <w:color w:val="000000"/>
          <w:lang w:val="hy-AM" w:eastAsia="en-GB"/>
        </w:rPr>
        <w:t>ռ</w:t>
      </w:r>
      <w:r w:rsidRPr="000D0DAF">
        <w:rPr>
          <w:rFonts w:cs="Sylfaen"/>
          <w:color w:val="000000"/>
          <w:lang w:val="hy-AM" w:eastAsia="en-GB"/>
        </w:rPr>
        <w:t>ադիոհաճախականու</w:t>
      </w:r>
      <w:r>
        <w:rPr>
          <w:rFonts w:cs="Sylfaen"/>
          <w:color w:val="000000"/>
          <w:lang w:val="hy-AM" w:eastAsia="en-GB"/>
        </w:rPr>
        <w:t>թ</w:t>
      </w:r>
      <w:r w:rsidRPr="000D0DAF">
        <w:rPr>
          <w:rFonts w:cs="Sylfaen"/>
          <w:color w:val="000000"/>
          <w:lang w:val="hy-AM" w:eastAsia="en-GB"/>
        </w:rPr>
        <w:t xml:space="preserve">յունների օգտագործման թույլտվությունների տրամադրման </w:t>
      </w:r>
      <w:r w:rsidRPr="00720A62">
        <w:rPr>
          <w:bCs/>
          <w:iCs/>
          <w:color w:val="000000"/>
          <w:lang w:val="hy-AM" w:eastAsia="en-GB"/>
        </w:rPr>
        <w:t>կարգ</w:t>
      </w:r>
      <w:r>
        <w:rPr>
          <w:bCs/>
          <w:iCs/>
          <w:color w:val="000000"/>
          <w:lang w:val="hy-AM" w:eastAsia="en-GB"/>
        </w:rPr>
        <w:t>ը, որով սահմանված են նաև ռադիոհաճախականությունների օգտագործման թույլտվությունների</w:t>
      </w:r>
      <w:r w:rsidRPr="0064106B">
        <w:rPr>
          <w:bCs/>
          <w:iCs/>
          <w:color w:val="000000"/>
          <w:lang w:val="hy-AM" w:eastAsia="en-GB"/>
        </w:rPr>
        <w:t xml:space="preserve"> </w:t>
      </w:r>
      <w:r>
        <w:rPr>
          <w:bCs/>
          <w:iCs/>
          <w:color w:val="000000"/>
          <w:lang w:val="hy-AM" w:eastAsia="en-GB"/>
        </w:rPr>
        <w:t>տեսակներն՝</w:t>
      </w:r>
      <w:r w:rsidRPr="004B4BB8">
        <w:rPr>
          <w:bCs/>
          <w:iCs/>
          <w:color w:val="000000"/>
          <w:lang w:val="hy-AM" w:eastAsia="en-GB"/>
        </w:rPr>
        <w:t xml:space="preserve"> </w:t>
      </w:r>
      <w:r>
        <w:rPr>
          <w:bCs/>
          <w:iCs/>
          <w:color w:val="000000"/>
          <w:lang w:val="hy-AM" w:eastAsia="en-GB"/>
        </w:rPr>
        <w:t xml:space="preserve">ըստ ռադիոհաճախականությունների օգտագործման նշանակության՝ կապի կամ ցանցի շահագործման </w:t>
      </w:r>
      <w:r w:rsidRPr="0064106B">
        <w:rPr>
          <w:bCs/>
          <w:iCs/>
          <w:color w:val="000000"/>
          <w:lang w:val="hy-AM" w:eastAsia="en-GB"/>
        </w:rPr>
        <w:t>(</w:t>
      </w:r>
      <w:r>
        <w:rPr>
          <w:bCs/>
          <w:iCs/>
          <w:color w:val="000000"/>
          <w:lang w:val="hy-AM" w:eastAsia="en-GB"/>
        </w:rPr>
        <w:t>ծառայության մատուցման</w:t>
      </w:r>
      <w:r w:rsidRPr="0064106B">
        <w:rPr>
          <w:bCs/>
          <w:iCs/>
          <w:color w:val="000000"/>
          <w:lang w:val="hy-AM" w:eastAsia="en-GB"/>
        </w:rPr>
        <w:t>)</w:t>
      </w:r>
      <w:r>
        <w:rPr>
          <w:bCs/>
          <w:iCs/>
          <w:color w:val="000000"/>
          <w:lang w:val="hy-AM" w:eastAsia="en-GB"/>
        </w:rPr>
        <w:t xml:space="preserve"> նպատակի։</w:t>
      </w:r>
    </w:p>
    <w:p w14:paraId="3610765C" w14:textId="77777777" w:rsidR="00AD4813" w:rsidRDefault="00AD4813" w:rsidP="00AD4813">
      <w:pPr>
        <w:pStyle w:val="namak"/>
        <w:spacing w:line="360" w:lineRule="auto"/>
        <w:rPr>
          <w:bCs/>
          <w:iCs/>
          <w:color w:val="000000"/>
          <w:lang w:val="hy-AM" w:eastAsia="en-GB"/>
        </w:rPr>
      </w:pPr>
      <w:r>
        <w:rPr>
          <w:bCs/>
          <w:iCs/>
          <w:color w:val="000000"/>
          <w:lang w:val="hy-AM" w:eastAsia="en-GB"/>
        </w:rPr>
        <w:t>ՀՀ տրանսպորտի և կապի նախարարի 2008 թվականի փետրվարի 28-ի №71-Ն հրամանով հաստատված՝</w:t>
      </w:r>
      <w:r w:rsidRPr="00720A62">
        <w:rPr>
          <w:bCs/>
          <w:iCs/>
          <w:color w:val="000000"/>
          <w:lang w:val="hy-AM" w:eastAsia="en-GB"/>
        </w:rPr>
        <w:t xml:space="preserve"> </w:t>
      </w:r>
      <w:r>
        <w:rPr>
          <w:bCs/>
          <w:iCs/>
          <w:color w:val="000000"/>
          <w:lang w:val="hy-AM" w:eastAsia="en-GB"/>
        </w:rPr>
        <w:t xml:space="preserve">ՀՀ հաճախականությունների բաշխումների աղյուսակի 3-րդ բաժնի 2-րդ կետով սահմանված են հաճախականությունների շերտերի բաշխումների համաձայն նախատեսված ծառայություների գերակայության դասակարգերը </w:t>
      </w:r>
      <w:r w:rsidRPr="002F478A">
        <w:rPr>
          <w:bCs/>
          <w:iCs/>
          <w:color w:val="000000"/>
          <w:lang w:val="hy-AM" w:eastAsia="en-GB"/>
        </w:rPr>
        <w:t>(</w:t>
      </w:r>
      <w:r>
        <w:rPr>
          <w:bCs/>
          <w:iCs/>
          <w:color w:val="000000"/>
          <w:lang w:val="hy-AM" w:eastAsia="en-GB"/>
        </w:rPr>
        <w:t>առաջնային և երկրորդական</w:t>
      </w:r>
      <w:r w:rsidRPr="002F478A">
        <w:rPr>
          <w:bCs/>
          <w:iCs/>
          <w:color w:val="000000"/>
          <w:lang w:val="hy-AM" w:eastAsia="en-GB"/>
        </w:rPr>
        <w:t>)</w:t>
      </w:r>
      <w:r>
        <w:rPr>
          <w:bCs/>
          <w:iCs/>
          <w:color w:val="000000"/>
          <w:lang w:val="hy-AM" w:eastAsia="en-GB"/>
        </w:rPr>
        <w:t>։</w:t>
      </w:r>
      <w:r w:rsidRPr="002F478A">
        <w:rPr>
          <w:bCs/>
          <w:iCs/>
          <w:color w:val="000000"/>
          <w:lang w:val="hy-AM" w:eastAsia="en-GB"/>
        </w:rPr>
        <w:t xml:space="preserve"> </w:t>
      </w:r>
    </w:p>
    <w:p w14:paraId="309966AA" w14:textId="28FAA7DE" w:rsidR="00AD4813" w:rsidRDefault="00AD4813" w:rsidP="00AD4813">
      <w:pPr>
        <w:pStyle w:val="namak"/>
        <w:spacing w:line="360" w:lineRule="auto"/>
        <w:rPr>
          <w:bCs/>
          <w:iCs/>
          <w:color w:val="000000"/>
          <w:lang w:val="hy-AM" w:eastAsia="en-GB"/>
        </w:rPr>
      </w:pPr>
      <w:r>
        <w:rPr>
          <w:bCs/>
          <w:iCs/>
          <w:color w:val="000000"/>
          <w:lang w:val="hy-AM" w:eastAsia="en-GB"/>
        </w:rPr>
        <w:t xml:space="preserve">Այս կապակցությամբ, ելնելով ռադիոհաճախականությունների ռեսուրսների արդյունավետ օգտագործման և կառավարման ապահովման, ինչպես նաև այդ համատեստքում գործող կարգավորումների արդյունավետ կիրառման </w:t>
      </w:r>
      <w:r w:rsidRPr="00A06A76">
        <w:rPr>
          <w:bCs/>
          <w:iCs/>
          <w:color w:val="000000"/>
          <w:lang w:val="hy-AM" w:eastAsia="en-GB"/>
        </w:rPr>
        <w:t>(</w:t>
      </w:r>
      <w:r>
        <w:rPr>
          <w:bCs/>
          <w:iCs/>
          <w:color w:val="000000"/>
          <w:lang w:val="hy-AM" w:eastAsia="en-GB"/>
        </w:rPr>
        <w:t>հստակեցման</w:t>
      </w:r>
      <w:r w:rsidRPr="00A06A76">
        <w:rPr>
          <w:bCs/>
          <w:iCs/>
          <w:color w:val="000000"/>
          <w:lang w:val="hy-AM" w:eastAsia="en-GB"/>
        </w:rPr>
        <w:t>)</w:t>
      </w:r>
      <w:r>
        <w:rPr>
          <w:bCs/>
          <w:iCs/>
          <w:color w:val="000000"/>
          <w:lang w:val="hy-AM" w:eastAsia="en-GB"/>
        </w:rPr>
        <w:t xml:space="preserve"> նկատառումներից՝ անհրաժեշտություն է առաջացել լրամշակել </w:t>
      </w:r>
      <w:r w:rsidRPr="00720A62">
        <w:rPr>
          <w:bCs/>
          <w:iCs/>
          <w:color w:val="000000"/>
          <w:lang w:val="hy-AM" w:eastAsia="en-GB"/>
        </w:rPr>
        <w:t>հանձնաժողովի 2011 թ</w:t>
      </w:r>
      <w:r>
        <w:rPr>
          <w:bCs/>
          <w:iCs/>
          <w:color w:val="000000"/>
          <w:lang w:val="hy-AM" w:eastAsia="en-GB"/>
        </w:rPr>
        <w:t>վականի ապրիլի 13-ի №169-Ն որոշումը՝</w:t>
      </w:r>
      <w:r w:rsidRPr="00720A62">
        <w:rPr>
          <w:bCs/>
          <w:iCs/>
          <w:color w:val="000000"/>
          <w:lang w:val="hy-AM" w:eastAsia="en-GB"/>
        </w:rPr>
        <w:t xml:space="preserve"> </w:t>
      </w:r>
      <w:r>
        <w:rPr>
          <w:bCs/>
          <w:iCs/>
          <w:color w:val="000000"/>
          <w:lang w:val="hy-AM" w:eastAsia="en-GB"/>
        </w:rPr>
        <w:t>նախատեսելով առաջնային և երկրորդական հիմունքներով ռադիոհաճախականությունների օգտագործման համապատասխան կարգավորումներ</w:t>
      </w:r>
      <w:r w:rsidRPr="00F14A07">
        <w:rPr>
          <w:bCs/>
          <w:iCs/>
          <w:color w:val="000000"/>
          <w:lang w:val="hy-AM" w:eastAsia="en-GB"/>
        </w:rPr>
        <w:t>:</w:t>
      </w:r>
    </w:p>
    <w:p w14:paraId="073F616B" w14:textId="4461273D" w:rsidR="00E717EF" w:rsidRDefault="00CF1A54" w:rsidP="00196174">
      <w:pPr>
        <w:pStyle w:val="namak"/>
        <w:spacing w:line="336" w:lineRule="auto"/>
        <w:rPr>
          <w:sz w:val="4"/>
          <w:szCs w:val="4"/>
          <w:lang w:val="hy-AM"/>
        </w:rPr>
      </w:pPr>
      <w:r w:rsidRPr="00CF1A54">
        <w:rPr>
          <w:lang w:val="hy-AM"/>
        </w:rPr>
        <w:t xml:space="preserve"> </w:t>
      </w:r>
    </w:p>
    <w:p w14:paraId="2588EDBC" w14:textId="77777777" w:rsidR="007F3085" w:rsidRDefault="007F3085" w:rsidP="006646FA">
      <w:pPr>
        <w:pStyle w:val="namak"/>
        <w:spacing w:line="336" w:lineRule="auto"/>
        <w:ind w:firstLine="0"/>
        <w:rPr>
          <w:sz w:val="4"/>
          <w:szCs w:val="4"/>
          <w:lang w:val="hy-AM"/>
        </w:rPr>
      </w:pPr>
    </w:p>
    <w:p w14:paraId="1115110D" w14:textId="77777777" w:rsidR="007F3085" w:rsidRPr="007F3085" w:rsidRDefault="007F3085" w:rsidP="007F3085">
      <w:pPr>
        <w:pStyle w:val="namak"/>
        <w:spacing w:line="336" w:lineRule="auto"/>
        <w:rPr>
          <w:sz w:val="4"/>
          <w:szCs w:val="4"/>
          <w:lang w:val="hy-AM"/>
        </w:rPr>
      </w:pPr>
    </w:p>
    <w:p w14:paraId="703BEBB3" w14:textId="77777777" w:rsidR="007735A3" w:rsidRDefault="00426B6C" w:rsidP="007735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GHEA Grapalat" w:hAnsi="GHEA Grapalat"/>
          <w:b/>
          <w:i/>
          <w:sz w:val="24"/>
          <w:szCs w:val="24"/>
        </w:rPr>
      </w:pPr>
      <w:r w:rsidRPr="009B0E13">
        <w:rPr>
          <w:rFonts w:ascii="GHEA Grapalat" w:hAnsi="GHEA Grapalat" w:cs="Arial"/>
          <w:b/>
          <w:i/>
          <w:sz w:val="24"/>
          <w:szCs w:val="24"/>
        </w:rPr>
        <w:t>Առաջարկվող</w:t>
      </w:r>
      <w:r w:rsidRPr="009B0E13">
        <w:rPr>
          <w:rFonts w:ascii="GHEA Grapalat" w:hAnsi="GHEA Grapalat"/>
          <w:b/>
          <w:i/>
          <w:sz w:val="24"/>
          <w:szCs w:val="24"/>
        </w:rPr>
        <w:t xml:space="preserve"> կարգավորման բնույթը</w:t>
      </w:r>
    </w:p>
    <w:p w14:paraId="45CE12E9" w14:textId="36D761DA" w:rsidR="007F3085" w:rsidRDefault="00DD07B7" w:rsidP="007735A3">
      <w:pPr>
        <w:pStyle w:val="namak"/>
        <w:spacing w:line="336" w:lineRule="auto"/>
        <w:rPr>
          <w:rFonts w:cs="Sylfaen"/>
          <w:color w:val="000000"/>
          <w:lang w:val="hy-AM" w:eastAsia="en-GB"/>
        </w:rPr>
      </w:pPr>
      <w:r w:rsidRPr="007735A3">
        <w:rPr>
          <w:lang w:val="hy-AM"/>
        </w:rPr>
        <w:t>Նախագծով առաջարկվում է</w:t>
      </w:r>
      <w:r w:rsidR="00CF1A54" w:rsidRPr="007735A3">
        <w:rPr>
          <w:lang w:val="hy-AM"/>
        </w:rPr>
        <w:t xml:space="preserve"> </w:t>
      </w:r>
      <w:r w:rsidR="00F674F7">
        <w:rPr>
          <w:lang w:val="hy-AM"/>
        </w:rPr>
        <w:t>սահմանել</w:t>
      </w:r>
      <w:r w:rsidR="00E65257" w:rsidRPr="007735A3">
        <w:rPr>
          <w:lang w:val="hy-AM"/>
        </w:rPr>
        <w:t xml:space="preserve"> </w:t>
      </w:r>
      <w:r w:rsidR="00F674F7">
        <w:rPr>
          <w:bCs/>
          <w:iCs/>
          <w:color w:val="000000"/>
          <w:lang w:val="hy-AM" w:eastAsia="en-GB"/>
        </w:rPr>
        <w:t xml:space="preserve">առաջնային և երկրորդական հիմունքներով </w:t>
      </w:r>
      <w:r w:rsidR="00AD4813">
        <w:rPr>
          <w:lang w:val="hy-AM"/>
        </w:rPr>
        <w:t>ռադիոհաճախականությունների օգտագործման</w:t>
      </w:r>
      <w:r w:rsidR="00F674F7">
        <w:rPr>
          <w:lang w:val="hy-AM"/>
        </w:rPr>
        <w:t xml:space="preserve"> թույլտվություններին, ինչպես նաև </w:t>
      </w:r>
      <w:r w:rsidR="00AD4813" w:rsidRPr="00BE3644">
        <w:rPr>
          <w:rFonts w:cs="Sylfaen"/>
          <w:color w:val="000000"/>
          <w:lang w:val="hy-AM" w:eastAsia="en-GB"/>
        </w:rPr>
        <w:t xml:space="preserve"> </w:t>
      </w:r>
      <w:r w:rsidR="00F674F7">
        <w:rPr>
          <w:rFonts w:cs="Sylfaen"/>
          <w:color w:val="000000"/>
          <w:lang w:val="hy-AM" w:eastAsia="en-GB"/>
        </w:rPr>
        <w:t>ե</w:t>
      </w:r>
      <w:r w:rsidR="00F674F7">
        <w:rPr>
          <w:rFonts w:cs="Sylfaen"/>
          <w:color w:val="000000"/>
          <w:lang w:val="hy-AM" w:eastAsia="en-GB"/>
        </w:rPr>
        <w:t xml:space="preserve">րկրորդական հիմունքներով </w:t>
      </w:r>
      <w:r w:rsidR="00F674F7">
        <w:rPr>
          <w:rFonts w:cs="Sylfaen"/>
          <w:color w:val="000000"/>
          <w:lang w:val="hy-AM" w:eastAsia="en-GB"/>
        </w:rPr>
        <w:t>թ</w:t>
      </w:r>
      <w:r w:rsidR="00F674F7">
        <w:rPr>
          <w:rFonts w:cs="Sylfaen"/>
          <w:color w:val="000000"/>
          <w:lang w:val="hy-AM" w:eastAsia="en-GB"/>
        </w:rPr>
        <w:t>ույլտվություն ունեցող անձ</w:t>
      </w:r>
      <w:r w:rsidR="00F674F7">
        <w:rPr>
          <w:rFonts w:cs="Sylfaen"/>
          <w:color w:val="000000"/>
          <w:lang w:val="hy-AM" w:eastAsia="en-GB"/>
        </w:rPr>
        <w:t>ի կողմից ռադիոհաճախականությունների օգտագործմանը վերաբերող կարգավորումներ։</w:t>
      </w:r>
      <w:r w:rsidR="00F674F7" w:rsidRPr="00BE3644">
        <w:rPr>
          <w:rFonts w:cs="Sylfaen"/>
          <w:color w:val="000000"/>
          <w:lang w:val="hy-AM" w:eastAsia="en-GB"/>
        </w:rPr>
        <w:t xml:space="preserve"> </w:t>
      </w:r>
    </w:p>
    <w:p w14:paraId="7FD1BF69" w14:textId="77777777" w:rsidR="00F674F7" w:rsidRPr="007735A3" w:rsidRDefault="00F674F7" w:rsidP="007735A3">
      <w:pPr>
        <w:pStyle w:val="namak"/>
        <w:spacing w:line="336" w:lineRule="auto"/>
        <w:rPr>
          <w:lang w:val="hy-AM"/>
        </w:rPr>
      </w:pPr>
    </w:p>
    <w:p w14:paraId="0DB8493E" w14:textId="77777777" w:rsidR="00E70989" w:rsidRPr="00E70989" w:rsidRDefault="00E70989" w:rsidP="00D3706D">
      <w:pPr>
        <w:pStyle w:val="namak"/>
        <w:spacing w:line="360" w:lineRule="auto"/>
        <w:ind w:firstLine="360"/>
        <w:rPr>
          <w:sz w:val="10"/>
          <w:lang w:val="hy-AM"/>
        </w:rPr>
      </w:pPr>
    </w:p>
    <w:p w14:paraId="71DE85C5" w14:textId="77777777" w:rsidR="0059001C" w:rsidRPr="009B0E13" w:rsidRDefault="0059001C" w:rsidP="00D3706D">
      <w:pPr>
        <w:pStyle w:val="ListParagraph"/>
        <w:numPr>
          <w:ilvl w:val="0"/>
          <w:numId w:val="1"/>
        </w:numPr>
        <w:tabs>
          <w:tab w:val="left" w:pos="1245"/>
        </w:tabs>
        <w:spacing w:after="0" w:line="360" w:lineRule="auto"/>
        <w:ind w:left="714" w:hanging="357"/>
        <w:rPr>
          <w:rFonts w:ascii="GHEA Grapalat" w:eastAsia="Times New Roman" w:hAnsi="GHEA Grapalat" w:cs="Times New Roman"/>
          <w:i/>
          <w:sz w:val="24"/>
          <w:szCs w:val="24"/>
          <w:lang w:eastAsia="ru-RU"/>
        </w:rPr>
      </w:pPr>
      <w:r w:rsidRPr="00DD07B7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lastRenderedPageBreak/>
        <w:t>Ն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ախագծի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մշակման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գործընթացում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ներգրավված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ինստիտուտները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և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ան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eastAsia="ru-RU"/>
        </w:rPr>
        <w:softHyphen/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eastAsia="ru-RU"/>
        </w:rPr>
        <w:t>ձինք</w:t>
      </w:r>
    </w:p>
    <w:p w14:paraId="00BEC3E4" w14:textId="0C7BDF89" w:rsidR="0059001C" w:rsidRDefault="007735A3" w:rsidP="007735A3">
      <w:pPr>
        <w:tabs>
          <w:tab w:val="left" w:pos="0"/>
          <w:tab w:val="left" w:pos="360"/>
        </w:tabs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Sylfaen"/>
          <w:sz w:val="24"/>
          <w:szCs w:val="24"/>
          <w:lang w:eastAsia="ru-RU"/>
        </w:rPr>
        <w:tab/>
      </w:r>
      <w:r w:rsidR="00E70989">
        <w:rPr>
          <w:rFonts w:ascii="GHEA Grapalat" w:eastAsia="Times New Roman" w:hAnsi="GHEA Grapalat" w:cs="Sylfaen"/>
          <w:sz w:val="24"/>
          <w:szCs w:val="24"/>
          <w:lang w:eastAsia="ru-RU"/>
        </w:rPr>
        <w:t>Ն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ախագիծը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մշակել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9001C" w:rsidRPr="009B0E13">
        <w:rPr>
          <w:rFonts w:ascii="GHEA Grapalat" w:eastAsia="Times New Roman" w:hAnsi="GHEA Grapalat" w:cs="Sylfaen"/>
          <w:sz w:val="24"/>
          <w:szCs w:val="24"/>
          <w:lang w:eastAsia="ru-RU"/>
        </w:rPr>
        <w:t>ՀՀ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հանրային ծառայությունները կարգավորող հանձնաժողովը</w:t>
      </w:r>
      <w:r w:rsidR="00E717EF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՝ քննարկելով </w:t>
      </w:r>
      <w:r w:rsidR="00E65899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այն </w:t>
      </w:r>
      <w:r w:rsidR="00F674F7">
        <w:rPr>
          <w:rFonts w:ascii="GHEA Grapalat" w:eastAsia="Times New Roman" w:hAnsi="GHEA Grapalat" w:cs="Times New Roman"/>
          <w:sz w:val="24"/>
          <w:szCs w:val="24"/>
          <w:lang w:eastAsia="ru-RU"/>
        </w:rPr>
        <w:t>ՀՀ բարձր տեխնոլոգիական արդյունաբերության նախարարության հետ</w:t>
      </w:r>
      <w:r w:rsidR="0059001C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D202CE" w:rsidRPr="009B0E1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14:paraId="316DB5E8" w14:textId="77777777" w:rsidR="00DD07B7" w:rsidRPr="00E70989" w:rsidRDefault="00DD07B7" w:rsidP="00D3706D">
      <w:pPr>
        <w:tabs>
          <w:tab w:val="left" w:pos="0"/>
        </w:tabs>
        <w:spacing w:after="0" w:line="360" w:lineRule="auto"/>
        <w:jc w:val="both"/>
        <w:rPr>
          <w:rFonts w:ascii="GHEA Grapalat" w:eastAsia="Times New Roman" w:hAnsi="GHEA Grapalat" w:cs="Times New Roman"/>
          <w:sz w:val="10"/>
          <w:szCs w:val="24"/>
          <w:lang w:eastAsia="ru-RU"/>
        </w:rPr>
      </w:pPr>
    </w:p>
    <w:p w14:paraId="58E841F9" w14:textId="77777777" w:rsidR="007735A3" w:rsidRPr="007735A3" w:rsidRDefault="0059001C" w:rsidP="007735A3">
      <w:pPr>
        <w:pStyle w:val="ListParagraph"/>
        <w:numPr>
          <w:ilvl w:val="0"/>
          <w:numId w:val="1"/>
        </w:numPr>
        <w:tabs>
          <w:tab w:val="left" w:pos="1245"/>
        </w:tabs>
        <w:spacing w:line="360" w:lineRule="auto"/>
        <w:rPr>
          <w:rFonts w:ascii="GHEA Grapalat" w:eastAsia="Times New Roman" w:hAnsi="GHEA Grapalat" w:cs="Times New Roman"/>
          <w:i/>
          <w:sz w:val="24"/>
          <w:szCs w:val="24"/>
          <w:lang w:val="en-US" w:eastAsia="ru-RU"/>
        </w:rPr>
      </w:pP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val="ru-RU" w:eastAsia="ru-RU"/>
        </w:rPr>
        <w:t>Ակնկալվող</w:t>
      </w:r>
      <w:r w:rsidRPr="009B0E13">
        <w:rPr>
          <w:rFonts w:ascii="GHEA Grapalat" w:eastAsia="Times New Roman" w:hAnsi="GHEA Grapalat" w:cs="Times New Roman"/>
          <w:b/>
          <w:bCs/>
          <w:i/>
          <w:sz w:val="24"/>
          <w:szCs w:val="24"/>
          <w:lang w:val="ru-RU" w:eastAsia="ru-RU"/>
        </w:rPr>
        <w:t xml:space="preserve"> </w:t>
      </w:r>
      <w:r w:rsidRPr="009B0E13">
        <w:rPr>
          <w:rFonts w:ascii="GHEA Grapalat" w:eastAsia="Times New Roman" w:hAnsi="GHEA Grapalat" w:cs="Sylfaen"/>
          <w:b/>
          <w:bCs/>
          <w:i/>
          <w:sz w:val="24"/>
          <w:szCs w:val="24"/>
          <w:lang w:val="ru-RU" w:eastAsia="ru-RU"/>
        </w:rPr>
        <w:t>արդյունքը</w:t>
      </w:r>
    </w:p>
    <w:p w14:paraId="6137D7BE" w14:textId="0D97C05B" w:rsidR="00D62528" w:rsidRPr="00F674F7" w:rsidRDefault="007735A3" w:rsidP="007735A3">
      <w:pPr>
        <w:tabs>
          <w:tab w:val="left" w:pos="360"/>
        </w:tabs>
        <w:spacing w:line="360" w:lineRule="auto"/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</w:pPr>
      <w:r>
        <w:rPr>
          <w:rFonts w:ascii="GHEA Grapalat" w:hAnsi="GHEA Grapalat" w:cs="ArTarumianTimes"/>
          <w:color w:val="000000"/>
          <w:sz w:val="24"/>
          <w:szCs w:val="24"/>
          <w:shd w:val="clear" w:color="auto" w:fill="FFFFFF"/>
          <w:lang w:val="en-US"/>
        </w:rPr>
        <w:tab/>
      </w:r>
      <w:r w:rsidR="00E457C8" w:rsidRPr="007735A3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Նախագծի ընդունումը կնպաստի</w:t>
      </w:r>
      <w:r w:rsidR="00CE3E24" w:rsidRPr="007735A3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 xml:space="preserve"> </w:t>
      </w:r>
      <w:r w:rsidR="00F674F7" w:rsidRPr="00F674F7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ռադիոհաճախականությունների ռեսուրսների արդյունավետ օգտագործման և կառավարման ապահովման</w:t>
      </w:r>
      <w:r w:rsidR="00F674F7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ը</w:t>
      </w:r>
      <w:r w:rsidR="00E70989" w:rsidRPr="007735A3">
        <w:rPr>
          <w:rFonts w:ascii="GHEA Grapalat" w:hAnsi="GHEA Grapalat" w:cs="ArTarumianTimes"/>
          <w:color w:val="000000"/>
          <w:sz w:val="24"/>
          <w:szCs w:val="24"/>
          <w:shd w:val="clear" w:color="auto" w:fill="FFFFFF"/>
        </w:rPr>
        <w:t>։</w:t>
      </w:r>
    </w:p>
    <w:sectPr w:rsidR="00D62528" w:rsidRPr="00F674F7" w:rsidSect="007735A3">
      <w:pgSz w:w="11906" w:h="16838"/>
      <w:pgMar w:top="709" w:right="74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A10"/>
    <w:multiLevelType w:val="hybridMultilevel"/>
    <w:tmpl w:val="697426F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46A29B8"/>
    <w:multiLevelType w:val="hybridMultilevel"/>
    <w:tmpl w:val="7458C7EC"/>
    <w:lvl w:ilvl="0" w:tplc="23062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5BC6"/>
    <w:multiLevelType w:val="hybridMultilevel"/>
    <w:tmpl w:val="FE6C30C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3EEE6864"/>
    <w:multiLevelType w:val="hybridMultilevel"/>
    <w:tmpl w:val="2372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23D7"/>
    <w:multiLevelType w:val="hybridMultilevel"/>
    <w:tmpl w:val="53B4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78210DF"/>
    <w:multiLevelType w:val="hybridMultilevel"/>
    <w:tmpl w:val="C4E89FB4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3B6"/>
    <w:rsid w:val="00035411"/>
    <w:rsid w:val="00063CE0"/>
    <w:rsid w:val="000C0256"/>
    <w:rsid w:val="000C2CFD"/>
    <w:rsid w:val="000E446F"/>
    <w:rsid w:val="00125FBC"/>
    <w:rsid w:val="00196174"/>
    <w:rsid w:val="002123B6"/>
    <w:rsid w:val="002139B3"/>
    <w:rsid w:val="0023632D"/>
    <w:rsid w:val="002568C2"/>
    <w:rsid w:val="00296272"/>
    <w:rsid w:val="00332CBC"/>
    <w:rsid w:val="003378FE"/>
    <w:rsid w:val="00356898"/>
    <w:rsid w:val="003574B5"/>
    <w:rsid w:val="00366248"/>
    <w:rsid w:val="003D5C64"/>
    <w:rsid w:val="004014F1"/>
    <w:rsid w:val="00426B6C"/>
    <w:rsid w:val="004B4968"/>
    <w:rsid w:val="004F3182"/>
    <w:rsid w:val="0059001C"/>
    <w:rsid w:val="005A4D44"/>
    <w:rsid w:val="005D4816"/>
    <w:rsid w:val="006646FA"/>
    <w:rsid w:val="006961E7"/>
    <w:rsid w:val="00717198"/>
    <w:rsid w:val="00731F3C"/>
    <w:rsid w:val="007735A3"/>
    <w:rsid w:val="007F3085"/>
    <w:rsid w:val="00821364"/>
    <w:rsid w:val="00836D74"/>
    <w:rsid w:val="008918DC"/>
    <w:rsid w:val="008F01C7"/>
    <w:rsid w:val="008F4CAF"/>
    <w:rsid w:val="00917C30"/>
    <w:rsid w:val="009879D7"/>
    <w:rsid w:val="009A2C75"/>
    <w:rsid w:val="009B0E13"/>
    <w:rsid w:val="00A268ED"/>
    <w:rsid w:val="00A46EC1"/>
    <w:rsid w:val="00A758D8"/>
    <w:rsid w:val="00AD4813"/>
    <w:rsid w:val="00AE2029"/>
    <w:rsid w:val="00AE68BB"/>
    <w:rsid w:val="00B266AE"/>
    <w:rsid w:val="00B34C5C"/>
    <w:rsid w:val="00B40F59"/>
    <w:rsid w:val="00B52E1B"/>
    <w:rsid w:val="00B84821"/>
    <w:rsid w:val="00B875DD"/>
    <w:rsid w:val="00BE094B"/>
    <w:rsid w:val="00BF0800"/>
    <w:rsid w:val="00C7354F"/>
    <w:rsid w:val="00C75761"/>
    <w:rsid w:val="00CB649D"/>
    <w:rsid w:val="00CE3E24"/>
    <w:rsid w:val="00CF1A54"/>
    <w:rsid w:val="00D202CE"/>
    <w:rsid w:val="00D3706D"/>
    <w:rsid w:val="00D62528"/>
    <w:rsid w:val="00D74697"/>
    <w:rsid w:val="00D760F6"/>
    <w:rsid w:val="00D91A0F"/>
    <w:rsid w:val="00DB6C84"/>
    <w:rsid w:val="00DD07B7"/>
    <w:rsid w:val="00DD2F5B"/>
    <w:rsid w:val="00E457C8"/>
    <w:rsid w:val="00E5637F"/>
    <w:rsid w:val="00E65257"/>
    <w:rsid w:val="00E65899"/>
    <w:rsid w:val="00E70989"/>
    <w:rsid w:val="00E717EF"/>
    <w:rsid w:val="00E72D1E"/>
    <w:rsid w:val="00E7647F"/>
    <w:rsid w:val="00EE50C1"/>
    <w:rsid w:val="00F604B6"/>
    <w:rsid w:val="00F64883"/>
    <w:rsid w:val="00F674F7"/>
    <w:rsid w:val="00FB5C87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5E7C"/>
  <w15:docId w15:val="{40657BD9-1F83-460E-A6CD-0FCA130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4B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3B6"/>
    <w:rPr>
      <w:b/>
      <w:bCs/>
    </w:rPr>
  </w:style>
  <w:style w:type="paragraph" w:styleId="NormalWeb">
    <w:name w:val="Normal (Web)"/>
    <w:basedOn w:val="Normal"/>
    <w:uiPriority w:val="99"/>
    <w:unhideWhenUsed/>
    <w:rsid w:val="00B3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chtex">
    <w:name w:val="mechtex"/>
    <w:basedOn w:val="Normal"/>
    <w:link w:val="mechtexChar"/>
    <w:rsid w:val="00B34C5C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basedOn w:val="DefaultParagraphFont"/>
    <w:link w:val="mechtex"/>
    <w:rsid w:val="00B34C5C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590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6F"/>
    <w:rPr>
      <w:rFonts w:ascii="Segoe UI" w:hAnsi="Segoe UI" w:cs="Segoe UI"/>
      <w:sz w:val="18"/>
      <w:szCs w:val="18"/>
      <w:lang w:val="hy-AM"/>
    </w:rPr>
  </w:style>
  <w:style w:type="paragraph" w:customStyle="1" w:styleId="namak">
    <w:name w:val="namak"/>
    <w:basedOn w:val="Normal"/>
    <w:link w:val="namak0"/>
    <w:rsid w:val="00B40F59"/>
    <w:pPr>
      <w:spacing w:after="0" w:line="400" w:lineRule="exact"/>
      <w:ind w:firstLine="397"/>
      <w:jc w:val="both"/>
    </w:pPr>
    <w:rPr>
      <w:rFonts w:ascii="GHEA Grapalat" w:eastAsia="Times New Roman" w:hAnsi="GHEA Grapalat" w:cs="Times New Roman"/>
      <w:spacing w:val="-4"/>
      <w:sz w:val="24"/>
      <w:szCs w:val="24"/>
      <w:lang w:val="en-US" w:eastAsia="ru-RU"/>
    </w:rPr>
  </w:style>
  <w:style w:type="character" w:customStyle="1" w:styleId="namak0">
    <w:name w:val="namak Знак"/>
    <w:basedOn w:val="DefaultParagraphFont"/>
    <w:link w:val="namak"/>
    <w:rsid w:val="00B40F59"/>
    <w:rPr>
      <w:rFonts w:ascii="GHEA Grapalat" w:eastAsia="Times New Roman" w:hAnsi="GHEA Grapalat" w:cs="Times New Roman"/>
      <w:spacing w:val="-4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5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Baboyan</dc:creator>
  <cp:keywords/>
  <dc:description/>
  <cp:lastModifiedBy>Armen Hunanyan</cp:lastModifiedBy>
  <cp:revision>63</cp:revision>
  <cp:lastPrinted>2020-09-01T12:16:00Z</cp:lastPrinted>
  <dcterms:created xsi:type="dcterms:W3CDTF">2017-11-07T05:41:00Z</dcterms:created>
  <dcterms:modified xsi:type="dcterms:W3CDTF">2024-07-29T07:15:00Z</dcterms:modified>
</cp:coreProperties>
</file>