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DE" w:rsidRDefault="00F675DE" w:rsidP="00AB0B95">
      <w:pPr>
        <w:widowControl w:val="0"/>
        <w:spacing w:line="360" w:lineRule="auto"/>
        <w:rPr>
          <w:rFonts w:ascii="Calibri" w:eastAsia="Calibri" w:hAnsi="Calibri" w:cs="Times New Roman"/>
          <w:sz w:val="20"/>
          <w:szCs w:val="20"/>
        </w:rPr>
      </w:pPr>
    </w:p>
    <w:p w:rsidR="00F675DE" w:rsidRDefault="00F675DE" w:rsidP="003D275E">
      <w:pPr>
        <w:spacing w:line="360" w:lineRule="auto"/>
        <w:ind w:firstLine="720"/>
        <w:jc w:val="center"/>
        <w:rPr>
          <w:rFonts w:ascii="GHEA Grapalat" w:eastAsia="Calibri" w:hAnsi="GHEA Grapalat" w:cs="Times New Roman"/>
          <w:b/>
          <w:caps/>
          <w:sz w:val="24"/>
          <w:szCs w:val="24"/>
        </w:rPr>
      </w:pPr>
      <w:r w:rsidRPr="003D275E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հիմնավորոՒՄ</w:t>
      </w:r>
    </w:p>
    <w:p w:rsidR="00EC1D8C" w:rsidRPr="00EC1D8C" w:rsidRDefault="00EC1D8C" w:rsidP="003D275E">
      <w:pPr>
        <w:spacing w:line="360" w:lineRule="auto"/>
        <w:ind w:firstLine="720"/>
        <w:jc w:val="center"/>
        <w:rPr>
          <w:rFonts w:ascii="GHEA Grapalat" w:eastAsia="Calibri" w:hAnsi="GHEA Grapalat" w:cs="Times New Roman"/>
          <w:b/>
          <w:caps/>
          <w:sz w:val="24"/>
          <w:szCs w:val="24"/>
        </w:rPr>
      </w:pPr>
    </w:p>
    <w:p w:rsidR="00F675DE" w:rsidRPr="005061F2" w:rsidRDefault="005061F2" w:rsidP="000E7D8C">
      <w:pPr>
        <w:shd w:val="clear" w:color="auto" w:fill="FFFFFF"/>
        <w:spacing w:line="276" w:lineRule="auto"/>
        <w:ind w:left="720"/>
        <w:jc w:val="center"/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</w:pPr>
      <w:r w:rsidRPr="005061F2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«ԵՐԿԱԹՈՒՂԱՅԻՆ ՏՐԱՆՍՊՈՐՏԻ ՄԱՍԻՆ» ՀԱՅԱՍՏԱՆԻ ՀԱՆՐԱՊԵՏՈՒԹՅԱՆ ՕՐԵՆՔՈՒՄ ՓՈՓՈԽՈՒԹՅՈՒՆՆԵՐ և ԼՐԱՑՈՒՄՆԵՐ ԿԱՏԱՐԵԼՈՒ ՄԱՍԻՆ» ՀԱՅԱՍՏԱՆԻ ՀԱՆՐԱՊԵՏՈՒԹՅԱՆ ՕՐԵՆՔԻ</w:t>
      </w:r>
    </w:p>
    <w:p w:rsidR="005061F2" w:rsidRPr="005061F2" w:rsidRDefault="005061F2" w:rsidP="005061F2">
      <w:pPr>
        <w:shd w:val="clear" w:color="auto" w:fill="FFFFFF"/>
        <w:spacing w:line="360" w:lineRule="auto"/>
        <w:ind w:left="720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6F64B0" w:rsidRPr="00EC1D8C" w:rsidRDefault="00B812F1" w:rsidP="000E7D8C">
      <w:pPr>
        <w:spacing w:after="160" w:line="276" w:lineRule="auto"/>
        <w:ind w:left="709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</w:pPr>
      <w:r w:rsidRPr="00B812F1"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  <w:t>1.</w:t>
      </w:r>
      <w:r w:rsidR="006F64B0" w:rsidRPr="005061F2"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  <w:t>Անհրաժեշտությունը</w:t>
      </w:r>
    </w:p>
    <w:p w:rsidR="005061F2" w:rsidRPr="005061F2" w:rsidRDefault="005061F2" w:rsidP="000E7D8C">
      <w:pPr>
        <w:spacing w:line="276" w:lineRule="auto"/>
        <w:ind w:firstLine="708"/>
        <w:contextualSpacing/>
        <w:jc w:val="both"/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</w:pPr>
      <w:r w:rsidRPr="005061F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«Երկաթուղային տրանսպորտի մասին» Հայաստանի Հանրապետության օրենքում փոփոխություններ և լրացումներ կատարելու մասին» ՀՀ օրենքի նախագծի ընդունման անհրաժեշտությունը պայմանավորված է Հայաստանի Հանրապետությունում ուղևորափոխադրումների և բեռնափոխադրումների ոլորտում առկա օրենսդրական բացերը լրացնելու և Հայաստանի Հանրապետության կողմից միջազգային պայմանագրերով ստանձնած պարտավորությունների կատարումն ապահովելու նպատակով։</w:t>
      </w:r>
    </w:p>
    <w:p w:rsidR="005061F2" w:rsidRPr="00EC1D8C" w:rsidRDefault="005061F2" w:rsidP="000E7D8C">
      <w:pPr>
        <w:pStyle w:val="ListParagraph"/>
        <w:spacing w:line="276" w:lineRule="auto"/>
        <w:ind w:left="709"/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</w:pPr>
    </w:p>
    <w:p w:rsidR="006F64B0" w:rsidRPr="00B812F1" w:rsidRDefault="00B812F1" w:rsidP="000E7D8C">
      <w:pPr>
        <w:pStyle w:val="ListParagraph"/>
        <w:spacing w:line="276" w:lineRule="auto"/>
        <w:ind w:left="709"/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</w:pPr>
      <w:r w:rsidRPr="00B812F1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2.</w:t>
      </w:r>
      <w:r w:rsidR="006F64B0" w:rsidRPr="00B812F1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Ընթացիկ վիճակը և խնդիրները</w:t>
      </w:r>
    </w:p>
    <w:p w:rsidR="004E3735" w:rsidRPr="005061F2" w:rsidRDefault="005061F2" w:rsidP="000E7D8C">
      <w:pPr>
        <w:spacing w:after="160" w:line="276" w:lineRule="auto"/>
        <w:ind w:firstLine="709"/>
        <w:jc w:val="both"/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</w:pPr>
      <w:r w:rsidRPr="005061F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Գործող իրավական կարգավորումներում նախագծով ներկայացված դրույթները իրենց ոչ ամբղջական ամրագրումն ունեն ենթաօրենսդրական և ներքին ակտերի մակարդակում, իսկ ոլորտի արդիականացման հանձնառության շրջանակներում արդիական է դառնում դրանց օրենսդրորեն ամրագրման անհրաժեշտությունը։</w:t>
      </w:r>
    </w:p>
    <w:p w:rsidR="00CA52BC" w:rsidRPr="00D07065" w:rsidRDefault="00B812F1" w:rsidP="000E7D8C">
      <w:pPr>
        <w:spacing w:after="160" w:line="276" w:lineRule="auto"/>
        <w:ind w:firstLine="709"/>
        <w:jc w:val="both"/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</w:pPr>
      <w:r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3</w:t>
      </w:r>
      <w:r w:rsidR="004E3735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.</w:t>
      </w:r>
      <w:r w:rsidR="00CA52BC" w:rsidRPr="00D07065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Կարգավորման նպատակը</w:t>
      </w:r>
    </w:p>
    <w:p w:rsidR="005061F2" w:rsidRPr="005061F2" w:rsidRDefault="005061F2" w:rsidP="000E7D8C">
      <w:pPr>
        <w:spacing w:line="276" w:lineRule="auto"/>
        <w:ind w:firstLine="708"/>
        <w:contextualSpacing/>
        <w:jc w:val="both"/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</w:pPr>
      <w:r w:rsidRPr="005061F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Հայաստանի Հանրապետության և Եվրոպական միության միջև 2017թ. նոյեմբերի 24-ին ստորագրված Համապարփակ և ընդլայնված գործընկերության համաձայնագրով (ՀԸԳՀ) նախատեսված դրույթների արդյունավետ կիրարկման նպատակով՝ համակարգող միջգերատեսչական հանձնաժողովի նախաձեռնությամբ մշակվել և ՀՀ վարչապետի 2021թ. հունիսի 1-ի որոշմամբ հաստատվել է ճանապարհային քարտեզը՝ բաղկացած 300-ից ավելի միջոցառումներից։ Դրանք, ի թիվս հասարակական կենսագործունեության տարբեր ոլորտների, վերաբեր</w:t>
      </w:r>
      <w:r w:rsidR="00346CCE" w:rsidRPr="00346CCE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վ</w:t>
      </w:r>
      <w:r w:rsidRPr="005061F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ում են նաև ենթակառուցվածքների ոլորտին և միտված են արդիականացման նոր շրջափուլ սկսել Եվրոպական միության նորմատիվային չափանիշներին մոտարկելու միջոցով։ </w:t>
      </w:r>
    </w:p>
    <w:p w:rsidR="005061F2" w:rsidRPr="005061F2" w:rsidRDefault="005061F2" w:rsidP="000E7D8C">
      <w:pPr>
        <w:spacing w:line="276" w:lineRule="auto"/>
        <w:ind w:firstLine="708"/>
        <w:contextualSpacing/>
        <w:jc w:val="both"/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</w:pPr>
      <w:r w:rsidRPr="005061F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Հայաստանի Հանրապետության նշված հանձնառությանը համապատասխան ձեռնարկված բարեփոխումների շրջանակում մշակվել է սույն օրենքի նախագծը, որը նախատեսում է մի շարք կարգավորումներ երկաթուղային տրանսպորտում աշխատանքների իրականացման</w:t>
      </w:r>
      <w:r w:rsidR="00805E58" w:rsidRPr="00805E58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,</w:t>
      </w:r>
      <w:r w:rsidRPr="005061F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անձնակազմի պատրաստման, վերապատրաստման, որակավորման և ուղևորափոխադրումների, բեռնափոխադրումների կազմակերպման բնագավառում։</w:t>
      </w:r>
    </w:p>
    <w:p w:rsidR="005061F2" w:rsidRPr="005061F2" w:rsidRDefault="005061F2" w:rsidP="000E7D8C">
      <w:pPr>
        <w:spacing w:line="276" w:lineRule="auto"/>
        <w:ind w:firstLine="708"/>
        <w:contextualSpacing/>
        <w:jc w:val="both"/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</w:pPr>
      <w:r w:rsidRPr="005061F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lastRenderedPageBreak/>
        <w:t>Նախագծով առաջարկվում է երկաթուղային տրանսպորտին վերաբերող օրենսդրությունում ներառել նոր հասկացություններ, կանոնակարգել և նոր մակարդակի բարձրացնել մի կողմից ծառայություններից օգտվող անձանց, կազմակերպությունների և մյուս կողմից</w:t>
      </w:r>
      <w:r w:rsidR="00805E58" w:rsidRPr="00805E58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՝</w:t>
      </w:r>
      <w:r w:rsidRPr="005061F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երկաթուղու փոխհարաբերությունները, երկաթուղային տրանսպորտով միջազգային փոխադրման ծառայություններին ներկայացվող որակի չափորոշիչները, փոխադրման ընթացքում պատճառված վնասի և մահվան դեպքում պատասխանատվության հետ կապված հարաբերությունները։</w:t>
      </w:r>
    </w:p>
    <w:p w:rsidR="005061F2" w:rsidRPr="005061F2" w:rsidRDefault="005061F2" w:rsidP="000E7D8C">
      <w:pPr>
        <w:spacing w:line="276" w:lineRule="auto"/>
        <w:ind w:firstLine="708"/>
        <w:contextualSpacing/>
        <w:jc w:val="both"/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</w:pPr>
      <w:r w:rsidRPr="005061F2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Օրենքի նախագիծը նախատեսում է նաև դրույթներ ընդհանուր օգտագործման երկաթուղային տրանսպորտում գնացքների անվտանգ երթևեկության և ուղևորների սպասարկման կազմակերպմանն անմիջականորեն մասնակցող աշխատակիցներին ներկայացվող պահանջներին և նրանց որակավորման ընթացակարգերի վերաբերյալ։</w:t>
      </w:r>
    </w:p>
    <w:p w:rsidR="009D6627" w:rsidRPr="00A23583" w:rsidRDefault="009D6627" w:rsidP="000E7D8C">
      <w:pPr>
        <w:spacing w:line="276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CA52BC" w:rsidRPr="004E3735" w:rsidRDefault="00B812F1" w:rsidP="000E7D8C">
      <w:pPr>
        <w:pStyle w:val="ListParagraph"/>
        <w:spacing w:after="200" w:line="276" w:lineRule="auto"/>
        <w:ind w:left="709"/>
        <w:jc w:val="both"/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/>
        </w:rPr>
        <w:t>4</w:t>
      </w:r>
      <w:r w:rsidR="004E3735" w:rsidRPr="004E3735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/>
        </w:rPr>
        <w:t>.</w:t>
      </w:r>
      <w:r w:rsidR="00CA52BC" w:rsidRPr="004E3735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/>
        </w:rPr>
        <w:t>Նախագծի</w:t>
      </w:r>
      <w:r w:rsidR="00CA52BC" w:rsidRPr="004E3735">
        <w:rPr>
          <w:rFonts w:ascii="GHEA Grapalat" w:eastAsia="Times New Roman" w:hAnsi="GHEA Grapalat" w:cs="Times New Roman"/>
          <w:b/>
          <w:sz w:val="24"/>
          <w:szCs w:val="24"/>
          <w:u w:val="single"/>
          <w:lang w:val="af-ZA"/>
        </w:rPr>
        <w:t xml:space="preserve"> </w:t>
      </w:r>
      <w:r w:rsidR="00CA52BC" w:rsidRPr="004E3735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/>
        </w:rPr>
        <w:t>մշակման</w:t>
      </w:r>
      <w:r w:rsidR="00CA52BC" w:rsidRPr="004E3735">
        <w:rPr>
          <w:rFonts w:ascii="GHEA Grapalat" w:eastAsia="Times New Roman" w:hAnsi="GHEA Grapalat" w:cs="Times New Roman"/>
          <w:b/>
          <w:sz w:val="24"/>
          <w:szCs w:val="24"/>
          <w:u w:val="single"/>
          <w:lang w:val="af-ZA"/>
        </w:rPr>
        <w:t xml:space="preserve"> </w:t>
      </w:r>
      <w:r w:rsidR="00CA52BC" w:rsidRPr="004E3735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/>
        </w:rPr>
        <w:t>գործընթացում</w:t>
      </w:r>
      <w:r w:rsidR="00CA52BC" w:rsidRPr="004E3735">
        <w:rPr>
          <w:rFonts w:ascii="GHEA Grapalat" w:eastAsia="Times New Roman" w:hAnsi="GHEA Grapalat" w:cs="Times New Roman"/>
          <w:b/>
          <w:sz w:val="24"/>
          <w:szCs w:val="24"/>
          <w:u w:val="single"/>
          <w:lang w:val="af-ZA"/>
        </w:rPr>
        <w:t xml:space="preserve"> </w:t>
      </w:r>
      <w:r w:rsidR="00CA52BC" w:rsidRPr="004E3735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/>
        </w:rPr>
        <w:t>ներգրավված</w:t>
      </w:r>
      <w:r w:rsidR="00CA52BC" w:rsidRPr="004E3735">
        <w:rPr>
          <w:rFonts w:ascii="GHEA Grapalat" w:eastAsia="Times New Roman" w:hAnsi="GHEA Grapalat" w:cs="Times New Roman"/>
          <w:b/>
          <w:sz w:val="24"/>
          <w:szCs w:val="24"/>
          <w:u w:val="single"/>
          <w:lang w:val="af-ZA"/>
        </w:rPr>
        <w:t xml:space="preserve"> </w:t>
      </w:r>
      <w:r w:rsidR="00CA52BC" w:rsidRPr="004E3735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/>
        </w:rPr>
        <w:t>ինստիտուտները</w:t>
      </w:r>
      <w:r w:rsidR="00CA52BC" w:rsidRPr="004E3735">
        <w:rPr>
          <w:rFonts w:ascii="GHEA Grapalat" w:eastAsia="Times New Roman" w:hAnsi="GHEA Grapalat" w:cs="Times New Roman"/>
          <w:b/>
          <w:sz w:val="24"/>
          <w:szCs w:val="24"/>
          <w:u w:val="single"/>
          <w:lang w:val="af-ZA"/>
        </w:rPr>
        <w:t xml:space="preserve"> </w:t>
      </w:r>
      <w:r w:rsidR="00CA52BC" w:rsidRPr="004E3735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/>
        </w:rPr>
        <w:t>և</w:t>
      </w:r>
      <w:r w:rsidR="00CA52BC" w:rsidRPr="004E3735">
        <w:rPr>
          <w:rFonts w:ascii="GHEA Grapalat" w:eastAsia="Times New Roman" w:hAnsi="GHEA Grapalat" w:cs="Times New Roman"/>
          <w:b/>
          <w:sz w:val="24"/>
          <w:szCs w:val="24"/>
          <w:u w:val="single"/>
          <w:lang w:val="af-ZA"/>
        </w:rPr>
        <w:t xml:space="preserve"> </w:t>
      </w:r>
      <w:r w:rsidR="00CA52BC" w:rsidRPr="004E3735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/>
        </w:rPr>
        <w:t>անձիք</w:t>
      </w:r>
    </w:p>
    <w:p w:rsidR="00CA52BC" w:rsidRDefault="00CA52BC" w:rsidP="000E7D8C">
      <w:pPr>
        <w:spacing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06F0C">
        <w:rPr>
          <w:rFonts w:ascii="GHEA Grapalat" w:eastAsia="Times New Roman" w:hAnsi="GHEA Grapalat" w:cs="Times New Roman"/>
          <w:sz w:val="24"/>
          <w:szCs w:val="24"/>
          <w:lang w:val="hy-AM"/>
        </w:rPr>
        <w:t>Նախագիծը մշակվել է Հ</w:t>
      </w:r>
      <w:r w:rsidRPr="00806F0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Հ տարածքային կառավարման և </w:t>
      </w:r>
      <w:r w:rsidRPr="00806F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ենթակառուցվածքների </w:t>
      </w:r>
      <w:r w:rsidRPr="00806F0C">
        <w:rPr>
          <w:rFonts w:ascii="GHEA Grapalat" w:eastAsia="Times New Roman" w:hAnsi="GHEA Grapalat" w:cs="Times New Roman"/>
          <w:sz w:val="24"/>
          <w:szCs w:val="24"/>
          <w:lang w:val="af-ZA"/>
        </w:rPr>
        <w:t>նախարարությ</w:t>
      </w:r>
      <w:r w:rsidRPr="00806F0C">
        <w:rPr>
          <w:rFonts w:ascii="GHEA Grapalat" w:eastAsia="Times New Roman" w:hAnsi="GHEA Grapalat" w:cs="Times New Roman"/>
          <w:sz w:val="24"/>
          <w:szCs w:val="24"/>
          <w:lang w:val="hy-AM"/>
        </w:rPr>
        <w:t>ան կողմից</w:t>
      </w:r>
      <w:r w:rsidRPr="00806F0C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  <w:r w:rsidR="004E37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4E3735" w:rsidRPr="004E3735" w:rsidRDefault="004E3735" w:rsidP="000E7D8C">
      <w:pPr>
        <w:spacing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A52BC" w:rsidRPr="004E3735" w:rsidRDefault="00B812F1" w:rsidP="000E7D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HEA Grapalat" w:eastAsia="Times New Roman" w:hAnsi="GHEA Grapalat" w:cs="GHEA Grapalat"/>
          <w:b/>
          <w:sz w:val="24"/>
          <w:szCs w:val="24"/>
          <w:u w:val="single"/>
          <w:lang w:val="af-ZA"/>
        </w:rPr>
      </w:pPr>
      <w:r>
        <w:rPr>
          <w:rFonts w:ascii="GHEA Grapalat" w:eastAsia="Times New Roman" w:hAnsi="GHEA Grapalat" w:cs="GHEA Grapalat"/>
          <w:b/>
          <w:sz w:val="24"/>
          <w:szCs w:val="24"/>
          <w:u w:val="single"/>
          <w:lang w:val="hy-AM"/>
        </w:rPr>
        <w:t>5</w:t>
      </w:r>
      <w:r w:rsidR="004E3735" w:rsidRPr="004E3735">
        <w:rPr>
          <w:rFonts w:ascii="GHEA Grapalat" w:eastAsia="Times New Roman" w:hAnsi="GHEA Grapalat" w:cs="GHEA Grapalat"/>
          <w:b/>
          <w:sz w:val="24"/>
          <w:szCs w:val="24"/>
          <w:u w:val="single"/>
          <w:lang w:val="hy-AM"/>
        </w:rPr>
        <w:t>.</w:t>
      </w:r>
      <w:proofErr w:type="spellStart"/>
      <w:r w:rsidR="00CA52BC" w:rsidRPr="004E3735">
        <w:rPr>
          <w:rFonts w:ascii="GHEA Grapalat" w:eastAsia="Times New Roman" w:hAnsi="GHEA Grapalat" w:cs="GHEA Grapalat"/>
          <w:b/>
          <w:sz w:val="24"/>
          <w:szCs w:val="24"/>
          <w:u w:val="single"/>
          <w:lang w:val="fr-FR"/>
        </w:rPr>
        <w:t>Ակնկալվող</w:t>
      </w:r>
      <w:proofErr w:type="spellEnd"/>
      <w:r w:rsidR="00CA52BC" w:rsidRPr="004E3735">
        <w:rPr>
          <w:rFonts w:ascii="GHEA Grapalat" w:eastAsia="Times New Roman" w:hAnsi="GHEA Grapalat" w:cs="GHEA Grapalat"/>
          <w:b/>
          <w:sz w:val="24"/>
          <w:szCs w:val="24"/>
          <w:u w:val="single"/>
          <w:lang w:val="af-ZA"/>
        </w:rPr>
        <w:t xml:space="preserve"> </w:t>
      </w:r>
      <w:proofErr w:type="spellStart"/>
      <w:r w:rsidR="00CA52BC" w:rsidRPr="004E3735">
        <w:rPr>
          <w:rFonts w:ascii="GHEA Grapalat" w:eastAsia="Times New Roman" w:hAnsi="GHEA Grapalat" w:cs="GHEA Grapalat"/>
          <w:b/>
          <w:sz w:val="24"/>
          <w:szCs w:val="24"/>
          <w:u w:val="single"/>
          <w:lang w:val="fr-FR"/>
        </w:rPr>
        <w:t>արդյունքը</w:t>
      </w:r>
      <w:proofErr w:type="spellEnd"/>
    </w:p>
    <w:p w:rsidR="00CA52BC" w:rsidRDefault="009E7A75" w:rsidP="000E7D8C">
      <w:pPr>
        <w:spacing w:line="276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4E37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E07E4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E37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</w:t>
      </w:r>
      <w:r w:rsidR="00805E58" w:rsidRPr="00EC1D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</w:t>
      </w:r>
      <w:r w:rsidR="004E37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05E58" w:rsidRPr="00EC1D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805E58" w:rsidRPr="00805E5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05E58" w:rsidRPr="00EC1D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Եվրոպական</w:t>
      </w:r>
      <w:r w:rsidR="00805E58" w:rsidRPr="00805E5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05E5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մ</w:t>
      </w:r>
      <w:r w:rsidR="00805E58" w:rsidRPr="00EC1D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իության</w:t>
      </w:r>
      <w:r w:rsidR="00805E58" w:rsidRPr="00805E5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05E5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երկաթուղու ոլորտի օրենսդրության ներդաշնակեցում:</w:t>
      </w:r>
      <w:r w:rsidRPr="00E07E4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</w:p>
    <w:p w:rsidR="00664C65" w:rsidRPr="00E07E40" w:rsidRDefault="00664C65" w:rsidP="000E7D8C">
      <w:pPr>
        <w:spacing w:line="276" w:lineRule="auto"/>
        <w:ind w:firstLine="709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/>
        </w:rPr>
      </w:pPr>
    </w:p>
    <w:p w:rsidR="00CA52BC" w:rsidRPr="00664C65" w:rsidRDefault="00B812F1" w:rsidP="000E7D8C">
      <w:pPr>
        <w:spacing w:after="160" w:line="276" w:lineRule="auto"/>
        <w:ind w:firstLine="709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  <w:t>6</w:t>
      </w:r>
      <w:r w:rsidR="00CA52BC" w:rsidRPr="00664C65">
        <w:rPr>
          <w:rFonts w:ascii="GHEA Grapalat" w:eastAsia="Calibri" w:hAnsi="GHEA Grapalat" w:cs="Times New Roman"/>
          <w:b/>
          <w:sz w:val="24"/>
          <w:szCs w:val="24"/>
          <w:u w:val="single"/>
          <w:lang w:val="af-ZA"/>
        </w:rPr>
        <w:t>.</w:t>
      </w:r>
      <w:r w:rsidR="00CA52BC" w:rsidRPr="00664C65"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  <w:t xml:space="preserve">Տեղեկատվություն լրացուցիչ ֆինանսական միջոցների անհրաժեշտության և պետական բյուջեի եկամուտներում և ծախսերում սպասվելիք փոփոխությունների մասին. </w:t>
      </w:r>
    </w:p>
    <w:p w:rsidR="00FF0249" w:rsidRPr="00FF0249" w:rsidRDefault="00212505" w:rsidP="000E7D8C">
      <w:pPr>
        <w:spacing w:line="276" w:lineRule="auto"/>
        <w:ind w:firstLine="708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F024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FF0249" w:rsidRPr="00FF024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 նախագծի ընդունման կապակցությամբ պետական բյուջեի ծախսային և եկամտային մասի ավելացման մասով հաշվարկը բացակայում է՝ համապատասխան վիճակագրական տվյալների բացակայության պատճառաբանությամբ։</w:t>
      </w:r>
    </w:p>
    <w:p w:rsidR="00664C65" w:rsidRPr="00FF0249" w:rsidRDefault="00664C65" w:rsidP="000E7D8C">
      <w:pPr>
        <w:spacing w:line="276" w:lineRule="auto"/>
        <w:ind w:firstLine="709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</w:p>
    <w:p w:rsidR="00CA52BC" w:rsidRPr="00664C65" w:rsidRDefault="00B812F1" w:rsidP="000E7D8C">
      <w:pPr>
        <w:spacing w:line="276" w:lineRule="auto"/>
        <w:ind w:firstLine="709"/>
        <w:jc w:val="both"/>
        <w:rPr>
          <w:rFonts w:ascii="GHEA Grapalat" w:eastAsia="Calibri" w:hAnsi="GHEA Grapalat" w:cs="Times New Roman"/>
          <w:b/>
          <w:sz w:val="24"/>
          <w:szCs w:val="24"/>
          <w:u w:val="single"/>
          <w:lang w:val="af-ZA"/>
        </w:rPr>
      </w:pPr>
      <w:r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  <w:t>7</w:t>
      </w:r>
      <w:r w:rsidR="00CA52BC" w:rsidRPr="00664C65">
        <w:rPr>
          <w:rFonts w:ascii="GHEA Grapalat" w:eastAsia="Calibri" w:hAnsi="GHEA Grapalat" w:cs="Times New Roman"/>
          <w:b/>
          <w:sz w:val="24"/>
          <w:szCs w:val="24"/>
          <w:u w:val="single"/>
          <w:lang w:val="af-ZA"/>
        </w:rPr>
        <w:t>.Նախագծի ընդունման առնչությամբ ընդունվելիք այլ իրավական ակտերի նախագծերը կամ դրանց ընդունման անհրաժեշտության բացակայության մասին</w:t>
      </w:r>
    </w:p>
    <w:p w:rsidR="000E7D8C" w:rsidRPr="00EC1D8C" w:rsidRDefault="000E7D8C" w:rsidP="000E7D8C">
      <w:pPr>
        <w:spacing w:line="276" w:lineRule="auto"/>
        <w:ind w:firstLine="708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0E7D8C" w:rsidRPr="000E7D8C" w:rsidRDefault="000E7D8C" w:rsidP="000E7D8C">
      <w:pPr>
        <w:spacing w:line="276" w:lineRule="auto"/>
        <w:ind w:firstLine="708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E7D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Նախագծի ընդունմամը ենթադրում է ՀՀ գործադիր մարմնի ճյուղային ոլորտում համապատասխան ենթաօրենսդրական ակտերի մշակում։</w:t>
      </w:r>
    </w:p>
    <w:p w:rsidR="00664C65" w:rsidRPr="00806F0C" w:rsidRDefault="00664C65" w:rsidP="000E7D8C">
      <w:pPr>
        <w:shd w:val="clear" w:color="auto" w:fill="FFFFFF"/>
        <w:tabs>
          <w:tab w:val="center" w:pos="4844"/>
          <w:tab w:val="right" w:pos="9689"/>
        </w:tabs>
        <w:spacing w:line="276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hy-AM" w:eastAsia="hy-AM"/>
        </w:rPr>
      </w:pPr>
    </w:p>
    <w:p w:rsidR="000E7D8C" w:rsidRPr="00EC1D8C" w:rsidRDefault="00B812F1" w:rsidP="000E7D8C">
      <w:pPr>
        <w:spacing w:line="276" w:lineRule="auto"/>
        <w:ind w:firstLine="709"/>
        <w:jc w:val="both"/>
        <w:rPr>
          <w:rFonts w:ascii="GHEA Grapalat" w:eastAsia="Times New Roman" w:hAnsi="GHEA Grapalat" w:cs="Sylfaen"/>
          <w:b/>
          <w:sz w:val="24"/>
          <w:szCs w:val="24"/>
          <w:u w:val="single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u w:val="single"/>
          <w:lang w:val="hy-AM"/>
        </w:rPr>
        <w:t>8</w:t>
      </w:r>
      <w:r w:rsidR="00664C65" w:rsidRPr="00664C65">
        <w:rPr>
          <w:rFonts w:ascii="GHEA Grapalat" w:eastAsia="Times New Roman" w:hAnsi="GHEA Grapalat" w:cs="Sylfaen"/>
          <w:b/>
          <w:sz w:val="24"/>
          <w:szCs w:val="24"/>
          <w:u w:val="single"/>
          <w:lang w:val="hy-AM"/>
        </w:rPr>
        <w:t>.</w:t>
      </w:r>
      <w:r w:rsidR="00CA52BC" w:rsidRPr="00664C65">
        <w:rPr>
          <w:rFonts w:ascii="GHEA Grapalat" w:eastAsia="Times New Roman" w:hAnsi="GHEA Grapalat" w:cs="Sylfaen"/>
          <w:b/>
          <w:sz w:val="24"/>
          <w:szCs w:val="24"/>
          <w:u w:val="single"/>
          <w:lang w:val="hy-AM"/>
        </w:rPr>
        <w:t xml:space="preserve">Կապը ռազմավարական փաստաթղթերի հետ. </w:t>
      </w:r>
    </w:p>
    <w:p w:rsidR="0043263F" w:rsidRPr="00EC1D8C" w:rsidRDefault="0043263F" w:rsidP="000E7D8C">
      <w:pPr>
        <w:spacing w:line="276" w:lineRule="auto"/>
        <w:ind w:firstLine="709"/>
        <w:jc w:val="both"/>
        <w:rPr>
          <w:rFonts w:ascii="GHEA Grapalat" w:eastAsia="Times New Roman" w:hAnsi="GHEA Grapalat" w:cs="Sylfaen"/>
          <w:b/>
          <w:sz w:val="24"/>
          <w:szCs w:val="24"/>
          <w:u w:val="single"/>
          <w:lang w:val="hy-AM"/>
        </w:rPr>
      </w:pPr>
    </w:p>
    <w:p w:rsidR="000E7D8C" w:rsidRPr="000E7D8C" w:rsidRDefault="000E7D8C" w:rsidP="000E7D8C">
      <w:pPr>
        <w:spacing w:line="276" w:lineRule="auto"/>
        <w:ind w:firstLine="708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E7D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Նախագիծն առնչվում է Հայաստանի Հանրապետության և Եվրոպական միության միջև 2017թ. նոյեմբերի 24-ին ստորագրված Համապարփակ և ընդլայնված </w:t>
      </w:r>
      <w:r w:rsidRPr="000E7D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գործընկերության համաձայնագրի (ՀԸԳՀ)  և «Հայաստանի Հանրապետության և Եվրոպական միության և Ատոմային էներգիայի եվրոպական համայնքի ու դրանց անդամ պետությունների միջև կնքված Համապարփակ և ընդլայնված գործընկերության համաձայնագրի կիրարկման ճանապարհային քարտեզը հաստատելու մասին» Հայաստանի Հանրապետության Վարչապետի  2019 թվականի հունիսի 1-ի թիվ 666-Լ որոշման հետ։ </w:t>
      </w:r>
    </w:p>
    <w:p w:rsidR="004108EF" w:rsidRPr="000E7D8C" w:rsidRDefault="004108EF" w:rsidP="000E7D8C">
      <w:pPr>
        <w:shd w:val="clear" w:color="auto" w:fill="FFFFFF"/>
        <w:spacing w:line="276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sectPr w:rsidR="004108EF" w:rsidRPr="000E7D8C" w:rsidSect="009B1CAE">
      <w:pgSz w:w="12240" w:h="15840"/>
      <w:pgMar w:top="960" w:right="900" w:bottom="860" w:left="11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577"/>
    <w:multiLevelType w:val="hybridMultilevel"/>
    <w:tmpl w:val="F47E42E8"/>
    <w:lvl w:ilvl="0" w:tplc="CDEC9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F70D3"/>
    <w:multiLevelType w:val="hybridMultilevel"/>
    <w:tmpl w:val="5F7C7462"/>
    <w:lvl w:ilvl="0" w:tplc="8FB45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E52107"/>
    <w:multiLevelType w:val="hybridMultilevel"/>
    <w:tmpl w:val="98E280BA"/>
    <w:lvl w:ilvl="0" w:tplc="73DC5CDA">
      <w:start w:val="1"/>
      <w:numFmt w:val="decimal"/>
      <w:lvlText w:val="%1."/>
      <w:lvlJc w:val="left"/>
      <w:pPr>
        <w:ind w:left="1185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B3A3C24"/>
    <w:multiLevelType w:val="hybridMultilevel"/>
    <w:tmpl w:val="BA4C8BCE"/>
    <w:lvl w:ilvl="0" w:tplc="E70EA73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0289"/>
    <w:rsid w:val="00004886"/>
    <w:rsid w:val="000257F4"/>
    <w:rsid w:val="00025DE3"/>
    <w:rsid w:val="000322A6"/>
    <w:rsid w:val="00043924"/>
    <w:rsid w:val="00056E88"/>
    <w:rsid w:val="00057CE4"/>
    <w:rsid w:val="000633AF"/>
    <w:rsid w:val="00073264"/>
    <w:rsid w:val="00087D1B"/>
    <w:rsid w:val="00091DE4"/>
    <w:rsid w:val="000A4D9E"/>
    <w:rsid w:val="000A64A5"/>
    <w:rsid w:val="000A7A57"/>
    <w:rsid w:val="000E4EA3"/>
    <w:rsid w:val="000E7D8C"/>
    <w:rsid w:val="00104DE5"/>
    <w:rsid w:val="0011069A"/>
    <w:rsid w:val="001546A9"/>
    <w:rsid w:val="00162A3E"/>
    <w:rsid w:val="00184544"/>
    <w:rsid w:val="001B71C3"/>
    <w:rsid w:val="001C470E"/>
    <w:rsid w:val="001D7262"/>
    <w:rsid w:val="001F47E7"/>
    <w:rsid w:val="002019FD"/>
    <w:rsid w:val="002123D6"/>
    <w:rsid w:val="00212505"/>
    <w:rsid w:val="002178BA"/>
    <w:rsid w:val="00225146"/>
    <w:rsid w:val="002276A2"/>
    <w:rsid w:val="002315BF"/>
    <w:rsid w:val="00234B69"/>
    <w:rsid w:val="0024057F"/>
    <w:rsid w:val="0024075B"/>
    <w:rsid w:val="00256B45"/>
    <w:rsid w:val="00273C99"/>
    <w:rsid w:val="00274882"/>
    <w:rsid w:val="002C4FDF"/>
    <w:rsid w:val="002C64CF"/>
    <w:rsid w:val="002D1110"/>
    <w:rsid w:val="002F77E0"/>
    <w:rsid w:val="003107A4"/>
    <w:rsid w:val="003134FE"/>
    <w:rsid w:val="0031545F"/>
    <w:rsid w:val="00317716"/>
    <w:rsid w:val="0032036A"/>
    <w:rsid w:val="00325122"/>
    <w:rsid w:val="003260E7"/>
    <w:rsid w:val="00327E06"/>
    <w:rsid w:val="00341729"/>
    <w:rsid w:val="00346CCE"/>
    <w:rsid w:val="0036096B"/>
    <w:rsid w:val="003649E0"/>
    <w:rsid w:val="0037609A"/>
    <w:rsid w:val="00376AFE"/>
    <w:rsid w:val="003C0FFD"/>
    <w:rsid w:val="003D01A3"/>
    <w:rsid w:val="003D275E"/>
    <w:rsid w:val="003F490A"/>
    <w:rsid w:val="00406817"/>
    <w:rsid w:val="004108EF"/>
    <w:rsid w:val="00416A6E"/>
    <w:rsid w:val="0043263F"/>
    <w:rsid w:val="0044345A"/>
    <w:rsid w:val="00443E2C"/>
    <w:rsid w:val="00453A24"/>
    <w:rsid w:val="004631EA"/>
    <w:rsid w:val="004657F0"/>
    <w:rsid w:val="0049568B"/>
    <w:rsid w:val="004A2E6A"/>
    <w:rsid w:val="004D627D"/>
    <w:rsid w:val="004D7867"/>
    <w:rsid w:val="004E343F"/>
    <w:rsid w:val="004E3735"/>
    <w:rsid w:val="004F4CD9"/>
    <w:rsid w:val="005061F2"/>
    <w:rsid w:val="00506F9F"/>
    <w:rsid w:val="0051380F"/>
    <w:rsid w:val="00516807"/>
    <w:rsid w:val="0052404D"/>
    <w:rsid w:val="00531A14"/>
    <w:rsid w:val="00536742"/>
    <w:rsid w:val="0056669D"/>
    <w:rsid w:val="00583F93"/>
    <w:rsid w:val="005A4000"/>
    <w:rsid w:val="005B6200"/>
    <w:rsid w:val="005C43F6"/>
    <w:rsid w:val="005C7E10"/>
    <w:rsid w:val="005E0923"/>
    <w:rsid w:val="005E5CD7"/>
    <w:rsid w:val="00601794"/>
    <w:rsid w:val="00626A10"/>
    <w:rsid w:val="00630B2A"/>
    <w:rsid w:val="0065600D"/>
    <w:rsid w:val="006628FC"/>
    <w:rsid w:val="00664C65"/>
    <w:rsid w:val="006744AD"/>
    <w:rsid w:val="00694AA4"/>
    <w:rsid w:val="006A7A78"/>
    <w:rsid w:val="006C32AF"/>
    <w:rsid w:val="006D2D27"/>
    <w:rsid w:val="006F3D62"/>
    <w:rsid w:val="006F64B0"/>
    <w:rsid w:val="007015AC"/>
    <w:rsid w:val="00702C11"/>
    <w:rsid w:val="007134EE"/>
    <w:rsid w:val="00764E98"/>
    <w:rsid w:val="007666DD"/>
    <w:rsid w:val="0077095F"/>
    <w:rsid w:val="00776875"/>
    <w:rsid w:val="007770DD"/>
    <w:rsid w:val="00790289"/>
    <w:rsid w:val="00794FEE"/>
    <w:rsid w:val="007A14B4"/>
    <w:rsid w:val="007F4DA8"/>
    <w:rsid w:val="00805E58"/>
    <w:rsid w:val="00807ECB"/>
    <w:rsid w:val="00821239"/>
    <w:rsid w:val="00856360"/>
    <w:rsid w:val="00866D97"/>
    <w:rsid w:val="008829F0"/>
    <w:rsid w:val="00886D55"/>
    <w:rsid w:val="00887C17"/>
    <w:rsid w:val="00893851"/>
    <w:rsid w:val="00895758"/>
    <w:rsid w:val="008B4EA7"/>
    <w:rsid w:val="008C199C"/>
    <w:rsid w:val="008D19FF"/>
    <w:rsid w:val="008D20BC"/>
    <w:rsid w:val="008D6349"/>
    <w:rsid w:val="008F2EB0"/>
    <w:rsid w:val="00900559"/>
    <w:rsid w:val="00900C83"/>
    <w:rsid w:val="00902F35"/>
    <w:rsid w:val="00907CC0"/>
    <w:rsid w:val="00912F50"/>
    <w:rsid w:val="00955CFA"/>
    <w:rsid w:val="00957887"/>
    <w:rsid w:val="009667B9"/>
    <w:rsid w:val="0099540D"/>
    <w:rsid w:val="009B1CAE"/>
    <w:rsid w:val="009D3AAD"/>
    <w:rsid w:val="009D6627"/>
    <w:rsid w:val="009E5B9E"/>
    <w:rsid w:val="009E7A75"/>
    <w:rsid w:val="009F6E81"/>
    <w:rsid w:val="00A146DB"/>
    <w:rsid w:val="00A21745"/>
    <w:rsid w:val="00A21D47"/>
    <w:rsid w:val="00A309B7"/>
    <w:rsid w:val="00A53E39"/>
    <w:rsid w:val="00A54B4B"/>
    <w:rsid w:val="00A63BF2"/>
    <w:rsid w:val="00AB0B95"/>
    <w:rsid w:val="00B5757A"/>
    <w:rsid w:val="00B61518"/>
    <w:rsid w:val="00B7389A"/>
    <w:rsid w:val="00B76283"/>
    <w:rsid w:val="00B812F1"/>
    <w:rsid w:val="00B90D6A"/>
    <w:rsid w:val="00B96E76"/>
    <w:rsid w:val="00BA3AEB"/>
    <w:rsid w:val="00BD1295"/>
    <w:rsid w:val="00BD3879"/>
    <w:rsid w:val="00BD3F11"/>
    <w:rsid w:val="00BE51CF"/>
    <w:rsid w:val="00BF4D1C"/>
    <w:rsid w:val="00C21FB4"/>
    <w:rsid w:val="00C31946"/>
    <w:rsid w:val="00C45D26"/>
    <w:rsid w:val="00C57695"/>
    <w:rsid w:val="00C7674B"/>
    <w:rsid w:val="00CA251D"/>
    <w:rsid w:val="00CA52BC"/>
    <w:rsid w:val="00CB4481"/>
    <w:rsid w:val="00CC7D49"/>
    <w:rsid w:val="00CF5C46"/>
    <w:rsid w:val="00D07065"/>
    <w:rsid w:val="00D16124"/>
    <w:rsid w:val="00D16B5A"/>
    <w:rsid w:val="00D32D64"/>
    <w:rsid w:val="00D41B07"/>
    <w:rsid w:val="00D97A4A"/>
    <w:rsid w:val="00DA5601"/>
    <w:rsid w:val="00DB3244"/>
    <w:rsid w:val="00DC166E"/>
    <w:rsid w:val="00DE0C6C"/>
    <w:rsid w:val="00E020B4"/>
    <w:rsid w:val="00E07E40"/>
    <w:rsid w:val="00E1212C"/>
    <w:rsid w:val="00E13A81"/>
    <w:rsid w:val="00E14754"/>
    <w:rsid w:val="00E35F35"/>
    <w:rsid w:val="00E440F8"/>
    <w:rsid w:val="00E4567D"/>
    <w:rsid w:val="00E75AFE"/>
    <w:rsid w:val="00E807FB"/>
    <w:rsid w:val="00EA28C6"/>
    <w:rsid w:val="00EA401C"/>
    <w:rsid w:val="00EA4876"/>
    <w:rsid w:val="00EC1D8C"/>
    <w:rsid w:val="00ED6B2F"/>
    <w:rsid w:val="00EE51EA"/>
    <w:rsid w:val="00F519F8"/>
    <w:rsid w:val="00F675DE"/>
    <w:rsid w:val="00F80AFD"/>
    <w:rsid w:val="00FB5427"/>
    <w:rsid w:val="00FC3B4C"/>
    <w:rsid w:val="00FD2115"/>
    <w:rsid w:val="00FD27F1"/>
    <w:rsid w:val="00FE2218"/>
    <w:rsid w:val="00FF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2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1239"/>
    <w:rPr>
      <w:b/>
      <w:bCs/>
    </w:rPr>
  </w:style>
  <w:style w:type="character" w:styleId="Emphasis">
    <w:name w:val="Emphasis"/>
    <w:basedOn w:val="DefaultParagraphFont"/>
    <w:uiPriority w:val="20"/>
    <w:qFormat/>
    <w:rsid w:val="00821239"/>
    <w:rPr>
      <w:i/>
      <w:iCs/>
    </w:rPr>
  </w:style>
  <w:style w:type="table" w:styleId="TableGrid">
    <w:name w:val="Table Grid"/>
    <w:basedOn w:val="TableNormal"/>
    <w:uiPriority w:val="59"/>
    <w:rsid w:val="00AB0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5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8BBD-324C-4B49-BD59-11057095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https://mul2-mta.gov.am/tasks/1062600/oneclick/bddd0f641be6b6785ff357ecbb57d2442ff2cb9357b735e04c12e091f6cde80c.docx?token=dbb8c88d95b79155df47ab4e255e5a3e</cp:keywords>
  <cp:lastModifiedBy>t.gasparyan</cp:lastModifiedBy>
  <cp:revision>44</cp:revision>
  <cp:lastPrinted>2021-04-13T10:30:00Z</cp:lastPrinted>
  <dcterms:created xsi:type="dcterms:W3CDTF">2022-02-16T08:09:00Z</dcterms:created>
  <dcterms:modified xsi:type="dcterms:W3CDTF">2023-11-01T11:17:00Z</dcterms:modified>
</cp:coreProperties>
</file>