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DF80" w14:textId="77777777" w:rsidR="00D404A4" w:rsidRPr="00905B25" w:rsidRDefault="00D404A4" w:rsidP="00837306">
      <w:pPr>
        <w:spacing w:after="0" w:line="276" w:lineRule="auto"/>
        <w:ind w:right="90" w:firstLine="720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905B25">
        <w:rPr>
          <w:rFonts w:ascii="GHEA Grapalat" w:hAnsi="GHEA Grapalat"/>
          <w:b/>
          <w:bCs/>
          <w:iCs/>
          <w:sz w:val="24"/>
          <w:szCs w:val="24"/>
          <w:lang w:val="hy-AM"/>
        </w:rPr>
        <w:t>ՀԻՄՆԱՎՈՐՈՒՄ</w:t>
      </w:r>
    </w:p>
    <w:p w14:paraId="657020D7" w14:textId="77777777" w:rsidR="00D404A4" w:rsidRPr="00905B25" w:rsidRDefault="001827F9" w:rsidP="00837306">
      <w:pPr>
        <w:spacing w:after="0" w:line="276" w:lineRule="auto"/>
        <w:ind w:right="9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05B25">
        <w:rPr>
          <w:rFonts w:ascii="GHEA Grapalat" w:hAnsi="GHEA Grapalat" w:cs="Sylfaen"/>
          <w:b/>
          <w:sz w:val="24"/>
          <w:szCs w:val="24"/>
          <w:lang w:val="hy-AM"/>
        </w:rPr>
        <w:t>«ԻՆՏԵՐՆԵՏՈՎ ՀՐԱՊԱՐԱԿԱՅԻՆ ԵՎ ԱՆՀԱՏԱԿԱՆ ԾԱՆՈՒՑՄԱՆ ՄԱՍԻՆ» ՕՐԵՆՔՈՒՄ ՓՈՓՈԽՈՒԹՅՈՒՆ</w:t>
      </w:r>
      <w:r w:rsidR="00837306">
        <w:rPr>
          <w:rFonts w:ascii="GHEA Grapalat" w:hAnsi="GHEA Grapalat" w:cs="Sylfaen"/>
          <w:b/>
          <w:sz w:val="24"/>
          <w:szCs w:val="24"/>
          <w:lang w:val="hy-AM"/>
        </w:rPr>
        <w:t>ՆԵՐ ԵՎ ԼՐԱՑՈՒՄՆԵՐ</w:t>
      </w:r>
      <w:r w:rsidRPr="00905B25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ՄԱՍԻՆ» ԵՎ ՀԱՐԱԿԻՑ ՕՐԵՆՔՆԵՐՈՒՄ ՓՈՓՈԽՈՒԹՅՈՒՆՆԵՐ </w:t>
      </w:r>
      <w:r w:rsidR="00F75BCB" w:rsidRPr="00905B25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905B25">
        <w:rPr>
          <w:rFonts w:ascii="GHEA Grapalat" w:hAnsi="GHEA Grapalat" w:cs="Sylfaen"/>
          <w:b/>
          <w:sz w:val="24"/>
          <w:szCs w:val="24"/>
          <w:lang w:val="hy-AM"/>
        </w:rPr>
        <w:t xml:space="preserve"> ԼՐԱՑՈՒՄՆԵՐ ԿԱՏԱՐԵԼՈՒ ՄԱՍԻՆ </w:t>
      </w:r>
      <w:r w:rsidR="00837306">
        <w:rPr>
          <w:rFonts w:ascii="GHEA Grapalat" w:hAnsi="GHEA Grapalat" w:cs="Sylfaen"/>
          <w:b/>
          <w:sz w:val="24"/>
          <w:szCs w:val="24"/>
          <w:lang w:val="hy-AM"/>
        </w:rPr>
        <w:t xml:space="preserve">ՕՐԵՆՔՆԵՐԻ ՆԱԽԱԳԾԵՐԻ </w:t>
      </w:r>
      <w:r w:rsidRPr="00905B25">
        <w:rPr>
          <w:rFonts w:ascii="GHEA Grapalat" w:hAnsi="GHEA Grapalat" w:cs="Sylfaen"/>
          <w:b/>
          <w:sz w:val="24"/>
          <w:szCs w:val="24"/>
          <w:lang w:val="hy-AM"/>
        </w:rPr>
        <w:t>ՓԱԹԵԹԻ ԸՆԴՈՒՆՄԱՆ</w:t>
      </w:r>
    </w:p>
    <w:p w14:paraId="19A8D52A" w14:textId="77777777" w:rsidR="00F75BCB" w:rsidRPr="00905B25" w:rsidRDefault="00F75BCB" w:rsidP="00A42C14">
      <w:pPr>
        <w:spacing w:after="0" w:line="360" w:lineRule="auto"/>
        <w:ind w:right="9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D0665CD" w14:textId="77777777" w:rsidR="00D404A4" w:rsidRPr="00905B25" w:rsidRDefault="00D404A4" w:rsidP="00A42C14">
      <w:pPr>
        <w:pStyle w:val="ListParagraph"/>
        <w:numPr>
          <w:ilvl w:val="0"/>
          <w:numId w:val="2"/>
        </w:numPr>
        <w:tabs>
          <w:tab w:val="left" w:pos="567"/>
          <w:tab w:val="left" w:pos="1170"/>
        </w:tabs>
        <w:spacing w:after="160" w:line="360" w:lineRule="auto"/>
        <w:ind w:left="0" w:right="90" w:firstLine="720"/>
        <w:jc w:val="both"/>
        <w:rPr>
          <w:rFonts w:ascii="GHEA Grapalat" w:hAnsi="GHEA Grapalat" w:cs="Sylfaen"/>
          <w:b/>
          <w:iCs/>
          <w:lang w:val="hy-AM"/>
        </w:rPr>
      </w:pPr>
      <w:r w:rsidRPr="00905B25">
        <w:rPr>
          <w:rFonts w:ascii="GHEA Grapalat" w:hAnsi="GHEA Grapalat" w:cs="Sylfaen"/>
          <w:b/>
          <w:iCs/>
          <w:lang w:val="hy-AM"/>
        </w:rPr>
        <w:t>Ընթացիկ իրավիճակը և իրավական ակտի ընդունման անհրաժեշտությունը.</w:t>
      </w:r>
    </w:p>
    <w:p w14:paraId="797C567D" w14:textId="77777777" w:rsidR="00656536" w:rsidRDefault="00B75CB4" w:rsidP="00A004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905B2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ՀՀ դատական և իրավական բարեփոխումների</w:t>
      </w:r>
      <w:r w:rsidR="00A42C1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2022-2026</w:t>
      </w:r>
      <w:r w:rsidRPr="00905B2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թ. ռա</w:t>
      </w:r>
      <w:r w:rsidR="000A2E2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</w:t>
      </w:r>
      <w:r w:rsidRPr="00905B2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մավարությամբ նախատեսված՝ «Էլեկտրոնային արդարադատություն» էլեկտրոնային համակարգի ներդրմանն ուղղված ռազմավարական նպատակի իրագործման համատեքստում Արդարադատության նախարարությունը անդրադարձ է կատարում նաև Արդարադատության նախարարության համակարգման ոլորտներին վերապահված հանրային գործառույթների և տվյալների բազաների թվայնացմանն ու արդիականացմանը:</w:t>
      </w:r>
      <w:r w:rsidR="0055561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Հարկ է նշել, որ ծանուցումների արդյունավետ </w:t>
      </w:r>
      <w:r w:rsidR="00AA5C9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համակարգն</w:t>
      </w:r>
      <w:r w:rsidR="0055561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այն հիմնական և անհրաժեշտ երաշխիքն է, որով հնարավոր է  ապահովել</w:t>
      </w:r>
      <w:r w:rsidR="002F0EF9" w:rsidRPr="002F0E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="0055561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թե դատարանների կողմից քննվող գործերի, թե վարչական վարույթների արագ և արդյունավետ </w:t>
      </w:r>
      <w:r w:rsidR="002F0E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իրական</w:t>
      </w:r>
      <w:r w:rsidR="0055561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ացումը: Մասնավորապես</w:t>
      </w:r>
      <w:r w:rsidR="002F0EF9" w:rsidRPr="002F0E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="0055561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այն հանդիսանում է վարչական վարույթի իրականացման կամ դատարաններում գործերի քննության ապահովման կարևորագույն նախադրյալը: </w:t>
      </w:r>
    </w:p>
    <w:p w14:paraId="320F04B4" w14:textId="77777777" w:rsidR="00D24936" w:rsidRDefault="00D24936" w:rsidP="00A42C14">
      <w:pPr>
        <w:spacing w:after="0" w:line="360" w:lineRule="auto"/>
        <w:ind w:right="9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Պայմանավորված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ն</w:t>
      </w:r>
      <w:r w:rsidR="0055561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երկա ժամանակների </w:t>
      </w:r>
      <w:r w:rsidRPr="00D24936">
        <w:rPr>
          <w:rFonts w:ascii="GHEA Grapalat" w:hAnsi="GHEA Grapalat"/>
          <w:sz w:val="24"/>
          <w:szCs w:val="24"/>
          <w:lang w:val="hy-AM"/>
        </w:rPr>
        <w:t>հասարակական հարաբերությունների առաջընթացով, դրանց շրջանակում թվային տեխնոլոգիաների ներդրմամբ և լայնորեն կիրառմամբ՝ օբյեկտիվորեն առաջ է գալիս նաև այդպիսի տեխնոլոգիաների և դրանցով պայմանավորված լուծումների օգտագործման անհրաժեշտություն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D249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ծանուցումների</w:t>
      </w:r>
      <w:r w:rsidRPr="00D24936">
        <w:rPr>
          <w:rFonts w:ascii="GHEA Grapalat" w:hAnsi="GHEA Grapalat"/>
          <w:sz w:val="24"/>
          <w:szCs w:val="24"/>
          <w:lang w:val="hy-AM"/>
        </w:rPr>
        <w:t xml:space="preserve"> իրականացման համակարգի շրջանակներում</w:t>
      </w:r>
      <w:r w:rsidR="00AA5C9A">
        <w:rPr>
          <w:rFonts w:ascii="GHEA Grapalat" w:hAnsi="GHEA Grapalat"/>
          <w:sz w:val="24"/>
          <w:szCs w:val="24"/>
          <w:lang w:val="hy-AM"/>
        </w:rPr>
        <w:t>:</w:t>
      </w:r>
      <w:r w:rsidRPr="00D249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Մասնավորապես, ծանուցումների համակարգում էլեկտրոնային հաղորդակցության միջոցների կիրառումը, հնարավորություն է ընձեռելու</w:t>
      </w:r>
      <w:r w:rsidR="00160949">
        <w:rPr>
          <w:rFonts w:ascii="GHEA Grapalat" w:hAnsi="GHEA Grapalat"/>
          <w:sz w:val="24"/>
          <w:szCs w:val="24"/>
          <w:lang w:val="hy-AM"/>
        </w:rPr>
        <w:t xml:space="preserve"> մի 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60949">
        <w:rPr>
          <w:rFonts w:ascii="GHEA Grapalat" w:hAnsi="GHEA Grapalat"/>
          <w:sz w:val="24"/>
          <w:szCs w:val="24"/>
          <w:lang w:val="hy-AM"/>
        </w:rPr>
        <w:t>արագ</w:t>
      </w:r>
      <w:r>
        <w:rPr>
          <w:rFonts w:ascii="GHEA Grapalat" w:hAnsi="GHEA Grapalat"/>
          <w:sz w:val="24"/>
          <w:szCs w:val="24"/>
          <w:lang w:val="hy-AM"/>
        </w:rPr>
        <w:t>, օպերատիվ կերպով ստանալ բոլոր ծանուցումները</w:t>
      </w:r>
      <w:r w:rsidR="00160949">
        <w:rPr>
          <w:rFonts w:ascii="GHEA Grapalat" w:hAnsi="GHEA Grapalat"/>
          <w:sz w:val="24"/>
          <w:szCs w:val="24"/>
          <w:lang w:val="hy-AM"/>
        </w:rPr>
        <w:t>, մյուս կողմից ողջամիտ ժամկետն</w:t>
      </w:r>
      <w:r w:rsidR="00AA5C9A">
        <w:rPr>
          <w:rFonts w:ascii="GHEA Grapalat" w:hAnsi="GHEA Grapalat"/>
          <w:sz w:val="24"/>
          <w:szCs w:val="24"/>
          <w:lang w:val="hy-AM"/>
        </w:rPr>
        <w:t>եր</w:t>
      </w:r>
      <w:r w:rsidR="00160949">
        <w:rPr>
          <w:rFonts w:ascii="GHEA Grapalat" w:hAnsi="GHEA Grapalat"/>
          <w:sz w:val="24"/>
          <w:szCs w:val="24"/>
          <w:lang w:val="hy-AM"/>
        </w:rPr>
        <w:t xml:space="preserve">ում և առանց լրացուցիչ ծախսերի ապահովել համապատասխան գործողությունների իրականացումը էականորեն խնայելով ծախսվող ռեսուրսները: </w:t>
      </w:r>
    </w:p>
    <w:p w14:paraId="05343AA5" w14:textId="77777777" w:rsidR="00A42C14" w:rsidRDefault="00160949" w:rsidP="00A42C14">
      <w:pPr>
        <w:spacing w:after="0" w:line="360" w:lineRule="auto"/>
        <w:ind w:right="9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Միևնույն ժամանակ, հարկ է ընտրել ծանուցումների այնպիսի եղանակ</w:t>
      </w:r>
      <w:r w:rsidR="00A42C14">
        <w:rPr>
          <w:rFonts w:ascii="GHEA Grapalat" w:hAnsi="GHEA Grapalat"/>
          <w:sz w:val="24"/>
          <w:szCs w:val="24"/>
          <w:lang w:val="hy-AM"/>
        </w:rPr>
        <w:t xml:space="preserve">, որը ողջամտորեն պետք է ապահովի անձի ծանուցված լինելու փաստի իրականացումը: Ընդ որում, </w:t>
      </w:r>
      <w:r w:rsidR="00A42C14">
        <w:rPr>
          <w:rFonts w:ascii="GHEA Grapalat" w:hAnsi="GHEA Grapalat"/>
          <w:sz w:val="24"/>
          <w:szCs w:val="24"/>
          <w:lang w:val="hy-AM"/>
        </w:rPr>
        <w:lastRenderedPageBreak/>
        <w:t>ծ</w:t>
      </w:r>
      <w:r w:rsidR="00A42C14" w:rsidRPr="00A42C14">
        <w:rPr>
          <w:rFonts w:ascii="GHEA Grapalat" w:hAnsi="GHEA Grapalat"/>
          <w:sz w:val="24"/>
          <w:szCs w:val="24"/>
          <w:lang w:val="hy-AM"/>
        </w:rPr>
        <w:t xml:space="preserve">անուցման հանձնումը պետք է կատարվի այնպիսի եղանակով, որը թույլ կտա հաստատել հասցեատիրոջ կողմից ակտն ստանալու կամ օրենքով սահմանված դեպքերում պատշաճ ծանուցված լինելու փաստը, որը արդյունավետ կառուցակարգ է պատշաճ ծանուցման իրականացման համար, այսինքն՝ էական նշանակություն ունի ծանուցումն ստանալու հանգամանքը, այլ ոչ միայն այն ուղարկելու փաստի առկայությունը։ Ընդ որում, </w:t>
      </w:r>
      <w:r w:rsidR="00A42C14">
        <w:rPr>
          <w:rFonts w:ascii="GHEA Grapalat" w:hAnsi="GHEA Grapalat"/>
          <w:sz w:val="24"/>
          <w:szCs w:val="24"/>
          <w:lang w:val="hy-AM"/>
        </w:rPr>
        <w:t>անձը</w:t>
      </w:r>
      <w:r w:rsidR="00A42C14" w:rsidRPr="00A42C14">
        <w:rPr>
          <w:rFonts w:ascii="GHEA Grapalat" w:hAnsi="GHEA Grapalat"/>
          <w:sz w:val="24"/>
          <w:szCs w:val="24"/>
          <w:lang w:val="hy-AM"/>
        </w:rPr>
        <w:t xml:space="preserve"> պետք է հնարավորություն ունենա «բացելու և ծանոթանալու» ծանուցման բովանդակությանը, և որևէ նշանակություն չունի, թե վերջինս օգտվե՞լ է այդ հնարավորությունից, թե ոչ</w:t>
      </w:r>
      <w:r w:rsidR="00A42C14">
        <w:rPr>
          <w:rFonts w:ascii="GHEA Grapalat" w:hAnsi="GHEA Grapalat"/>
          <w:sz w:val="24"/>
          <w:szCs w:val="24"/>
          <w:lang w:val="hy-AM"/>
        </w:rPr>
        <w:t xml:space="preserve"> (ՍԴՈ-1529, 12.05.2020թ.</w:t>
      </w:r>
      <w:r w:rsidR="00A42C14" w:rsidRPr="00A42C14">
        <w:rPr>
          <w:rFonts w:ascii="GHEA Grapalat" w:hAnsi="GHEA Grapalat"/>
          <w:sz w:val="24"/>
          <w:szCs w:val="24"/>
          <w:lang w:val="hy-AM"/>
        </w:rPr>
        <w:t>):</w:t>
      </w:r>
    </w:p>
    <w:p w14:paraId="3FBA89D5" w14:textId="77777777" w:rsidR="00A42C14" w:rsidRDefault="00A42C14" w:rsidP="00A42C14">
      <w:pPr>
        <w:spacing w:after="0" w:line="360" w:lineRule="auto"/>
        <w:ind w:right="9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Այսպիսով, նորագույն տեխնոլոգիաների զարգացման արդյունքում անհրաժեշտ և արդիական է դարձել </w:t>
      </w:r>
      <w:r w:rsidR="006C4197">
        <w:rPr>
          <w:rFonts w:ascii="GHEA Grapalat" w:hAnsi="GHEA Grapalat"/>
          <w:sz w:val="24"/>
          <w:szCs w:val="24"/>
          <w:lang w:val="hy-AM"/>
        </w:rPr>
        <w:t xml:space="preserve">ծանուցումների համակարգում էլեկտրոնային հաղորդակցության միջոցների կիրառումը, որին ուղղված են սույն նախագծի շրջանակներում առաջարկվող կարգավորումները: </w:t>
      </w:r>
    </w:p>
    <w:p w14:paraId="72468B90" w14:textId="77777777" w:rsidR="00AA5C9A" w:rsidRDefault="006C4197" w:rsidP="00AA5C9A">
      <w:pPr>
        <w:spacing w:after="0" w:line="360" w:lineRule="auto"/>
        <w:ind w:right="9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Նախագծով հստակեցվել և տարբերակվել </w:t>
      </w:r>
      <w:r w:rsidR="007C268A">
        <w:rPr>
          <w:rFonts w:ascii="GHEA Grapalat" w:hAnsi="GHEA Grapalat"/>
          <w:sz w:val="24"/>
          <w:szCs w:val="24"/>
          <w:lang w:val="hy-AM"/>
        </w:rPr>
        <w:t xml:space="preserve">են </w:t>
      </w:r>
      <w:r>
        <w:rPr>
          <w:rFonts w:ascii="GHEA Grapalat" w:hAnsi="GHEA Grapalat"/>
          <w:sz w:val="24"/>
          <w:szCs w:val="24"/>
          <w:lang w:val="hy-AM"/>
        </w:rPr>
        <w:t xml:space="preserve">ինտերնետի միջոցով անհատական ծանուցումները, հստակ տարանջատելով ինտերնետի միջոցով անհատական ծանուցումը իրավաբանական </w:t>
      </w:r>
      <w:r w:rsidR="007C268A">
        <w:rPr>
          <w:rFonts w:ascii="GHEA Grapalat" w:hAnsi="GHEA Grapalat"/>
          <w:sz w:val="24"/>
          <w:szCs w:val="24"/>
          <w:lang w:val="hy-AM"/>
        </w:rPr>
        <w:t xml:space="preserve">անձանց, անհատ ձեռնարկատերերի </w:t>
      </w:r>
      <w:r>
        <w:rPr>
          <w:rFonts w:ascii="GHEA Grapalat" w:hAnsi="GHEA Grapalat"/>
          <w:sz w:val="24"/>
          <w:szCs w:val="24"/>
          <w:lang w:val="hy-AM"/>
        </w:rPr>
        <w:t>և ֆիզիկական անձանց համար:</w:t>
      </w:r>
      <w:r w:rsidR="007C268A">
        <w:rPr>
          <w:rFonts w:ascii="GHEA Grapalat" w:hAnsi="GHEA Grapalat"/>
          <w:sz w:val="24"/>
          <w:szCs w:val="24"/>
          <w:lang w:val="hy-AM"/>
        </w:rPr>
        <w:t xml:space="preserve"> Մասնավորապես, բացառապես ինտերնետի միջոցով անհատական ծանուցման պայմանը սահմանվում է իրավաբանական անձանց և անհատ ձեռնարկատերերի համար: Նման տարբերակումը պայմանավորված է այն հանգամանքով, որ ի տարբերություն ֆիզիկական անձանց</w:t>
      </w:r>
      <w:r w:rsidR="00A0045F">
        <w:rPr>
          <w:rFonts w:ascii="GHEA Grapalat" w:hAnsi="GHEA Grapalat"/>
          <w:sz w:val="24"/>
          <w:szCs w:val="24"/>
          <w:lang w:val="hy-AM"/>
        </w:rPr>
        <w:t>,</w:t>
      </w:r>
      <w:r w:rsidR="007C268A">
        <w:rPr>
          <w:rFonts w:ascii="GHEA Grapalat" w:hAnsi="GHEA Grapalat"/>
          <w:sz w:val="24"/>
          <w:szCs w:val="24"/>
          <w:lang w:val="hy-AM"/>
        </w:rPr>
        <w:t xml:space="preserve"> իրավաբանական անձանց դեպքում իրենց կարգավիճակով և գործունեության բնույթով պայմանավորված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C268A">
        <w:rPr>
          <w:rFonts w:ascii="GHEA Grapalat" w:hAnsi="GHEA Grapalat"/>
          <w:sz w:val="24"/>
          <w:szCs w:val="24"/>
          <w:lang w:val="hy-AM"/>
        </w:rPr>
        <w:t xml:space="preserve">ենթադրվում է պաշտոնական էլեկտրոնային փոստից օգտվելու «պարտականությունը»: </w:t>
      </w:r>
      <w:r w:rsidR="0042569E">
        <w:rPr>
          <w:rFonts w:ascii="GHEA Grapalat" w:hAnsi="GHEA Grapalat"/>
          <w:sz w:val="24"/>
          <w:szCs w:val="24"/>
          <w:lang w:val="hy-AM"/>
        </w:rPr>
        <w:t>Միևնույն ժամանակ,</w:t>
      </w:r>
      <w:r w:rsidR="00BA047B">
        <w:rPr>
          <w:rFonts w:ascii="GHEA Grapalat" w:hAnsi="GHEA Grapalat"/>
          <w:sz w:val="24"/>
          <w:szCs w:val="24"/>
          <w:lang w:val="hy-AM"/>
        </w:rPr>
        <w:t xml:space="preserve"> հարկային օրենսգրքով նախատեսված</w:t>
      </w:r>
      <w:r w:rsidR="0042569E">
        <w:rPr>
          <w:rFonts w:ascii="GHEA Grapalat" w:hAnsi="GHEA Grapalat"/>
          <w:sz w:val="24"/>
          <w:szCs w:val="24"/>
          <w:lang w:val="hy-AM"/>
        </w:rPr>
        <w:t xml:space="preserve"> է հարկային մարմնի հաշվետվությունների ներկայացման</w:t>
      </w:r>
      <w:r w:rsidR="00BA047B">
        <w:rPr>
          <w:rFonts w:ascii="GHEA Grapalat" w:hAnsi="GHEA Grapalat"/>
          <w:sz w:val="24"/>
          <w:szCs w:val="24"/>
          <w:lang w:val="hy-AM"/>
        </w:rPr>
        <w:t xml:space="preserve"> էլեկտրոնային կառավարման համակարգի</w:t>
      </w:r>
      <w:r w:rsidR="0042569E">
        <w:rPr>
          <w:rFonts w:ascii="GHEA Grapalat" w:hAnsi="GHEA Grapalat"/>
          <w:sz w:val="24"/>
          <w:szCs w:val="24"/>
          <w:lang w:val="hy-AM"/>
        </w:rPr>
        <w:t>ն հարկ վճարողի միանալու</w:t>
      </w:r>
      <w:r w:rsidR="00BA047B">
        <w:rPr>
          <w:rFonts w:ascii="GHEA Grapalat" w:hAnsi="GHEA Grapalat"/>
          <w:sz w:val="24"/>
          <w:szCs w:val="24"/>
          <w:lang w:val="hy-AM"/>
        </w:rPr>
        <w:t xml:space="preserve"> </w:t>
      </w:r>
      <w:r w:rsidR="0042569E">
        <w:rPr>
          <w:rFonts w:ascii="GHEA Grapalat" w:hAnsi="GHEA Grapalat"/>
          <w:sz w:val="24"/>
          <w:szCs w:val="24"/>
          <w:lang w:val="hy-AM"/>
        </w:rPr>
        <w:t xml:space="preserve">պայմանը, ըստ որի յուրաքանչյուր անձ նշված համակարգում ունենում է իր </w:t>
      </w:r>
      <w:r w:rsidR="00BA047B">
        <w:rPr>
          <w:rFonts w:ascii="GHEA Grapalat" w:hAnsi="GHEA Grapalat"/>
          <w:sz w:val="24"/>
          <w:szCs w:val="24"/>
          <w:lang w:val="hy-AM"/>
        </w:rPr>
        <w:t xml:space="preserve">անձնական </w:t>
      </w:r>
      <w:r w:rsidR="0042569E">
        <w:rPr>
          <w:rFonts w:ascii="GHEA Grapalat" w:hAnsi="GHEA Grapalat"/>
          <w:sz w:val="24"/>
          <w:szCs w:val="24"/>
          <w:lang w:val="hy-AM"/>
        </w:rPr>
        <w:t xml:space="preserve">էջը, որի պարտադիր լրացման ենթակա դաշտերից է հանդիսանում նաև էլեկտրոնային փոստը: Այսինքն, նույնիսկ գործող կարգավորումների պայմաններում </w:t>
      </w:r>
      <w:r w:rsidR="008C2FCE">
        <w:rPr>
          <w:rFonts w:ascii="GHEA Grapalat" w:hAnsi="GHEA Grapalat"/>
          <w:sz w:val="24"/>
          <w:szCs w:val="24"/>
          <w:lang w:val="hy-AM"/>
        </w:rPr>
        <w:t>հարկային մարմնի էլեկտրոնային կառավարման համակարգին իրավաբանական անձի և անհատ ձեռնարկատերերի</w:t>
      </w:r>
      <w:r w:rsidR="00AA5C9A">
        <w:rPr>
          <w:rFonts w:ascii="GHEA Grapalat" w:hAnsi="GHEA Grapalat"/>
          <w:sz w:val="24"/>
          <w:szCs w:val="24"/>
          <w:lang w:val="hy-AM"/>
        </w:rPr>
        <w:t xml:space="preserve"> միանալու պայմանը ենթադրում է </w:t>
      </w:r>
      <w:r w:rsidR="00AA5C9A">
        <w:rPr>
          <w:rFonts w:ascii="GHEA Grapalat" w:hAnsi="GHEA Grapalat"/>
          <w:sz w:val="24"/>
          <w:szCs w:val="24"/>
          <w:lang w:val="hy-AM"/>
        </w:rPr>
        <w:lastRenderedPageBreak/>
        <w:t xml:space="preserve">վերջիններիս կողմից նշված էլեկտրոնային կառավարման համակարգի իրենց անձնական էջին հետևելու «պարտականությունը»: </w:t>
      </w:r>
    </w:p>
    <w:p w14:paraId="06A22AEC" w14:textId="1B8390AE" w:rsidR="00BD5BE9" w:rsidRDefault="00136864" w:rsidP="00A0045F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36864">
        <w:rPr>
          <w:rFonts w:ascii="GHEA Grapalat" w:hAnsi="GHEA Grapalat"/>
          <w:sz w:val="24"/>
          <w:szCs w:val="24"/>
          <w:lang w:val="hy-AM"/>
        </w:rPr>
        <w:tab/>
      </w:r>
      <w:r w:rsidR="00AA5C9A" w:rsidRPr="00136864">
        <w:rPr>
          <w:rFonts w:ascii="GHEA Grapalat" w:hAnsi="GHEA Grapalat"/>
          <w:sz w:val="24"/>
          <w:szCs w:val="24"/>
          <w:lang w:val="hy-AM"/>
        </w:rPr>
        <w:t>Արդյունքում</w:t>
      </w:r>
      <w:r w:rsidRPr="00136864">
        <w:rPr>
          <w:rFonts w:ascii="GHEA Grapalat" w:hAnsi="GHEA Grapalat"/>
          <w:sz w:val="24"/>
          <w:szCs w:val="24"/>
          <w:lang w:val="hy-AM"/>
        </w:rPr>
        <w:t>,</w:t>
      </w:r>
      <w:r w:rsidR="00AA5C9A" w:rsidRPr="00136864">
        <w:rPr>
          <w:rFonts w:ascii="GHEA Grapalat" w:hAnsi="GHEA Grapalat"/>
          <w:sz w:val="24"/>
          <w:szCs w:val="24"/>
          <w:lang w:val="hy-AM"/>
        </w:rPr>
        <w:t xml:space="preserve"> նախագծերով ներդրվում է </w:t>
      </w:r>
      <w:r w:rsidRPr="00136864">
        <w:rPr>
          <w:rFonts w:ascii="GHEA Grapalat" w:hAnsi="GHEA Grapalat"/>
          <w:sz w:val="24"/>
          <w:szCs w:val="24"/>
          <w:lang w:val="hy-AM"/>
        </w:rPr>
        <w:t xml:space="preserve">իրավաբանական անձանց և անհատ ձեռնարկատերերի համար բացառապես </w:t>
      </w:r>
      <w:r w:rsidR="00AA5C9A" w:rsidRPr="00136864">
        <w:rPr>
          <w:rFonts w:ascii="GHEA Grapalat" w:hAnsi="GHEA Grapalat"/>
          <w:sz w:val="24"/>
          <w:szCs w:val="24"/>
          <w:lang w:val="hy-AM"/>
        </w:rPr>
        <w:t xml:space="preserve">ինտերնետի միջոցով </w:t>
      </w:r>
      <w:r w:rsidRPr="00136864">
        <w:rPr>
          <w:rFonts w:ascii="GHEA Grapalat" w:hAnsi="GHEA Grapalat"/>
          <w:sz w:val="24"/>
          <w:szCs w:val="24"/>
          <w:lang w:val="hy-AM"/>
        </w:rPr>
        <w:t xml:space="preserve">անհատական ծանուցման մեխանիզմը, որը իրականացվելու է «Ինտերնետով հրապարակային և անհատական ծանուցման մասին» օրենքով սահմանված էլեկտրոնային ծանուցման եղանակով: Ընդ որում,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1368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րավաբանական անձը կամ անհատ ձեռնարկատերը  համարվում է պատշաճ ծանուցված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1368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արկային օրենսգրքով սահմանված հարկային մարմնի հաշվետվությունների ներկայացման էլեկտրոնային կառավարման համակարգի անձնական էջում </w:t>
      </w:r>
      <w:r w:rsidRPr="00136864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/>
        </w:rPr>
        <w:t>տրամադրման ենթակա տեղեկատվություն</w:t>
      </w:r>
      <w:r w:rsidRPr="001368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136864" w:rsidDel="00DD7A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368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տեղադրելու օրվանից, որը հավաստվում է էլեկտրոնային համակարգի կողմից: Տեղեկատվության տեղադրման մասին տվյալ իրավաբանական անձը կամ անհատ ձեռնարկատերը տեղեկացվում է հարկային մարմնի հաշվետվությունների ներկայացման էլեկտրոնային կառավարման համակարգի «Անձնական գրասենյակ» բաժնում լրացված էլեկտրոնային փոստի հասցեով:</w:t>
      </w:r>
      <w:r w:rsidR="00BD5B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BFDDCE1" w14:textId="3031036C" w:rsidR="00A42C14" w:rsidRPr="00191DD3" w:rsidRDefault="00136864" w:rsidP="00191DD3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 xml:space="preserve">Այսինքն՝ արդի ժամանակներին համահունչ </w:t>
      </w:r>
      <w:r w:rsidR="00A004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տեխնոլոգիաների զարգացման պայմաններում ներդնելով առանձնահատուկ և բացառապես ինտերնետի միջոցով ծանուցման գործիքը, առաջարկվող կարգավորումների շրջանակներում ապահով</w:t>
      </w:r>
      <w:r w:rsidR="00BD5B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A004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BD5B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="00A004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նաև էլեկտրոնային եղանակով իրազեկումը հաստատված լինելու հանգամանքը: Մասնավորապես, փաստաթուղթը ոչ միայն ուղարկվում է համապատասխան անձնական էջին, այլ նաև ստացվում է հավաստում ուղարկված լինելու վերաբերյալ, ինչպես նաև առաջարկվում է անձի էլ. փոստին տեղեկացում տեղեկատվության տեղադրման մասին, ինչը բխում է նաև </w:t>
      </w:r>
      <w:r w:rsidR="00CD56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12.05.2020թ. </w:t>
      </w:r>
      <w:r w:rsidR="00A004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ՍԴՈ-1529 որոշման շրջանակներում Սահմանադրական դատարանի արտահայտած դիրքորոշումից:</w:t>
      </w:r>
    </w:p>
    <w:p w14:paraId="750F5257" w14:textId="1AB0CEEF" w:rsidR="00A42C14" w:rsidRDefault="00BD5BE9" w:rsidP="00A42C14">
      <w:pPr>
        <w:spacing w:after="0" w:line="360" w:lineRule="auto"/>
        <w:ind w:right="9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Հարկ է նշել, որ նշված համակարգը ընտրվել է այն հանգամանքը հաշվի առնելով, որ արդեն իսկ գործող, կիրառվող արդյունավետ համակարգ է, որը ապահովում է ՀՀ-ում գործունեություն իրականացնող բոլոր իրավաբանական անձանց և անհատ ձեռնարկատերերի հետ էլեկտրոնային հաղորդակցությունը: Հարկային մարմնի հետ հարաբերությունների մեջ գտնվող նշված սուբյեկտները իրենց գործունեությունից ելնելով արդեն իսկ շփումներ են ունենում այդ համակարգի միջոցով և օգտագործում են այն, հետևաբար այս հանգամանքը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թույլ կտա արագ առանց մեծ ծախսերի ներդնել իրավաբանական անձանց և անհատ ձեռնարկատերերի հետ ծանուցման այս նոր մեխանիզմը:</w:t>
      </w:r>
    </w:p>
    <w:p w14:paraId="67D6D30E" w14:textId="77777777" w:rsidR="00D404A4" w:rsidRPr="00905B25" w:rsidRDefault="00D404A4" w:rsidP="00A42C14">
      <w:pPr>
        <w:pStyle w:val="ListParagraph"/>
        <w:numPr>
          <w:ilvl w:val="0"/>
          <w:numId w:val="2"/>
        </w:numPr>
        <w:tabs>
          <w:tab w:val="left" w:pos="567"/>
          <w:tab w:val="left" w:pos="1170"/>
        </w:tabs>
        <w:spacing w:after="160" w:line="360" w:lineRule="auto"/>
        <w:ind w:left="0" w:right="90" w:firstLine="720"/>
        <w:jc w:val="both"/>
        <w:rPr>
          <w:rFonts w:ascii="GHEA Grapalat" w:hAnsi="GHEA Grapalat"/>
          <w:b/>
          <w:bCs/>
          <w:iCs/>
          <w:lang w:val="hy-AM"/>
        </w:rPr>
      </w:pPr>
      <w:r w:rsidRPr="00905B25">
        <w:rPr>
          <w:rFonts w:ascii="GHEA Grapalat" w:hAnsi="GHEA Grapalat"/>
          <w:b/>
          <w:bCs/>
          <w:iCs/>
          <w:lang w:val="hy-AM"/>
        </w:rPr>
        <w:t xml:space="preserve">Առաջարկվող կարգավորման </w:t>
      </w:r>
      <w:r w:rsidRPr="00905B25">
        <w:rPr>
          <w:rFonts w:ascii="GHEA Grapalat" w:hAnsi="GHEA Grapalat" w:cs="Sylfaen"/>
          <w:b/>
          <w:iCs/>
          <w:lang w:val="hy-AM"/>
        </w:rPr>
        <w:t>բնույթը</w:t>
      </w:r>
      <w:r w:rsidRPr="00905B25">
        <w:rPr>
          <w:rFonts w:ascii="GHEA Grapalat" w:hAnsi="GHEA Grapalat"/>
          <w:b/>
          <w:bCs/>
          <w:iCs/>
          <w:lang w:val="hy-AM"/>
        </w:rPr>
        <w:t>.</w:t>
      </w:r>
    </w:p>
    <w:p w14:paraId="376BBF3D" w14:textId="77777777" w:rsidR="000A2E2B" w:rsidRPr="00905B25" w:rsidRDefault="001E4C82" w:rsidP="00CD56ED">
      <w:pPr>
        <w:widowControl w:val="0"/>
        <w:spacing w:after="0" w:line="360" w:lineRule="auto"/>
        <w:ind w:right="9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05B25">
        <w:rPr>
          <w:rFonts w:ascii="GHEA Grapalat" w:hAnsi="GHEA Grapalat"/>
          <w:sz w:val="24"/>
          <w:szCs w:val="24"/>
          <w:lang w:val="hy-AM"/>
        </w:rPr>
        <w:t>Նախագծերի փաթեթով առաջարկվում է.</w:t>
      </w:r>
    </w:p>
    <w:p w14:paraId="3B946A5E" w14:textId="77777777" w:rsidR="00CD56ED" w:rsidRDefault="00CD56ED" w:rsidP="00CD56ED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90" w:firstLine="720"/>
        <w:jc w:val="both"/>
        <w:rPr>
          <w:rFonts w:ascii="GHEA Grapalat" w:hAnsi="GHEA Grapalat" w:cs="Tahoma"/>
          <w:lang w:val="hy-AM" w:eastAsia="ru-RU"/>
        </w:rPr>
      </w:pPr>
      <w:r>
        <w:rPr>
          <w:rFonts w:ascii="GHEA Grapalat" w:hAnsi="GHEA Grapalat" w:cs="Tahoma"/>
          <w:lang w:val="hy-AM" w:eastAsia="ru-RU"/>
        </w:rPr>
        <w:t>տ</w:t>
      </w:r>
      <w:r w:rsidR="000A2E2B">
        <w:rPr>
          <w:rFonts w:ascii="GHEA Grapalat" w:hAnsi="GHEA Grapalat" w:cs="Tahoma"/>
          <w:lang w:val="hy-AM" w:eastAsia="ru-RU"/>
        </w:rPr>
        <w:t xml:space="preserve">արբերակել </w:t>
      </w:r>
      <w:r>
        <w:rPr>
          <w:rFonts w:ascii="GHEA Grapalat" w:hAnsi="GHEA Grapalat" w:cs="Tahoma"/>
          <w:lang w:val="hy-AM" w:eastAsia="ru-RU"/>
        </w:rPr>
        <w:t xml:space="preserve">ինտերնետի միջոցով </w:t>
      </w:r>
      <w:r w:rsidR="000A2E2B">
        <w:rPr>
          <w:rFonts w:ascii="GHEA Grapalat" w:hAnsi="GHEA Grapalat" w:cs="Tahoma"/>
          <w:lang w:val="hy-AM" w:eastAsia="ru-RU"/>
        </w:rPr>
        <w:t>անհատական ծանուցման եղանակները ֆիզիկական</w:t>
      </w:r>
      <w:r>
        <w:rPr>
          <w:rFonts w:ascii="GHEA Grapalat" w:hAnsi="GHEA Grapalat" w:cs="Tahoma"/>
          <w:lang w:val="hy-AM" w:eastAsia="ru-RU"/>
        </w:rPr>
        <w:t xml:space="preserve"> անձանց, անհատ ձեռնարկատերերի</w:t>
      </w:r>
      <w:r w:rsidR="000A2E2B">
        <w:rPr>
          <w:rFonts w:ascii="GHEA Grapalat" w:hAnsi="GHEA Grapalat" w:cs="Tahoma"/>
          <w:lang w:val="hy-AM" w:eastAsia="ru-RU"/>
        </w:rPr>
        <w:t xml:space="preserve"> և իրավաբանական անձանց համար,</w:t>
      </w:r>
      <w:r w:rsidR="000A2E2B" w:rsidRPr="000A2E2B">
        <w:rPr>
          <w:rFonts w:ascii="GHEA Grapalat" w:hAnsi="GHEA Grapalat" w:cs="Tahoma"/>
          <w:lang w:val="hy-AM" w:eastAsia="ru-RU"/>
        </w:rPr>
        <w:t xml:space="preserve"> </w:t>
      </w:r>
    </w:p>
    <w:p w14:paraId="47C15E82" w14:textId="77777777" w:rsidR="00CD56ED" w:rsidRDefault="00CD56ED" w:rsidP="00CD56ED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90" w:firstLine="720"/>
        <w:jc w:val="both"/>
        <w:rPr>
          <w:rFonts w:ascii="GHEA Grapalat" w:hAnsi="GHEA Grapalat" w:cs="Tahoma"/>
          <w:lang w:val="hy-AM" w:eastAsia="ru-RU"/>
        </w:rPr>
      </w:pPr>
      <w:r>
        <w:rPr>
          <w:rFonts w:ascii="GHEA Grapalat" w:hAnsi="GHEA Grapalat" w:cs="Tahoma"/>
          <w:lang w:val="hy-AM" w:eastAsia="ru-RU"/>
        </w:rPr>
        <w:t xml:space="preserve">իրավաբանական անձանց և անհատ ձեռնարկատերերի համար սահմանել բացառապես ինտերնետի միջոցով անհատական ծանուցման եղանակը, որը իրականացվելու </w:t>
      </w:r>
      <w:r w:rsidR="00191DD3">
        <w:rPr>
          <w:rFonts w:ascii="GHEA Grapalat" w:hAnsi="GHEA Grapalat" w:cs="Tahoma"/>
          <w:lang w:val="hy-AM" w:eastAsia="ru-RU"/>
        </w:rPr>
        <w:t xml:space="preserve">Է </w:t>
      </w:r>
      <w:r>
        <w:rPr>
          <w:rFonts w:ascii="GHEA Grapalat" w:hAnsi="GHEA Grapalat" w:cs="Tahoma"/>
          <w:lang w:val="hy-AM" w:eastAsia="ru-RU"/>
        </w:rPr>
        <w:t>էլեկտրոնային ծանուցման եղանակով,</w:t>
      </w:r>
    </w:p>
    <w:p w14:paraId="60536A34" w14:textId="77777777" w:rsidR="00CD56ED" w:rsidRDefault="00CD56ED" w:rsidP="00CD56ED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90" w:firstLine="720"/>
        <w:contextualSpacing w:val="0"/>
        <w:jc w:val="both"/>
        <w:rPr>
          <w:rFonts w:ascii="GHEA Grapalat" w:hAnsi="GHEA Grapalat" w:cs="Tahoma"/>
          <w:lang w:val="hy-AM" w:eastAsia="ru-RU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սահմանել, որ ի</w:t>
      </w:r>
      <w:r w:rsidRPr="00BF4123">
        <w:rPr>
          <w:rFonts w:ascii="GHEA Grapalat" w:hAnsi="GHEA Grapalat"/>
          <w:color w:val="000000"/>
          <w:shd w:val="clear" w:color="auto" w:fill="FFFFFF"/>
          <w:lang w:val="hy-AM"/>
        </w:rPr>
        <w:t xml:space="preserve">րավաբանական անձը կամ անհատ ձեռնարկատերը  համարվում է պատշաճ ծանուցված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հարկային օրենսգրքով սահմանված</w:t>
      </w:r>
      <w:r w:rsidRPr="00BF4123">
        <w:rPr>
          <w:rFonts w:ascii="GHEA Grapalat" w:hAnsi="GHEA Grapalat"/>
          <w:color w:val="000000"/>
          <w:shd w:val="clear" w:color="auto" w:fill="FFFFFF"/>
          <w:lang w:val="hy-AM"/>
        </w:rPr>
        <w:t xml:space="preserve"> հարկային մարմնի հաշվետվությունների ներկայացման էլեկտրոնային կառավարման համակարգի անձնական էջում </w:t>
      </w:r>
      <w:r w:rsidRPr="00BF4123">
        <w:rPr>
          <w:rFonts w:ascii="GHEA Grapalat" w:eastAsia="Calibri" w:hAnsi="GHEA Grapalat"/>
          <w:color w:val="000000"/>
          <w:shd w:val="clear" w:color="auto" w:fill="FFFFFF"/>
          <w:lang w:val="hy-AM"/>
        </w:rPr>
        <w:t>տրամադրման ենթակա տեղեկատվություն</w:t>
      </w:r>
      <w:r w:rsidRPr="00BF4123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BF4123" w:rsidDel="00DD7A6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4123">
        <w:rPr>
          <w:rFonts w:ascii="GHEA Grapalat" w:hAnsi="GHEA Grapalat"/>
          <w:color w:val="000000"/>
          <w:shd w:val="clear" w:color="auto" w:fill="FFFFFF"/>
          <w:lang w:val="hy-AM"/>
        </w:rPr>
        <w:t>տեղադրելու օրվանից, որը հավաստվում է էլեկտրոնային համակարգի կողմից:</w:t>
      </w:r>
    </w:p>
    <w:p w14:paraId="7B1E49F1" w14:textId="77777777" w:rsidR="00CD56ED" w:rsidRPr="00CD56ED" w:rsidRDefault="00CD56ED" w:rsidP="00CD56ED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90" w:firstLine="720"/>
        <w:jc w:val="both"/>
        <w:rPr>
          <w:rFonts w:ascii="GHEA Grapalat" w:hAnsi="GHEA Grapalat" w:cs="Tahoma"/>
          <w:lang w:val="hy-AM" w:eastAsia="ru-RU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սահմանել, որ տ</w:t>
      </w:r>
      <w:r w:rsidRPr="00BF4123">
        <w:rPr>
          <w:rFonts w:ascii="GHEA Grapalat" w:hAnsi="GHEA Grapalat"/>
          <w:color w:val="000000"/>
          <w:shd w:val="clear" w:color="auto" w:fill="FFFFFF"/>
          <w:lang w:val="hy-AM"/>
        </w:rPr>
        <w:t>եղեկատվության տեղադրման մասին տվյալ իրավաբանական անձը կամ անհատ ձեռնարկատերը տեղեկացվում է հարկային մարմնի հաշվետվությունների ներկայացման էլեկտրոնային կառավարման համակարգի «Անձնական գրասենյակ» բաժնում լրացված էլեկտրոնային փոստի հասցեով:</w:t>
      </w:r>
    </w:p>
    <w:p w14:paraId="5407A8D2" w14:textId="77777777" w:rsidR="00F91AF1" w:rsidRPr="00905B25" w:rsidRDefault="00F91AF1" w:rsidP="00A42C14">
      <w:pPr>
        <w:widowControl w:val="0"/>
        <w:spacing w:after="0" w:line="360" w:lineRule="auto"/>
        <w:ind w:right="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4E46D4F" w14:textId="77777777" w:rsidR="00D404A4" w:rsidRPr="00905B25" w:rsidRDefault="00D404A4" w:rsidP="00A42C14">
      <w:pPr>
        <w:pStyle w:val="ListParagraph"/>
        <w:numPr>
          <w:ilvl w:val="0"/>
          <w:numId w:val="2"/>
        </w:numPr>
        <w:tabs>
          <w:tab w:val="left" w:pos="567"/>
          <w:tab w:val="left" w:pos="1170"/>
        </w:tabs>
        <w:spacing w:after="160" w:line="360" w:lineRule="auto"/>
        <w:ind w:left="0" w:right="90" w:firstLine="720"/>
        <w:jc w:val="both"/>
        <w:rPr>
          <w:rFonts w:ascii="GHEA Grapalat" w:hAnsi="GHEA Grapalat"/>
          <w:b/>
          <w:bCs/>
          <w:iCs/>
          <w:lang w:val="hy-AM"/>
        </w:rPr>
      </w:pPr>
      <w:r w:rsidRPr="00905B25">
        <w:rPr>
          <w:rFonts w:ascii="GHEA Grapalat" w:hAnsi="GHEA Grapalat"/>
          <w:b/>
          <w:bCs/>
          <w:iCs/>
          <w:lang w:val="hy-AM"/>
        </w:rPr>
        <w:t xml:space="preserve">Ակնկալվող </w:t>
      </w:r>
      <w:r w:rsidRPr="00905B25">
        <w:rPr>
          <w:rFonts w:ascii="GHEA Grapalat" w:hAnsi="GHEA Grapalat" w:cs="Sylfaen"/>
          <w:b/>
          <w:bCs/>
          <w:iCs/>
          <w:lang w:val="hy-AM"/>
        </w:rPr>
        <w:t>արդյունքը</w:t>
      </w:r>
      <w:r w:rsidRPr="00905B25">
        <w:rPr>
          <w:rFonts w:ascii="GHEA Grapalat" w:hAnsi="GHEA Grapalat"/>
          <w:b/>
          <w:bCs/>
          <w:iCs/>
          <w:lang w:val="hy-AM"/>
        </w:rPr>
        <w:t>.</w:t>
      </w:r>
    </w:p>
    <w:p w14:paraId="0A42548E" w14:textId="77777777" w:rsidR="00837306" w:rsidRDefault="00656536" w:rsidP="00837306">
      <w:pPr>
        <w:spacing w:line="360" w:lineRule="auto"/>
        <w:ind w:right="9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905B25">
        <w:rPr>
          <w:rFonts w:ascii="GHEA Grapalat" w:hAnsi="GHEA Grapalat"/>
          <w:sz w:val="24"/>
          <w:szCs w:val="24"/>
          <w:lang w:val="hy-AM"/>
        </w:rPr>
        <w:t xml:space="preserve">Նախագծի ընդունումը </w:t>
      </w:r>
      <w:r w:rsidR="00837306">
        <w:rPr>
          <w:rFonts w:ascii="GHEA Grapalat" w:hAnsi="GHEA Grapalat"/>
          <w:sz w:val="24"/>
          <w:szCs w:val="24"/>
          <w:lang w:val="hy-AM"/>
        </w:rPr>
        <w:t xml:space="preserve">կնպաստի անհատական ծանուցումների համակարգի զարգացմանը և </w:t>
      </w:r>
      <w:r w:rsidR="00837306" w:rsidRPr="00905B2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հնարավորություն կստեղծի առավել արդյունավետ կերպով իրականացնել իրավաբանական անձանց</w:t>
      </w:r>
      <w:r w:rsidR="0083730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և անհատ ձեռնարկատերերի </w:t>
      </w:r>
      <w:r w:rsidR="00837306" w:rsidRPr="00905B2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ծանուցումները, կխթանի նշված սուբյեկտների կողմից ծանուցումների ստացման հիմնական և մշտապես կիրառման ենթակա մեխանիզմ </w:t>
      </w:r>
      <w:r w:rsidR="00191DD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հաստատ</w:t>
      </w:r>
      <w:r w:rsidR="00837306" w:rsidRPr="00905B2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ելուն:</w:t>
      </w:r>
    </w:p>
    <w:p w14:paraId="2DB291CC" w14:textId="77777777" w:rsidR="00D404A4" w:rsidRPr="00837306" w:rsidRDefault="00837306" w:rsidP="00837306">
      <w:pPr>
        <w:pStyle w:val="ListParagraph"/>
        <w:numPr>
          <w:ilvl w:val="0"/>
          <w:numId w:val="2"/>
        </w:numPr>
        <w:spacing w:line="360" w:lineRule="auto"/>
        <w:ind w:right="9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837306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D404A4" w:rsidRPr="00837306">
        <w:rPr>
          <w:rFonts w:ascii="GHEA Grapalat" w:hAnsi="GHEA Grapalat"/>
          <w:b/>
          <w:bCs/>
          <w:iCs/>
          <w:lang w:val="hy-AM"/>
        </w:rPr>
        <w:t>Նախագծի մշակման գործընթացում ներգրավված ինստիտուտները և անձինք.</w:t>
      </w:r>
    </w:p>
    <w:p w14:paraId="368FFA27" w14:textId="77777777" w:rsidR="00191DD3" w:rsidRDefault="00D404A4" w:rsidP="00191DD3">
      <w:pPr>
        <w:spacing w:line="360" w:lineRule="auto"/>
        <w:ind w:right="90"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905B25">
        <w:rPr>
          <w:rFonts w:ascii="GHEA Grapalat" w:hAnsi="GHEA Grapalat"/>
          <w:bCs/>
          <w:iCs/>
          <w:sz w:val="24"/>
          <w:szCs w:val="24"/>
          <w:lang w:val="hy-AM"/>
        </w:rPr>
        <w:t>Նախագիծը մշակվել է Արդարադատության նախարարության</w:t>
      </w:r>
      <w:r w:rsidR="001E4C82" w:rsidRPr="00905B25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905B25">
        <w:rPr>
          <w:rFonts w:ascii="GHEA Grapalat" w:hAnsi="GHEA Grapalat"/>
          <w:bCs/>
          <w:iCs/>
          <w:sz w:val="24"/>
          <w:szCs w:val="24"/>
          <w:lang w:val="hy-AM"/>
        </w:rPr>
        <w:t>կողմից:</w:t>
      </w:r>
    </w:p>
    <w:p w14:paraId="4C7C891A" w14:textId="77777777" w:rsidR="00D404A4" w:rsidRPr="00191DD3" w:rsidRDefault="00D404A4" w:rsidP="00191DD3">
      <w:pPr>
        <w:pStyle w:val="ListParagraph"/>
        <w:numPr>
          <w:ilvl w:val="0"/>
          <w:numId w:val="2"/>
        </w:numPr>
        <w:spacing w:line="360" w:lineRule="auto"/>
        <w:ind w:left="0" w:right="90" w:firstLine="360"/>
        <w:jc w:val="both"/>
        <w:rPr>
          <w:rFonts w:ascii="GHEA Grapalat" w:hAnsi="GHEA Grapalat"/>
          <w:bCs/>
          <w:iCs/>
          <w:lang w:val="hy-AM"/>
        </w:rPr>
      </w:pPr>
      <w:r w:rsidRPr="00191DD3">
        <w:rPr>
          <w:rFonts w:ascii="GHEA Grapalat" w:hAnsi="GHEA Grapalat"/>
          <w:b/>
          <w:bCs/>
          <w:iCs/>
          <w:lang w:val="hy-AM"/>
        </w:rPr>
        <w:lastRenderedPageBreak/>
        <w:t>Նախագծի ընդունման կապակցությամբ Հայաստանի Հանրապետության պետական բյուջեում ծախսերի  և եկամուտների նվազեցման կամ ավելացման մասին.</w:t>
      </w:r>
    </w:p>
    <w:p w14:paraId="60A4899A" w14:textId="77777777" w:rsidR="001E4C82" w:rsidRDefault="00E4405B" w:rsidP="00A42C14">
      <w:pPr>
        <w:spacing w:line="360" w:lineRule="auto"/>
        <w:ind w:right="90"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905B25">
        <w:rPr>
          <w:rFonts w:ascii="GHEA Grapalat" w:hAnsi="GHEA Grapalat"/>
          <w:bCs/>
          <w:iCs/>
          <w:sz w:val="24"/>
          <w:szCs w:val="24"/>
          <w:lang w:val="hy-AM"/>
        </w:rPr>
        <w:t>Նախագծի ընդունումը կարող է հանգեցնել Հայաստանի Հանրապետության պետական բյուջեում ծախսերի նվազեցման՝ ծանուցման էլեկտրոնային եղանակի կիրառման մասշտաբներին համապատասխան, որոնք ենթակա կլինեն հետագա հաշվարկման:</w:t>
      </w:r>
    </w:p>
    <w:p w14:paraId="233FCD03" w14:textId="77777777" w:rsidR="00F91AF1" w:rsidRPr="00905B25" w:rsidRDefault="00F91AF1" w:rsidP="00A42C14">
      <w:pPr>
        <w:spacing w:line="360" w:lineRule="auto"/>
        <w:ind w:right="90"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14:paraId="61A8AD6D" w14:textId="77777777" w:rsidR="00D404A4" w:rsidRPr="00905B25" w:rsidRDefault="00D404A4" w:rsidP="00A42C14">
      <w:pPr>
        <w:pStyle w:val="ListParagraph"/>
        <w:numPr>
          <w:ilvl w:val="0"/>
          <w:numId w:val="2"/>
        </w:numPr>
        <w:tabs>
          <w:tab w:val="left" w:pos="567"/>
          <w:tab w:val="left" w:pos="1170"/>
        </w:tabs>
        <w:spacing w:after="160" w:line="360" w:lineRule="auto"/>
        <w:ind w:left="0" w:right="90" w:firstLine="720"/>
        <w:jc w:val="both"/>
        <w:rPr>
          <w:rFonts w:ascii="GHEA Grapalat" w:hAnsi="GHEA Grapalat"/>
          <w:b/>
          <w:lang w:val="hy-AM"/>
        </w:rPr>
      </w:pPr>
      <w:r w:rsidRPr="00905B25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</w:p>
    <w:p w14:paraId="1F12176D" w14:textId="39B3A42A" w:rsidR="00D404A4" w:rsidRPr="0012185A" w:rsidRDefault="00D404A4" w:rsidP="00A42C14">
      <w:pPr>
        <w:spacing w:line="360" w:lineRule="auto"/>
        <w:ind w:right="90"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12185A">
        <w:rPr>
          <w:rFonts w:ascii="GHEA Grapalat" w:hAnsi="GHEA Grapalat"/>
          <w:bCs/>
          <w:iCs/>
          <w:sz w:val="24"/>
          <w:szCs w:val="24"/>
          <w:lang w:val="hy-AM"/>
        </w:rPr>
        <w:t>Նախագիծը բխում է  Կառավարության 2022 թվականի հուլիսի 29-ի թիվ 1133-Լ որոշմամբ</w:t>
      </w:r>
      <w:r w:rsidR="00C97A23" w:rsidRPr="0012185A">
        <w:rPr>
          <w:rFonts w:ascii="GHEA Grapalat" w:hAnsi="GHEA Grapalat"/>
          <w:bCs/>
          <w:iCs/>
          <w:sz w:val="24"/>
          <w:szCs w:val="24"/>
          <w:lang w:val="hy-AM"/>
        </w:rPr>
        <w:t xml:space="preserve"> հավելված N 2-ով</w:t>
      </w:r>
      <w:r w:rsidRPr="0012185A">
        <w:rPr>
          <w:rFonts w:ascii="GHEA Grapalat" w:hAnsi="GHEA Grapalat"/>
          <w:bCs/>
          <w:iCs/>
          <w:sz w:val="24"/>
          <w:szCs w:val="24"/>
          <w:lang w:val="hy-AM"/>
        </w:rPr>
        <w:t xml:space="preserve"> հաստատված ՀՀ դատական և</w:t>
      </w:r>
      <w:r w:rsidRPr="0012185A">
        <w:rPr>
          <w:rFonts w:ascii="Calibri" w:hAnsi="Calibri" w:cs="Calibri"/>
          <w:bCs/>
          <w:iCs/>
          <w:sz w:val="24"/>
          <w:szCs w:val="24"/>
          <w:lang w:val="hy-AM"/>
        </w:rPr>
        <w:t> </w:t>
      </w:r>
      <w:r w:rsidRPr="0012185A">
        <w:rPr>
          <w:rFonts w:ascii="GHEA Grapalat" w:hAnsi="GHEA Grapalat"/>
          <w:bCs/>
          <w:iCs/>
          <w:sz w:val="24"/>
          <w:szCs w:val="24"/>
          <w:lang w:val="hy-AM"/>
        </w:rPr>
        <w:t>իրավական</w:t>
      </w:r>
      <w:r w:rsidRPr="0012185A">
        <w:rPr>
          <w:rFonts w:ascii="Calibri" w:hAnsi="Calibri" w:cs="Calibri"/>
          <w:bCs/>
          <w:iCs/>
          <w:sz w:val="24"/>
          <w:szCs w:val="24"/>
          <w:lang w:val="hy-AM"/>
        </w:rPr>
        <w:t> </w:t>
      </w:r>
      <w:r w:rsidRPr="0012185A">
        <w:rPr>
          <w:rFonts w:ascii="GHEA Grapalat" w:hAnsi="GHEA Grapalat"/>
          <w:bCs/>
          <w:iCs/>
          <w:sz w:val="24"/>
          <w:szCs w:val="24"/>
          <w:lang w:val="hy-AM"/>
        </w:rPr>
        <w:t>բարեփոխումների</w:t>
      </w:r>
      <w:r w:rsidRPr="0012185A">
        <w:rPr>
          <w:rFonts w:ascii="Calibri" w:hAnsi="Calibri" w:cs="Calibri"/>
          <w:bCs/>
          <w:iCs/>
          <w:sz w:val="24"/>
          <w:szCs w:val="24"/>
          <w:lang w:val="hy-AM"/>
        </w:rPr>
        <w:t> </w:t>
      </w:r>
      <w:r w:rsidRPr="0012185A">
        <w:rPr>
          <w:rFonts w:ascii="GHEA Grapalat" w:hAnsi="GHEA Grapalat"/>
          <w:bCs/>
          <w:iCs/>
          <w:sz w:val="24"/>
          <w:szCs w:val="24"/>
          <w:lang w:val="hy-AM"/>
        </w:rPr>
        <w:t xml:space="preserve">2022-2026 </w:t>
      </w:r>
      <w:bookmarkStart w:id="0" w:name="_GoBack"/>
      <w:bookmarkEnd w:id="0"/>
      <w:r w:rsidRPr="0012185A">
        <w:rPr>
          <w:rFonts w:ascii="GHEA Grapalat" w:hAnsi="GHEA Grapalat"/>
          <w:bCs/>
          <w:iCs/>
          <w:sz w:val="24"/>
          <w:szCs w:val="24"/>
          <w:lang w:val="hy-AM"/>
        </w:rPr>
        <w:t>թվականների</w:t>
      </w:r>
      <w:r w:rsidRPr="0012185A">
        <w:rPr>
          <w:rFonts w:ascii="Calibri" w:hAnsi="Calibri" w:cs="Calibri"/>
          <w:bCs/>
          <w:iCs/>
          <w:sz w:val="24"/>
          <w:szCs w:val="24"/>
          <w:lang w:val="hy-AM"/>
        </w:rPr>
        <w:t> </w:t>
      </w:r>
      <w:r w:rsidR="00C97A23" w:rsidRPr="0012185A">
        <w:rPr>
          <w:rFonts w:ascii="GHEA Grapalat" w:hAnsi="GHEA Grapalat"/>
          <w:bCs/>
          <w:iCs/>
          <w:sz w:val="24"/>
          <w:szCs w:val="24"/>
          <w:lang w:val="hy-AM"/>
        </w:rPr>
        <w:t>ռազմավարությունից բխող գործողությունների ծրագրի 1-ին նպատակի 11-րդ կետից</w:t>
      </w:r>
      <w:r w:rsidR="0012185A" w:rsidRPr="0012185A">
        <w:rPr>
          <w:rFonts w:ascii="GHEA Grapalat" w:hAnsi="GHEA Grapalat"/>
          <w:bCs/>
          <w:iCs/>
          <w:sz w:val="24"/>
          <w:szCs w:val="24"/>
          <w:lang w:val="hy-AM"/>
        </w:rPr>
        <w:t>:</w:t>
      </w:r>
    </w:p>
    <w:p w14:paraId="1419687F" w14:textId="77777777" w:rsidR="00B755CD" w:rsidRPr="00905B25" w:rsidRDefault="00B755CD" w:rsidP="00A42C14">
      <w:pPr>
        <w:ind w:right="90" w:firstLine="720"/>
        <w:rPr>
          <w:lang w:val="hy-AM"/>
        </w:rPr>
      </w:pPr>
    </w:p>
    <w:sectPr w:rsidR="00B755CD" w:rsidRPr="00905B25" w:rsidSect="00905B25">
      <w:pgSz w:w="12240" w:h="15840"/>
      <w:pgMar w:top="990" w:right="81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54F"/>
    <w:multiLevelType w:val="hybridMultilevel"/>
    <w:tmpl w:val="EE8C297A"/>
    <w:lvl w:ilvl="0" w:tplc="0D1EA9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435E5"/>
    <w:multiLevelType w:val="hybridMultilevel"/>
    <w:tmpl w:val="1AEAC1EE"/>
    <w:lvl w:ilvl="0" w:tplc="401E2268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D3771D6"/>
    <w:multiLevelType w:val="hybridMultilevel"/>
    <w:tmpl w:val="F31ABD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61595EE4"/>
    <w:multiLevelType w:val="hybridMultilevel"/>
    <w:tmpl w:val="7A0A38C4"/>
    <w:lvl w:ilvl="0" w:tplc="016017B6">
      <w:start w:val="1"/>
      <w:numFmt w:val="decimal"/>
      <w:lvlText w:val="%1)"/>
      <w:lvlJc w:val="left"/>
      <w:pPr>
        <w:ind w:left="1260" w:hanging="360"/>
      </w:pPr>
      <w:rPr>
        <w:rFonts w:ascii="GHEA Grapalat" w:eastAsia="Times New Roman" w:hAnsi="GHEA Grapalat" w:cs="Tahoma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2E0134"/>
    <w:multiLevelType w:val="hybridMultilevel"/>
    <w:tmpl w:val="B67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A5"/>
    <w:rsid w:val="000865C4"/>
    <w:rsid w:val="000A2E2B"/>
    <w:rsid w:val="000E763A"/>
    <w:rsid w:val="0012185A"/>
    <w:rsid w:val="00136864"/>
    <w:rsid w:val="00160949"/>
    <w:rsid w:val="001827F9"/>
    <w:rsid w:val="00191DD3"/>
    <w:rsid w:val="001E4C82"/>
    <w:rsid w:val="00201BDB"/>
    <w:rsid w:val="00246A22"/>
    <w:rsid w:val="002F0EF9"/>
    <w:rsid w:val="0042569E"/>
    <w:rsid w:val="00494F1B"/>
    <w:rsid w:val="00555611"/>
    <w:rsid w:val="00656536"/>
    <w:rsid w:val="00660070"/>
    <w:rsid w:val="006C4197"/>
    <w:rsid w:val="006F2719"/>
    <w:rsid w:val="00794E02"/>
    <w:rsid w:val="007C268A"/>
    <w:rsid w:val="00837306"/>
    <w:rsid w:val="008C2FCE"/>
    <w:rsid w:val="00904AA5"/>
    <w:rsid w:val="00905B25"/>
    <w:rsid w:val="00974C16"/>
    <w:rsid w:val="00A0045F"/>
    <w:rsid w:val="00A30D9D"/>
    <w:rsid w:val="00A42C14"/>
    <w:rsid w:val="00A90CB7"/>
    <w:rsid w:val="00AA5C9A"/>
    <w:rsid w:val="00B6665C"/>
    <w:rsid w:val="00B755CD"/>
    <w:rsid w:val="00B75CB4"/>
    <w:rsid w:val="00BA047B"/>
    <w:rsid w:val="00BD5BE9"/>
    <w:rsid w:val="00C8274A"/>
    <w:rsid w:val="00C93C69"/>
    <w:rsid w:val="00C97A23"/>
    <w:rsid w:val="00CD56ED"/>
    <w:rsid w:val="00D24936"/>
    <w:rsid w:val="00D404A4"/>
    <w:rsid w:val="00D5393D"/>
    <w:rsid w:val="00D90692"/>
    <w:rsid w:val="00E4405B"/>
    <w:rsid w:val="00F75BCB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8E57"/>
  <w15:chartTrackingRefBased/>
  <w15:docId w15:val="{CD05E696-0E82-4E95-AAEC-3C98D9F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4A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References,Дэд гарчиг,IBL List Paragraph,List Paragraph1,Paragraph,BULLET Liste,Bullet paras,3"/>
    <w:basedOn w:val="Normal"/>
    <w:link w:val="ListParagraphChar"/>
    <w:uiPriority w:val="34"/>
    <w:qFormat/>
    <w:rsid w:val="00D404A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References Char,Дэд гарчиг Char,Paragraph Char"/>
    <w:link w:val="ListParagraph"/>
    <w:uiPriority w:val="34"/>
    <w:qFormat/>
    <w:locked/>
    <w:rsid w:val="00D404A4"/>
    <w:rPr>
      <w:rFonts w:ascii="Calibri" w:eastAsia="Times New Roman" w:hAnsi="Calibri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B75CB4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794E02"/>
  </w:style>
  <w:style w:type="paragraph" w:styleId="Header">
    <w:name w:val="header"/>
    <w:basedOn w:val="Normal"/>
    <w:link w:val="HeaderChar"/>
    <w:uiPriority w:val="99"/>
    <w:rsid w:val="00CD56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D56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BD5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A-Sujyan</dc:creator>
  <cp:keywords/>
  <dc:description/>
  <cp:lastModifiedBy>Malvina Harutyunyan</cp:lastModifiedBy>
  <cp:revision>6</cp:revision>
  <dcterms:created xsi:type="dcterms:W3CDTF">2023-11-02T06:13:00Z</dcterms:created>
  <dcterms:modified xsi:type="dcterms:W3CDTF">2023-11-06T09:13:00Z</dcterms:modified>
</cp:coreProperties>
</file>