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6B56" w14:textId="77777777" w:rsidR="00D75A75" w:rsidRDefault="008C6AA3" w:rsidP="00053A00">
      <w:pPr>
        <w:spacing w:after="0" w:line="276" w:lineRule="auto"/>
        <w:jc w:val="both"/>
        <w:textAlignment w:val="baseline"/>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pPr>
      <w:r w:rsidRPr="008C6AA3">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t xml:space="preserve">                                               </w:t>
      </w:r>
    </w:p>
    <w:p w14:paraId="4A88C638" w14:textId="51D74AF1" w:rsidR="008C6AA3" w:rsidRPr="005669D2" w:rsidRDefault="00D75A75" w:rsidP="00053A00">
      <w:pPr>
        <w:spacing w:after="0" w:line="276" w:lineRule="auto"/>
        <w:jc w:val="both"/>
        <w:textAlignment w:val="baseline"/>
        <w:rPr>
          <w:rFonts w:ascii="GHEA Grapalat" w:eastAsia="Times New Roman" w:hAnsi="GHEA Grapalat" w:cs="Times New Roman"/>
          <w:color w:val="000000" w:themeColor="text1"/>
          <w:kern w:val="0"/>
          <w:sz w:val="24"/>
          <w:szCs w:val="24"/>
          <w:lang w:val="hy-AM" w:eastAsia="en-GB"/>
          <w14:ligatures w14:val="none"/>
        </w:rPr>
      </w:pPr>
      <w:r w:rsidRPr="005669D2">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t xml:space="preserve">                                                </w:t>
      </w:r>
      <w:r w:rsidR="008C6AA3" w:rsidRPr="005669D2">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t xml:space="preserve">   ՀԻՄՆԱՎՈՐՈՒՄ</w:t>
      </w:r>
    </w:p>
    <w:p w14:paraId="276D7673" w14:textId="77777777" w:rsidR="008C6AA3" w:rsidRPr="005669D2" w:rsidRDefault="008C6AA3" w:rsidP="00053A00">
      <w:pPr>
        <w:spacing w:after="0" w:line="276" w:lineRule="auto"/>
        <w:jc w:val="both"/>
        <w:textAlignment w:val="baseline"/>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pPr>
    </w:p>
    <w:p w14:paraId="12F5DD6A" w14:textId="760ADA36" w:rsidR="008C6AA3" w:rsidRPr="005669D2" w:rsidRDefault="008C6AA3" w:rsidP="00053A00">
      <w:pPr>
        <w:spacing w:after="0" w:line="276" w:lineRule="auto"/>
        <w:jc w:val="center"/>
        <w:textAlignment w:val="baseline"/>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pPr>
      <w:r w:rsidRPr="005669D2">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t>«ՀԱՅԱՍՏԱՆԻ ՀԱՆՐԱՊԵՏՈՒԹՅԱՆ ԿԱՌԱՎԱՐՈՒԹՅԱՆ 2013 ԹՎԱԿԱՆԻ ՀՈԿՏԵՄԲԵՐԻ 10-Ի N 1110-Ն ՈՐՈՇՄԱՆ ՄԵՋ ՓՈՓՈԽՈՒԹՅՈՒՆՆԵՐ ԵՎ ԼՐԱՑՈՒՄՆԵՐ ԿԱՏԱՐԵԼՈՒ ՄԱՍԻՆ» ԿԱՌԱՎԱՐՈՒԹՅԱՆ ՈՐՈՇՄԱՆ ԸՆԴՈՒՆՄԱՆ</w:t>
      </w:r>
      <w:r w:rsidR="00D75A75" w:rsidRPr="005669D2">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t xml:space="preserve"> ԱՆՀՐԱԺԵՇՏՈՒԹՅԱՆ</w:t>
      </w:r>
    </w:p>
    <w:p w14:paraId="7D8733F9" w14:textId="77777777" w:rsidR="008C6AA3" w:rsidRPr="005669D2" w:rsidRDefault="008C6AA3" w:rsidP="00053A00">
      <w:pPr>
        <w:spacing w:after="0" w:line="276" w:lineRule="auto"/>
        <w:jc w:val="both"/>
        <w:textAlignment w:val="baseline"/>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pPr>
    </w:p>
    <w:p w14:paraId="60F8C1B1" w14:textId="77777777" w:rsidR="008C6AA3" w:rsidRPr="005669D2" w:rsidRDefault="008C6AA3" w:rsidP="00053A00">
      <w:pPr>
        <w:spacing w:after="0" w:line="276" w:lineRule="auto"/>
        <w:jc w:val="both"/>
        <w:textAlignment w:val="baseline"/>
        <w:rPr>
          <w:rFonts w:ascii="GHEA Grapalat" w:eastAsia="Times New Roman" w:hAnsi="GHEA Grapalat" w:cs="Times New Roman"/>
          <w:b/>
          <w:bCs/>
          <w:color w:val="4B5C6A"/>
          <w:kern w:val="0"/>
          <w:sz w:val="24"/>
          <w:szCs w:val="24"/>
          <w:bdr w:val="none" w:sz="0" w:space="0" w:color="auto" w:frame="1"/>
          <w:lang w:val="hy-AM" w:eastAsia="en-GB"/>
          <w14:ligatures w14:val="none"/>
        </w:rPr>
      </w:pPr>
    </w:p>
    <w:p w14:paraId="1B617D99" w14:textId="237F3B16" w:rsidR="008C6AA3" w:rsidRPr="005669D2" w:rsidRDefault="008C6AA3" w:rsidP="00053A00">
      <w:pPr>
        <w:pStyle w:val="ab"/>
        <w:numPr>
          <w:ilvl w:val="0"/>
          <w:numId w:val="5"/>
        </w:numPr>
        <w:spacing w:after="0" w:line="276" w:lineRule="auto"/>
        <w:jc w:val="both"/>
        <w:textAlignment w:val="baseline"/>
        <w:rPr>
          <w:rFonts w:ascii="GHEA Grapalat" w:eastAsia="Times New Roman" w:hAnsi="GHEA Grapalat" w:cs="Times New Roman"/>
          <w:color w:val="000000" w:themeColor="text1"/>
          <w:kern w:val="0"/>
          <w:sz w:val="24"/>
          <w:szCs w:val="24"/>
          <w:lang w:val="hy-AM" w:eastAsia="en-GB"/>
          <w14:ligatures w14:val="none"/>
        </w:rPr>
      </w:pPr>
      <w:r w:rsidRPr="005669D2">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t>Իրավական</w:t>
      </w:r>
      <w:r w:rsidRPr="005669D2">
        <w:rPr>
          <w:rFonts w:ascii="Calibri" w:eastAsia="Times New Roman" w:hAnsi="Calibri" w:cs="Calibri"/>
          <w:color w:val="000000" w:themeColor="text1"/>
          <w:kern w:val="0"/>
          <w:sz w:val="24"/>
          <w:szCs w:val="24"/>
          <w:lang w:val="hy-AM" w:eastAsia="en-GB"/>
          <w14:ligatures w14:val="none"/>
        </w:rPr>
        <w:t> </w:t>
      </w:r>
      <w:r w:rsidRPr="005669D2">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t>ակտի</w:t>
      </w:r>
      <w:r w:rsidRPr="005669D2">
        <w:rPr>
          <w:rFonts w:ascii="Calibri" w:eastAsia="Times New Roman" w:hAnsi="Calibri" w:cs="Calibri"/>
          <w:color w:val="000000" w:themeColor="text1"/>
          <w:kern w:val="0"/>
          <w:sz w:val="24"/>
          <w:szCs w:val="24"/>
          <w:lang w:val="hy-AM" w:eastAsia="en-GB"/>
          <w14:ligatures w14:val="none"/>
        </w:rPr>
        <w:t> </w:t>
      </w:r>
      <w:r w:rsidRPr="005669D2">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t>անհրաժեշտությունը</w:t>
      </w:r>
      <w:r w:rsidRPr="005669D2">
        <w:rPr>
          <w:rFonts w:ascii="Calibri" w:eastAsia="Times New Roman" w:hAnsi="Calibri" w:cs="Calibri"/>
          <w:b/>
          <w:bCs/>
          <w:color w:val="000000" w:themeColor="text1"/>
          <w:kern w:val="0"/>
          <w:sz w:val="24"/>
          <w:szCs w:val="24"/>
          <w:bdr w:val="none" w:sz="0" w:space="0" w:color="auto" w:frame="1"/>
          <w:lang w:val="hy-AM" w:eastAsia="en-GB"/>
          <w14:ligatures w14:val="none"/>
        </w:rPr>
        <w:t> </w:t>
      </w:r>
      <w:r w:rsidRPr="005669D2">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t>(</w:t>
      </w:r>
      <w:r w:rsidRPr="005669D2">
        <w:rPr>
          <w:rFonts w:ascii="GHEA Grapalat" w:eastAsia="Times New Roman" w:hAnsi="GHEA Grapalat" w:cs="GHEA Grapalat"/>
          <w:b/>
          <w:bCs/>
          <w:color w:val="000000" w:themeColor="text1"/>
          <w:kern w:val="0"/>
          <w:sz w:val="24"/>
          <w:szCs w:val="24"/>
          <w:bdr w:val="none" w:sz="0" w:space="0" w:color="auto" w:frame="1"/>
          <w:lang w:val="hy-AM" w:eastAsia="en-GB"/>
          <w14:ligatures w14:val="none"/>
        </w:rPr>
        <w:t>նպատակը</w:t>
      </w:r>
      <w:r w:rsidRPr="005669D2">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t>)</w:t>
      </w:r>
      <w:r w:rsidRPr="005669D2">
        <w:rPr>
          <w:rFonts w:ascii="GHEA Grapalat" w:eastAsia="Times New Roman" w:hAnsi="GHEA Grapalat" w:cs="Times New Roman"/>
          <w:color w:val="000000" w:themeColor="text1"/>
          <w:kern w:val="0"/>
          <w:sz w:val="24"/>
          <w:szCs w:val="24"/>
          <w:lang w:val="hy-AM" w:eastAsia="en-GB"/>
          <w14:ligatures w14:val="none"/>
        </w:rPr>
        <w:t>.</w:t>
      </w:r>
    </w:p>
    <w:p w14:paraId="5295F3DC" w14:textId="4D456724" w:rsidR="0011766A" w:rsidRPr="005669D2" w:rsidRDefault="00811DD7" w:rsidP="00053A00">
      <w:pPr>
        <w:spacing w:after="0" w:line="276" w:lineRule="auto"/>
        <w:ind w:firstLine="360"/>
        <w:jc w:val="both"/>
        <w:textAlignment w:val="baseline"/>
        <w:rPr>
          <w:rFonts w:ascii="GHEA Grapalat" w:eastAsia="Times New Roman" w:hAnsi="GHEA Grapalat" w:cs="Times New Roman"/>
          <w:b/>
          <w:bCs/>
          <w:color w:val="000000"/>
          <w:kern w:val="0"/>
          <w:sz w:val="24"/>
          <w:szCs w:val="24"/>
          <w:lang w:val="hy-AM" w:eastAsia="en-GB"/>
          <w14:ligatures w14:val="none"/>
        </w:rPr>
      </w:pPr>
      <w:r w:rsidRPr="005669D2">
        <w:rPr>
          <w:rFonts w:ascii="GHEA Grapalat" w:eastAsia="Times New Roman" w:hAnsi="GHEA Grapalat" w:cs="Times New Roman"/>
          <w:color w:val="000000" w:themeColor="text1"/>
          <w:kern w:val="0"/>
          <w:sz w:val="24"/>
          <w:szCs w:val="24"/>
          <w:lang w:val="hy-AM" w:eastAsia="en-GB"/>
          <w14:ligatures w14:val="none"/>
        </w:rPr>
        <w:t>«</w:t>
      </w:r>
      <w:r w:rsidR="008C6AA3" w:rsidRPr="005669D2">
        <w:rPr>
          <w:rFonts w:ascii="GHEA Grapalat" w:eastAsia="Times New Roman" w:hAnsi="GHEA Grapalat" w:cs="Times New Roman"/>
          <w:color w:val="000000" w:themeColor="text1"/>
          <w:kern w:val="0"/>
          <w:sz w:val="24"/>
          <w:szCs w:val="24"/>
          <w:lang w:val="hy-AM" w:eastAsia="en-GB"/>
          <w14:ligatures w14:val="none"/>
        </w:rPr>
        <w:t>Հ</w:t>
      </w:r>
      <w:r w:rsidRPr="005669D2">
        <w:rPr>
          <w:rFonts w:ascii="GHEA Grapalat" w:eastAsia="Times New Roman" w:hAnsi="GHEA Grapalat" w:cs="Times New Roman"/>
          <w:color w:val="000000" w:themeColor="text1"/>
          <w:kern w:val="0"/>
          <w:sz w:val="24"/>
          <w:szCs w:val="24"/>
          <w:lang w:val="hy-AM" w:eastAsia="en-GB"/>
          <w14:ligatures w14:val="none"/>
        </w:rPr>
        <w:t>այաստանի Հանրապետության կառավարության 2013 թվականի հոկտեմբերի 10-ի N 1110-Ն որոշման մեջ փոփոխություններ և լրացումներ կատարելու մասին»</w:t>
      </w:r>
      <w:r w:rsidR="008C6AA3" w:rsidRPr="005669D2">
        <w:rPr>
          <w:rFonts w:ascii="GHEA Grapalat" w:eastAsia="Times New Roman" w:hAnsi="GHEA Grapalat" w:cs="Times New Roman"/>
          <w:color w:val="000000" w:themeColor="text1"/>
          <w:kern w:val="0"/>
          <w:sz w:val="24"/>
          <w:szCs w:val="24"/>
          <w:lang w:val="hy-AM" w:eastAsia="en-GB"/>
          <w14:ligatures w14:val="none"/>
        </w:rPr>
        <w:t xml:space="preserve"> </w:t>
      </w:r>
      <w:r w:rsidR="00165F1C">
        <w:rPr>
          <w:rFonts w:ascii="GHEA Grapalat" w:eastAsia="Times New Roman" w:hAnsi="GHEA Grapalat" w:cs="Times New Roman"/>
          <w:color w:val="000000" w:themeColor="text1"/>
          <w:kern w:val="0"/>
          <w:sz w:val="24"/>
          <w:szCs w:val="24"/>
          <w:lang w:val="hy-AM" w:eastAsia="en-GB"/>
          <w14:ligatures w14:val="none"/>
        </w:rPr>
        <w:t>Կ</w:t>
      </w:r>
      <w:r w:rsidR="008C6AA3" w:rsidRPr="005669D2">
        <w:rPr>
          <w:rFonts w:ascii="GHEA Grapalat" w:eastAsia="Times New Roman" w:hAnsi="GHEA Grapalat" w:cs="Times New Roman"/>
          <w:color w:val="000000" w:themeColor="text1"/>
          <w:kern w:val="0"/>
          <w:sz w:val="24"/>
          <w:szCs w:val="24"/>
          <w:lang w:val="hy-AM" w:eastAsia="en-GB"/>
          <w14:ligatures w14:val="none"/>
        </w:rPr>
        <w:t>առավարության որոշման նախագծի</w:t>
      </w:r>
      <w:r w:rsidRPr="005669D2">
        <w:rPr>
          <w:rFonts w:ascii="GHEA Grapalat" w:eastAsia="Times New Roman" w:hAnsi="GHEA Grapalat" w:cs="Times New Roman"/>
          <w:color w:val="000000" w:themeColor="text1"/>
          <w:kern w:val="0"/>
          <w:sz w:val="24"/>
          <w:szCs w:val="24"/>
          <w:lang w:val="hy-AM" w:eastAsia="en-GB"/>
          <w14:ligatures w14:val="none"/>
        </w:rPr>
        <w:t xml:space="preserve"> (այսուհետ՝ Նախագիծ)</w:t>
      </w:r>
      <w:r w:rsidR="008C6AA3" w:rsidRPr="005669D2">
        <w:rPr>
          <w:rFonts w:ascii="GHEA Grapalat" w:eastAsia="Times New Roman" w:hAnsi="GHEA Grapalat" w:cs="Times New Roman"/>
          <w:color w:val="000000" w:themeColor="text1"/>
          <w:kern w:val="0"/>
          <w:sz w:val="24"/>
          <w:szCs w:val="24"/>
          <w:lang w:val="hy-AM" w:eastAsia="en-GB"/>
          <w14:ligatures w14:val="none"/>
        </w:rPr>
        <w:t xml:space="preserve"> ընդունման անհրաժեշտությունը պայմանավորված է </w:t>
      </w:r>
      <w:r w:rsidR="0078487F" w:rsidRPr="009246C5">
        <w:rPr>
          <w:rFonts w:ascii="GHEA Grapalat" w:eastAsia="Times New Roman" w:hAnsi="GHEA Grapalat" w:cs="Times New Roman"/>
          <w:color w:val="000000" w:themeColor="text1"/>
          <w:kern w:val="0"/>
          <w:sz w:val="24"/>
          <w:szCs w:val="24"/>
          <w:lang w:val="hy-AM" w:eastAsia="en-GB"/>
          <w14:ligatures w14:val="none"/>
        </w:rPr>
        <w:t xml:space="preserve">2023 </w:t>
      </w:r>
      <w:r w:rsidR="0078487F">
        <w:rPr>
          <w:rFonts w:ascii="GHEA Grapalat" w:eastAsia="Times New Roman" w:hAnsi="GHEA Grapalat" w:cs="Times New Roman"/>
          <w:color w:val="000000" w:themeColor="text1"/>
          <w:kern w:val="0"/>
          <w:sz w:val="24"/>
          <w:szCs w:val="24"/>
          <w:lang w:val="hy-AM" w:eastAsia="en-GB"/>
          <w14:ligatures w14:val="none"/>
        </w:rPr>
        <w:t xml:space="preserve">թվականի հունվարի 17-ին ընդունված </w:t>
      </w:r>
      <w:r w:rsidR="008C6AA3" w:rsidRPr="005669D2">
        <w:rPr>
          <w:rFonts w:ascii="GHEA Grapalat" w:hAnsi="GHEA Grapalat"/>
          <w:color w:val="000000" w:themeColor="text1"/>
          <w:sz w:val="24"/>
          <w:szCs w:val="24"/>
          <w:lang w:val="hy-AM"/>
        </w:rPr>
        <w:t>«</w:t>
      </w:r>
      <w:r w:rsidR="008C6AA3" w:rsidRPr="005669D2">
        <w:rPr>
          <w:rFonts w:ascii="GHEA Grapalat" w:eastAsia="Arial Unicode MS" w:hAnsi="GHEA Grapalat" w:cs="Arial Unicode MS"/>
          <w:color w:val="000000" w:themeColor="text1"/>
          <w:sz w:val="24"/>
          <w:szCs w:val="24"/>
          <w:lang w:val="hy-AM"/>
        </w:rPr>
        <w:t>Իրավաբանական անձանց պետական գրանցման, իրավաբանական անձանց առանձնացված ստորաբաժանումների, հիմնարկների և անհատ ձեռնարկատերերի պետական հաշվառման մասին</w:t>
      </w:r>
      <w:r w:rsidR="008C6AA3" w:rsidRPr="005669D2">
        <w:rPr>
          <w:rFonts w:ascii="GHEA Grapalat" w:hAnsi="GHEA Grapalat"/>
          <w:color w:val="000000" w:themeColor="text1"/>
          <w:sz w:val="24"/>
          <w:szCs w:val="24"/>
          <w:lang w:val="hy-AM"/>
        </w:rPr>
        <w:t>»</w:t>
      </w:r>
      <w:r w:rsidR="0011766A" w:rsidRPr="005669D2">
        <w:rPr>
          <w:rFonts w:ascii="GHEA Grapalat" w:hAnsi="GHEA Grapalat"/>
          <w:color w:val="000000" w:themeColor="text1"/>
          <w:sz w:val="24"/>
          <w:szCs w:val="24"/>
          <w:lang w:val="hy-AM"/>
        </w:rPr>
        <w:t xml:space="preserve"> օրենքում փոփոխություններ և լրացումներ կատարելու մասին» </w:t>
      </w:r>
      <w:r w:rsidR="0078487F">
        <w:rPr>
          <w:rFonts w:ascii="GHEA Grapalat" w:hAnsi="GHEA Grapalat"/>
          <w:color w:val="000000" w:themeColor="text1"/>
          <w:sz w:val="24"/>
          <w:szCs w:val="24"/>
          <w:lang w:val="hy-AM"/>
        </w:rPr>
        <w:t xml:space="preserve">թիվ ՀՕ-9-Ն </w:t>
      </w:r>
      <w:r w:rsidR="0011766A" w:rsidRPr="005669D2">
        <w:rPr>
          <w:rFonts w:ascii="GHEA Grapalat" w:hAnsi="GHEA Grapalat"/>
          <w:color w:val="000000" w:themeColor="text1"/>
          <w:sz w:val="24"/>
          <w:szCs w:val="24"/>
          <w:lang w:val="hy-AM"/>
        </w:rPr>
        <w:t xml:space="preserve">օրենքի </w:t>
      </w:r>
      <w:r w:rsidR="0078487F" w:rsidRPr="009246C5">
        <w:rPr>
          <w:rFonts w:ascii="GHEA Grapalat" w:hAnsi="GHEA Grapalat"/>
          <w:color w:val="000000" w:themeColor="text1"/>
          <w:sz w:val="24"/>
          <w:szCs w:val="24"/>
          <w:lang w:val="hy-AM"/>
        </w:rPr>
        <w:t>(</w:t>
      </w:r>
      <w:r w:rsidR="0078487F">
        <w:rPr>
          <w:rFonts w:ascii="GHEA Grapalat" w:hAnsi="GHEA Grapalat"/>
          <w:color w:val="000000" w:themeColor="text1"/>
          <w:sz w:val="24"/>
          <w:szCs w:val="24"/>
          <w:lang w:val="hy-AM"/>
        </w:rPr>
        <w:t>այսուհետ՝</w:t>
      </w:r>
      <w:r w:rsidR="00053A00">
        <w:rPr>
          <w:rFonts w:ascii="GHEA Grapalat" w:hAnsi="GHEA Grapalat"/>
          <w:color w:val="000000" w:themeColor="text1"/>
          <w:sz w:val="24"/>
          <w:szCs w:val="24"/>
          <w:lang w:val="hy-AM"/>
        </w:rPr>
        <w:t xml:space="preserve"> Օրենք</w:t>
      </w:r>
      <w:r w:rsidR="0078487F" w:rsidRPr="009246C5">
        <w:rPr>
          <w:rFonts w:ascii="GHEA Grapalat" w:hAnsi="GHEA Grapalat"/>
          <w:color w:val="000000" w:themeColor="text1"/>
          <w:sz w:val="24"/>
          <w:szCs w:val="24"/>
          <w:lang w:val="hy-AM"/>
        </w:rPr>
        <w:t>)</w:t>
      </w:r>
      <w:r w:rsidR="00053A00">
        <w:rPr>
          <w:rFonts w:ascii="GHEA Grapalat" w:hAnsi="GHEA Grapalat"/>
          <w:color w:val="000000" w:themeColor="text1"/>
          <w:sz w:val="24"/>
          <w:szCs w:val="24"/>
          <w:lang w:val="hy-AM"/>
        </w:rPr>
        <w:t xml:space="preserve"> </w:t>
      </w:r>
      <w:r w:rsidR="0011766A" w:rsidRPr="005669D2">
        <w:rPr>
          <w:rFonts w:ascii="GHEA Grapalat" w:hAnsi="GHEA Grapalat"/>
          <w:color w:val="000000" w:themeColor="text1"/>
          <w:sz w:val="24"/>
          <w:szCs w:val="24"/>
          <w:lang w:val="hy-AM"/>
        </w:rPr>
        <w:t>4-րդ հոդվածով</w:t>
      </w:r>
      <w:r w:rsidR="0078487F">
        <w:rPr>
          <w:rFonts w:ascii="GHEA Grapalat" w:hAnsi="GHEA Grapalat"/>
          <w:color w:val="000000" w:themeColor="text1"/>
          <w:sz w:val="24"/>
          <w:szCs w:val="24"/>
          <w:lang w:val="hy-AM"/>
        </w:rPr>
        <w:t xml:space="preserve"> </w:t>
      </w:r>
      <w:r w:rsidR="0011766A" w:rsidRPr="005669D2">
        <w:rPr>
          <w:rFonts w:ascii="GHEA Grapalat" w:hAnsi="GHEA Grapalat"/>
          <w:color w:val="000000" w:themeColor="text1"/>
          <w:sz w:val="24"/>
          <w:szCs w:val="24"/>
          <w:lang w:val="hy-AM"/>
        </w:rPr>
        <w:t xml:space="preserve"> նախատեսված «</w:t>
      </w:r>
      <w:r w:rsidR="0011766A" w:rsidRPr="005669D2">
        <w:rPr>
          <w:rFonts w:ascii="GHEA Grapalat" w:eastAsia="Arial Unicode MS" w:hAnsi="GHEA Grapalat" w:cs="Arial Unicode MS"/>
          <w:color w:val="000000" w:themeColor="text1"/>
          <w:sz w:val="24"/>
          <w:szCs w:val="24"/>
          <w:lang w:val="hy-AM"/>
        </w:rPr>
        <w:t>Իրավաբանական անձանց պետական գրանցման, իրավաբանական անձանց առանձնացված ստորաբաժանումների, հիմնարկների և անհատ ձեռնարկատերերի պետական հաշվառման մասին</w:t>
      </w:r>
      <w:r w:rsidR="0011766A" w:rsidRPr="005669D2">
        <w:rPr>
          <w:rFonts w:ascii="GHEA Grapalat" w:hAnsi="GHEA Grapalat"/>
          <w:color w:val="000000" w:themeColor="text1"/>
          <w:sz w:val="24"/>
          <w:szCs w:val="24"/>
          <w:lang w:val="hy-AM"/>
        </w:rPr>
        <w:t xml:space="preserve">» օրենքի 12-րդ հոդվածի 3-րդ մասի </w:t>
      </w:r>
      <w:r w:rsidR="00D50EE6">
        <w:rPr>
          <w:rFonts w:ascii="GHEA Grapalat" w:hAnsi="GHEA Grapalat"/>
          <w:color w:val="000000" w:themeColor="text1"/>
          <w:sz w:val="24"/>
          <w:szCs w:val="24"/>
          <w:lang w:val="hy-AM"/>
        </w:rPr>
        <w:t>փոփոխությամբ</w:t>
      </w:r>
      <w:r w:rsidR="0078487F">
        <w:rPr>
          <w:rFonts w:ascii="GHEA Grapalat" w:hAnsi="GHEA Grapalat"/>
          <w:color w:val="000000" w:themeColor="text1"/>
          <w:sz w:val="24"/>
          <w:szCs w:val="24"/>
          <w:lang w:val="hy-AM"/>
        </w:rPr>
        <w:t>:</w:t>
      </w:r>
      <w:r w:rsidR="0011766A" w:rsidRPr="005669D2">
        <w:rPr>
          <w:rFonts w:ascii="GHEA Grapalat" w:hAnsi="GHEA Grapalat"/>
          <w:color w:val="000000" w:themeColor="text1"/>
          <w:sz w:val="24"/>
          <w:szCs w:val="24"/>
          <w:lang w:val="hy-AM"/>
        </w:rPr>
        <w:t xml:space="preserve"> </w:t>
      </w:r>
      <w:r w:rsidR="0078487F">
        <w:rPr>
          <w:rFonts w:ascii="GHEA Grapalat" w:hAnsi="GHEA Grapalat"/>
          <w:color w:val="000000" w:themeColor="text1"/>
          <w:sz w:val="24"/>
          <w:szCs w:val="24"/>
          <w:lang w:val="hy-AM"/>
        </w:rPr>
        <w:t>Հ</w:t>
      </w:r>
      <w:r w:rsidR="0011766A" w:rsidRPr="005669D2">
        <w:rPr>
          <w:rFonts w:ascii="GHEA Grapalat" w:hAnsi="GHEA Grapalat"/>
          <w:color w:val="000000" w:themeColor="text1"/>
          <w:sz w:val="24"/>
          <w:szCs w:val="24"/>
          <w:lang w:val="hy-AM"/>
        </w:rPr>
        <w:t>ամաձայն</w:t>
      </w:r>
      <w:r w:rsidR="0078487F">
        <w:rPr>
          <w:rFonts w:ascii="GHEA Grapalat" w:hAnsi="GHEA Grapalat"/>
          <w:color w:val="000000" w:themeColor="text1"/>
          <w:sz w:val="24"/>
          <w:szCs w:val="24"/>
          <w:lang w:val="hy-AM"/>
        </w:rPr>
        <w:t xml:space="preserve"> նշված հոդվածի</w:t>
      </w:r>
      <w:r w:rsidR="0011766A" w:rsidRPr="005669D2">
        <w:rPr>
          <w:rFonts w:ascii="GHEA Grapalat" w:hAnsi="GHEA Grapalat"/>
          <w:color w:val="000000" w:themeColor="text1"/>
          <w:sz w:val="24"/>
          <w:szCs w:val="24"/>
          <w:lang w:val="hy-AM"/>
        </w:rPr>
        <w:t xml:space="preserve"> </w:t>
      </w:r>
      <w:r w:rsidR="00D54382">
        <w:rPr>
          <w:rFonts w:ascii="GHEA Grapalat" w:eastAsia="Times New Roman" w:hAnsi="GHEA Grapalat" w:cs="Times New Roman"/>
          <w:color w:val="000000"/>
          <w:kern w:val="0"/>
          <w:sz w:val="24"/>
          <w:szCs w:val="24"/>
          <w:lang w:val="hy-AM" w:eastAsia="en-GB"/>
          <w14:ligatures w14:val="none"/>
        </w:rPr>
        <w:t>գ</w:t>
      </w:r>
      <w:r w:rsidR="0011766A" w:rsidRPr="005669D2">
        <w:rPr>
          <w:rFonts w:ascii="GHEA Grapalat" w:eastAsia="Times New Roman" w:hAnsi="GHEA Grapalat" w:cs="Times New Roman"/>
          <w:color w:val="000000"/>
          <w:kern w:val="0"/>
          <w:sz w:val="24"/>
          <w:szCs w:val="24"/>
          <w:lang w:val="hy-AM" w:eastAsia="en-GB"/>
          <w14:ligatures w14:val="none"/>
        </w:rPr>
        <w:t xml:space="preserve">ործակալության սպասարկման գրասենյակի գործառույթները կարող են </w:t>
      </w:r>
      <w:r w:rsidR="0011766A" w:rsidRPr="00D54382">
        <w:rPr>
          <w:rFonts w:ascii="GHEA Grapalat" w:eastAsia="Times New Roman" w:hAnsi="GHEA Grapalat" w:cs="Times New Roman"/>
          <w:color w:val="000000"/>
          <w:kern w:val="0"/>
          <w:sz w:val="24"/>
          <w:szCs w:val="24"/>
          <w:lang w:val="hy-AM" w:eastAsia="en-GB"/>
          <w14:ligatures w14:val="none"/>
        </w:rPr>
        <w:t>իրականացվել</w:t>
      </w:r>
      <w:r w:rsidR="0011766A" w:rsidRPr="005669D2">
        <w:rPr>
          <w:rFonts w:ascii="GHEA Grapalat" w:eastAsia="Times New Roman" w:hAnsi="GHEA Grapalat" w:cs="Times New Roman"/>
          <w:b/>
          <w:bCs/>
          <w:color w:val="000000"/>
          <w:kern w:val="0"/>
          <w:sz w:val="24"/>
          <w:szCs w:val="24"/>
          <w:lang w:val="hy-AM" w:eastAsia="en-GB"/>
          <w14:ligatures w14:val="none"/>
        </w:rPr>
        <w:t xml:space="preserve"> պետական կառավարման և տեղական ինքնակառավարման մարմինների,</w:t>
      </w:r>
      <w:r w:rsidR="0011766A" w:rsidRPr="005669D2">
        <w:rPr>
          <w:rFonts w:ascii="GHEA Grapalat" w:eastAsia="Times New Roman" w:hAnsi="GHEA Grapalat" w:cs="Times New Roman"/>
          <w:color w:val="000000"/>
          <w:kern w:val="0"/>
          <w:sz w:val="24"/>
          <w:szCs w:val="24"/>
          <w:lang w:val="hy-AM" w:eastAsia="en-GB"/>
          <w14:ligatures w14:val="none"/>
        </w:rPr>
        <w:t xml:space="preserve"> հանրային ծառայությունների միասնական գրասենյակների, նոտարների, փաստաբանների, փաստաբանական գրասենյակների, ինչպես նաև քաղաքացիների սպասարկման ոլորտում գործառույթներ իրականացնող այլ սուբյեկտների կողմից, որոնց գործառույթները, դրանց իրականացման կարգը սահմանում է </w:t>
      </w:r>
      <w:r w:rsidR="0011766A" w:rsidRPr="00D54382">
        <w:rPr>
          <w:rFonts w:ascii="GHEA Grapalat" w:eastAsia="Times New Roman" w:hAnsi="GHEA Grapalat" w:cs="Times New Roman"/>
          <w:color w:val="000000"/>
          <w:kern w:val="0"/>
          <w:sz w:val="24"/>
          <w:szCs w:val="24"/>
          <w:lang w:val="hy-AM" w:eastAsia="en-GB"/>
          <w14:ligatures w14:val="none"/>
        </w:rPr>
        <w:t>Հայաստանի Հանրապետության կառավարությունը։</w:t>
      </w:r>
    </w:p>
    <w:p w14:paraId="2E0A8B22" w14:textId="42F7136A" w:rsidR="00C51C7D" w:rsidRDefault="0044177D" w:rsidP="00053A00">
      <w:pPr>
        <w:pStyle w:val="a3"/>
        <w:shd w:val="clear" w:color="auto" w:fill="FFFFFF"/>
        <w:spacing w:before="0" w:beforeAutospacing="0" w:after="0" w:afterAutospacing="0" w:line="276" w:lineRule="auto"/>
        <w:ind w:firstLine="375"/>
        <w:jc w:val="both"/>
        <w:rPr>
          <w:rFonts w:ascii="GHEA Grapalat" w:hAnsi="GHEA Grapalat"/>
          <w:color w:val="000000"/>
          <w:lang w:val="hy-AM"/>
        </w:rPr>
      </w:pPr>
      <w:r w:rsidRPr="005669D2">
        <w:rPr>
          <w:rFonts w:ascii="GHEA Grapalat" w:hAnsi="GHEA Grapalat"/>
          <w:color w:val="000000"/>
          <w:lang w:val="hy-AM"/>
        </w:rPr>
        <w:t>Նշված փոփոխությունը</w:t>
      </w:r>
      <w:r w:rsidR="002424C1">
        <w:rPr>
          <w:rFonts w:ascii="GHEA Grapalat" w:hAnsi="GHEA Grapalat"/>
          <w:color w:val="000000"/>
          <w:lang w:val="hy-AM"/>
        </w:rPr>
        <w:t xml:space="preserve"> պայմանավորված էր այն հանգամանքով, որ</w:t>
      </w:r>
      <w:r w:rsidRPr="005669D2">
        <w:rPr>
          <w:rFonts w:ascii="GHEA Grapalat" w:hAnsi="GHEA Grapalat"/>
          <w:color w:val="000000"/>
          <w:lang w:val="hy-AM"/>
        </w:rPr>
        <w:t xml:space="preserve"> </w:t>
      </w:r>
      <w:r w:rsidR="002424C1" w:rsidRPr="005669D2">
        <w:rPr>
          <w:rFonts w:ascii="GHEA Grapalat" w:eastAsia="Arial Unicode MS" w:hAnsi="GHEA Grapalat" w:cs="Arial Unicode MS"/>
          <w:color w:val="000000" w:themeColor="text1"/>
          <w:lang w:val="hy-AM"/>
        </w:rPr>
        <w:t xml:space="preserve">սպասարկման </w:t>
      </w:r>
      <w:r w:rsidR="002424C1" w:rsidRPr="005669D2">
        <w:rPr>
          <w:rFonts w:ascii="GHEA Grapalat" w:hAnsi="GHEA Grapalat"/>
          <w:color w:val="000000"/>
          <w:lang w:val="hy-AM"/>
        </w:rPr>
        <w:t>գործառույթների իրականաց</w:t>
      </w:r>
      <w:r w:rsidR="002424C1">
        <w:rPr>
          <w:rFonts w:ascii="GHEA Grapalat" w:hAnsi="GHEA Grapalat"/>
          <w:color w:val="000000"/>
          <w:lang w:val="hy-AM"/>
        </w:rPr>
        <w:t xml:space="preserve">ումն ապահովվի ոչ միայն </w:t>
      </w:r>
      <w:r w:rsidR="00C51C7D" w:rsidRPr="005669D2">
        <w:rPr>
          <w:rFonts w:ascii="GHEA Grapalat" w:hAnsi="GHEA Grapalat"/>
          <w:color w:val="000000"/>
          <w:lang w:val="hy-AM"/>
        </w:rPr>
        <w:t>հանրային ծառայությունների միասնական գրասենյակների, նոտարների, փաստաբանների, փաստաբանական գրասենյակների</w:t>
      </w:r>
      <w:r w:rsidR="00C51C7D">
        <w:rPr>
          <w:rFonts w:ascii="GHEA Grapalat" w:hAnsi="GHEA Grapalat"/>
          <w:color w:val="000000"/>
          <w:lang w:val="hy-AM"/>
        </w:rPr>
        <w:t xml:space="preserve">, այլ նաև պետական և տեղական ինքնակառավարման մարմինների կողմից: Հետևաբար, հիմք ընդունելով Օրենքում կատարված փոփոխությունները անհրաժեշտություն է առաջացել փոփոխություն կատարել նաև </w:t>
      </w:r>
      <w:r w:rsidR="00165F1C">
        <w:rPr>
          <w:rFonts w:ascii="GHEA Grapalat" w:hAnsi="GHEA Grapalat"/>
          <w:color w:val="000000"/>
          <w:lang w:val="hy-AM"/>
        </w:rPr>
        <w:t>Կ</w:t>
      </w:r>
      <w:r w:rsidR="00C51C7D" w:rsidRPr="00C51C7D">
        <w:rPr>
          <w:rFonts w:ascii="GHEA Grapalat" w:hAnsi="GHEA Grapalat"/>
          <w:color w:val="000000"/>
          <w:lang w:val="hy-AM"/>
        </w:rPr>
        <w:t xml:space="preserve">առավարության 2013 թվականի հոկտեմբերի 10-ի </w:t>
      </w:r>
      <w:r w:rsidR="00C51C7D" w:rsidRPr="009246C5">
        <w:rPr>
          <w:rFonts w:ascii="GHEA Grapalat" w:hAnsi="GHEA Grapalat"/>
          <w:color w:val="000000"/>
          <w:lang w:val="hy-AM"/>
        </w:rPr>
        <w:t>N</w:t>
      </w:r>
      <w:r w:rsidR="00C51C7D" w:rsidRPr="00C51C7D">
        <w:rPr>
          <w:rFonts w:ascii="GHEA Grapalat" w:hAnsi="GHEA Grapalat"/>
          <w:color w:val="000000"/>
          <w:lang w:val="hy-AM"/>
        </w:rPr>
        <w:t xml:space="preserve"> 1110-</w:t>
      </w:r>
      <w:r w:rsidR="00C51C7D">
        <w:rPr>
          <w:rFonts w:ascii="GHEA Grapalat" w:hAnsi="GHEA Grapalat"/>
          <w:color w:val="000000"/>
          <w:lang w:val="hy-AM"/>
        </w:rPr>
        <w:t>Ն</w:t>
      </w:r>
      <w:r w:rsidR="00C51C7D" w:rsidRPr="00C51C7D">
        <w:rPr>
          <w:rFonts w:ascii="GHEA Grapalat" w:hAnsi="GHEA Grapalat"/>
          <w:color w:val="000000"/>
          <w:lang w:val="hy-AM"/>
        </w:rPr>
        <w:t xml:space="preserve"> որոշման</w:t>
      </w:r>
      <w:r w:rsidR="00C51C7D">
        <w:rPr>
          <w:rFonts w:ascii="GHEA Grapalat" w:hAnsi="GHEA Grapalat"/>
          <w:color w:val="000000"/>
          <w:lang w:val="hy-AM"/>
        </w:rPr>
        <w:t xml:space="preserve"> մեջ, նպատակ ունենալով ապահովել Օրենքի կիրարկումը:</w:t>
      </w:r>
    </w:p>
    <w:p w14:paraId="39A0FB60" w14:textId="5AB66751" w:rsidR="0044177D" w:rsidRPr="005669D2" w:rsidRDefault="003D5E0D" w:rsidP="00053A00">
      <w:pPr>
        <w:pStyle w:val="a3"/>
        <w:shd w:val="clear" w:color="auto" w:fill="FFFFFF"/>
        <w:spacing w:before="0" w:beforeAutospacing="0" w:after="0" w:afterAutospacing="0" w:line="276" w:lineRule="auto"/>
        <w:ind w:firstLine="375"/>
        <w:jc w:val="both"/>
        <w:rPr>
          <w:rFonts w:ascii="GHEA Grapalat" w:hAnsi="GHEA Grapalat"/>
          <w:color w:val="000000"/>
          <w:lang w:val="hy-AM"/>
        </w:rPr>
      </w:pPr>
      <w:r>
        <w:rPr>
          <w:rFonts w:ascii="GHEA Grapalat" w:hAnsi="GHEA Grapalat"/>
          <w:color w:val="000000"/>
          <w:lang w:val="hy-AM"/>
        </w:rPr>
        <w:lastRenderedPageBreak/>
        <w:t xml:space="preserve">Այսպիսով, </w:t>
      </w:r>
      <w:r w:rsidRPr="005669D2">
        <w:rPr>
          <w:rFonts w:ascii="GHEA Grapalat" w:hAnsi="GHEA Grapalat"/>
          <w:color w:val="000000"/>
          <w:lang w:val="hy-AM"/>
        </w:rPr>
        <w:t>Նախագծով կարգավորվում ե</w:t>
      </w:r>
      <w:r>
        <w:rPr>
          <w:rFonts w:ascii="GHEA Grapalat" w:hAnsi="GHEA Grapalat"/>
          <w:color w:val="000000"/>
          <w:lang w:val="hy-AM"/>
        </w:rPr>
        <w:t>ն</w:t>
      </w:r>
      <w:r w:rsidRPr="005669D2">
        <w:rPr>
          <w:rFonts w:ascii="GHEA Grapalat" w:hAnsi="GHEA Grapalat"/>
          <w:color w:val="000000"/>
          <w:lang w:val="hy-AM"/>
        </w:rPr>
        <w:t xml:space="preserve"> այն իրավական հիմքերն ու պայմանները</w:t>
      </w:r>
      <w:r>
        <w:rPr>
          <w:rFonts w:ascii="GHEA Grapalat" w:hAnsi="GHEA Grapalat"/>
          <w:color w:val="000000"/>
          <w:lang w:val="hy-AM"/>
        </w:rPr>
        <w:t>, որոնցով կապահովվի գործակալության սպասարկման գրասենյակների օրենքով նախատեսված</w:t>
      </w:r>
      <w:r w:rsidRPr="005669D2">
        <w:rPr>
          <w:rFonts w:ascii="GHEA Grapalat" w:hAnsi="GHEA Grapalat"/>
          <w:color w:val="000000"/>
          <w:lang w:val="hy-AM"/>
        </w:rPr>
        <w:t xml:space="preserve"> </w:t>
      </w:r>
      <w:r w:rsidR="0044177D" w:rsidRPr="005669D2">
        <w:rPr>
          <w:rFonts w:ascii="GHEA Grapalat" w:hAnsi="GHEA Grapalat"/>
          <w:color w:val="000000"/>
          <w:lang w:val="hy-AM"/>
        </w:rPr>
        <w:t>գործառույ</w:t>
      </w:r>
      <w:r w:rsidR="00382FC4">
        <w:rPr>
          <w:rFonts w:ascii="GHEA Grapalat" w:hAnsi="GHEA Grapalat"/>
          <w:color w:val="000000"/>
          <w:lang w:val="hy-AM"/>
        </w:rPr>
        <w:t>թ</w:t>
      </w:r>
      <w:r w:rsidR="0044177D" w:rsidRPr="005669D2">
        <w:rPr>
          <w:rFonts w:ascii="GHEA Grapalat" w:hAnsi="GHEA Grapalat"/>
          <w:color w:val="000000"/>
          <w:lang w:val="hy-AM"/>
        </w:rPr>
        <w:t xml:space="preserve">ների </w:t>
      </w:r>
      <w:r w:rsidRPr="005669D2">
        <w:rPr>
          <w:rFonts w:ascii="GHEA Grapalat" w:hAnsi="GHEA Grapalat"/>
          <w:color w:val="000000"/>
          <w:lang w:val="hy-AM"/>
        </w:rPr>
        <w:t xml:space="preserve">պատշաճ և ժամանակին </w:t>
      </w:r>
      <w:r w:rsidR="0044177D" w:rsidRPr="005669D2">
        <w:rPr>
          <w:rFonts w:ascii="GHEA Grapalat" w:hAnsi="GHEA Grapalat"/>
          <w:color w:val="000000"/>
          <w:lang w:val="hy-AM"/>
        </w:rPr>
        <w:t>իրականաց</w:t>
      </w:r>
      <w:r>
        <w:rPr>
          <w:rFonts w:ascii="GHEA Grapalat" w:hAnsi="GHEA Grapalat"/>
          <w:color w:val="000000"/>
          <w:lang w:val="hy-AM"/>
        </w:rPr>
        <w:t>ումը:</w:t>
      </w:r>
    </w:p>
    <w:p w14:paraId="605BB7A4" w14:textId="77777777" w:rsidR="0044177D" w:rsidRPr="005669D2" w:rsidRDefault="0044177D" w:rsidP="00053A00">
      <w:pPr>
        <w:spacing w:after="0" w:line="276" w:lineRule="auto"/>
        <w:jc w:val="both"/>
        <w:textAlignment w:val="baseline"/>
        <w:rPr>
          <w:rFonts w:ascii="GHEA Grapalat" w:eastAsia="Times New Roman" w:hAnsi="GHEA Grapalat" w:cs="Times New Roman"/>
          <w:b/>
          <w:bCs/>
          <w:color w:val="000000"/>
          <w:kern w:val="0"/>
          <w:sz w:val="24"/>
          <w:szCs w:val="24"/>
          <w:lang w:val="hy-AM" w:eastAsia="en-GB"/>
          <w14:ligatures w14:val="none"/>
        </w:rPr>
      </w:pPr>
    </w:p>
    <w:p w14:paraId="7D810A32" w14:textId="11C10B87" w:rsidR="008C6AA3" w:rsidRPr="00096CAD" w:rsidRDefault="008C6AA3" w:rsidP="00053A00">
      <w:pPr>
        <w:pStyle w:val="ab"/>
        <w:numPr>
          <w:ilvl w:val="0"/>
          <w:numId w:val="5"/>
        </w:numPr>
        <w:spacing w:after="0" w:line="276" w:lineRule="auto"/>
        <w:jc w:val="both"/>
        <w:textAlignment w:val="baseline"/>
        <w:rPr>
          <w:rFonts w:ascii="GHEA Grapalat" w:eastAsia="Times New Roman" w:hAnsi="GHEA Grapalat" w:cs="Times New Roman"/>
          <w:color w:val="000000" w:themeColor="text1"/>
          <w:kern w:val="0"/>
          <w:sz w:val="24"/>
          <w:szCs w:val="24"/>
          <w:lang w:val="hy-AM" w:eastAsia="en-GB"/>
          <w14:ligatures w14:val="none"/>
        </w:rPr>
      </w:pPr>
      <w:r w:rsidRPr="005669D2">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t>Կարգավորման ենթակա հարաբերությունների ներկա վիճակը և առկա խնդիրները</w:t>
      </w:r>
    </w:p>
    <w:p w14:paraId="1936D747" w14:textId="77777777" w:rsidR="00096CAD" w:rsidRPr="005669D2" w:rsidRDefault="00096CAD" w:rsidP="00053A00">
      <w:pPr>
        <w:pStyle w:val="ab"/>
        <w:spacing w:after="0" w:line="276" w:lineRule="auto"/>
        <w:jc w:val="both"/>
        <w:textAlignment w:val="baseline"/>
        <w:rPr>
          <w:rFonts w:ascii="GHEA Grapalat" w:eastAsia="Times New Roman" w:hAnsi="GHEA Grapalat" w:cs="Times New Roman"/>
          <w:color w:val="000000" w:themeColor="text1"/>
          <w:kern w:val="0"/>
          <w:sz w:val="24"/>
          <w:szCs w:val="24"/>
          <w:lang w:val="hy-AM" w:eastAsia="en-GB"/>
          <w14:ligatures w14:val="none"/>
        </w:rPr>
      </w:pPr>
    </w:p>
    <w:p w14:paraId="12D862C2" w14:textId="22A66306" w:rsidR="0099386C" w:rsidRPr="005669D2" w:rsidRDefault="00391123" w:rsidP="00053A00">
      <w:pPr>
        <w:spacing w:after="0" w:line="276" w:lineRule="auto"/>
        <w:jc w:val="both"/>
        <w:textAlignment w:val="baseline"/>
        <w:rPr>
          <w:rFonts w:ascii="GHEA Grapalat" w:hAnsi="GHEA Grapalat"/>
          <w:color w:val="000000" w:themeColor="text1"/>
          <w:sz w:val="24"/>
          <w:szCs w:val="24"/>
          <w:lang w:val="hy-AM"/>
        </w:rPr>
      </w:pPr>
      <w:r w:rsidRPr="005669D2">
        <w:rPr>
          <w:rFonts w:ascii="GHEA Grapalat" w:eastAsia="Times New Roman" w:hAnsi="GHEA Grapalat" w:cs="Times New Roman"/>
          <w:color w:val="000000" w:themeColor="text1"/>
          <w:kern w:val="0"/>
          <w:sz w:val="24"/>
          <w:szCs w:val="24"/>
          <w:lang w:val="hy-AM" w:eastAsia="en-GB"/>
          <w14:ligatures w14:val="none"/>
        </w:rPr>
        <w:t xml:space="preserve">   </w:t>
      </w:r>
      <w:r w:rsidR="008C6AA3" w:rsidRPr="005669D2">
        <w:rPr>
          <w:rFonts w:ascii="GHEA Grapalat" w:eastAsia="Times New Roman" w:hAnsi="GHEA Grapalat" w:cs="Times New Roman"/>
          <w:color w:val="000000" w:themeColor="text1"/>
          <w:kern w:val="0"/>
          <w:sz w:val="24"/>
          <w:szCs w:val="24"/>
          <w:lang w:val="hy-AM" w:eastAsia="en-GB"/>
          <w14:ligatures w14:val="none"/>
        </w:rPr>
        <w:t xml:space="preserve">Հայաստանի Հանրապետության կառավարության </w:t>
      </w:r>
      <w:r w:rsidR="0099386C" w:rsidRPr="005669D2">
        <w:rPr>
          <w:rFonts w:ascii="GHEA Grapalat" w:eastAsia="Times New Roman" w:hAnsi="GHEA Grapalat" w:cs="Times New Roman"/>
          <w:color w:val="000000" w:themeColor="text1"/>
          <w:kern w:val="0"/>
          <w:sz w:val="24"/>
          <w:szCs w:val="24"/>
          <w:lang w:val="hy-AM" w:eastAsia="en-GB"/>
          <w14:ligatures w14:val="none"/>
        </w:rPr>
        <w:t xml:space="preserve">2013 թվականի հոկտեմբերի 10-ի թիվ 1110-Ն որոշմամբ </w:t>
      </w:r>
      <w:r w:rsidR="00EF7BE5" w:rsidRPr="005669D2">
        <w:rPr>
          <w:rFonts w:ascii="GHEA Grapalat" w:eastAsia="Times New Roman" w:hAnsi="GHEA Grapalat" w:cs="Times New Roman"/>
          <w:color w:val="000000" w:themeColor="text1"/>
          <w:kern w:val="0"/>
          <w:sz w:val="24"/>
          <w:szCs w:val="24"/>
          <w:lang w:val="hy-AM" w:eastAsia="en-GB"/>
          <w14:ligatures w14:val="none"/>
        </w:rPr>
        <w:t xml:space="preserve">(այսուհետ՝ Որոշում) </w:t>
      </w:r>
      <w:r w:rsidR="0099386C" w:rsidRPr="005669D2">
        <w:rPr>
          <w:rFonts w:ascii="GHEA Grapalat" w:eastAsia="Times New Roman" w:hAnsi="GHEA Grapalat" w:cs="Times New Roman"/>
          <w:color w:val="000000" w:themeColor="text1"/>
          <w:kern w:val="0"/>
          <w:sz w:val="24"/>
          <w:szCs w:val="24"/>
          <w:lang w:val="hy-AM" w:eastAsia="en-GB"/>
          <w14:ligatures w14:val="none"/>
        </w:rPr>
        <w:t>հատատված է</w:t>
      </w:r>
      <w:r w:rsidR="0099386C" w:rsidRPr="005669D2">
        <w:rPr>
          <w:rFonts w:ascii="GHEA Grapalat" w:eastAsia="Arial Unicode MS" w:hAnsi="GHEA Grapalat" w:cs="Arial Unicode MS"/>
          <w:color w:val="000000" w:themeColor="text1"/>
          <w:sz w:val="24"/>
          <w:szCs w:val="24"/>
          <w:lang w:val="hy-AM"/>
        </w:rPr>
        <w:t xml:space="preserve"> իրավաբանական անձանց պետական գրանցում, իրավաբանական անձանց առանձնացված ստորաբաժանումների, հիմնարկների և անհատ ձեռնարկատերերի պետական հաշվառում իրականացնող մարմնի սպասարկման գործառույթները նոտարների, փաստաբանների, փաստաբանական գրասենյակների և այլ անձանց կողմից</w:t>
      </w:r>
      <w:r w:rsidR="0099386C" w:rsidRPr="005669D2">
        <w:rPr>
          <w:rFonts w:ascii="GHEA Grapalat" w:hAnsi="GHEA Grapalat"/>
          <w:color w:val="000000" w:themeColor="text1"/>
          <w:sz w:val="24"/>
          <w:szCs w:val="24"/>
          <w:lang w:val="hy-AM"/>
        </w:rPr>
        <w:t xml:space="preserve"> իրականացվելու կարգը, ինչպես նաև Ա</w:t>
      </w:r>
      <w:r w:rsidR="00053A00">
        <w:rPr>
          <w:rFonts w:ascii="GHEA Grapalat" w:hAnsi="GHEA Grapalat"/>
          <w:color w:val="000000" w:themeColor="text1"/>
          <w:sz w:val="24"/>
          <w:szCs w:val="24"/>
          <w:lang w:val="hy-AM"/>
        </w:rPr>
        <w:t>րդարադատության նախարարության</w:t>
      </w:r>
      <w:r w:rsidR="0099386C" w:rsidRPr="005669D2">
        <w:rPr>
          <w:rFonts w:ascii="GHEA Grapalat" w:hAnsi="GHEA Grapalat"/>
          <w:color w:val="000000" w:themeColor="text1"/>
          <w:sz w:val="24"/>
          <w:szCs w:val="24"/>
          <w:lang w:val="hy-AM"/>
        </w:rPr>
        <w:t xml:space="preserve"> իրավաբանական անձանց պետական ռեգիստրի գործակալության (այսուհետ՝ Գործակալություն) տեղեկատվական համակարգին միանալու մասին պայմանագրի ձևը։</w:t>
      </w:r>
    </w:p>
    <w:p w14:paraId="366D3373" w14:textId="76FE6D9E" w:rsidR="0099386C" w:rsidRPr="005669D2" w:rsidRDefault="00EF7BE5" w:rsidP="00053A00">
      <w:pPr>
        <w:spacing w:after="0" w:line="276" w:lineRule="auto"/>
        <w:jc w:val="both"/>
        <w:textAlignment w:val="baseline"/>
        <w:rPr>
          <w:rFonts w:ascii="GHEA Grapalat" w:eastAsia="Arial Unicode MS" w:hAnsi="GHEA Grapalat" w:cs="Arial Unicode MS"/>
          <w:color w:val="000000" w:themeColor="text1"/>
          <w:sz w:val="24"/>
          <w:szCs w:val="24"/>
          <w:lang w:val="hy-AM"/>
        </w:rPr>
      </w:pPr>
      <w:r w:rsidRPr="005669D2">
        <w:rPr>
          <w:rFonts w:ascii="GHEA Grapalat" w:hAnsi="GHEA Grapalat"/>
          <w:color w:val="000000" w:themeColor="text1"/>
          <w:sz w:val="24"/>
          <w:szCs w:val="24"/>
          <w:lang w:val="hy-AM"/>
        </w:rPr>
        <w:t xml:space="preserve">   </w:t>
      </w:r>
      <w:r w:rsidR="0099386C" w:rsidRPr="005669D2">
        <w:rPr>
          <w:rFonts w:ascii="GHEA Grapalat" w:hAnsi="GHEA Grapalat"/>
          <w:color w:val="000000" w:themeColor="text1"/>
          <w:sz w:val="24"/>
          <w:szCs w:val="24"/>
          <w:lang w:val="hy-AM"/>
        </w:rPr>
        <w:t xml:space="preserve"> </w:t>
      </w:r>
      <w:r w:rsidRPr="005669D2">
        <w:rPr>
          <w:rFonts w:ascii="GHEA Grapalat" w:hAnsi="GHEA Grapalat"/>
          <w:color w:val="000000" w:themeColor="text1"/>
          <w:sz w:val="24"/>
          <w:szCs w:val="24"/>
          <w:lang w:val="hy-AM"/>
        </w:rPr>
        <w:t>Ո</w:t>
      </w:r>
      <w:r w:rsidR="0099386C" w:rsidRPr="005669D2">
        <w:rPr>
          <w:rFonts w:ascii="GHEA Grapalat" w:hAnsi="GHEA Grapalat"/>
          <w:color w:val="000000" w:themeColor="text1"/>
          <w:sz w:val="24"/>
          <w:szCs w:val="24"/>
          <w:lang w:val="hy-AM"/>
        </w:rPr>
        <w:t xml:space="preserve">րոշմամբ </w:t>
      </w:r>
      <w:r w:rsidR="0099386C" w:rsidRPr="005669D2">
        <w:rPr>
          <w:rFonts w:ascii="GHEA Grapalat" w:eastAsia="Arial Unicode MS" w:hAnsi="GHEA Grapalat" w:cs="Arial Unicode MS"/>
          <w:color w:val="000000" w:themeColor="text1"/>
          <w:sz w:val="24"/>
          <w:szCs w:val="24"/>
          <w:lang w:val="hy-AM"/>
        </w:rPr>
        <w:t>իրավաբանական անձանց պետական գրանցում, իրավաբանական անձանց առանձնացված ստորաբաժանումների, հիմնարկների և անհատ ձեռնարկատերերի պետական հաշվառում իրականացնող մարմնի սպասարկման գործառույթները կարող են իրականաց</w:t>
      </w:r>
      <w:r w:rsidR="009A20C3" w:rsidRPr="005669D2">
        <w:rPr>
          <w:rFonts w:ascii="GHEA Grapalat" w:eastAsia="Arial Unicode MS" w:hAnsi="GHEA Grapalat" w:cs="Arial Unicode MS"/>
          <w:color w:val="000000" w:themeColor="text1"/>
          <w:sz w:val="24"/>
          <w:szCs w:val="24"/>
          <w:lang w:val="hy-AM"/>
        </w:rPr>
        <w:t>ն</w:t>
      </w:r>
      <w:r w:rsidR="0099386C" w:rsidRPr="005669D2">
        <w:rPr>
          <w:rFonts w:ascii="GHEA Grapalat" w:eastAsia="Arial Unicode MS" w:hAnsi="GHEA Grapalat" w:cs="Arial Unicode MS"/>
          <w:color w:val="000000" w:themeColor="text1"/>
          <w:sz w:val="24"/>
          <w:szCs w:val="24"/>
          <w:lang w:val="hy-AM"/>
        </w:rPr>
        <w:t>ել</w:t>
      </w:r>
      <w:r w:rsidR="009A20C3" w:rsidRPr="005669D2">
        <w:rPr>
          <w:rFonts w:ascii="GHEA Grapalat" w:eastAsia="Arial Unicode MS" w:hAnsi="GHEA Grapalat" w:cs="Arial Unicode MS"/>
          <w:color w:val="000000" w:themeColor="text1"/>
          <w:sz w:val="24"/>
          <w:szCs w:val="24"/>
          <w:lang w:val="hy-AM"/>
        </w:rPr>
        <w:t>.</w:t>
      </w:r>
      <w:r w:rsidR="0099386C" w:rsidRPr="005669D2">
        <w:rPr>
          <w:rFonts w:ascii="GHEA Grapalat" w:eastAsia="Arial Unicode MS" w:hAnsi="GHEA Grapalat" w:cs="Arial Unicode MS"/>
          <w:color w:val="000000" w:themeColor="text1"/>
          <w:sz w:val="24"/>
          <w:szCs w:val="24"/>
          <w:lang w:val="hy-AM"/>
        </w:rPr>
        <w:t xml:space="preserve"> </w:t>
      </w:r>
    </w:p>
    <w:p w14:paraId="600C953F" w14:textId="1A453EA8" w:rsidR="009A20C3" w:rsidRPr="005669D2" w:rsidRDefault="009A20C3" w:rsidP="00053A00">
      <w:pPr>
        <w:pStyle w:val="a3"/>
        <w:shd w:val="clear" w:color="auto" w:fill="FFFFFF"/>
        <w:spacing w:before="0" w:beforeAutospacing="0" w:after="0" w:afterAutospacing="0" w:line="276" w:lineRule="auto"/>
        <w:ind w:firstLine="375"/>
        <w:jc w:val="both"/>
        <w:rPr>
          <w:rFonts w:ascii="GHEA Grapalat" w:hAnsi="GHEA Grapalat"/>
          <w:color w:val="000000"/>
          <w:lang w:val="hy-AM"/>
        </w:rPr>
      </w:pPr>
      <w:r w:rsidRPr="005669D2">
        <w:rPr>
          <w:rFonts w:ascii="GHEA Grapalat" w:hAnsi="GHEA Grapalat"/>
          <w:color w:val="000000"/>
          <w:lang w:val="hy-AM"/>
        </w:rPr>
        <w:t>1)</w:t>
      </w:r>
      <w:r w:rsidR="00382FC4">
        <w:rPr>
          <w:rFonts w:ascii="GHEA Grapalat" w:hAnsi="GHEA Grapalat"/>
          <w:color w:val="000000"/>
          <w:lang w:val="hy-AM"/>
        </w:rPr>
        <w:t xml:space="preserve"> </w:t>
      </w:r>
      <w:r w:rsidRPr="005669D2">
        <w:rPr>
          <w:rFonts w:ascii="GHEA Grapalat" w:hAnsi="GHEA Grapalat"/>
          <w:color w:val="000000"/>
          <w:lang w:val="hy-AM"/>
        </w:rPr>
        <w:t xml:space="preserve"> նոտարը.</w:t>
      </w:r>
    </w:p>
    <w:p w14:paraId="5DC67DA2" w14:textId="77777777" w:rsidR="009A20C3" w:rsidRPr="005669D2" w:rsidRDefault="009A20C3" w:rsidP="00053A00">
      <w:pPr>
        <w:pStyle w:val="a3"/>
        <w:shd w:val="clear" w:color="auto" w:fill="FFFFFF"/>
        <w:spacing w:before="0" w:beforeAutospacing="0" w:after="0" w:afterAutospacing="0" w:line="276" w:lineRule="auto"/>
        <w:ind w:firstLine="375"/>
        <w:jc w:val="both"/>
        <w:rPr>
          <w:rFonts w:ascii="GHEA Grapalat" w:hAnsi="GHEA Grapalat"/>
          <w:color w:val="000000"/>
          <w:lang w:val="hy-AM"/>
        </w:rPr>
      </w:pPr>
      <w:r w:rsidRPr="005669D2">
        <w:rPr>
          <w:rFonts w:ascii="GHEA Grapalat" w:hAnsi="GHEA Grapalat"/>
          <w:color w:val="000000"/>
          <w:lang w:val="hy-AM"/>
        </w:rPr>
        <w:t>2) վերջին երկու տարվա ընթացքում տարեկան առնվազն 30 մլն դրամի չափով հարկվող շրջանառություն ունեցող փաստաբանը, որը գործունեություն է իրականացնում առնվազն վերջին 5 տարվա ընթացքում.</w:t>
      </w:r>
    </w:p>
    <w:p w14:paraId="22CE9156" w14:textId="77777777" w:rsidR="009A20C3" w:rsidRPr="005669D2" w:rsidRDefault="009A20C3" w:rsidP="00053A00">
      <w:pPr>
        <w:pStyle w:val="a3"/>
        <w:shd w:val="clear" w:color="auto" w:fill="FFFFFF"/>
        <w:spacing w:before="0" w:beforeAutospacing="0" w:after="0" w:afterAutospacing="0" w:line="276" w:lineRule="auto"/>
        <w:ind w:firstLine="375"/>
        <w:jc w:val="both"/>
        <w:rPr>
          <w:rFonts w:ascii="GHEA Grapalat" w:hAnsi="GHEA Grapalat"/>
          <w:color w:val="000000"/>
          <w:lang w:val="hy-AM"/>
        </w:rPr>
      </w:pPr>
      <w:r w:rsidRPr="005669D2">
        <w:rPr>
          <w:rFonts w:ascii="GHEA Grapalat" w:hAnsi="GHEA Grapalat"/>
          <w:color w:val="000000"/>
          <w:lang w:val="hy-AM"/>
        </w:rPr>
        <w:t>3) վերջին երկու տարվա ընթացքում տարեկան առնվազն 30 մլն դրամի չափով հարկվող շրջանառություն ունեցող փաստաբանական գրասենյակը, որը գործունեություն է իրականացնում առնվազն վերջին 5 տարվա ընթացքում.</w:t>
      </w:r>
    </w:p>
    <w:p w14:paraId="69AA4FC7" w14:textId="77777777" w:rsidR="009A20C3" w:rsidRPr="005669D2" w:rsidRDefault="009A20C3" w:rsidP="00053A00">
      <w:pPr>
        <w:pStyle w:val="a3"/>
        <w:shd w:val="clear" w:color="auto" w:fill="FFFFFF"/>
        <w:spacing w:before="0" w:beforeAutospacing="0" w:after="0" w:afterAutospacing="0" w:line="276" w:lineRule="auto"/>
        <w:ind w:firstLine="375"/>
        <w:jc w:val="both"/>
        <w:rPr>
          <w:rFonts w:ascii="GHEA Grapalat" w:hAnsi="GHEA Grapalat"/>
          <w:color w:val="000000"/>
          <w:lang w:val="hy-AM"/>
        </w:rPr>
      </w:pPr>
      <w:r w:rsidRPr="005669D2">
        <w:rPr>
          <w:rFonts w:ascii="GHEA Grapalat" w:hAnsi="GHEA Grapalat"/>
          <w:color w:val="000000"/>
          <w:lang w:val="hy-AM"/>
        </w:rPr>
        <w:t>4) հանրային ռեգիստրների վարման (գրանցման) միասնական կենտրոնների սպասարկման գործառույթներ իրականացնելու նպատակով ստեղծված պետական ոչ առևտրային կազմակերպությունը.</w:t>
      </w:r>
    </w:p>
    <w:p w14:paraId="469E8AF6" w14:textId="500292E0" w:rsidR="009A20C3" w:rsidRPr="005669D2" w:rsidRDefault="009A20C3" w:rsidP="00053A00">
      <w:pPr>
        <w:pStyle w:val="a3"/>
        <w:shd w:val="clear" w:color="auto" w:fill="FFFFFF"/>
        <w:spacing w:before="0" w:beforeAutospacing="0" w:after="0" w:afterAutospacing="0" w:line="276" w:lineRule="auto"/>
        <w:ind w:firstLine="375"/>
        <w:jc w:val="both"/>
        <w:rPr>
          <w:rFonts w:ascii="GHEA Grapalat" w:hAnsi="GHEA Grapalat"/>
          <w:color w:val="000000"/>
          <w:lang w:val="hy-AM"/>
        </w:rPr>
      </w:pPr>
      <w:r w:rsidRPr="005669D2">
        <w:rPr>
          <w:rFonts w:ascii="GHEA Grapalat" w:hAnsi="GHEA Grapalat"/>
          <w:color w:val="000000"/>
          <w:lang w:val="hy-AM"/>
        </w:rPr>
        <w:t>5) Հայաստանի Հանրապետության կառավարության լիազորած օպերատորները:</w:t>
      </w:r>
    </w:p>
    <w:p w14:paraId="3EA479E3" w14:textId="6D8173FE" w:rsidR="00EF7BE5" w:rsidRPr="005669D2" w:rsidRDefault="00EF7BE5" w:rsidP="00053A00">
      <w:pPr>
        <w:pStyle w:val="a3"/>
        <w:shd w:val="clear" w:color="auto" w:fill="FFFFFF"/>
        <w:spacing w:before="0" w:beforeAutospacing="0" w:after="0" w:afterAutospacing="0" w:line="276" w:lineRule="auto"/>
        <w:ind w:firstLine="375"/>
        <w:jc w:val="both"/>
        <w:rPr>
          <w:rFonts w:ascii="GHEA Grapalat" w:hAnsi="GHEA Grapalat"/>
          <w:b/>
          <w:bCs/>
          <w:color w:val="000000"/>
          <w:lang w:val="hy-AM"/>
        </w:rPr>
      </w:pPr>
      <w:r w:rsidRPr="005669D2">
        <w:rPr>
          <w:rFonts w:ascii="GHEA Grapalat" w:hAnsi="GHEA Grapalat"/>
          <w:color w:val="000000"/>
          <w:lang w:val="hy-AM"/>
        </w:rPr>
        <w:t>Որոշմամբ կարգավորված չէ</w:t>
      </w:r>
      <w:r w:rsidRPr="005669D2">
        <w:rPr>
          <w:rFonts w:ascii="GHEA Grapalat" w:hAnsi="GHEA Grapalat"/>
          <w:b/>
          <w:bCs/>
          <w:color w:val="000000"/>
          <w:lang w:val="hy-AM"/>
        </w:rPr>
        <w:t xml:space="preserve"> պետական և տեղական ինքնակառավարման մարմինների կողմից </w:t>
      </w:r>
      <w:r w:rsidRPr="005669D2">
        <w:rPr>
          <w:rFonts w:ascii="GHEA Grapalat" w:eastAsia="Arial Unicode MS" w:hAnsi="GHEA Grapalat" w:cs="Arial Unicode MS"/>
          <w:color w:val="000000" w:themeColor="text1"/>
          <w:lang w:val="hy-AM"/>
        </w:rPr>
        <w:t>իրավաբանական անձանց պետական գրանցում, իրավաբանական անձանց առանձնացված ստորաբաժանումների, հիմնարկների և անհատ ձեռնարկատերերի պետական հաշվառում իրականացնող մարմնի սպասարկման գործառույթներ</w:t>
      </w:r>
      <w:r w:rsidR="0044177D" w:rsidRPr="005669D2">
        <w:rPr>
          <w:rFonts w:ascii="GHEA Grapalat" w:eastAsia="Arial Unicode MS" w:hAnsi="GHEA Grapalat" w:cs="Arial Unicode MS"/>
          <w:color w:val="000000" w:themeColor="text1"/>
          <w:lang w:val="hy-AM"/>
        </w:rPr>
        <w:t xml:space="preserve">ի իրականացման կարգը, ինչպես նաև Գործակալության </w:t>
      </w:r>
      <w:r w:rsidR="0044177D" w:rsidRPr="005669D2">
        <w:rPr>
          <w:rFonts w:ascii="GHEA Grapalat" w:eastAsia="Arial Unicode MS" w:hAnsi="GHEA Grapalat" w:cs="Arial Unicode MS"/>
          <w:b/>
          <w:bCs/>
          <w:color w:val="000000" w:themeColor="text1"/>
          <w:lang w:val="hy-AM"/>
        </w:rPr>
        <w:t>նշված գործառույթների շրջանակներում</w:t>
      </w:r>
      <w:r w:rsidR="0044177D" w:rsidRPr="005669D2">
        <w:rPr>
          <w:rFonts w:ascii="GHEA Grapalat" w:eastAsia="Arial Unicode MS" w:hAnsi="GHEA Grapalat" w:cs="Arial Unicode MS"/>
          <w:color w:val="000000" w:themeColor="text1"/>
          <w:lang w:val="hy-AM"/>
        </w:rPr>
        <w:t xml:space="preserve"> Գործակալության տեղեկատվական համակարգին միանալու պայմանները։</w:t>
      </w:r>
    </w:p>
    <w:p w14:paraId="791328BC" w14:textId="7F52228C" w:rsidR="009A20C3" w:rsidRPr="005669D2" w:rsidRDefault="0044177D" w:rsidP="00053A00">
      <w:pPr>
        <w:pStyle w:val="a3"/>
        <w:shd w:val="clear" w:color="auto" w:fill="FFFFFF"/>
        <w:spacing w:before="0" w:beforeAutospacing="0" w:after="0" w:afterAutospacing="0" w:line="276" w:lineRule="auto"/>
        <w:jc w:val="both"/>
        <w:rPr>
          <w:rFonts w:ascii="GHEA Grapalat" w:hAnsi="GHEA Grapalat"/>
          <w:color w:val="000000"/>
          <w:lang w:val="hy-AM"/>
        </w:rPr>
      </w:pPr>
      <w:r w:rsidRPr="005669D2">
        <w:rPr>
          <w:rFonts w:ascii="GHEA Grapalat" w:hAnsi="GHEA Grapalat"/>
          <w:color w:val="000000"/>
          <w:lang w:val="hy-AM"/>
        </w:rPr>
        <w:lastRenderedPageBreak/>
        <w:t xml:space="preserve">      </w:t>
      </w:r>
    </w:p>
    <w:p w14:paraId="18B50A4C" w14:textId="64EFC28D" w:rsidR="00D75A75" w:rsidRPr="005669D2" w:rsidRDefault="00391123" w:rsidP="00053A00">
      <w:pPr>
        <w:pStyle w:val="a3"/>
        <w:shd w:val="clear" w:color="auto" w:fill="FFFFFF"/>
        <w:spacing w:before="0" w:beforeAutospacing="0" w:after="0" w:afterAutospacing="0" w:line="276" w:lineRule="auto"/>
        <w:ind w:firstLine="375"/>
        <w:jc w:val="both"/>
        <w:rPr>
          <w:rFonts w:ascii="GHEA Grapalat" w:hAnsi="GHEA Grapalat"/>
          <w:color w:val="000000"/>
          <w:lang w:val="hy-AM"/>
        </w:rPr>
      </w:pPr>
      <w:r w:rsidRPr="005669D2">
        <w:rPr>
          <w:rFonts w:ascii="GHEA Grapalat" w:hAnsi="GHEA Grapalat"/>
          <w:color w:val="000000"/>
          <w:lang w:val="hy-AM"/>
        </w:rPr>
        <w:t>Նախագծով</w:t>
      </w:r>
      <w:r w:rsidR="00165F1C">
        <w:rPr>
          <w:rFonts w:ascii="GHEA Grapalat" w:hAnsi="GHEA Grapalat"/>
          <w:color w:val="000000"/>
          <w:lang w:val="hy-AM"/>
        </w:rPr>
        <w:t>՝</w:t>
      </w:r>
      <w:r w:rsidRPr="005669D2">
        <w:rPr>
          <w:rFonts w:ascii="GHEA Grapalat" w:hAnsi="GHEA Grapalat"/>
          <w:color w:val="000000"/>
          <w:lang w:val="hy-AM"/>
        </w:rPr>
        <w:t xml:space="preserve"> Որոշմամբ հաստատված </w:t>
      </w:r>
      <w:r w:rsidRPr="005669D2">
        <w:rPr>
          <w:rFonts w:ascii="GHEA Grapalat" w:eastAsia="Arial Unicode MS" w:hAnsi="GHEA Grapalat" w:cs="Arial Unicode MS"/>
          <w:color w:val="000000" w:themeColor="text1"/>
          <w:lang w:val="hy-AM"/>
        </w:rPr>
        <w:t>իրավաբանական անձանց պետական գրանցում, իրավաբանական անձանց առանձնացված ստորաբաժանումների, հիմնարկների և անհատ ձեռնարկատերերի պետական հաշվառում իրականացնող մարմնի սպասարկման գործառույթներ իրականացնող</w:t>
      </w:r>
      <w:r w:rsidRPr="005669D2">
        <w:rPr>
          <w:rFonts w:ascii="GHEA Grapalat" w:hAnsi="GHEA Grapalat"/>
          <w:color w:val="000000"/>
          <w:lang w:val="hy-AM"/>
        </w:rPr>
        <w:t xml:space="preserve"> </w:t>
      </w:r>
      <w:r w:rsidR="00D75A75" w:rsidRPr="005669D2">
        <w:rPr>
          <w:rFonts w:ascii="GHEA Grapalat" w:hAnsi="GHEA Grapalat"/>
          <w:color w:val="000000"/>
          <w:lang w:val="hy-AM"/>
        </w:rPr>
        <w:t>օպերատորների ցանկից</w:t>
      </w:r>
      <w:r w:rsidRPr="005669D2">
        <w:rPr>
          <w:rFonts w:ascii="GHEA Grapalat" w:hAnsi="GHEA Grapalat"/>
          <w:color w:val="000000"/>
          <w:lang w:val="hy-AM"/>
        </w:rPr>
        <w:t xml:space="preserve">  </w:t>
      </w:r>
      <w:r w:rsidR="00D75A75" w:rsidRPr="005669D2">
        <w:rPr>
          <w:rFonts w:ascii="GHEA Grapalat" w:hAnsi="GHEA Grapalat"/>
          <w:color w:val="000000"/>
          <w:lang w:val="hy-AM"/>
        </w:rPr>
        <w:t>հ</w:t>
      </w:r>
      <w:r w:rsidR="00382FC4">
        <w:rPr>
          <w:rFonts w:ascii="GHEA Grapalat" w:hAnsi="GHEA Grapalat"/>
          <w:color w:val="000000"/>
          <w:lang w:val="hy-AM"/>
        </w:rPr>
        <w:t>ա</w:t>
      </w:r>
      <w:r w:rsidR="00D75A75" w:rsidRPr="005669D2">
        <w:rPr>
          <w:rFonts w:ascii="GHEA Grapalat" w:hAnsi="GHEA Grapalat"/>
          <w:color w:val="000000"/>
          <w:lang w:val="hy-AM"/>
        </w:rPr>
        <w:t xml:space="preserve">նվել են </w:t>
      </w:r>
      <w:r w:rsidRPr="005669D2">
        <w:rPr>
          <w:rFonts w:ascii="GHEA Grapalat" w:hAnsi="GHEA Grapalat"/>
          <w:color w:val="000000"/>
          <w:lang w:val="hy-AM"/>
        </w:rPr>
        <w:t>հանրային ռեգիստրների վարման (գրանցման) միասնական կենտրոնների սպասարկման գործառույթներ իրականացնող պետական ոչ առևտրային կազմակերպությունը</w:t>
      </w:r>
      <w:r w:rsidR="009246C5" w:rsidRPr="00053A00">
        <w:rPr>
          <w:rFonts w:ascii="GHEA Grapalat" w:hAnsi="GHEA Grapalat"/>
          <w:color w:val="000000"/>
          <w:lang w:val="hy-AM"/>
        </w:rPr>
        <w:t xml:space="preserve">` </w:t>
      </w:r>
      <w:r w:rsidR="009246C5">
        <w:rPr>
          <w:rFonts w:ascii="GHEA Grapalat" w:hAnsi="GHEA Grapalat"/>
          <w:color w:val="000000"/>
          <w:lang w:val="hy-AM"/>
        </w:rPr>
        <w:t>վերջինիս գոյություն չունենալու հիմքով</w:t>
      </w:r>
      <w:r w:rsidR="00D75A75" w:rsidRPr="005669D2">
        <w:rPr>
          <w:rFonts w:ascii="GHEA Grapalat" w:hAnsi="GHEA Grapalat"/>
          <w:color w:val="000000"/>
          <w:lang w:val="hy-AM"/>
        </w:rPr>
        <w:t>։</w:t>
      </w:r>
    </w:p>
    <w:p w14:paraId="3AAEC97D" w14:textId="56398D6C" w:rsidR="00391123" w:rsidRDefault="00D75A75" w:rsidP="00053A00">
      <w:pPr>
        <w:pStyle w:val="a3"/>
        <w:shd w:val="clear" w:color="auto" w:fill="FFFFFF"/>
        <w:spacing w:before="0" w:beforeAutospacing="0" w:after="0" w:afterAutospacing="0" w:line="276" w:lineRule="auto"/>
        <w:ind w:firstLine="375"/>
        <w:jc w:val="both"/>
        <w:rPr>
          <w:rFonts w:ascii="GHEA Grapalat" w:hAnsi="GHEA Grapalat"/>
          <w:color w:val="000000"/>
          <w:lang w:val="hy-AM"/>
        </w:rPr>
      </w:pPr>
      <w:r w:rsidRPr="005669D2">
        <w:rPr>
          <w:rFonts w:ascii="GHEA Grapalat" w:hAnsi="GHEA Grapalat"/>
          <w:color w:val="000000"/>
          <w:lang w:val="hy-AM"/>
        </w:rPr>
        <w:t>Նախագծով</w:t>
      </w:r>
      <w:r w:rsidR="00391123" w:rsidRPr="005669D2">
        <w:rPr>
          <w:rFonts w:ascii="GHEA Grapalat" w:hAnsi="GHEA Grapalat"/>
          <w:color w:val="000000"/>
          <w:lang w:val="hy-AM"/>
        </w:rPr>
        <w:t xml:space="preserve"> սահմանվել են </w:t>
      </w:r>
      <w:r w:rsidR="005669D2" w:rsidRPr="005669D2">
        <w:rPr>
          <w:rFonts w:ascii="GHEA Grapalat" w:hAnsi="GHEA Grapalat"/>
          <w:color w:val="000000"/>
          <w:lang w:val="hy-AM"/>
        </w:rPr>
        <w:t xml:space="preserve">նաև </w:t>
      </w:r>
      <w:r w:rsidRPr="005669D2">
        <w:rPr>
          <w:rFonts w:ascii="GHEA Grapalat" w:hAnsi="GHEA Grapalat"/>
          <w:color w:val="000000"/>
          <w:lang w:val="hy-AM"/>
        </w:rPr>
        <w:t xml:space="preserve">Գործակալության տեղեկատվական համակարգին միանալու լրացուցիչ պայմաններ, </w:t>
      </w:r>
      <w:r w:rsidR="005669D2" w:rsidRPr="005669D2">
        <w:rPr>
          <w:rFonts w:ascii="GHEA Grapalat" w:hAnsi="GHEA Grapalat"/>
          <w:color w:val="000000"/>
          <w:lang w:val="hy-AM"/>
        </w:rPr>
        <w:t>որոնք հնարավորությո</w:t>
      </w:r>
      <w:r w:rsidR="00053A00">
        <w:rPr>
          <w:rFonts w:ascii="GHEA Grapalat" w:hAnsi="GHEA Grapalat"/>
          <w:color w:val="000000"/>
          <w:lang w:val="hy-AM"/>
        </w:rPr>
        <w:t>ւ</w:t>
      </w:r>
      <w:r w:rsidR="005669D2" w:rsidRPr="005669D2">
        <w:rPr>
          <w:rFonts w:ascii="GHEA Grapalat" w:hAnsi="GHEA Grapalat"/>
          <w:color w:val="000000"/>
          <w:lang w:val="hy-AM"/>
        </w:rPr>
        <w:t>ն կտան իրականացնելու Որոշմամբ նախատեսված խնդիրների լուծմանը։</w:t>
      </w:r>
      <w:r w:rsidRPr="005669D2">
        <w:rPr>
          <w:rFonts w:ascii="GHEA Grapalat" w:hAnsi="GHEA Grapalat"/>
          <w:color w:val="000000"/>
          <w:lang w:val="hy-AM"/>
        </w:rPr>
        <w:t xml:space="preserve"> </w:t>
      </w:r>
    </w:p>
    <w:p w14:paraId="1039FCCA" w14:textId="77777777" w:rsidR="0090679F" w:rsidRPr="005669D2" w:rsidRDefault="0090679F" w:rsidP="00053A00">
      <w:pPr>
        <w:pStyle w:val="a3"/>
        <w:shd w:val="clear" w:color="auto" w:fill="FFFFFF"/>
        <w:spacing w:before="0" w:beforeAutospacing="0" w:after="0" w:afterAutospacing="0" w:line="276" w:lineRule="auto"/>
        <w:ind w:firstLine="375"/>
        <w:jc w:val="both"/>
        <w:rPr>
          <w:rFonts w:ascii="GHEA Grapalat" w:hAnsi="GHEA Grapalat"/>
          <w:color w:val="000000"/>
          <w:lang w:val="hy-AM"/>
        </w:rPr>
      </w:pPr>
    </w:p>
    <w:p w14:paraId="69D2BB35" w14:textId="7C2F7359" w:rsidR="008C6AA3" w:rsidRPr="005669D2" w:rsidRDefault="005669D2" w:rsidP="00053A00">
      <w:pPr>
        <w:numPr>
          <w:ilvl w:val="0"/>
          <w:numId w:val="3"/>
        </w:numPr>
        <w:spacing w:after="0" w:line="276" w:lineRule="auto"/>
        <w:jc w:val="both"/>
        <w:textAlignment w:val="baseline"/>
        <w:rPr>
          <w:rFonts w:ascii="GHEA Grapalat" w:eastAsia="Times New Roman" w:hAnsi="GHEA Grapalat" w:cs="Times New Roman"/>
          <w:b/>
          <w:bCs/>
          <w:color w:val="000000" w:themeColor="text1"/>
          <w:kern w:val="0"/>
          <w:sz w:val="24"/>
          <w:szCs w:val="24"/>
          <w:lang w:val="hy-AM" w:eastAsia="en-GB"/>
          <w14:ligatures w14:val="none"/>
        </w:rPr>
      </w:pPr>
      <w:r w:rsidRPr="005669D2">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t xml:space="preserve">  </w:t>
      </w:r>
      <w:r w:rsidR="00391123" w:rsidRPr="005669D2">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t>Ա</w:t>
      </w:r>
      <w:r w:rsidR="008C6AA3" w:rsidRPr="005669D2">
        <w:rPr>
          <w:rFonts w:ascii="GHEA Grapalat" w:eastAsia="Times New Roman" w:hAnsi="GHEA Grapalat" w:cs="Times New Roman"/>
          <w:b/>
          <w:bCs/>
          <w:color w:val="000000" w:themeColor="text1"/>
          <w:kern w:val="0"/>
          <w:sz w:val="24"/>
          <w:szCs w:val="24"/>
          <w:bdr w:val="none" w:sz="0" w:space="0" w:color="auto" w:frame="1"/>
          <w:lang w:val="hy-AM" w:eastAsia="en-GB"/>
          <w14:ligatures w14:val="none"/>
        </w:rPr>
        <w:t>կնկալվող արդյունքը</w:t>
      </w:r>
    </w:p>
    <w:p w14:paraId="0C2A1CC5" w14:textId="4AED3D27" w:rsidR="003D5E0D" w:rsidRDefault="00391123" w:rsidP="00053A00">
      <w:pPr>
        <w:spacing w:after="0" w:line="276" w:lineRule="auto"/>
        <w:ind w:firstLine="360"/>
        <w:jc w:val="both"/>
        <w:textAlignment w:val="baseline"/>
        <w:rPr>
          <w:rFonts w:ascii="GHEA Grapalat" w:hAnsi="GHEA Grapalat"/>
          <w:color w:val="000000" w:themeColor="text1"/>
          <w:sz w:val="24"/>
          <w:szCs w:val="24"/>
          <w:lang w:val="hy-AM"/>
        </w:rPr>
      </w:pPr>
      <w:r w:rsidRPr="005669D2">
        <w:rPr>
          <w:rFonts w:ascii="GHEA Grapalat" w:eastAsia="Times New Roman" w:hAnsi="GHEA Grapalat" w:cs="Times New Roman"/>
          <w:color w:val="000000" w:themeColor="text1"/>
          <w:kern w:val="0"/>
          <w:sz w:val="24"/>
          <w:szCs w:val="24"/>
          <w:lang w:val="hy-AM" w:eastAsia="en-GB"/>
          <w14:ligatures w14:val="none"/>
        </w:rPr>
        <w:t>Ն</w:t>
      </w:r>
      <w:r w:rsidR="0044177D" w:rsidRPr="005669D2">
        <w:rPr>
          <w:rFonts w:ascii="GHEA Grapalat" w:eastAsia="Times New Roman" w:hAnsi="GHEA Grapalat" w:cs="Times New Roman"/>
          <w:color w:val="000000" w:themeColor="text1"/>
          <w:kern w:val="0"/>
          <w:sz w:val="24"/>
          <w:szCs w:val="24"/>
          <w:lang w:val="hy-AM" w:eastAsia="en-GB"/>
          <w14:ligatures w14:val="none"/>
        </w:rPr>
        <w:t xml:space="preserve">ախագծի </w:t>
      </w:r>
      <w:r w:rsidR="008C6AA3" w:rsidRPr="005669D2">
        <w:rPr>
          <w:rFonts w:ascii="GHEA Grapalat" w:eastAsia="Times New Roman" w:hAnsi="GHEA Grapalat" w:cs="Times New Roman"/>
          <w:color w:val="000000" w:themeColor="text1"/>
          <w:kern w:val="0"/>
          <w:sz w:val="24"/>
          <w:szCs w:val="24"/>
          <w:lang w:val="hy-AM" w:eastAsia="en-GB"/>
          <w14:ligatures w14:val="none"/>
        </w:rPr>
        <w:t xml:space="preserve"> ընդունման արդյունքում </w:t>
      </w:r>
      <w:r w:rsidR="000E73F2" w:rsidRPr="005669D2">
        <w:rPr>
          <w:rFonts w:ascii="GHEA Grapalat" w:eastAsia="Times New Roman" w:hAnsi="GHEA Grapalat" w:cs="Times New Roman"/>
          <w:color w:val="000000" w:themeColor="text1"/>
          <w:kern w:val="0"/>
          <w:sz w:val="24"/>
          <w:szCs w:val="24"/>
          <w:lang w:val="hy-AM" w:eastAsia="en-GB"/>
          <w14:ligatures w14:val="none"/>
        </w:rPr>
        <w:t xml:space="preserve">կապահովվի </w:t>
      </w:r>
      <w:r w:rsidR="000E73F2" w:rsidRPr="005669D2">
        <w:rPr>
          <w:rFonts w:ascii="GHEA Grapalat" w:hAnsi="GHEA Grapalat"/>
          <w:color w:val="000000" w:themeColor="text1"/>
          <w:sz w:val="24"/>
          <w:szCs w:val="24"/>
          <w:lang w:val="hy-AM"/>
        </w:rPr>
        <w:t>«</w:t>
      </w:r>
      <w:r w:rsidR="000E73F2" w:rsidRPr="005669D2">
        <w:rPr>
          <w:rFonts w:ascii="GHEA Grapalat" w:eastAsia="Arial Unicode MS" w:hAnsi="GHEA Grapalat" w:cs="Arial Unicode MS"/>
          <w:color w:val="000000" w:themeColor="text1"/>
          <w:sz w:val="24"/>
          <w:szCs w:val="24"/>
          <w:lang w:val="hy-AM"/>
        </w:rPr>
        <w:t>Իրավաբանական անձանց պետական գրանցման, իրավաբանական անձանց առանձնացված ստորաբաժանումների, հիմնարկների և անհատ ձեռնարկատերերի պետական հաշվառման մասին</w:t>
      </w:r>
      <w:r w:rsidR="000E73F2" w:rsidRPr="005669D2">
        <w:rPr>
          <w:rFonts w:ascii="GHEA Grapalat" w:hAnsi="GHEA Grapalat"/>
          <w:color w:val="000000" w:themeColor="text1"/>
          <w:sz w:val="24"/>
          <w:szCs w:val="24"/>
          <w:lang w:val="hy-AM"/>
        </w:rPr>
        <w:t xml:space="preserve">» օրենքում փոփոխություններ և լրացումներ կատարելու մասին» օրենքի </w:t>
      </w:r>
      <w:r w:rsidR="003D5E0D">
        <w:rPr>
          <w:rFonts w:ascii="GHEA Grapalat" w:hAnsi="GHEA Grapalat"/>
          <w:color w:val="000000" w:themeColor="text1"/>
          <w:sz w:val="24"/>
          <w:szCs w:val="24"/>
          <w:lang w:val="hy-AM"/>
        </w:rPr>
        <w:t>կիրարկում</w:t>
      </w:r>
      <w:r w:rsidR="000E73F2" w:rsidRPr="005669D2">
        <w:rPr>
          <w:rFonts w:ascii="GHEA Grapalat" w:hAnsi="GHEA Grapalat"/>
          <w:color w:val="000000" w:themeColor="text1"/>
          <w:sz w:val="24"/>
          <w:szCs w:val="24"/>
          <w:lang w:val="hy-AM"/>
        </w:rPr>
        <w:t xml:space="preserve">ը, </w:t>
      </w:r>
      <w:r w:rsidR="003D5E0D">
        <w:rPr>
          <w:rFonts w:ascii="GHEA Grapalat" w:hAnsi="GHEA Grapalat"/>
          <w:color w:val="000000" w:themeColor="text1"/>
          <w:sz w:val="24"/>
          <w:szCs w:val="24"/>
          <w:lang w:val="hy-AM"/>
        </w:rPr>
        <w:t>մասնավորապես՝</w:t>
      </w:r>
    </w:p>
    <w:p w14:paraId="77BF9577" w14:textId="3DBC781E" w:rsidR="003D5E0D" w:rsidRDefault="003D5E0D" w:rsidP="00053A00">
      <w:pPr>
        <w:spacing w:after="0" w:line="276" w:lineRule="auto"/>
        <w:ind w:firstLine="360"/>
        <w:jc w:val="both"/>
        <w:textAlignment w:val="baseline"/>
        <w:rPr>
          <w:rFonts w:ascii="GHEA Grapalat" w:eastAsia="Times New Roman" w:hAnsi="GHEA Grapalat" w:cs="Times New Roman"/>
          <w:color w:val="000000" w:themeColor="text1"/>
          <w:kern w:val="0"/>
          <w:sz w:val="24"/>
          <w:szCs w:val="24"/>
          <w:lang w:val="hy-AM" w:eastAsia="en-GB"/>
          <w14:ligatures w14:val="none"/>
        </w:rPr>
      </w:pPr>
      <w:r w:rsidRPr="00053A00">
        <w:rPr>
          <w:rFonts w:ascii="GHEA Grapalat" w:hAnsi="GHEA Grapalat"/>
          <w:color w:val="000000" w:themeColor="text1"/>
          <w:sz w:val="24"/>
          <w:szCs w:val="24"/>
          <w:lang w:val="hy-AM"/>
        </w:rPr>
        <w:t xml:space="preserve">1. </w:t>
      </w:r>
      <w:r w:rsidR="000E73F2" w:rsidRPr="005669D2">
        <w:rPr>
          <w:rFonts w:ascii="GHEA Grapalat" w:eastAsia="Times New Roman" w:hAnsi="GHEA Grapalat" w:cs="Times New Roman"/>
          <w:color w:val="000000" w:themeColor="text1"/>
          <w:kern w:val="0"/>
          <w:sz w:val="24"/>
          <w:szCs w:val="24"/>
          <w:lang w:val="hy-AM" w:eastAsia="en-GB"/>
          <w14:ligatures w14:val="none"/>
        </w:rPr>
        <w:t>հստակեցվ</w:t>
      </w:r>
      <w:r>
        <w:rPr>
          <w:rFonts w:ascii="GHEA Grapalat" w:eastAsia="Times New Roman" w:hAnsi="GHEA Grapalat" w:cs="Times New Roman"/>
          <w:color w:val="000000" w:themeColor="text1"/>
          <w:kern w:val="0"/>
          <w:sz w:val="24"/>
          <w:szCs w:val="24"/>
          <w:lang w:val="hy-AM" w:eastAsia="en-GB"/>
          <w14:ligatures w14:val="none"/>
        </w:rPr>
        <w:t>ում է</w:t>
      </w:r>
      <w:r w:rsidR="000E73F2" w:rsidRPr="005669D2">
        <w:rPr>
          <w:rFonts w:ascii="GHEA Grapalat" w:eastAsia="Times New Roman" w:hAnsi="GHEA Grapalat" w:cs="Times New Roman"/>
          <w:color w:val="000000" w:themeColor="text1"/>
          <w:kern w:val="0"/>
          <w:sz w:val="24"/>
          <w:szCs w:val="24"/>
          <w:lang w:val="hy-AM" w:eastAsia="en-GB"/>
          <w14:ligatures w14:val="none"/>
        </w:rPr>
        <w:t xml:space="preserve">  </w:t>
      </w:r>
      <w:r w:rsidR="000E73F2" w:rsidRPr="005669D2">
        <w:rPr>
          <w:rFonts w:ascii="GHEA Grapalat" w:eastAsia="Arial Unicode MS" w:hAnsi="GHEA Grapalat" w:cs="Arial Unicode MS"/>
          <w:color w:val="000000" w:themeColor="text1"/>
          <w:sz w:val="24"/>
          <w:szCs w:val="24"/>
          <w:lang w:val="hy-AM"/>
        </w:rPr>
        <w:t xml:space="preserve">իրավաբանական անձանց պետական գրանցում, իրավաբանական անձանց առանձնացված ստորաբաժանումների, հիմնարկների և անհատ ձեռնարկատերերի պետական հաշվառում իրականացնող մարմնի սպասարկման գործառույթներ իրականացնող </w:t>
      </w:r>
      <w:r w:rsidR="000E73F2" w:rsidRPr="005669D2">
        <w:rPr>
          <w:rFonts w:ascii="GHEA Grapalat" w:eastAsia="Times New Roman" w:hAnsi="GHEA Grapalat" w:cs="Times New Roman"/>
          <w:color w:val="000000" w:themeColor="text1"/>
          <w:kern w:val="0"/>
          <w:sz w:val="24"/>
          <w:szCs w:val="24"/>
          <w:lang w:val="hy-AM" w:eastAsia="en-GB"/>
          <w14:ligatures w14:val="none"/>
        </w:rPr>
        <w:t xml:space="preserve"> անձանց </w:t>
      </w:r>
      <w:r w:rsidR="00053A00">
        <w:rPr>
          <w:rFonts w:ascii="GHEA Grapalat" w:eastAsia="Times New Roman" w:hAnsi="GHEA Grapalat" w:cs="Times New Roman"/>
          <w:color w:val="000000" w:themeColor="text1"/>
          <w:kern w:val="0"/>
          <w:sz w:val="24"/>
          <w:szCs w:val="24"/>
          <w:lang w:val="hy-AM" w:eastAsia="en-GB"/>
          <w14:ligatures w14:val="none"/>
        </w:rPr>
        <w:t>շրջանակը, որոնց</w:t>
      </w:r>
      <w:r w:rsidR="00165F1C">
        <w:rPr>
          <w:rFonts w:ascii="GHEA Grapalat" w:eastAsia="Times New Roman" w:hAnsi="GHEA Grapalat" w:cs="Times New Roman"/>
          <w:color w:val="000000" w:themeColor="text1"/>
          <w:kern w:val="0"/>
          <w:sz w:val="24"/>
          <w:szCs w:val="24"/>
          <w:lang w:val="hy-AM" w:eastAsia="en-GB"/>
          <w14:ligatures w14:val="none"/>
        </w:rPr>
        <w:t xml:space="preserve"> </w:t>
      </w:r>
      <w:r w:rsidRPr="005669D2">
        <w:rPr>
          <w:rFonts w:ascii="GHEA Grapalat" w:eastAsia="Times New Roman" w:hAnsi="GHEA Grapalat" w:cs="Times New Roman"/>
          <w:color w:val="000000" w:themeColor="text1"/>
          <w:kern w:val="0"/>
          <w:sz w:val="24"/>
          <w:szCs w:val="24"/>
          <w:lang w:val="hy-AM" w:eastAsia="en-GB"/>
          <w14:ligatures w14:val="none"/>
        </w:rPr>
        <w:t>շ</w:t>
      </w:r>
      <w:r>
        <w:rPr>
          <w:rFonts w:ascii="GHEA Grapalat" w:eastAsia="Times New Roman" w:hAnsi="GHEA Grapalat" w:cs="Times New Roman"/>
          <w:color w:val="000000" w:themeColor="text1"/>
          <w:kern w:val="0"/>
          <w:sz w:val="24"/>
          <w:szCs w:val="24"/>
          <w:lang w:val="hy-AM" w:eastAsia="en-GB"/>
          <w14:ligatures w14:val="none"/>
        </w:rPr>
        <w:t>արքում ավելացվել են</w:t>
      </w:r>
      <w:r w:rsidR="00C4352A" w:rsidRPr="00C4352A">
        <w:rPr>
          <w:rFonts w:ascii="GHEA Grapalat" w:eastAsia="Times New Roman" w:hAnsi="GHEA Grapalat" w:cs="Times New Roman"/>
          <w:color w:val="000000" w:themeColor="text1"/>
          <w:kern w:val="0"/>
          <w:sz w:val="24"/>
          <w:szCs w:val="24"/>
          <w:lang w:val="hy-AM" w:eastAsia="en-GB"/>
          <w14:ligatures w14:val="none"/>
        </w:rPr>
        <w:t xml:space="preserve"> </w:t>
      </w:r>
      <w:r w:rsidR="00C4352A">
        <w:rPr>
          <w:rFonts w:ascii="GHEA Grapalat" w:eastAsia="Times New Roman" w:hAnsi="GHEA Grapalat" w:cs="Times New Roman"/>
          <w:color w:val="000000" w:themeColor="text1"/>
          <w:kern w:val="0"/>
          <w:sz w:val="24"/>
          <w:szCs w:val="24"/>
          <w:lang w:val="hy-AM" w:eastAsia="en-GB"/>
          <w14:ligatures w14:val="none"/>
        </w:rPr>
        <w:t>պետական և</w:t>
      </w:r>
      <w:r w:rsidRPr="005669D2">
        <w:rPr>
          <w:rFonts w:ascii="GHEA Grapalat" w:eastAsia="Times New Roman" w:hAnsi="GHEA Grapalat" w:cs="Times New Roman"/>
          <w:color w:val="000000" w:themeColor="text1"/>
          <w:kern w:val="0"/>
          <w:sz w:val="24"/>
          <w:szCs w:val="24"/>
          <w:lang w:val="hy-AM" w:eastAsia="en-GB"/>
          <w14:ligatures w14:val="none"/>
        </w:rPr>
        <w:t xml:space="preserve"> </w:t>
      </w:r>
      <w:r w:rsidR="00053A00">
        <w:rPr>
          <w:rFonts w:ascii="GHEA Grapalat" w:eastAsia="Times New Roman" w:hAnsi="GHEA Grapalat" w:cs="Times New Roman"/>
          <w:color w:val="000000" w:themeColor="text1"/>
          <w:kern w:val="0"/>
          <w:sz w:val="24"/>
          <w:szCs w:val="24"/>
          <w:lang w:val="hy-AM" w:eastAsia="en-GB"/>
          <w14:ligatures w14:val="none"/>
        </w:rPr>
        <w:t xml:space="preserve">տեղական </w:t>
      </w:r>
      <w:r w:rsidRPr="005669D2">
        <w:rPr>
          <w:rFonts w:ascii="GHEA Grapalat" w:eastAsia="Times New Roman" w:hAnsi="GHEA Grapalat" w:cs="Times New Roman"/>
          <w:color w:val="000000" w:themeColor="text1"/>
          <w:kern w:val="0"/>
          <w:sz w:val="24"/>
          <w:szCs w:val="24"/>
          <w:lang w:val="hy-AM" w:eastAsia="en-GB"/>
          <w14:ligatures w14:val="none"/>
        </w:rPr>
        <w:t>ինքնակառավարման մարմիններ</w:t>
      </w:r>
      <w:r>
        <w:rPr>
          <w:rFonts w:ascii="GHEA Grapalat" w:eastAsia="Times New Roman" w:hAnsi="GHEA Grapalat" w:cs="Times New Roman"/>
          <w:color w:val="000000" w:themeColor="text1"/>
          <w:kern w:val="0"/>
          <w:sz w:val="24"/>
          <w:szCs w:val="24"/>
          <w:lang w:val="hy-AM" w:eastAsia="en-GB"/>
          <w14:ligatures w14:val="none"/>
        </w:rPr>
        <w:t>ը,</w:t>
      </w:r>
    </w:p>
    <w:p w14:paraId="1245B3C9" w14:textId="10E8D06E" w:rsidR="003D5E0D" w:rsidRDefault="003D5E0D" w:rsidP="00053A00">
      <w:pPr>
        <w:pStyle w:val="a3"/>
        <w:shd w:val="clear" w:color="auto" w:fill="FFFFFF"/>
        <w:spacing w:before="0" w:beforeAutospacing="0" w:after="0" w:afterAutospacing="0" w:line="276" w:lineRule="auto"/>
        <w:ind w:firstLine="375"/>
        <w:jc w:val="both"/>
        <w:rPr>
          <w:rFonts w:ascii="GHEA Grapalat" w:hAnsi="GHEA Grapalat"/>
          <w:color w:val="000000"/>
          <w:lang w:val="hy-AM"/>
        </w:rPr>
      </w:pPr>
      <w:r>
        <w:rPr>
          <w:rFonts w:ascii="GHEA Grapalat" w:hAnsi="GHEA Grapalat"/>
          <w:color w:val="000000" w:themeColor="text1"/>
          <w:lang w:val="hy-AM"/>
        </w:rPr>
        <w:t xml:space="preserve">2. սահմանվել են </w:t>
      </w:r>
      <w:r w:rsidRPr="005669D2">
        <w:rPr>
          <w:rFonts w:ascii="GHEA Grapalat" w:hAnsi="GHEA Grapalat"/>
          <w:color w:val="000000"/>
          <w:lang w:val="hy-AM"/>
        </w:rPr>
        <w:t>Գործակալության տեղեկատվական համակարգին միանալու լրացուցիչ պայմաններ, որոն</w:t>
      </w:r>
      <w:r>
        <w:rPr>
          <w:rFonts w:ascii="GHEA Grapalat" w:hAnsi="GHEA Grapalat"/>
          <w:color w:val="000000"/>
          <w:lang w:val="hy-AM"/>
        </w:rPr>
        <w:t xml:space="preserve">ց հիման </w:t>
      </w:r>
      <w:r w:rsidR="00053A00">
        <w:rPr>
          <w:rFonts w:ascii="GHEA Grapalat" w:hAnsi="GHEA Grapalat"/>
          <w:color w:val="000000"/>
          <w:lang w:val="hy-AM"/>
        </w:rPr>
        <w:t xml:space="preserve">վրա </w:t>
      </w:r>
      <w:r>
        <w:rPr>
          <w:rFonts w:ascii="GHEA Grapalat" w:hAnsi="GHEA Grapalat"/>
          <w:color w:val="000000"/>
          <w:lang w:val="hy-AM"/>
        </w:rPr>
        <w:t>սպասարկման գորածառույթներ իրականացնող անձանց հետ կնքվելու է պայմանագիր,</w:t>
      </w:r>
    </w:p>
    <w:p w14:paraId="3F5A30EB" w14:textId="65346F02" w:rsidR="003D5E0D" w:rsidRPr="00053A00" w:rsidRDefault="00B836DC" w:rsidP="00053A00">
      <w:pPr>
        <w:pStyle w:val="a3"/>
        <w:shd w:val="clear" w:color="auto" w:fill="FFFFFF"/>
        <w:spacing w:before="0" w:beforeAutospacing="0" w:after="0" w:afterAutospacing="0" w:line="276" w:lineRule="auto"/>
        <w:ind w:firstLine="375"/>
        <w:jc w:val="both"/>
        <w:rPr>
          <w:rFonts w:ascii="GHEA Grapalat" w:hAnsi="GHEA Grapalat"/>
          <w:color w:val="000000"/>
          <w:lang w:val="hy-AM"/>
        </w:rPr>
      </w:pPr>
      <w:r>
        <w:rPr>
          <w:rFonts w:ascii="GHEA Grapalat" w:hAnsi="GHEA Grapalat"/>
          <w:color w:val="000000"/>
          <w:lang w:val="hy-AM"/>
        </w:rPr>
        <w:t xml:space="preserve">3.Գործակալության սպասարկման գրասենյակների գործառույթներ իրականացնող անձանց շարքից հանվել է </w:t>
      </w:r>
      <w:r w:rsidR="009246C5">
        <w:rPr>
          <w:rFonts w:ascii="GHEA Grapalat" w:hAnsi="GHEA Grapalat"/>
          <w:color w:val="000000"/>
          <w:lang w:val="hy-AM"/>
        </w:rPr>
        <w:t>գոյություն չունեցող, սակայն գործող որոշման մեջ հիշատակված պետական ոչ առևտրային կազմակերպությունը</w:t>
      </w:r>
      <w:r w:rsidR="00DF7E4E">
        <w:rPr>
          <w:rFonts w:ascii="GHEA Grapalat" w:hAnsi="GHEA Grapalat"/>
          <w:color w:val="000000"/>
          <w:lang w:val="hy-AM"/>
        </w:rPr>
        <w:t>:</w:t>
      </w:r>
    </w:p>
    <w:p w14:paraId="398E6202" w14:textId="7EE795A5" w:rsidR="008C6AA3" w:rsidRPr="005669D2" w:rsidRDefault="008C6AA3" w:rsidP="00053A00">
      <w:pPr>
        <w:spacing w:after="0" w:line="276" w:lineRule="auto"/>
        <w:ind w:firstLine="360"/>
        <w:jc w:val="both"/>
        <w:textAlignment w:val="baseline"/>
        <w:rPr>
          <w:rFonts w:ascii="GHEA Grapalat" w:eastAsia="Times New Roman" w:hAnsi="GHEA Grapalat" w:cs="Times New Roman"/>
          <w:color w:val="000000" w:themeColor="text1"/>
          <w:kern w:val="0"/>
          <w:sz w:val="24"/>
          <w:szCs w:val="24"/>
          <w:lang w:val="hy-AM" w:eastAsia="en-GB"/>
          <w14:ligatures w14:val="none"/>
        </w:rPr>
      </w:pPr>
    </w:p>
    <w:p w14:paraId="0DCB850B" w14:textId="2B3C5695" w:rsidR="00D75A75" w:rsidRPr="005669D2" w:rsidRDefault="005669D2" w:rsidP="00053A00">
      <w:pPr>
        <w:pStyle w:val="ab"/>
        <w:tabs>
          <w:tab w:val="left" w:pos="720"/>
          <w:tab w:val="left" w:pos="851"/>
          <w:tab w:val="left" w:pos="993"/>
          <w:tab w:val="left" w:pos="6390"/>
          <w:tab w:val="left" w:pos="8010"/>
        </w:tabs>
        <w:spacing w:line="276" w:lineRule="auto"/>
        <w:ind w:left="0"/>
        <w:jc w:val="both"/>
        <w:rPr>
          <w:rFonts w:ascii="GHEA Grapalat" w:hAnsi="GHEA Grapalat"/>
          <w:b/>
          <w:sz w:val="24"/>
          <w:szCs w:val="24"/>
          <w:lang w:val="hy-AM" w:eastAsia="zh-CN"/>
        </w:rPr>
      </w:pPr>
      <w:r w:rsidRPr="005669D2">
        <w:rPr>
          <w:rFonts w:ascii="GHEA Grapalat" w:hAnsi="GHEA Grapalat" w:cs="Sylfaen"/>
          <w:b/>
          <w:color w:val="000000"/>
          <w:sz w:val="24"/>
          <w:szCs w:val="24"/>
          <w:lang w:val="hy-AM"/>
        </w:rPr>
        <w:t xml:space="preserve">    </w:t>
      </w:r>
      <w:r w:rsidR="00D75A75" w:rsidRPr="005669D2">
        <w:rPr>
          <w:rFonts w:ascii="GHEA Grapalat" w:hAnsi="GHEA Grapalat" w:cs="Sylfaen"/>
          <w:b/>
          <w:color w:val="000000"/>
          <w:sz w:val="24"/>
          <w:szCs w:val="24"/>
          <w:lang w:val="hy-AM"/>
        </w:rPr>
        <w:t>4.</w:t>
      </w:r>
      <w:r w:rsidR="00D75A75" w:rsidRPr="005669D2">
        <w:rPr>
          <w:rFonts w:ascii="GHEA Grapalat" w:hAnsi="GHEA Grapalat" w:cs="Sylfaen"/>
          <w:b/>
          <w:sz w:val="24"/>
          <w:szCs w:val="24"/>
          <w:lang w:val="hy-AM" w:eastAsia="zh-CN"/>
        </w:rPr>
        <w:t xml:space="preserve"> </w:t>
      </w:r>
      <w:r w:rsidR="00D75A75" w:rsidRPr="005669D2">
        <w:rPr>
          <w:rFonts w:ascii="GHEA Grapalat" w:hAnsi="GHEA Grapalat"/>
          <w:b/>
          <w:sz w:val="24"/>
          <w:szCs w:val="24"/>
          <w:lang w:val="hy-AM" w:eastAsia="zh-CN"/>
        </w:rPr>
        <w:t>Նախագիծը մշակող պատասխանատու մարմինը, ինչպես նաև, անհրաժեշտության դեպքում, նախաձեռնողի, հեղինակների և մշակմանը մասնակցող անձանց մասին տեղեկություններ</w:t>
      </w:r>
    </w:p>
    <w:p w14:paraId="623B08BF" w14:textId="0E32D9B3" w:rsidR="00D75A75" w:rsidRPr="005669D2" w:rsidRDefault="00D75A75" w:rsidP="00165F1C">
      <w:pPr>
        <w:shd w:val="clear" w:color="auto" w:fill="FFFFFF"/>
        <w:tabs>
          <w:tab w:val="left" w:pos="6390"/>
          <w:tab w:val="left" w:pos="8010"/>
        </w:tabs>
        <w:spacing w:line="276" w:lineRule="auto"/>
        <w:ind w:firstLine="284"/>
        <w:jc w:val="both"/>
        <w:rPr>
          <w:rFonts w:ascii="GHEA Grapalat" w:hAnsi="GHEA Grapalat"/>
          <w:bCs/>
          <w:color w:val="000000"/>
          <w:sz w:val="24"/>
          <w:szCs w:val="24"/>
          <w:lang w:val="hy-AM"/>
        </w:rPr>
      </w:pPr>
      <w:r w:rsidRPr="005669D2">
        <w:rPr>
          <w:rFonts w:ascii="GHEA Grapalat" w:hAnsi="GHEA Grapalat" w:cs="Sylfaen"/>
          <w:color w:val="000000"/>
          <w:sz w:val="24"/>
          <w:szCs w:val="24"/>
          <w:lang w:val="hy-AM"/>
        </w:rPr>
        <w:t xml:space="preserve">Նախագիծը մշակվել է </w:t>
      </w:r>
      <w:r w:rsidRPr="005669D2">
        <w:rPr>
          <w:rFonts w:ascii="GHEA Grapalat" w:hAnsi="GHEA Grapalat"/>
          <w:bCs/>
          <w:color w:val="000000"/>
          <w:sz w:val="24"/>
          <w:szCs w:val="24"/>
          <w:lang w:val="hy-AM"/>
        </w:rPr>
        <w:t>Արդարադատության նախարարության կողմից:</w:t>
      </w:r>
    </w:p>
    <w:p w14:paraId="743A32AC" w14:textId="63BA3913" w:rsidR="00D75A75" w:rsidRPr="005669D2" w:rsidRDefault="005669D2" w:rsidP="00053A00">
      <w:pPr>
        <w:tabs>
          <w:tab w:val="left" w:pos="851"/>
          <w:tab w:val="left" w:pos="993"/>
        </w:tabs>
        <w:spacing w:line="276" w:lineRule="auto"/>
        <w:jc w:val="both"/>
        <w:rPr>
          <w:rFonts w:ascii="GHEA Grapalat" w:hAnsi="GHEA Grapalat" w:cs="Sylfaen"/>
          <w:b/>
          <w:color w:val="000000"/>
          <w:sz w:val="24"/>
          <w:szCs w:val="24"/>
          <w:lang w:val="hy-AM"/>
        </w:rPr>
      </w:pPr>
      <w:r w:rsidRPr="005669D2">
        <w:rPr>
          <w:rFonts w:ascii="GHEA Grapalat" w:hAnsi="GHEA Grapalat" w:cs="Sylfaen"/>
          <w:b/>
          <w:color w:val="000000"/>
          <w:sz w:val="24"/>
          <w:szCs w:val="24"/>
          <w:lang w:val="hy-AM"/>
        </w:rPr>
        <w:t xml:space="preserve">    </w:t>
      </w:r>
      <w:r w:rsidR="00D75A75" w:rsidRPr="005669D2">
        <w:rPr>
          <w:rFonts w:ascii="GHEA Grapalat" w:hAnsi="GHEA Grapalat" w:cs="Sylfaen"/>
          <w:b/>
          <w:color w:val="000000"/>
          <w:sz w:val="24"/>
          <w:szCs w:val="24"/>
          <w:lang w:val="hy-AM"/>
        </w:rPr>
        <w:t xml:space="preserve">5. </w:t>
      </w:r>
      <w:r w:rsidR="00D75A75" w:rsidRPr="005669D2">
        <w:rPr>
          <w:rFonts w:ascii="GHEA Grapalat" w:hAnsi="GHEA Grapalat"/>
          <w:b/>
          <w:bCs/>
          <w:color w:val="000000"/>
          <w:sz w:val="24"/>
          <w:szCs w:val="24"/>
          <w:lang w:val="hy-AM"/>
        </w:rPr>
        <w:t>Նախագծի ընդունման</w:t>
      </w:r>
      <w:r w:rsidR="00D75A75" w:rsidRPr="005669D2">
        <w:rPr>
          <w:rFonts w:ascii="GHEA Grapalat" w:hAnsi="GHEA Grapalat" w:cs="Sylfaen"/>
          <w:b/>
          <w:color w:val="000000"/>
          <w:sz w:val="24"/>
          <w:szCs w:val="24"/>
          <w:lang w:val="hy-AM"/>
        </w:rPr>
        <w:t xml:space="preserve"> </w:t>
      </w:r>
      <w:r w:rsidR="00D75A75" w:rsidRPr="005669D2">
        <w:rPr>
          <w:rFonts w:ascii="Sylfaen" w:hAnsi="Sylfaen" w:cs="Sylfaen"/>
          <w:sz w:val="24"/>
          <w:szCs w:val="24"/>
          <w:lang w:val="hy-AM"/>
        </w:rPr>
        <w:t xml:space="preserve"> </w:t>
      </w:r>
      <w:r w:rsidR="00D75A75" w:rsidRPr="005669D2">
        <w:rPr>
          <w:rFonts w:ascii="GHEA Grapalat" w:hAnsi="GHEA Grapalat" w:cs="Sylfaen"/>
          <w:b/>
          <w:color w:val="000000"/>
          <w:sz w:val="24"/>
          <w:szCs w:val="24"/>
          <w:lang w:val="hy-AM"/>
        </w:rPr>
        <w:t>կապակցությամբ լրացուցիչ ֆինանսական միջոցների անհրաժեշտության և պետական բյուջեի եկամուտներում և ծախսերում սպասվելիք փոփոխությունների մասին.</w:t>
      </w:r>
    </w:p>
    <w:p w14:paraId="37DE2B0C" w14:textId="1251D4AE" w:rsidR="005669D2" w:rsidRPr="005669D2" w:rsidRDefault="00D75A75" w:rsidP="00165F1C">
      <w:pPr>
        <w:shd w:val="clear" w:color="auto" w:fill="FFFFFF"/>
        <w:tabs>
          <w:tab w:val="left" w:pos="3780"/>
          <w:tab w:val="left" w:pos="4500"/>
          <w:tab w:val="left" w:pos="6030"/>
          <w:tab w:val="left" w:pos="6390"/>
        </w:tabs>
        <w:spacing w:line="276" w:lineRule="auto"/>
        <w:ind w:firstLine="426"/>
        <w:jc w:val="both"/>
        <w:rPr>
          <w:rFonts w:ascii="GHEA Grapalat" w:hAnsi="GHEA Grapalat"/>
          <w:sz w:val="24"/>
          <w:szCs w:val="24"/>
          <w:lang w:val="hy-AM"/>
        </w:rPr>
      </w:pPr>
      <w:r w:rsidRPr="005669D2">
        <w:rPr>
          <w:rFonts w:ascii="GHEA Grapalat" w:hAnsi="GHEA Grapalat"/>
          <w:color w:val="000000"/>
          <w:sz w:val="24"/>
          <w:szCs w:val="24"/>
          <w:lang w:val="hy-AM"/>
        </w:rPr>
        <w:lastRenderedPageBreak/>
        <w:t xml:space="preserve">«Հայաստանի Հանրապետության կառավարության 2013 թվականի հոկտեմբերի 10-ի N 1110-ն որոշման մեջ փոփոխություններ և լրացումներ կատարելու մասին» </w:t>
      </w:r>
      <w:r w:rsidRPr="005669D2">
        <w:rPr>
          <w:rFonts w:ascii="GHEA Grapalat" w:hAnsi="GHEA Grapalat"/>
          <w:sz w:val="24"/>
          <w:szCs w:val="24"/>
          <w:lang w:val="hy-AM"/>
        </w:rPr>
        <w:t>Հայաստանի  Հանրապետության կառավարության որոշման</w:t>
      </w:r>
      <w:r w:rsidRPr="005669D2">
        <w:rPr>
          <w:rFonts w:ascii="GHEA Grapalat" w:hAnsi="GHEA Grapalat"/>
          <w:color w:val="000000"/>
          <w:sz w:val="24"/>
          <w:szCs w:val="24"/>
          <w:lang w:val="hy-AM"/>
        </w:rPr>
        <w:t xml:space="preserve"> նախագծի </w:t>
      </w:r>
      <w:r w:rsidRPr="005669D2">
        <w:rPr>
          <w:rFonts w:ascii="GHEA Grapalat" w:hAnsi="GHEA Grapalat" w:cs="Arian AMU"/>
          <w:sz w:val="24"/>
          <w:szCs w:val="24"/>
          <w:lang w:val="hy-AM"/>
        </w:rPr>
        <w:t xml:space="preserve">ընդունման կապակցությամբ Հայաստանի Հանրապետության պետական </w:t>
      </w:r>
      <w:r w:rsidRPr="005669D2">
        <w:rPr>
          <w:rFonts w:ascii="GHEA Grapalat" w:hAnsi="GHEA Grapalat"/>
          <w:sz w:val="24"/>
          <w:szCs w:val="24"/>
          <w:lang w:val="hy-AM"/>
        </w:rPr>
        <w:t xml:space="preserve"> բյուջեի եկամուտներում և ծախսերում փոփոխություններ չեն նախատեսվում:</w:t>
      </w:r>
    </w:p>
    <w:p w14:paraId="3EE9D27A" w14:textId="547F9D8E" w:rsidR="005669D2" w:rsidRPr="005669D2" w:rsidRDefault="005669D2" w:rsidP="00053A00">
      <w:pPr>
        <w:shd w:val="clear" w:color="auto" w:fill="FFFFFF"/>
        <w:tabs>
          <w:tab w:val="left" w:pos="3780"/>
          <w:tab w:val="left" w:pos="4500"/>
          <w:tab w:val="left" w:pos="6030"/>
          <w:tab w:val="left" w:pos="6390"/>
        </w:tabs>
        <w:spacing w:line="276" w:lineRule="auto"/>
        <w:jc w:val="both"/>
        <w:rPr>
          <w:rFonts w:ascii="GHEA Grapalat" w:hAnsi="GHEA Grapalat"/>
          <w:b/>
          <w:sz w:val="24"/>
          <w:szCs w:val="24"/>
          <w:lang w:val="hy-AM"/>
        </w:rPr>
      </w:pPr>
      <w:r w:rsidRPr="005669D2">
        <w:rPr>
          <w:rFonts w:ascii="GHEA Grapalat" w:hAnsi="GHEA Grapalat"/>
          <w:sz w:val="24"/>
          <w:szCs w:val="24"/>
          <w:lang w:val="hy-AM"/>
        </w:rPr>
        <w:t xml:space="preserve">     </w:t>
      </w:r>
      <w:r w:rsidR="00D75A75" w:rsidRPr="005669D2">
        <w:rPr>
          <w:rFonts w:ascii="GHEA Grapalat" w:hAnsi="GHEA Grapalat"/>
          <w:b/>
          <w:sz w:val="24"/>
          <w:szCs w:val="24"/>
          <w:lang w:val="hy-AM"/>
        </w:rPr>
        <w:t>6. 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1979EC6C" w14:textId="77777777" w:rsidR="00D75A75" w:rsidRPr="005669D2" w:rsidRDefault="00D75A75" w:rsidP="00053A00">
      <w:pPr>
        <w:pStyle w:val="a3"/>
        <w:shd w:val="clear" w:color="auto" w:fill="FFFFFF"/>
        <w:tabs>
          <w:tab w:val="left" w:pos="6390"/>
          <w:tab w:val="left" w:pos="8010"/>
        </w:tabs>
        <w:spacing w:before="0" w:beforeAutospacing="0" w:after="0" w:afterAutospacing="0" w:line="276" w:lineRule="auto"/>
        <w:ind w:firstLine="720"/>
        <w:jc w:val="both"/>
        <w:textAlignment w:val="baseline"/>
        <w:rPr>
          <w:rFonts w:ascii="GHEA Grapalat" w:hAnsi="GHEA Grapalat"/>
          <w:bCs/>
          <w:color w:val="000000"/>
          <w:lang w:val="hy-AM"/>
        </w:rPr>
      </w:pPr>
      <w:r w:rsidRPr="005669D2">
        <w:rPr>
          <w:rFonts w:ascii="GHEA Grapalat" w:hAnsi="GHEA Grapalat"/>
          <w:bCs/>
          <w:color w:val="000000"/>
          <w:lang w:val="hy-AM"/>
        </w:rPr>
        <w:t xml:space="preserve">Սույն նախագիծը չի բխում </w:t>
      </w:r>
      <w:r w:rsidRPr="005669D2">
        <w:rPr>
          <w:rFonts w:ascii="GHEA Grapalat" w:hAnsi="GHEA Grapalat"/>
          <w:lang w:val="hy-AM"/>
        </w:rPr>
        <w:t>Հայաստանի վերափոխման ռազմավարություն 2050, Կառավարության 2021-2026թթ. ծրագիր, ոլորտային և/կամ այլ</w:t>
      </w:r>
      <w:r w:rsidRPr="005669D2">
        <w:rPr>
          <w:rFonts w:ascii="GHEA Grapalat" w:hAnsi="GHEA Grapalat"/>
          <w:b/>
          <w:lang w:val="hy-AM"/>
        </w:rPr>
        <w:t xml:space="preserve"> </w:t>
      </w:r>
      <w:r w:rsidRPr="005669D2">
        <w:rPr>
          <w:rFonts w:ascii="GHEA Grapalat" w:hAnsi="GHEA Grapalat"/>
          <w:bCs/>
          <w:color w:val="000000"/>
          <w:lang w:val="hy-AM"/>
        </w:rPr>
        <w:t>ռազմավարական փաստաթղթերից:</w:t>
      </w:r>
    </w:p>
    <w:p w14:paraId="7678292C" w14:textId="77777777" w:rsidR="00D75A75" w:rsidRPr="005669D2" w:rsidRDefault="00D75A75" w:rsidP="00053A00">
      <w:pPr>
        <w:spacing w:after="0" w:line="276" w:lineRule="auto"/>
        <w:jc w:val="both"/>
        <w:rPr>
          <w:rFonts w:ascii="GHEA Grapalat" w:hAnsi="GHEA Grapalat"/>
          <w:color w:val="000000" w:themeColor="text1"/>
          <w:sz w:val="24"/>
          <w:szCs w:val="24"/>
          <w:lang w:val="hy-AM"/>
        </w:rPr>
      </w:pPr>
    </w:p>
    <w:p w14:paraId="2A3479A3" w14:textId="77777777" w:rsidR="00D75A75" w:rsidRPr="005669D2" w:rsidRDefault="00D75A75" w:rsidP="00053A00">
      <w:pPr>
        <w:spacing w:after="0" w:line="276" w:lineRule="auto"/>
        <w:jc w:val="both"/>
        <w:rPr>
          <w:rFonts w:ascii="GHEA Grapalat" w:hAnsi="GHEA Grapalat"/>
          <w:color w:val="000000" w:themeColor="text1"/>
          <w:sz w:val="24"/>
          <w:szCs w:val="24"/>
          <w:lang w:val="hy-AM"/>
        </w:rPr>
      </w:pPr>
    </w:p>
    <w:p w14:paraId="23E5E237" w14:textId="77777777" w:rsidR="00D75A75" w:rsidRPr="005669D2" w:rsidRDefault="00D75A75" w:rsidP="00053A00">
      <w:pPr>
        <w:spacing w:after="0" w:line="276" w:lineRule="auto"/>
        <w:jc w:val="both"/>
        <w:rPr>
          <w:rFonts w:ascii="GHEA Grapalat" w:hAnsi="GHEA Grapalat"/>
          <w:color w:val="000000" w:themeColor="text1"/>
          <w:sz w:val="24"/>
          <w:szCs w:val="24"/>
          <w:lang w:val="hy-AM"/>
        </w:rPr>
      </w:pPr>
    </w:p>
    <w:p w14:paraId="135113BF" w14:textId="77777777" w:rsidR="00D75A75" w:rsidRPr="00D75A75" w:rsidRDefault="00D75A75" w:rsidP="00053A00">
      <w:pPr>
        <w:spacing w:after="0" w:line="276" w:lineRule="auto"/>
        <w:jc w:val="both"/>
        <w:rPr>
          <w:rFonts w:ascii="GHEA Grapalat" w:hAnsi="GHEA Grapalat"/>
          <w:color w:val="000000" w:themeColor="text1"/>
          <w:sz w:val="24"/>
          <w:szCs w:val="24"/>
          <w:lang w:val="hy-AM"/>
        </w:rPr>
      </w:pPr>
    </w:p>
    <w:p w14:paraId="50C90567" w14:textId="77777777" w:rsidR="00D75A75" w:rsidRPr="00D75A75" w:rsidRDefault="00D75A75" w:rsidP="00053A00">
      <w:pPr>
        <w:spacing w:after="0" w:line="276" w:lineRule="auto"/>
        <w:jc w:val="both"/>
        <w:rPr>
          <w:rFonts w:ascii="GHEA Grapalat" w:hAnsi="GHEA Grapalat"/>
          <w:color w:val="000000" w:themeColor="text1"/>
          <w:sz w:val="24"/>
          <w:szCs w:val="24"/>
          <w:lang w:val="hy-AM"/>
        </w:rPr>
      </w:pPr>
    </w:p>
    <w:sectPr w:rsidR="00D75A75" w:rsidRPr="00D75A75" w:rsidSect="00391123">
      <w:footerReference w:type="default" r:id="rId8"/>
      <w:pgSz w:w="11906" w:h="16838"/>
      <w:pgMar w:top="630" w:right="10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1D2D" w14:textId="77777777" w:rsidR="00052D52" w:rsidRDefault="00052D52" w:rsidP="00EF7BE5">
      <w:pPr>
        <w:spacing w:after="0" w:line="240" w:lineRule="auto"/>
      </w:pPr>
      <w:r>
        <w:separator/>
      </w:r>
    </w:p>
  </w:endnote>
  <w:endnote w:type="continuationSeparator" w:id="0">
    <w:p w14:paraId="07C60E8B" w14:textId="77777777" w:rsidR="00052D52" w:rsidRDefault="00052D52" w:rsidP="00EF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Armenian">
    <w:altName w:val="Times New Roman"/>
    <w:panose1 w:val="00000500000000020000"/>
    <w:charset w:val="00"/>
    <w:family w:val="roman"/>
    <w:pitch w:val="variable"/>
    <w:sig w:usb0="00000003" w:usb1="00000000" w:usb2="00000000" w:usb3="00000000" w:csb0="00000001" w:csb1="00000000"/>
  </w:font>
  <w:font w:name="GHEA Grapalat">
    <w:panose1 w:val="02000506050000020003"/>
    <w:charset w:val="00"/>
    <w:family w:val="auto"/>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rian AMU">
    <w:altName w:val="Arial Unicode MS"/>
    <w:panose1 w:val="020B0604020202020204"/>
    <w:charset w:val="00"/>
    <w:family w:val="auto"/>
    <w:pitch w:val="variable"/>
    <w:sig w:usb0="A1002EA7" w:usb1="50000008"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945912"/>
      <w:docPartObj>
        <w:docPartGallery w:val="Page Numbers (Bottom of Page)"/>
        <w:docPartUnique/>
      </w:docPartObj>
    </w:sdtPr>
    <w:sdtEndPr>
      <w:rPr>
        <w:noProof/>
      </w:rPr>
    </w:sdtEndPr>
    <w:sdtContent>
      <w:p w14:paraId="56F2A7E9" w14:textId="2BC5FD43" w:rsidR="00D75A75" w:rsidRDefault="00D75A75">
        <w:pPr>
          <w:pStyle w:val="a9"/>
          <w:jc w:val="center"/>
        </w:pPr>
        <w:r>
          <w:fldChar w:fldCharType="begin"/>
        </w:r>
        <w:r>
          <w:instrText xml:space="preserve"> PAGE   \* MERGEFORMAT </w:instrText>
        </w:r>
        <w:r>
          <w:fldChar w:fldCharType="separate"/>
        </w:r>
        <w:r>
          <w:rPr>
            <w:noProof/>
          </w:rPr>
          <w:t>2</w:t>
        </w:r>
        <w:r>
          <w:rPr>
            <w:noProof/>
          </w:rPr>
          <w:fldChar w:fldCharType="end"/>
        </w:r>
      </w:p>
    </w:sdtContent>
  </w:sdt>
  <w:p w14:paraId="5188D845" w14:textId="77777777" w:rsidR="00EF7BE5" w:rsidRDefault="00EF7BE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FEC2" w14:textId="77777777" w:rsidR="00052D52" w:rsidRDefault="00052D52" w:rsidP="00EF7BE5">
      <w:pPr>
        <w:spacing w:after="0" w:line="240" w:lineRule="auto"/>
      </w:pPr>
      <w:r>
        <w:separator/>
      </w:r>
    </w:p>
  </w:footnote>
  <w:footnote w:type="continuationSeparator" w:id="0">
    <w:p w14:paraId="3AE7762D" w14:textId="77777777" w:rsidR="00052D52" w:rsidRDefault="00052D52" w:rsidP="00EF7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AC6"/>
    <w:multiLevelType w:val="multilevel"/>
    <w:tmpl w:val="DB32A218"/>
    <w:lvl w:ilvl="0">
      <w:start w:val="3"/>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15:restartNumberingAfterBreak="0">
    <w:nsid w:val="0A9D56FF"/>
    <w:multiLevelType w:val="hybridMultilevel"/>
    <w:tmpl w:val="75B2AF0A"/>
    <w:lvl w:ilvl="0" w:tplc="A9C811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55D48"/>
    <w:multiLevelType w:val="multilevel"/>
    <w:tmpl w:val="CE10E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5763ED"/>
    <w:multiLevelType w:val="multilevel"/>
    <w:tmpl w:val="AD2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A5C98"/>
    <w:multiLevelType w:val="multilevel"/>
    <w:tmpl w:val="DD5835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607866">
    <w:abstractNumId w:val="2"/>
  </w:num>
  <w:num w:numId="2" w16cid:durableId="2042778999">
    <w:abstractNumId w:val="3"/>
  </w:num>
  <w:num w:numId="3" w16cid:durableId="1938174939">
    <w:abstractNumId w:val="0"/>
  </w:num>
  <w:num w:numId="4" w16cid:durableId="299114599">
    <w:abstractNumId w:val="4"/>
  </w:num>
  <w:num w:numId="5" w16cid:durableId="861481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1D"/>
    <w:rsid w:val="0002431D"/>
    <w:rsid w:val="00052D52"/>
    <w:rsid w:val="00053A00"/>
    <w:rsid w:val="00096CAD"/>
    <w:rsid w:val="000E73F2"/>
    <w:rsid w:val="0011766A"/>
    <w:rsid w:val="00165F1C"/>
    <w:rsid w:val="001C2105"/>
    <w:rsid w:val="002424C1"/>
    <w:rsid w:val="0027715A"/>
    <w:rsid w:val="002E1858"/>
    <w:rsid w:val="002E700A"/>
    <w:rsid w:val="00347D1D"/>
    <w:rsid w:val="00382FC4"/>
    <w:rsid w:val="00391123"/>
    <w:rsid w:val="003D5E0D"/>
    <w:rsid w:val="0044177D"/>
    <w:rsid w:val="004E528A"/>
    <w:rsid w:val="005669D2"/>
    <w:rsid w:val="0078487F"/>
    <w:rsid w:val="00811DD7"/>
    <w:rsid w:val="008B463D"/>
    <w:rsid w:val="008C6AA3"/>
    <w:rsid w:val="0090679F"/>
    <w:rsid w:val="009246C5"/>
    <w:rsid w:val="009448A8"/>
    <w:rsid w:val="0099386C"/>
    <w:rsid w:val="009A20C3"/>
    <w:rsid w:val="00A758C6"/>
    <w:rsid w:val="00B836DC"/>
    <w:rsid w:val="00BA43FB"/>
    <w:rsid w:val="00BA6F62"/>
    <w:rsid w:val="00BF7614"/>
    <w:rsid w:val="00C4352A"/>
    <w:rsid w:val="00C51C7D"/>
    <w:rsid w:val="00C8687D"/>
    <w:rsid w:val="00D023A6"/>
    <w:rsid w:val="00D50EE6"/>
    <w:rsid w:val="00D54382"/>
    <w:rsid w:val="00D75A75"/>
    <w:rsid w:val="00DF7E4E"/>
    <w:rsid w:val="00E632F3"/>
    <w:rsid w:val="00EF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311F"/>
  <w15:chartTrackingRefBased/>
  <w15:docId w15:val="{DE44A7A5-A289-409E-AA47-08BE502E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1,Char Char Char Char,Char Char Char"/>
    <w:basedOn w:val="a"/>
    <w:link w:val="a4"/>
    <w:uiPriority w:val="99"/>
    <w:unhideWhenUsed/>
    <w:qFormat/>
    <w:rsid w:val="008C6AA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a5">
    <w:name w:val="Strong"/>
    <w:basedOn w:val="a0"/>
    <w:uiPriority w:val="22"/>
    <w:qFormat/>
    <w:rsid w:val="008C6AA3"/>
    <w:rPr>
      <w:b/>
      <w:bCs/>
    </w:rPr>
  </w:style>
  <w:style w:type="character" w:styleId="a6">
    <w:name w:val="Emphasis"/>
    <w:basedOn w:val="a0"/>
    <w:uiPriority w:val="20"/>
    <w:qFormat/>
    <w:rsid w:val="009A20C3"/>
    <w:rPr>
      <w:i/>
      <w:iCs/>
    </w:rPr>
  </w:style>
  <w:style w:type="paragraph" w:styleId="a7">
    <w:name w:val="header"/>
    <w:basedOn w:val="a"/>
    <w:link w:val="a8"/>
    <w:uiPriority w:val="99"/>
    <w:unhideWhenUsed/>
    <w:rsid w:val="00EF7BE5"/>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EF7BE5"/>
  </w:style>
  <w:style w:type="paragraph" w:styleId="a9">
    <w:name w:val="footer"/>
    <w:basedOn w:val="a"/>
    <w:link w:val="aa"/>
    <w:uiPriority w:val="99"/>
    <w:unhideWhenUsed/>
    <w:rsid w:val="00EF7BE5"/>
    <w:pPr>
      <w:tabs>
        <w:tab w:val="center" w:pos="4513"/>
        <w:tab w:val="right" w:pos="9026"/>
      </w:tabs>
      <w:spacing w:after="0" w:line="240" w:lineRule="auto"/>
    </w:pPr>
  </w:style>
  <w:style w:type="character" w:customStyle="1" w:styleId="aa">
    <w:name w:val="Нижний колонтитул Знак"/>
    <w:basedOn w:val="a0"/>
    <w:link w:val="a9"/>
    <w:uiPriority w:val="99"/>
    <w:rsid w:val="00EF7BE5"/>
  </w:style>
  <w:style w:type="paragraph" w:styleId="ab">
    <w:name w:val="List Paragraph"/>
    <w:aliases w:val="Akapit z listą BS,List Paragraph 1,List_Paragraph,Multilevel para_II,List Paragraph (numbered (a)),OBC Bullet,List Paragraph11,Normal numbered,List Paragraph1,List Paragraph2,List Paragraph3,Numbered List Paragraph,Bullet paras,Liste 1,3"/>
    <w:basedOn w:val="a"/>
    <w:link w:val="ac"/>
    <w:uiPriority w:val="34"/>
    <w:qFormat/>
    <w:rsid w:val="00391123"/>
    <w:pPr>
      <w:ind w:left="720"/>
      <w:contextualSpacing/>
    </w:pPr>
  </w:style>
  <w:style w:type="character" w:styleId="ad">
    <w:name w:val="annotation reference"/>
    <w:basedOn w:val="a0"/>
    <w:uiPriority w:val="99"/>
    <w:unhideWhenUsed/>
    <w:rsid w:val="00D75A75"/>
    <w:rPr>
      <w:sz w:val="16"/>
      <w:szCs w:val="16"/>
    </w:rPr>
  </w:style>
  <w:style w:type="paragraph" w:styleId="ae">
    <w:name w:val="annotation text"/>
    <w:basedOn w:val="a"/>
    <w:link w:val="af"/>
    <w:uiPriority w:val="99"/>
    <w:unhideWhenUsed/>
    <w:rsid w:val="00D75A75"/>
    <w:pPr>
      <w:spacing w:after="0" w:line="240" w:lineRule="auto"/>
    </w:pPr>
    <w:rPr>
      <w:rFonts w:ascii="Times Armenian" w:eastAsia="Times New Roman" w:hAnsi="Times Armenian" w:cs="Times New Roman"/>
      <w:iCs/>
      <w:kern w:val="0"/>
      <w:sz w:val="20"/>
      <w:szCs w:val="20"/>
      <w:lang w:val="hy-AM"/>
      <w14:ligatures w14:val="none"/>
    </w:rPr>
  </w:style>
  <w:style w:type="character" w:customStyle="1" w:styleId="af">
    <w:name w:val="Текст примечания Знак"/>
    <w:basedOn w:val="a0"/>
    <w:link w:val="ae"/>
    <w:uiPriority w:val="99"/>
    <w:rsid w:val="00D75A75"/>
    <w:rPr>
      <w:rFonts w:ascii="Times Armenian" w:eastAsia="Times New Roman" w:hAnsi="Times Armenian" w:cs="Times New Roman"/>
      <w:iCs/>
      <w:kern w:val="0"/>
      <w:sz w:val="20"/>
      <w:szCs w:val="20"/>
      <w:lang w:val="hy-AM"/>
      <w14:ligatures w14:val="none"/>
    </w:rPr>
  </w:style>
  <w:style w:type="character" w:customStyle="1" w:styleId="ac">
    <w:name w:val="Абзац списка Знак"/>
    <w:aliases w:val="Akapit z listą BS Знак,List Paragraph 1 Знак,List_Paragraph Знак,Multilevel para_II Знак,List Paragraph (numbered (a)) Знак,OBC Bullet Знак,List Paragraph11 Знак,Normal numbered Знак,List Paragraph1 Знак,List Paragraph2 Знак,3 Знак"/>
    <w:link w:val="ab"/>
    <w:uiPriority w:val="34"/>
    <w:qFormat/>
    <w:rsid w:val="00D75A75"/>
  </w:style>
  <w:style w:type="character" w:customStyle="1" w:styleId="a4">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 Знак,Знак Знак2,Char Char Char1 Знак"/>
    <w:link w:val="a3"/>
    <w:uiPriority w:val="99"/>
    <w:locked/>
    <w:rsid w:val="00D75A75"/>
    <w:rPr>
      <w:rFonts w:ascii="Times New Roman" w:eastAsia="Times New Roman" w:hAnsi="Times New Roman" w:cs="Times New Roman"/>
      <w:kern w:val="0"/>
      <w:sz w:val="24"/>
      <w:szCs w:val="24"/>
      <w:lang w:eastAsia="en-GB"/>
      <w14:ligatures w14:val="none"/>
    </w:rPr>
  </w:style>
  <w:style w:type="paragraph" w:styleId="af0">
    <w:name w:val="annotation subject"/>
    <w:basedOn w:val="ae"/>
    <w:next w:val="ae"/>
    <w:link w:val="af1"/>
    <w:uiPriority w:val="99"/>
    <w:semiHidden/>
    <w:unhideWhenUsed/>
    <w:rsid w:val="00A758C6"/>
    <w:pPr>
      <w:spacing w:after="160"/>
    </w:pPr>
    <w:rPr>
      <w:rFonts w:asciiTheme="minorHAnsi" w:eastAsiaTheme="minorHAnsi" w:hAnsiTheme="minorHAnsi" w:cstheme="minorBidi"/>
      <w:b/>
      <w:bCs/>
      <w:iCs w:val="0"/>
      <w:kern w:val="2"/>
      <w:lang w:val="en-GB"/>
      <w14:ligatures w14:val="standardContextual"/>
    </w:rPr>
  </w:style>
  <w:style w:type="character" w:customStyle="1" w:styleId="af1">
    <w:name w:val="Тема примечания Знак"/>
    <w:basedOn w:val="af"/>
    <w:link w:val="af0"/>
    <w:uiPriority w:val="99"/>
    <w:semiHidden/>
    <w:rsid w:val="00A758C6"/>
    <w:rPr>
      <w:rFonts w:ascii="Times Armenian" w:eastAsia="Times New Roman" w:hAnsi="Times Armenian" w:cs="Times New Roman"/>
      <w:b/>
      <w:bCs/>
      <w:iCs w:val="0"/>
      <w:kern w:val="0"/>
      <w:sz w:val="20"/>
      <w:szCs w:val="20"/>
      <w:lang w:val="hy-AM"/>
      <w14:ligatures w14:val="none"/>
    </w:rPr>
  </w:style>
  <w:style w:type="paragraph" w:styleId="af2">
    <w:name w:val="Revision"/>
    <w:hidden/>
    <w:uiPriority w:val="99"/>
    <w:semiHidden/>
    <w:rsid w:val="00A75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466">
      <w:bodyDiv w:val="1"/>
      <w:marLeft w:val="0"/>
      <w:marRight w:val="0"/>
      <w:marTop w:val="0"/>
      <w:marBottom w:val="0"/>
      <w:divBdr>
        <w:top w:val="none" w:sz="0" w:space="0" w:color="auto"/>
        <w:left w:val="none" w:sz="0" w:space="0" w:color="auto"/>
        <w:bottom w:val="none" w:sz="0" w:space="0" w:color="auto"/>
        <w:right w:val="none" w:sz="0" w:space="0" w:color="auto"/>
      </w:divBdr>
    </w:div>
    <w:div w:id="165481550">
      <w:bodyDiv w:val="1"/>
      <w:marLeft w:val="0"/>
      <w:marRight w:val="0"/>
      <w:marTop w:val="0"/>
      <w:marBottom w:val="0"/>
      <w:divBdr>
        <w:top w:val="none" w:sz="0" w:space="0" w:color="auto"/>
        <w:left w:val="none" w:sz="0" w:space="0" w:color="auto"/>
        <w:bottom w:val="none" w:sz="0" w:space="0" w:color="auto"/>
        <w:right w:val="none" w:sz="0" w:space="0" w:color="auto"/>
      </w:divBdr>
    </w:div>
    <w:div w:id="407968792">
      <w:bodyDiv w:val="1"/>
      <w:marLeft w:val="0"/>
      <w:marRight w:val="0"/>
      <w:marTop w:val="0"/>
      <w:marBottom w:val="0"/>
      <w:divBdr>
        <w:top w:val="none" w:sz="0" w:space="0" w:color="auto"/>
        <w:left w:val="none" w:sz="0" w:space="0" w:color="auto"/>
        <w:bottom w:val="none" w:sz="0" w:space="0" w:color="auto"/>
        <w:right w:val="none" w:sz="0" w:space="0" w:color="auto"/>
      </w:divBdr>
    </w:div>
    <w:div w:id="600376665">
      <w:bodyDiv w:val="1"/>
      <w:marLeft w:val="0"/>
      <w:marRight w:val="0"/>
      <w:marTop w:val="0"/>
      <w:marBottom w:val="0"/>
      <w:divBdr>
        <w:top w:val="none" w:sz="0" w:space="0" w:color="auto"/>
        <w:left w:val="none" w:sz="0" w:space="0" w:color="auto"/>
        <w:bottom w:val="none" w:sz="0" w:space="0" w:color="auto"/>
        <w:right w:val="none" w:sz="0" w:space="0" w:color="auto"/>
      </w:divBdr>
    </w:div>
    <w:div w:id="929118716">
      <w:bodyDiv w:val="1"/>
      <w:marLeft w:val="0"/>
      <w:marRight w:val="0"/>
      <w:marTop w:val="0"/>
      <w:marBottom w:val="0"/>
      <w:divBdr>
        <w:top w:val="none" w:sz="0" w:space="0" w:color="auto"/>
        <w:left w:val="none" w:sz="0" w:space="0" w:color="auto"/>
        <w:bottom w:val="none" w:sz="0" w:space="0" w:color="auto"/>
        <w:right w:val="none" w:sz="0" w:space="0" w:color="auto"/>
      </w:divBdr>
    </w:div>
    <w:div w:id="12779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9EC4-6E4E-C843-8B48-F79C09B8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1000</Words>
  <Characters>5706</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dc:creator>
  <cp:keywords/>
  <dc:description/>
  <cp:lastModifiedBy>Malvina</cp:lastModifiedBy>
  <cp:revision>11</cp:revision>
  <dcterms:created xsi:type="dcterms:W3CDTF">2023-07-27T13:22:00Z</dcterms:created>
  <dcterms:modified xsi:type="dcterms:W3CDTF">2023-08-07T14:32:00Z</dcterms:modified>
</cp:coreProperties>
</file>