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2011 ԹՎԱԿԱՆԻ ՄԱՅԻՍԻ 5-Ի N 670-Ն, ՀԱՅԱUՏԱՆԻ ՀԱՆՐԱՊԵՏՈՒԹՅԱՆ ԿԱՌԱՎԱՐՈՒԹՅԱՆ 2011 ԹՎԱԿԱՆԻ ՄԱՅԻՍԻ 5-Ի N 665-Ն, ՀԱՅԱUՏԱՆԻ ՀԱՆՐԱՊԵՏՈՒԹՅԱՆ ԿԱՌԱՎԱՐՈՒԹՅԱՆ 2014 ԹՎԱԿԱՆԻ ՀՈՒՆԻՍԻ 26-Ի N 635-Ն ՈՐՈՇՈՒՄՆԵՐԻ ՄԵՋ ՓՈՓՈԽՈՒԹՅՈՒՆՆԵՐ ԵՎ ԼՐԱՑՈՒՄՆԵՐ ԿԱՏԱՐԵԼՈՒ ՄԱՍԻՆ ՀՀ ԿԱՌԱՎԱՐՈՒԹՅԱՆ ՈՐՈՇՄԱՆՆԱԽԱԳԻԾ</w:t>
      </w:r>
      <w:bookmarkEnd w:id="0"/>
    </w:p>
    <w:p>
      <w:pPr>
        <w:jc w:val="end"/>
        <w:ind w:left="0" w:right="0" w:firstLine="0"/>
        <w:spacing w:after="0" w:line="360" w:lineRule="auto"/>
      </w:pPr>
      <w:r>
        <w:rPr>
          <w:rFonts w:ascii="'GHEA Grapalat'" w:hAnsi="'GHEA Grapalat'" w:eastAsia="'GHEA Grapalat'" w:cs="'GHEA Grapalat'"/>
          <w:lang w:val="hy-HY"/>
          <w:sz w:val="24"/>
          <w:szCs w:val="24"/>
          <w:b w:val="1"/>
          <w:bCs w:val="1"/>
          <w:u w:val="single"/>
        </w:rPr>
        <w:t xml:space="preserve">ՆԱԽԱԳԻԾ</w:t>
      </w:r>
    </w:p>
    <w:p>
      <w:pPr>
        <w:jc w:val="center"/>
        <w:ind w:left="0" w:right="0" w:firstLine="0"/>
        <w:spacing w:after="0" w:line="360" w:lineRule="auto"/>
      </w:pPr>
      <w:r>
        <w:rPr>
          <w:rFonts w:ascii="'GHEA Grapalat'" w:hAnsi="'GHEA Grapalat'" w:eastAsia="'GHEA Grapalat'" w:cs="'GHEA Grapalat'"/>
          <w:lang w:val="hy-HY"/>
          <w:sz w:val="24"/>
          <w:szCs w:val="24"/>
          <w:b w:val="1"/>
          <w:bCs w:val="1"/>
          <w:u w:val="single"/>
        </w:rPr>
        <w:t xml:space="preserve"> </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ԿԱՌԱՎԱՐՈՒԹՅՈՒՆ</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Շ</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ՈՒ</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w:t>
      </w:r>
    </w:p>
    <w:p>
      <w:pPr>
        <w:jc w:val="center"/>
        <w:ind w:left="0" w:right="0" w:firstLine="0"/>
        <w:spacing w:after="0" w:line="360" w:lineRule="auto"/>
      </w:pPr>
      <w:r>
        <w:rPr>
          <w:rFonts w:ascii="'GHEA Grapalat'" w:hAnsi="'GHEA Grapalat'" w:eastAsia="'GHEA Grapalat'" w:cs="'GHEA Grapalat'"/>
          <w:lang w:val="af-AF"/>
          <w:sz w:val="24"/>
          <w:szCs w:val="24"/>
          <w:b w:val="1"/>
          <w:bCs w:val="1"/>
        </w:rPr>
        <w:t xml:space="preserve">___________________ 20</w:t>
      </w:r>
      <w:r>
        <w:rPr>
          <w:rFonts w:ascii="'GHEA Grapalat'" w:hAnsi="'GHEA Grapalat'" w:eastAsia="'GHEA Grapalat'" w:cs="'GHEA Grapalat'"/>
          <w:lang w:val="hy-HY"/>
          <w:sz w:val="24"/>
          <w:szCs w:val="24"/>
          <w:b w:val="1"/>
          <w:bCs w:val="1"/>
        </w:rPr>
        <w:t xml:space="preserve">2</w:t>
      </w:r>
      <w:r>
        <w:rPr>
          <w:rFonts w:ascii="'GHEA Grapalat'" w:hAnsi="'GHEA Grapalat'" w:eastAsia="'GHEA Grapalat'" w:cs="'GHEA Grapalat'"/>
          <w:lang w:val="af-AF"/>
          <w:sz w:val="24"/>
          <w:szCs w:val="24"/>
          <w:b w:val="1"/>
          <w:bCs w:val="1"/>
        </w:rPr>
        <w:t xml:space="preserve">6 </w:t>
      </w:r>
      <w:r>
        <w:rPr>
          <w:rFonts w:ascii="'GHEA Grapalat'" w:hAnsi="'GHEA Grapalat'" w:eastAsia="'GHEA Grapalat'" w:cs="'GHEA Grapalat'"/>
          <w:sz w:val="24"/>
          <w:szCs w:val="24"/>
          <w:b w:val="1"/>
          <w:bCs w:val="1"/>
        </w:rPr>
        <w:t xml:space="preserve">թվականի</w:t>
      </w:r>
      <w:r>
        <w:rPr>
          <w:rFonts w:ascii="'GHEA Grapalat'" w:hAnsi="'GHEA Grapalat'" w:eastAsia="'GHEA Grapalat'" w:cs="'GHEA Grapalat'"/>
          <w:sz w:val="24"/>
          <w:szCs w:val="24"/>
          <w:b w:val="1"/>
          <w:bCs w:val="1"/>
        </w:rPr>
        <w:t xml:space="preserve"> </w:t>
      </w:r>
      <w:r>
        <w:rPr>
          <w:rFonts w:ascii="'GHEA Grapalat'" w:hAnsi="'GHEA Grapalat'" w:eastAsia="'GHEA Grapalat'" w:cs="'GHEA Grapalat'"/>
          <w:lang w:val="af-AF"/>
          <w:sz w:val="24"/>
          <w:szCs w:val="24"/>
          <w:b w:val="1"/>
          <w:bCs w:val="1"/>
        </w:rPr>
        <w:t xml:space="preserve">N</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w:t>
      </w:r>
      <w:r>
        <w:rPr>
          <w:rFonts w:ascii="'GHEA Grapalat'" w:hAnsi="'GHEA Grapalat'" w:eastAsia="'GHEA Grapalat'" w:cs="'GHEA Grapalat'"/>
          <w:sz w:val="24"/>
          <w:szCs w:val="24"/>
          <w:b w:val="1"/>
          <w:bCs w:val="1"/>
        </w:rPr>
        <w:t xml:space="preserve">Ն</w:t>
      </w:r>
      <w:r>
        <w:rPr>
          <w:rFonts w:ascii="'GHEA Grapalat'" w:hAnsi="'GHEA Grapalat'" w:eastAsia="'GHEA Grapalat'" w:cs="'GHEA Grapalat'"/>
          <w:lang w:val="af-AF"/>
          <w:sz w:val="24"/>
          <w:szCs w:val="24"/>
          <w:b w:val="1"/>
          <w:bCs w:val="1"/>
        </w:rPr>
        <w:t xml:space="preserve"> </w:t>
      </w:r>
    </w:p>
    <w:p>
      <w:pPr>
        <w:jc w:val="center"/>
        <w:ind w:left="0" w:right="0" w:firstLine="0"/>
        <w:spacing w:after="0" w:line="360" w:lineRule="auto"/>
      </w:pPr>
      <w:r>
        <w:rPr>
          <w:rFonts w:ascii="'GHEA Grapalat'" w:hAnsi="'GHEA Grapalat'" w:eastAsia="'GHEA Grapalat'" w:cs="'GHEA Grapalat'"/>
          <w:lang w:val="hy-HY"/>
          <w:sz w:val="24"/>
          <w:szCs w:val="24"/>
          <w:b w:val="1"/>
          <w:bCs w:val="1"/>
        </w:rPr>
        <w:t xml:space="preserve">ՀԱՅԱ</w:t>
      </w:r>
      <w:r>
        <w:rPr>
          <w:rFonts w:ascii="'GHEA Grapalat'" w:hAnsi="'GHEA Grapalat'" w:eastAsia="'GHEA Grapalat'" w:cs="'GHEA Grapalat'"/>
          <w:lang w:val="af-AF"/>
          <w:sz w:val="24"/>
          <w:szCs w:val="24"/>
          <w:b w:val="1"/>
          <w:bCs w:val="1"/>
        </w:rPr>
        <w:t xml:space="preserve">U</w:t>
      </w:r>
      <w:r>
        <w:rPr>
          <w:rFonts w:ascii="'GHEA Grapalat'" w:hAnsi="'GHEA Grapalat'" w:eastAsia="'GHEA Grapalat'" w:cs="'GHEA Grapalat'"/>
          <w:lang w:val="hy-HY"/>
          <w:sz w:val="24"/>
          <w:szCs w:val="24"/>
          <w:b w:val="1"/>
          <w:bCs w:val="1"/>
        </w:rPr>
        <w:t xml:space="preserve">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ԿԱՌԱՎԱՐՈՒԹՅԱՆ 2011 ԹՎԱԿԱՆԻ ՄԱՅԻՍԻ 5-Ի N 670-Ն</w:t>
      </w:r>
      <w:r>
        <w:rPr>
          <w:rFonts w:ascii="'GHEA Grapalat'" w:hAnsi="'GHEA Grapalat'" w:eastAsia="'GHEA Grapalat'" w:cs="'GHEA Grapalat'"/>
          <w:lang w:val="af-AF"/>
          <w:sz w:val="24"/>
          <w:szCs w:val="24"/>
          <w:b w:val="1"/>
          <w:bCs w:val="1"/>
        </w:rPr>
        <w:t xml:space="preserve">,</w:t>
      </w: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hy-HY"/>
          <w:sz w:val="24"/>
          <w:szCs w:val="24"/>
          <w:b w:val="1"/>
          <w:bCs w:val="1"/>
        </w:rPr>
        <w:t xml:space="preserve">ՀԱՅԱ</w:t>
      </w:r>
      <w:r>
        <w:rPr>
          <w:rFonts w:ascii="'GHEA Grapalat'" w:hAnsi="'GHEA Grapalat'" w:eastAsia="'GHEA Grapalat'" w:cs="'GHEA Grapalat'"/>
          <w:lang w:val="af-AF"/>
          <w:sz w:val="24"/>
          <w:szCs w:val="24"/>
          <w:b w:val="1"/>
          <w:bCs w:val="1"/>
        </w:rPr>
        <w:t xml:space="preserve">U</w:t>
      </w:r>
      <w:r>
        <w:rPr>
          <w:rFonts w:ascii="'GHEA Grapalat'" w:hAnsi="'GHEA Grapalat'" w:eastAsia="'GHEA Grapalat'" w:cs="'GHEA Grapalat'"/>
          <w:lang w:val="hy-HY"/>
          <w:sz w:val="24"/>
          <w:szCs w:val="24"/>
          <w:b w:val="1"/>
          <w:bCs w:val="1"/>
        </w:rPr>
        <w:t xml:space="preserve">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ԿԱՌԱՎԱՐՈՒԹՅԱՆ 2011 ԹՎԱԿԱՆԻ ՄԱՅԻՍԻ 5-Ի N 665-Ն, ՀԱՅԱ</w:t>
      </w:r>
      <w:r>
        <w:rPr>
          <w:rFonts w:ascii="'GHEA Grapalat'" w:hAnsi="'GHEA Grapalat'" w:eastAsia="'GHEA Grapalat'" w:cs="'GHEA Grapalat'"/>
          <w:lang w:val="af-AF"/>
          <w:sz w:val="24"/>
          <w:szCs w:val="24"/>
          <w:b w:val="1"/>
          <w:bCs w:val="1"/>
        </w:rPr>
        <w:t xml:space="preserve">U</w:t>
      </w:r>
      <w:r>
        <w:rPr>
          <w:rFonts w:ascii="'GHEA Grapalat'" w:hAnsi="'GHEA Grapalat'" w:eastAsia="'GHEA Grapalat'" w:cs="'GHEA Grapalat'"/>
          <w:lang w:val="hy-HY"/>
          <w:sz w:val="24"/>
          <w:szCs w:val="24"/>
          <w:b w:val="1"/>
          <w:bCs w:val="1"/>
        </w:rPr>
        <w:t xml:space="preserve">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ԿԱՌԱՎԱՐՈՒԹՅԱՆ 2014 ԹՎԱԿԱՆԻ ՀՈՒՆԻՍԻ 26-Ի N 635-Ն ՈՐՈՇՈՒՄՆԵՐԻ ՄԵՋ ՓՈՓՈԽՈՒԹՅՈՒՆՆԵՐ ԵՎ ԼՐԱՑՈՒՄ</w:t>
      </w:r>
      <w:r>
        <w:rPr>
          <w:rFonts w:ascii="'GHEA Grapalat'" w:hAnsi="'GHEA Grapalat'" w:eastAsia="'GHEA Grapalat'" w:cs="'GHEA Grapalat'"/>
          <w:sz w:val="24"/>
          <w:szCs w:val="24"/>
          <w:b w:val="1"/>
          <w:bCs w:val="1"/>
        </w:rPr>
        <w:t xml:space="preserve">ՆԵՐ</w:t>
      </w:r>
      <w:r>
        <w:rPr>
          <w:rFonts w:ascii="'GHEA Grapalat'" w:hAnsi="'GHEA Grapalat'" w:eastAsia="'GHEA Grapalat'" w:cs="'GHEA Grapalat'"/>
          <w:sz w:val="24"/>
          <w:szCs w:val="24"/>
          <w:b w:val="1"/>
          <w:bCs w:val="1"/>
        </w:rPr>
        <w:t xml:space="preserve"> </w:t>
      </w:r>
      <w:r>
        <w:rPr>
          <w:rFonts w:ascii="'GHEA Grapalat'" w:hAnsi="'GHEA Grapalat'" w:eastAsia="'GHEA Grapalat'" w:cs="'GHEA Grapalat'"/>
          <w:lang w:val="hy-HY"/>
          <w:sz w:val="24"/>
          <w:szCs w:val="24"/>
          <w:b w:val="1"/>
          <w:bCs w:val="1"/>
        </w:rPr>
        <w:t xml:space="preserve">ԿԱՏԱՐԵԼՈՒ ՄԱՍԻՆ</w:t>
      </w:r>
    </w:p>
    <w:p>
      <w:pPr>
        <w:jc w:val="both"/>
        <w:ind w:left="0" w:right="0" w:firstLine="375"/>
        <w:spacing w:before="0" w:after="0"/>
      </w:pPr>
      <w:r>
        <w:rPr>
          <w:rFonts w:ascii="'Calibri'" w:hAnsi="'Calibri'" w:eastAsia="'Calibri'" w:cs="'Calibri'"/>
          <w:lang w:val="hy-HY"/>
          <w:color w:val="333333"/>
        </w:rPr>
        <w:t xml:space="preserve"> </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Համաձայն «Նորմատիվ իրավական ակտերի մասին» օրենքի 33-րդ հոդվածի և 34-րդ հոդվածի 1-ին մասի՝ Հայաստանի Հանրապետության կառավարությունը</w:t>
      </w:r>
      <w:r>
        <w:rPr>
          <w:lang w:val="hy-HY"/>
          <w:color w:val="333333"/>
          <w:sz w:val="24"/>
          <w:szCs w:val="24"/>
        </w:rPr>
        <w:t xml:space="preserve"> </w:t>
      </w:r>
      <w:r>
        <w:rPr>
          <w:rFonts w:ascii="'GHEA Grapalat'" w:hAnsi="'GHEA Grapalat'" w:eastAsia="'GHEA Grapalat'" w:cs="'GHEA Grapalat'"/>
          <w:lang w:val="hy-HY"/>
          <w:color w:val="333333"/>
          <w:sz w:val="24"/>
          <w:szCs w:val="24"/>
          <w:b w:val="1"/>
          <w:bCs w:val="1"/>
        </w:rPr>
        <w:t xml:space="preserve">որոշում է.</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1. Հայաստանի Հանրապետության կառավարության 2011 թվականի մայիսի 5-ի «Կենսաթոշակ վճարելու կարգը հաստատելու մասին» N 670-Ն որոշման.</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1)</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1-ին կետի 3-րդ ենթակետը և 2-րդ կետի 7-րդ ենթակետը ճանաչել ուժը կորցրած.</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2)</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3-րդ կետից հանել «և վճարահաշվարկային կազմակերպությունների» բառերը. </w:t>
      </w:r>
    </w:p>
    <w:p>
      <w:pPr>
        <w:jc w:val="both"/>
        <w:ind w:left="0" w:right="0" w:firstLine="567.0000000000001"/>
        <w:spacing w:before="0" w:after="0" w:line="360" w:lineRule="auto"/>
      </w:pPr>
      <w:r>
        <w:rPr>
          <w:rFonts w:ascii="'GHEA Grapalat'" w:hAnsi="'GHEA Grapalat'" w:eastAsia="'GHEA Grapalat'" w:cs="'GHEA Grapalat'"/>
          <w:lang w:val="hy-HY"/>
          <w:color w:val="333333"/>
          <w:sz w:val="24"/>
          <w:szCs w:val="24"/>
        </w:rPr>
        <w:t xml:space="preserve">3)</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N 1 հավելվածի՝</w:t>
      </w:r>
      <w:r>
        <w:rPr>
          <w:rFonts w:ascii="'GHEA Grapalat'" w:hAnsi="'GHEA Grapalat'" w:eastAsia="'GHEA Grapalat'" w:cs="'GHEA Grapalat'"/>
          <w:lang w:val="hy-HY"/>
          <w:color w:val="333333"/>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ա. </w:t>
      </w:r>
      <w:r>
        <w:rPr>
          <w:rFonts w:ascii="'GHEA Grapalat'" w:hAnsi="'GHEA Grapalat'" w:eastAsia="'GHEA Grapalat'" w:cs="'GHEA Grapalat'"/>
          <w:lang w:val="hy-HY"/>
          <w:color w:val="333333"/>
          <w:sz w:val="24"/>
          <w:szCs w:val="24"/>
        </w:rPr>
        <w:t xml:space="preserve">2-րդ կետի 5-րդ ենթակետում </w:t>
      </w:r>
      <w:r>
        <w:rPr>
          <w:rFonts w:ascii="'GHEA Grapalat'" w:hAnsi="'GHEA Grapalat'" w:eastAsia="'GHEA Grapalat'" w:cs="'GHEA Grapalat'"/>
          <w:lang w:val="hy-HY"/>
          <w:color w:val="333333"/>
          <w:sz w:val="24"/>
          <w:szCs w:val="24"/>
        </w:rPr>
        <w:t xml:space="preserve">«Հայաստանի Հանրապետության արտակարգ իրավիճակների նախարարին, Հայաստանի Հանրապետության կառավարությանն առընթեր Հայաստանի Հանրապետության ոստիկանության,» բառերը փոխարինել «Ներքին գործերի նախարարության,» բառերով. </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բ</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2-րդ կետի 7-րդ ենթակետը ճանաչել ուժը կորցրած</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գ</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3-րդ կետից հանել «(բացառությամբ այն դեպքի, երբ չվճարված կենսաթոշակի գումարը վճարվում է 14 տարեկան և դրանից բարձր տարիքի անչափահաս երեխային)» բառերը</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դ</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4-րդ կետը </w:t>
      </w:r>
      <w:r>
        <w:rPr>
          <w:rFonts w:ascii="'GHEA Grapalat'" w:hAnsi="'GHEA Grapalat'" w:eastAsia="'GHEA Grapalat'" w:cs="'GHEA Grapalat'"/>
          <w:lang w:val="hy-HY"/>
          <w:color w:val="black"/>
          <w:sz w:val="24"/>
          <w:szCs w:val="24"/>
        </w:rPr>
        <w:t xml:space="preserve">շարադրել նոր խմբագրությամբ հետևյալ բովանդակությամբ</w:t>
      </w:r>
      <w:r>
        <w:rPr>
          <w:rFonts w:ascii="'Cambria Math'" w:hAnsi="'Cambria Math'" w:eastAsia="'Cambria Math'" w:cs="'Cambria Math'"/>
          <w:lang w:val="hy-HY"/>
          <w:color w:val="black"/>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«4. </w:t>
      </w:r>
      <w:r>
        <w:rPr>
          <w:rFonts w:ascii="'GHEA Grapalat'" w:hAnsi="'GHEA Grapalat'" w:eastAsia="'GHEA Grapalat'" w:cs="'GHEA Grapalat'"/>
          <w:lang w:val="hy-HY"/>
          <w:color w:val="333333"/>
          <w:sz w:val="24"/>
          <w:szCs w:val="24"/>
        </w:rPr>
        <w:t xml:space="preserve">Կենսաթոշակ նշանակելու, կենսաթոշակ վճարելը վերսկսելու և կենսաթոշակ ստանալու իրավունքը վերականգնելու համար դիմելու դեպքում կենսաթոշակ վճարող բանկի անվանումը ներառվում է համապատասխան դիմումում։ Կենսաթոշակառուն կարող է ցանկացած ժամանակ դիմել (առցանց եղանակով կամ կենսաթոշակ նշանակող ստորաբաժանում) կենսաթոշակ վճարող բանկը փոխելու համար։</w:t>
      </w:r>
      <w:r>
        <w:rPr>
          <w:rFonts w:ascii="'GHEA Grapalat'" w:hAnsi="'GHEA Grapalat'" w:eastAsia="'GHEA Grapalat'" w:cs="'GHEA Grapalat'"/>
          <w:lang w:val="hy-HY"/>
          <w:color w:val="333333"/>
          <w:sz w:val="24"/>
          <w:szCs w:val="24"/>
        </w:rPr>
        <w:t xml:space="preserve">»</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ե</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5-րդ կետում «եղանակով (բանկի կամ կազմակերպության միջոցով)» բառերը փոխարինել «կենսաթոշակ վճարող բանկի միջոցով» բառերով</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զ</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6-րդ կետի 3-րդ ենթակետը </w:t>
      </w:r>
      <w:r>
        <w:rPr>
          <w:rFonts w:ascii="'GHEA Grapalat'" w:hAnsi="'GHEA Grapalat'" w:eastAsia="'GHEA Grapalat'" w:cs="'GHEA Grapalat'"/>
          <w:lang w:val="hy-HY"/>
          <w:color w:val="black"/>
          <w:sz w:val="24"/>
          <w:szCs w:val="24"/>
        </w:rPr>
        <w:t xml:space="preserve">շարադրել նոր խմբագրությամբ հետևյալ բովանդակությամբ</w:t>
      </w:r>
      <w:r>
        <w:rPr>
          <w:rFonts w:ascii="'Cambria Math'" w:hAnsi="'Cambria Math'" w:eastAsia="'Cambria Math'" w:cs="'Cambria Math'"/>
          <w:lang w:val="hy-HY"/>
          <w:color w:val="black"/>
          <w:sz w:val="24"/>
          <w:szCs w:val="24"/>
        </w:rPr>
        <w:t xml:space="preserve">․</w:t>
      </w:r>
      <w:r>
        <w:rPr>
          <w:rFonts w:ascii="'GHEA Grapalat'" w:hAnsi="'GHEA Grapalat'" w:eastAsia="'GHEA Grapalat'" w:cs="'GHEA Grapalat'"/>
          <w:lang w:val="hy-HY"/>
          <w:color w:val="black"/>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color w:val="black"/>
          <w:sz w:val="24"/>
          <w:szCs w:val="24"/>
        </w:rPr>
        <w:t xml:space="preserve">«3) </w:t>
      </w:r>
      <w:r>
        <w:rPr>
          <w:rFonts w:ascii="'GHEA Grapalat'" w:hAnsi="'GHEA Grapalat'" w:eastAsia="'GHEA Grapalat'" w:cs="'GHEA Grapalat'"/>
          <w:lang w:val="hy-HY"/>
          <w:color w:val="333333"/>
          <w:sz w:val="24"/>
          <w:szCs w:val="24"/>
        </w:rPr>
        <w:t xml:space="preserve">բանկի անվանումը, որտեղից կենսաթոշակառուն ցանկանում է ստանալ կենսաթոշակը.</w:t>
      </w:r>
      <w:r>
        <w:rPr>
          <w:rFonts w:ascii="'GHEA Grapalat'" w:hAnsi="'GHEA Grapalat'" w:eastAsia="'GHEA Grapalat'" w:cs="'GHEA Grapalat'"/>
          <w:lang w:val="hy-HY"/>
          <w:color w:val="black"/>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է</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6-րդ կետի 4-րդ ենթակետից հանել «</w:t>
      </w:r>
      <w:r>
        <w:rPr>
          <w:rFonts w:ascii="'GHEA Grapalat'" w:hAnsi="'GHEA Grapalat'" w:eastAsia="'GHEA Grapalat'" w:cs="'GHEA Grapalat'"/>
          <w:lang w:val="hy-HY"/>
          <w:color w:val="333333"/>
          <w:sz w:val="24"/>
          <w:szCs w:val="24"/>
        </w:rPr>
        <w:t xml:space="preserve">(կենսաթոշակի գումարն անկանխիկ եղանակով վճարվելու դեպքում)</w:t>
      </w:r>
      <w:r>
        <w:rPr>
          <w:rFonts w:ascii="'GHEA Grapalat'" w:hAnsi="'GHEA Grapalat'" w:eastAsia="'GHEA Grapalat'" w:cs="'GHEA Grapalat'"/>
          <w:lang w:val="hy-HY"/>
          <w:color w:val="333333"/>
          <w:sz w:val="24"/>
          <w:szCs w:val="24"/>
        </w:rPr>
        <w:t xml:space="preserve">» բառերը.</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ը</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6.3-րդ կետում «Կենսաթոշակն ստանալու եղանակը (եթե «Պետական կենսաթոշակների մասին» օրենքի 35-րդ հոդվածի 1-ին մասի համաձայն՝ կենսաթոշակառուին կենսաթոշակը կարող է վճարվել անկանխիկ կամ կանխիկ եղանակով) կամ» բառերը փոխարինել «Կենսաթոշակ վճարող» բառերով</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թ</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6.5-րդ կետում «կենսաթոշակն ստանալու եղանակը կամ» բառերը փոխարինել «կենսաթոշակ վճարող» բառերով, և հանել «</w:t>
      </w:r>
      <w:r>
        <w:rPr>
          <w:rFonts w:ascii="'GHEA Grapalat'" w:hAnsi="'GHEA Grapalat'" w:eastAsia="'GHEA Grapalat'" w:cs="'GHEA Grapalat'"/>
          <w:lang w:val="hy-HY"/>
          <w:color w:val="333333"/>
          <w:sz w:val="24"/>
          <w:szCs w:val="24"/>
        </w:rPr>
        <w:t xml:space="preserve">և e-citizen համակարգում կենսաթոշակառուին հատկացված պաշտոնական էլեկտրոնային փոստի հասցեին</w:t>
      </w:r>
      <w:r>
        <w:rPr>
          <w:rFonts w:ascii="'GHEA Grapalat'" w:hAnsi="'GHEA Grapalat'" w:eastAsia="'GHEA Grapalat'" w:cs="'GHEA Grapalat'"/>
          <w:lang w:val="hy-HY"/>
          <w:color w:val="333333"/>
          <w:sz w:val="24"/>
          <w:szCs w:val="24"/>
        </w:rPr>
        <w:t xml:space="preserve">» բառերը</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ժ</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6.6-րդ կետում «Կենսաթոշակն ստանալու եղանակը կամ» բառերը փոխարինել «Կենսաթոշակ վճարող» բառերով.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ժա</w:t>
      </w:r>
      <w:r>
        <w:rPr>
          <w:rFonts w:ascii="'Cambria Math'" w:hAnsi="'Cambria Math'" w:eastAsia="'Cambria Math'" w:cs="'Cambria Math'"/>
          <w:lang w:val="hy-HY"/>
          <w:sz w:val="24"/>
          <w:szCs w:val="24"/>
        </w:rPr>
        <w:t xml:space="preserve">․</w:t>
      </w:r>
      <w:r>
        <w:rPr>
          <w:rFonts w:ascii="'GHEA Grapalat'" w:hAnsi="'GHEA Grapalat'" w:eastAsia="'GHEA Grapalat'" w:cs="'GHEA Grapalat'"/>
          <w:lang w:val="hy-HY"/>
          <w:color w:val="333333"/>
          <w:sz w:val="24"/>
          <w:szCs w:val="24"/>
        </w:rPr>
        <w:t xml:space="preserve"> 6.8-րդ կետը </w:t>
      </w:r>
      <w:r>
        <w:rPr>
          <w:rFonts w:ascii="'GHEA Grapalat'" w:hAnsi="'GHEA Grapalat'" w:eastAsia="'GHEA Grapalat'" w:cs="'GHEA Grapalat'"/>
          <w:lang w:val="hy-HY"/>
          <w:color w:val="black"/>
          <w:sz w:val="24"/>
          <w:szCs w:val="24"/>
        </w:rPr>
        <w:t xml:space="preserve">շարադրել նոր խմբագրությամբ հետևյալ բովանդակությամբ</w:t>
      </w:r>
      <w:r>
        <w:rPr>
          <w:rFonts w:ascii="'Cambria Math'" w:hAnsi="'Cambria Math'" w:eastAsia="'Cambria Math'" w:cs="'Cambria Math'"/>
          <w:lang w:val="hy-HY"/>
          <w:color w:val="black"/>
          <w:sz w:val="24"/>
          <w:szCs w:val="24"/>
        </w:rPr>
        <w:t xml:space="preserve">․</w:t>
      </w:r>
      <w:r>
        <w:rPr>
          <w:rFonts w:ascii="'GHEA Grapalat'" w:hAnsi="'GHEA Grapalat'" w:eastAsia="'GHEA Grapalat'" w:cs="'GHEA Grapalat'"/>
          <w:lang w:val="hy-HY"/>
          <w:color w:val="black"/>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«6.8.</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Կենսաթոշակ վճարող բանկը փոխելու դիմումը մերժվում է, եթե դիմելու օրվա դրությամբ կենսաթոշակի վճարումը դադարեցված է կամ դիմումում նշված բանկը կենսաթոշակների վճարման ծառայություններ մատուցելու պայմանագիր չի կնքել։ Առցանց դիմումի հիման վրա կենսաթոշակ վճարող բանկը փոխելու կամ փոխելը մերժելու դեպքում դրա մասին հաղորդագրություն է ուղարկվում ծրագրային միջավայրում մուտքագրված էլեկտրոնային փոստի հասցեին՝ մերժելու դեպքում նշելով նաև մերժման հիմքերը։»</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333333"/>
          <w:sz w:val="24"/>
          <w:szCs w:val="24"/>
        </w:rPr>
        <w:t xml:space="preserve">ժբ</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7-րդ կետում «Կենսաթոշակն ստանալու եղանակին (եթե «Պետական կենսաթոշակների մասին» օրենքի 35-րդ հոդվածի 1-ին մասի համաձայն՝ կենսաթոշակառուին կենսաթոշակը կարող է վճարվել անկանխիկ կամ կանխիկ եղանակով) կամ կենսաթոշակառուի» բառերը փոխարինել «Կենսաթոշակառուի» բառով, իսկ «կենսաթոշակն ստանալու եղանակը կամ» բառերը փոխարինել «կենսաթոշակ վճարող» բառերով.</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ժգ</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8-րդ կետում «կանխիկ կամ անկանխիկ եղանակով (բանկի միջոցով)» բառերը փոխարինել «՝ կենսաթոշակ վճարող բանկի միջոցով» բառերով, իսկ «վրա՝ կանխիկ կամ անկանխիկ եղանակով» բառերը փոխարինել «վրա՝ դրանում նշված կենսաթոշակ վճարող բանկի միջոցով» բառերով</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ժդ</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8.4-</w:t>
      </w:r>
      <w:r>
        <w:rPr>
          <w:rFonts w:ascii="'GHEA Grapalat'" w:hAnsi="'GHEA Grapalat'" w:eastAsia="'GHEA Grapalat'" w:cs="'GHEA Grapalat'"/>
          <w:lang w:val="hy-HY"/>
          <w:color w:val="333333"/>
          <w:sz w:val="24"/>
          <w:szCs w:val="24"/>
        </w:rPr>
        <w:t xml:space="preserve">րդ</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կետի</w:t>
      </w:r>
      <w:r>
        <w:rPr>
          <w:rFonts w:ascii="'GHEA Grapalat'" w:hAnsi="'GHEA Grapalat'" w:eastAsia="'GHEA Grapalat'" w:cs="'GHEA Grapalat'"/>
          <w:lang w:val="hy-HY"/>
          <w:color w:val="333333"/>
          <w:sz w:val="24"/>
          <w:szCs w:val="24"/>
        </w:rPr>
        <w:t xml:space="preserve"> 2-</w:t>
      </w:r>
      <w:r>
        <w:rPr>
          <w:rFonts w:ascii="'GHEA Grapalat'" w:hAnsi="'GHEA Grapalat'" w:eastAsia="'GHEA Grapalat'" w:cs="'GHEA Grapalat'"/>
          <w:lang w:val="hy-HY"/>
          <w:color w:val="333333"/>
          <w:sz w:val="24"/>
          <w:szCs w:val="24"/>
        </w:rPr>
        <w:t xml:space="preserve">րդ</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և</w:t>
      </w:r>
      <w:r>
        <w:rPr>
          <w:rFonts w:ascii="'GHEA Grapalat'" w:hAnsi="'GHEA Grapalat'" w:eastAsia="'GHEA Grapalat'" w:cs="'GHEA Grapalat'"/>
          <w:lang w:val="hy-HY"/>
          <w:color w:val="333333"/>
          <w:sz w:val="24"/>
          <w:szCs w:val="24"/>
        </w:rPr>
        <w:t xml:space="preserve"> 3-</w:t>
      </w:r>
      <w:r>
        <w:rPr>
          <w:rFonts w:ascii="'GHEA Grapalat'" w:hAnsi="'GHEA Grapalat'" w:eastAsia="'GHEA Grapalat'" w:cs="'GHEA Grapalat'"/>
          <w:lang w:val="hy-HY"/>
          <w:color w:val="333333"/>
          <w:sz w:val="24"/>
          <w:szCs w:val="24"/>
        </w:rPr>
        <w:t xml:space="preserve">րդ</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ենթակետերից</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հանել</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w:t>
      </w:r>
      <w:r>
        <w:rPr>
          <w:rFonts w:ascii="'GHEA Grapalat'" w:hAnsi="'GHEA Grapalat'" w:eastAsia="'GHEA Grapalat'" w:cs="'GHEA Grapalat'"/>
          <w:lang w:val="hy-HY"/>
          <w:color w:val="333333"/>
          <w:sz w:val="24"/>
          <w:szCs w:val="24"/>
        </w:rPr>
        <w:t xml:space="preserve">վճարման եղանակի,»</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ժե</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16.8-րդ կետում «</w:t>
      </w:r>
      <w:r>
        <w:rPr>
          <w:rFonts w:ascii="'GHEA Grapalat'" w:hAnsi="'GHEA Grapalat'" w:eastAsia="'GHEA Grapalat'" w:cs="'GHEA Grapalat'"/>
          <w:lang w:val="hy-HY"/>
          <w:color w:val="333333"/>
          <w:sz w:val="24"/>
          <w:szCs w:val="24"/>
        </w:rPr>
        <w:t xml:space="preserve">կարգով</w:t>
      </w:r>
      <w:r>
        <w:rPr>
          <w:rFonts w:ascii="'GHEA Grapalat'" w:hAnsi="'GHEA Grapalat'" w:eastAsia="'GHEA Grapalat'" w:cs="'GHEA Grapalat'"/>
          <w:lang w:val="hy-HY"/>
          <w:color w:val="333333"/>
          <w:sz w:val="24"/>
          <w:szCs w:val="24"/>
        </w:rPr>
        <w:t xml:space="preserve">» բառից հետո լրացնել «, որի 4-րդ ենթակետը սույն կարգի 16.12-րդ կետում նշված դեպքում կիրառվում է, եթե 2026 թվականի ապրիլի 1-ի դրությամբ «Եկամտային հարկի, շահութահարկի և սոցիալական վճարի անձնավորված հաշվառման մասին» օրենքով սահմանված տեղեկատվական բազայում առկա տվյալներով կենսաթոշակառուն չի աշխատում» բառերով․</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ժզ</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16.8-րդ կետից հետո </w:t>
      </w:r>
      <w:r>
        <w:rPr>
          <w:rFonts w:ascii="'GHEA Grapalat'" w:hAnsi="'GHEA Grapalat'" w:eastAsia="'GHEA Grapalat'" w:cs="'GHEA Grapalat'"/>
          <w:lang w:val="hy-HY"/>
          <w:color w:val="333333"/>
          <w:sz w:val="24"/>
          <w:szCs w:val="24"/>
        </w:rPr>
        <w:t xml:space="preserve">լրացնել հետևյալ բովանդակությամբ 16.9-16.14-րդ կետերով՝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16.9</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Մինչև</w:t>
      </w:r>
      <w:r>
        <w:rPr>
          <w:rFonts w:ascii="'GHEA Grapalat'" w:hAnsi="'GHEA Grapalat'" w:eastAsia="'GHEA Grapalat'" w:cs="'GHEA Grapalat'"/>
          <w:lang w:val="hy-HY"/>
          <w:sz w:val="24"/>
          <w:szCs w:val="24"/>
        </w:rPr>
        <w:t xml:space="preserve"> 2026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հունվարի</w:t>
      </w:r>
      <w:r>
        <w:rPr>
          <w:rFonts w:ascii="'GHEA Grapalat'" w:hAnsi="'GHEA Grapalat'" w:eastAsia="'GHEA Grapalat'" w:cs="'GHEA Grapalat'"/>
          <w:lang w:val="hy-HY"/>
          <w:sz w:val="24"/>
          <w:szCs w:val="24"/>
        </w:rPr>
        <w:t xml:space="preserve"> 1-</w:t>
      </w:r>
      <w:r>
        <w:rPr>
          <w:rFonts w:ascii="'GHEA Grapalat'" w:hAnsi="'GHEA Grapalat'" w:eastAsia="'GHEA Grapalat'" w:cs="'GHEA Grapalat'"/>
          <w:lang w:val="hy-HY"/>
          <w:sz w:val="24"/>
          <w:szCs w:val="24"/>
        </w:rPr>
        <w:t xml:space="preserve">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նշանակված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կենսաթոշակը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կանխիկ</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եղանակով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կարող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վճարվել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թվում՝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լիազորագրով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մինչև</w:t>
      </w:r>
      <w:r>
        <w:rPr>
          <w:rFonts w:ascii="'GHEA Grapalat'" w:hAnsi="'GHEA Grapalat'" w:eastAsia="'GHEA Grapalat'" w:cs="'GHEA Grapalat'"/>
          <w:lang w:val="hy-HY"/>
          <w:sz w:val="24"/>
          <w:szCs w:val="24"/>
        </w:rPr>
        <w:t xml:space="preserve"> 2026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ապրիլի</w:t>
      </w:r>
      <w:r>
        <w:rPr>
          <w:rFonts w:ascii="'GHEA Grapalat'" w:hAnsi="'GHEA Grapalat'" w:eastAsia="'GHEA Grapalat'" w:cs="'GHEA Grapalat'"/>
          <w:lang w:val="hy-HY"/>
          <w:sz w:val="24"/>
          <w:szCs w:val="24"/>
        </w:rPr>
        <w:t xml:space="preserve"> 1-</w:t>
      </w:r>
      <w:r>
        <w:rPr>
          <w:rFonts w:ascii="'GHEA Grapalat'" w:hAnsi="'GHEA Grapalat'" w:eastAsia="'GHEA Grapalat'" w:cs="'GHEA Grapalat'"/>
          <w:lang w:val="hy-HY"/>
          <w:sz w:val="24"/>
          <w:szCs w:val="24"/>
        </w:rPr>
        <w:t xml:space="preserve">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Այս</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դեպքում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մինչև</w:t>
      </w:r>
      <w:r>
        <w:rPr>
          <w:rFonts w:ascii="'GHEA Grapalat'" w:hAnsi="'GHEA Grapalat'" w:eastAsia="'GHEA Grapalat'" w:cs="'GHEA Grapalat'"/>
          <w:lang w:val="hy-HY"/>
          <w:sz w:val="24"/>
          <w:szCs w:val="24"/>
        </w:rPr>
        <w:t xml:space="preserve"> 2026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մարտի</w:t>
      </w:r>
      <w:r>
        <w:rPr>
          <w:rFonts w:ascii="'GHEA Grapalat'" w:hAnsi="'GHEA Grapalat'" w:eastAsia="'GHEA Grapalat'" w:cs="'GHEA Grapalat'"/>
          <w:lang w:val="hy-HY"/>
          <w:sz w:val="24"/>
          <w:szCs w:val="24"/>
        </w:rPr>
        <w:t xml:space="preserve"> 31-</w:t>
      </w:r>
      <w:r>
        <w:rPr>
          <w:rFonts w:ascii="'GHEA Grapalat'" w:hAnsi="'GHEA Grapalat'" w:eastAsia="'GHEA Grapalat'" w:cs="'GHEA Grapalat'"/>
          <w:lang w:val="hy-HY"/>
          <w:sz w:val="24"/>
          <w:szCs w:val="24"/>
        </w:rPr>
        <w:t xml:space="preserve">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ներառյալ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w:t>
      </w:r>
      <w:r>
        <w:rPr>
          <w:rFonts w:ascii="'GHEA Grapalat'" w:hAnsi="'GHEA Grapalat'" w:eastAsia="'GHEA Grapalat'" w:cs="'GHEA Grapalat'"/>
          <w:lang w:val="hy-HY"/>
          <w:sz w:val="24"/>
          <w:szCs w:val="24"/>
        </w:rPr>
        <w:t xml:space="preserve">րկայացվում 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կենսաթոշակին առնչվող ցանկացած գրավոր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դիմում, ապա այդ դիմումով ընտրվում է նաև </w:t>
      </w:r>
      <w:r>
        <w:rPr>
          <w:rFonts w:ascii="'GHEA Grapalat'" w:hAnsi="'GHEA Grapalat'" w:eastAsia="'GHEA Grapalat'" w:cs="'GHEA Grapalat'"/>
          <w:lang w:val="hy-HY"/>
          <w:color w:val="333333"/>
          <w:sz w:val="24"/>
          <w:szCs w:val="24"/>
        </w:rPr>
        <w:t xml:space="preserve">կենսաթոշակ </w:t>
      </w:r>
      <w:r>
        <w:rPr>
          <w:rFonts w:ascii="'GHEA Grapalat'" w:hAnsi="'GHEA Grapalat'" w:eastAsia="'GHEA Grapalat'" w:cs="'GHEA Grapalat'"/>
          <w:lang w:val="hy-HY"/>
          <w:sz w:val="24"/>
          <w:szCs w:val="24"/>
        </w:rPr>
        <w:t xml:space="preserve">վճարող բանկը, և դիմումը ներկայացնելու հաջորդ ամսվա 1-ից կենսաթոշակը վճարվում է անկանխիկ եղանակով՝ դիմումում նշված բանկի միջոցով: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16.10.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սույն կարգի 16.9-րդ կետում նշված դիմումը չի ներկայացվում </w:t>
      </w:r>
      <w:r>
        <w:rPr>
          <w:rFonts w:ascii="'GHEA Grapalat'" w:hAnsi="'GHEA Grapalat'" w:eastAsia="'GHEA Grapalat'" w:cs="'GHEA Grapalat'"/>
          <w:lang w:val="hy-HY"/>
          <w:sz w:val="24"/>
          <w:szCs w:val="24"/>
        </w:rPr>
        <w:t xml:space="preserve">մինչև</w:t>
      </w:r>
      <w:r>
        <w:rPr>
          <w:rFonts w:ascii="'GHEA Grapalat'" w:hAnsi="'GHEA Grapalat'" w:eastAsia="'GHEA Grapalat'" w:cs="'GHEA Grapalat'"/>
          <w:lang w:val="hy-HY"/>
          <w:sz w:val="24"/>
          <w:szCs w:val="24"/>
        </w:rPr>
        <w:t xml:space="preserve"> 2026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մարտի</w:t>
      </w:r>
      <w:r>
        <w:rPr>
          <w:rFonts w:ascii="'GHEA Grapalat'" w:hAnsi="'GHEA Grapalat'" w:eastAsia="'GHEA Grapalat'" w:cs="'GHEA Grapalat'"/>
          <w:lang w:val="hy-HY"/>
          <w:sz w:val="24"/>
          <w:szCs w:val="24"/>
        </w:rPr>
        <w:t xml:space="preserve"> 31-</w:t>
      </w:r>
      <w:r>
        <w:rPr>
          <w:rFonts w:ascii="'GHEA Grapalat'" w:hAnsi="'GHEA Grapalat'" w:eastAsia="'GHEA Grapalat'" w:cs="'GHEA Grapalat'"/>
          <w:lang w:val="hy-HY"/>
          <w:sz w:val="24"/>
          <w:szCs w:val="24"/>
        </w:rPr>
        <w:t xml:space="preserve">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ներառյալ</w:t>
      </w:r>
      <w:r>
        <w:rPr>
          <w:rFonts w:ascii="'GHEA Grapalat'" w:hAnsi="'GHEA Grapalat'" w:eastAsia="'GHEA Grapalat'" w:cs="'GHEA Grapalat'"/>
          <w:lang w:val="hy-HY"/>
          <w:sz w:val="24"/>
          <w:szCs w:val="24"/>
        </w:rPr>
        <w:t xml:space="preserve">, ապա օրենքով սահմանված կարգով վճարման ենթակա կենսաթոշակը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2026 թվականի ապրիլի 1-ից վճարվում է անկանխիկ եղանակով։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16.11.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2026 թվականի մարտի 1-ից հետո անձի ֆունկցիոնալությունը գնահատող հանձնաժողովից ստացված` հաշմանդամություն ունեցող անձ ճանաչված լինելու վերաբերյալ տեղեկանքի հիման վրա, առանց կենսաթոշակառուի գրավոր դիմումի կենսաթոշակ վճարելը վերսկսելու դեպքում, եթե մինչև կենսաթոշակի վճարումը դադարեցնելը՝</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 կենսաթոշակը վճարվել է անկանխիկ եղանակով, ապա </w:t>
      </w:r>
      <w:r>
        <w:rPr>
          <w:rFonts w:ascii="'GHEA Grapalat'" w:hAnsi="'GHEA Grapalat'" w:eastAsia="'GHEA Grapalat'" w:cs="'GHEA Grapalat'"/>
          <w:lang w:val="hy-HY"/>
          <w:color w:val="333333"/>
          <w:sz w:val="24"/>
          <w:szCs w:val="24"/>
        </w:rPr>
        <w:t xml:space="preserve">կենսաթոշակ </w:t>
      </w:r>
      <w:r>
        <w:rPr>
          <w:rFonts w:ascii="'GHEA Grapalat'" w:hAnsi="'GHEA Grapalat'" w:eastAsia="'GHEA Grapalat'" w:cs="'GHEA Grapalat'"/>
          <w:lang w:val="hy-HY"/>
          <w:sz w:val="24"/>
          <w:szCs w:val="24"/>
        </w:rPr>
        <w:t xml:space="preserve">վճարող բանկը չի փոխվում, եթե մինչև վճարման ցուցակ ձևավորելը կենսաթոշակառուն չի ներկայացրել </w:t>
      </w:r>
      <w:r>
        <w:rPr>
          <w:rFonts w:ascii="'GHEA Grapalat'" w:hAnsi="'GHEA Grapalat'" w:eastAsia="'GHEA Grapalat'" w:cs="'GHEA Grapalat'"/>
          <w:lang w:val="hy-HY"/>
          <w:color w:val="333333"/>
          <w:sz w:val="24"/>
          <w:szCs w:val="24"/>
        </w:rPr>
        <w:t xml:space="preserve">կենսաթոշակ </w:t>
      </w:r>
      <w:r>
        <w:rPr>
          <w:rFonts w:ascii="'GHEA Grapalat'" w:hAnsi="'GHEA Grapalat'" w:eastAsia="'GHEA Grapalat'" w:cs="'GHEA Grapalat'"/>
          <w:lang w:val="hy-HY"/>
          <w:sz w:val="24"/>
          <w:szCs w:val="24"/>
        </w:rPr>
        <w:t xml:space="preserve">վճարող բանկի ընտրության դիմում.</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կենսաթոշակը վճարվել է կանխիկ եղանակով, ապա կենսաթոշակի վճարվում է անկանխիկ եղանակով՝ սույն կարգի 16.12-րդ կետով սահմանված կարգով։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16.12.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2026 թվականի ապրիլ ամսվա կենսաթոշակի վճարման ցուցակը ձևավորելիս համապատասխան բնակավայրում հաշվառված՝ կենսաթոշակը կանխիկ եղանակով (այդ թվում՝ լիազորագրով) ստացող անձանց համար բանկի ընտրությունն իրականացնում է ծառայությունը՝ ծրագրային մոդուլի կիրառմամբ պատահականության սկզբունքով՝ հաշվի առնելով տվյալ բնակության վայրում այդ ամսվա կենսաթոշակի վճարման ցուցակում ներառման ենթակա՝ կենսաթոշակ ստացող անձանց թվի համամասնություններն՝ ըստ կենսաթոշակ վճարող բանկերի։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16.13.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կարգի 16.12-րդ կետում սահմանված կարգով ձևավորված վճարման ցուցակը բանկ ուղարկելուց հետո 3 աշխատանքային օրվա ընթացքում ծառայությունն ընտրված բանկի մասին տեղեկացնում է կենսաթոշակ ստացող անձին՝ հետադարձ կապի բջջային հեռախոսահամարին կամ էլեկտրոնային փոստի հասցեին (առկայության դեպքում) հաղորդագրություն ուղարկելու միջոցով։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16.14.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Եթե 2026 թվականի ապրիլի 1-ի դրությամբ կենսաթոշակը կանխիկ եղանակով ստացող անձի կենսաթոշակի վճարումը դադարեցված է, ապա 2026 թվականի ապրիլի 1-ից հետո կենսաթոշակի վճարումը վերսկսելու համար ներկայացվող դիմումով ընտրվում է նաև կենսաթոշակ վճարող բանկը:</w:t>
      </w:r>
      <w:r>
        <w:rPr>
          <w:rFonts w:ascii="'GHEA Grapalat'" w:hAnsi="'GHEA Grapalat'" w:eastAsia="'GHEA Grapalat'" w:cs="'GHEA Grapalat'"/>
          <w:lang w:val="hy-HY"/>
          <w:sz w:val="24"/>
          <w:szCs w:val="24"/>
        </w:rPr>
        <w:t xml:space="preserve">»</w:t>
      </w:r>
      <w:r>
        <w:rPr>
          <w:rFonts w:ascii="'Cambria Math'" w:hAnsi="'Cambria Math'" w:eastAsia="'Cambria Math'" w:cs="'Cambria Math'"/>
          <w:lang w:val="hy-HY"/>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ժէ</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3-րդ բաժինը </w:t>
      </w:r>
      <w:r>
        <w:rPr>
          <w:rFonts w:ascii="'GHEA Grapalat'" w:hAnsi="'GHEA Grapalat'" w:eastAsia="'GHEA Grapalat'" w:cs="'GHEA Grapalat'"/>
          <w:lang w:val="hy-HY"/>
          <w:color w:val="333333"/>
          <w:sz w:val="24"/>
          <w:szCs w:val="24"/>
        </w:rPr>
        <w:t xml:space="preserve">ճանաչել ուժը կորցրած</w:t>
      </w:r>
      <w:r>
        <w:rPr>
          <w:rFonts w:ascii="'Cambria Math'" w:hAnsi="'Cambria Math'" w:eastAsia="'Cambria Math'" w:cs="'Cambria Math'"/>
          <w:lang w:val="hy-HY"/>
          <w:color w:val="333333"/>
          <w:sz w:val="24"/>
          <w:szCs w:val="24"/>
        </w:rPr>
        <w:t xml:space="preserve">․</w:t>
      </w:r>
      <w:r>
        <w:rPr>
          <w:rFonts w:ascii="'GHEA Grapalat'" w:hAnsi="'GHEA Grapalat'" w:eastAsia="'GHEA Grapalat'" w:cs="'GHEA Grapalat'"/>
          <w:lang w:val="hy-HY"/>
          <w:color w:val="333333"/>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ժը</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4-րդ բաժնի վերնագրից հանել «ԿԱՆԽԻԿ ԵՂԱՆԱԿՈՎ՝» բառերը</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ժթ</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27-րդ կետից հանել «</w:t>
      </w:r>
      <w:r>
        <w:rPr>
          <w:rFonts w:ascii="'GHEA Grapalat'" w:hAnsi="'GHEA Grapalat'" w:eastAsia="'GHEA Grapalat'" w:cs="'GHEA Grapalat'"/>
          <w:lang w:val="hy-HY"/>
          <w:color w:val="333333"/>
          <w:sz w:val="24"/>
          <w:szCs w:val="24"/>
        </w:rPr>
        <w:t xml:space="preserve">Կենսաթոշակը կանխիկ եղանակով կարող է վճարվել» բառերը, իսկ «լիազորագրով» բառից հետո լրացնել «կենսաթոշակը վճարվում է անկանխիկ եղանակով» բառերով.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ի</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28-րդ կետը լրացնել հետևյալ բովանդակությամբ նոր նախադասությամբ</w:t>
      </w:r>
      <w:r>
        <w:rPr>
          <w:rFonts w:ascii="'Cambria Math'" w:hAnsi="'Cambria Math'" w:eastAsia="'Cambria Math'" w:cs="'Cambria Math'"/>
          <w:lang w:val="hy-HY"/>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«Դիմումում նշվում է այն բանկի անվանումը, որի միջոցով լիազորված անձը ցանկանում է ստանալ կենսաթոշակը։»</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4) </w:t>
      </w:r>
      <w:r>
        <w:rPr>
          <w:rFonts w:ascii="'GHEA Grapalat'" w:hAnsi="'GHEA Grapalat'" w:eastAsia="'GHEA Grapalat'" w:cs="'GHEA Grapalat'"/>
          <w:lang w:val="hy-HY"/>
          <w:color w:val="333333"/>
          <w:sz w:val="24"/>
          <w:szCs w:val="24"/>
        </w:rPr>
        <w:t xml:space="preserve">N 3 հավելվածը </w:t>
      </w:r>
      <w:r>
        <w:rPr>
          <w:rFonts w:ascii="'GHEA Grapalat'" w:hAnsi="'GHEA Grapalat'" w:eastAsia="'GHEA Grapalat'" w:cs="'GHEA Grapalat'"/>
          <w:lang w:val="hy-HY"/>
          <w:color w:val="333333"/>
          <w:sz w:val="24"/>
          <w:szCs w:val="24"/>
        </w:rPr>
        <w:t xml:space="preserve">ճանաչել ուժը կորցրած</w:t>
      </w:r>
      <w:r>
        <w:rPr>
          <w:rFonts w:ascii="'GHEA Grapalat'" w:hAnsi="'GHEA Grapalat'" w:eastAsia="'GHEA Grapalat'" w:cs="'GHEA Grapalat'"/>
          <w:lang w:val="hy-HY"/>
          <w:color w:val="333333"/>
          <w:sz w:val="24"/>
          <w:szCs w:val="24"/>
        </w:rPr>
        <w:t xml:space="preserve">:</w:t>
      </w:r>
    </w:p>
    <w:p>
      <w:pPr>
        <w:jc w:val="both"/>
      </w:pPr>
      <w:r>
        <w:rPr>
          <w:rFonts w:ascii="'GHEA Grapalat'" w:hAnsi="'GHEA Grapalat'" w:eastAsia="'GHEA Grapalat'" w:cs="'GHEA Grapalat'"/>
          <w:lang w:val="hy-HY"/>
          <w:sz w:val="24"/>
          <w:szCs w:val="24"/>
        </w:rPr>
        <w:t xml:space="preserve"> </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w:t>
      </w:r>
      <w:r>
        <w:rPr>
          <w:rFonts w:ascii="'GHEA Grapalat'" w:hAnsi="'GHEA Grapalat'" w:eastAsia="'GHEA Grapalat'" w:cs="'GHEA Grapalat'"/>
          <w:lang w:val="hy-HY"/>
          <w:color w:val="333333"/>
          <w:sz w:val="24"/>
          <w:szCs w:val="24"/>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w:t>
      </w:r>
    </w:p>
    <w:p>
      <w:pPr>
        <w:ind w:left="0" w:right="0" w:firstLine="375"/>
        <w:spacing w:before="0" w:after="0" w:line="360" w:lineRule="auto"/>
      </w:pPr>
      <w:r>
        <w:rPr>
          <w:rFonts w:ascii="'GHEA Grapalat'" w:hAnsi="'GHEA Grapalat'" w:eastAsia="'GHEA Grapalat'" w:cs="'GHEA Grapalat'"/>
          <w:lang w:val="hy-HY"/>
          <w:color w:val="333333"/>
        </w:rPr>
        <w:t xml:space="preserve">1) N 1 հավելվածի՝ </w:t>
      </w:r>
    </w:p>
    <w:p>
      <w:pPr>
        <w:ind w:left="0" w:right="0" w:firstLine="375"/>
        <w:spacing w:before="0" w:after="0" w:line="360" w:lineRule="auto"/>
      </w:pPr>
      <w:r>
        <w:rPr>
          <w:rFonts w:ascii="'GHEA Grapalat'" w:hAnsi="'GHEA Grapalat'" w:eastAsia="'GHEA Grapalat'" w:cs="'GHEA Grapalat'"/>
          <w:lang w:val="hy-HY"/>
          <w:color w:val="333333"/>
        </w:rPr>
        <w:t xml:space="preserve">ա․56-61-րդ կետերը ճանաչել ուժը կորցրած. </w:t>
      </w:r>
    </w:p>
    <w:p>
      <w:pPr>
        <w:jc w:val="both"/>
        <w:ind w:left="0" w:right="0" w:firstLine="375"/>
        <w:spacing w:before="0" w:after="0" w:line="360" w:lineRule="auto"/>
      </w:pPr>
      <w:r>
        <w:rPr>
          <w:rFonts w:ascii="'GHEA Grapalat'" w:hAnsi="'GHEA Grapalat'" w:eastAsia="'GHEA Grapalat'" w:cs="'GHEA Grapalat'"/>
          <w:lang w:val="hy-HY"/>
          <w:color w:val="333333"/>
        </w:rPr>
        <w:t xml:space="preserve">բ</w:t>
      </w:r>
      <w:r>
        <w:rPr>
          <w:rFonts w:ascii="'Cambria Math'" w:hAnsi="'Cambria Math'" w:eastAsia="'Cambria Math'" w:cs="'Cambria Math'"/>
          <w:lang w:val="hy-HY"/>
          <w:color w:val="333333"/>
        </w:rPr>
        <w:t xml:space="preserve">․ </w:t>
      </w:r>
      <w:r>
        <w:rPr>
          <w:rFonts w:ascii="'GHEA Grapalat'" w:hAnsi="'GHEA Grapalat'" w:eastAsia="'GHEA Grapalat'" w:cs="'GHEA Grapalat'"/>
          <w:lang w:val="hy-HY"/>
          <w:color w:val="333333"/>
        </w:rPr>
        <w:t xml:space="preserve">62-րդ կետում «Կենսաթոշակ նշանակող ստորաբաժանման մասնագետը կենսաթոշակը լիազորագրով վճարելու դիմումը և անհրաժեշտ փաստաթղթերն ընդունելու ժամանակ տեսաներածում է (սկանավորում է) փաստաթղթերի բնօրինակները և էլեկտրոնային լուսապատճենները մուտքագրում է շտեմարան` մուտքագրելով նաև լիազորված անձի տվյալները, որոնք կենսաթոշակառուի տվյալների հետ արտացոլվում են վճարման ցուցակում: Ընդ որում, եթե» բառերը փոխարինել «Եթե» բառով</w:t>
      </w:r>
      <w:r>
        <w:rPr>
          <w:rFonts w:ascii="'Cambria Math'" w:hAnsi="'Cambria Math'" w:eastAsia="'Cambria Math'" w:cs="'Cambria Math'"/>
          <w:lang w:val="hy-HY"/>
          <w:color w:val="333333"/>
        </w:rPr>
        <w:t xml:space="preserve">․</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գ</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65.1-ին և 66.1-ին կետերից հանել «</w:t>
      </w:r>
      <w:r>
        <w:rPr>
          <w:rFonts w:ascii="'GHEA Grapalat'" w:hAnsi="'GHEA Grapalat'" w:eastAsia="'GHEA Grapalat'" w:cs="'GHEA Grapalat'"/>
          <w:lang w:val="hy-HY"/>
          <w:color w:val="333333"/>
        </w:rPr>
        <w:t xml:space="preserve">, իսկ 14 տարին լրացած անչափահասին՝ կանխիկ եղանակով,</w:t>
      </w:r>
      <w:r>
        <w:rPr>
          <w:rFonts w:ascii="'GHEA Grapalat'" w:hAnsi="'GHEA Grapalat'" w:eastAsia="'GHEA Grapalat'" w:cs="'GHEA Grapalat'"/>
          <w:lang w:val="hy-HY"/>
          <w:color w:val="333333"/>
        </w:rPr>
        <w:t xml:space="preserve">» բառերը</w:t>
      </w:r>
      <w:r>
        <w:rPr>
          <w:rFonts w:ascii="'Cambria Math'" w:hAnsi="'Cambria Math'" w:eastAsia="'Cambria Math'" w:cs="'Cambria Math'"/>
          <w:lang w:val="hy-HY"/>
          <w:color w:val="333333"/>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2) N 9 հավելվածի </w:t>
      </w:r>
      <w:r>
        <w:rPr>
          <w:rFonts w:ascii="'GHEA Grapalat'" w:hAnsi="'GHEA Grapalat'" w:eastAsia="'GHEA Grapalat'" w:cs="'GHEA Grapalat'"/>
          <w:lang w:val="hy-HY"/>
          <w:color w:val="333333"/>
          <w:sz w:val="24"/>
          <w:szCs w:val="24"/>
        </w:rPr>
        <w:t xml:space="preserve">14</w:t>
      </w:r>
      <w:r>
        <w:rPr>
          <w:rFonts w:ascii="'GHEA Grapalat'" w:hAnsi="'GHEA Grapalat'" w:eastAsia="'GHEA Grapalat'" w:cs="'GHEA Grapalat'"/>
          <w:lang w:val="hy-HY"/>
          <w:color w:val="333333"/>
          <w:sz w:val="24"/>
          <w:szCs w:val="24"/>
        </w:rPr>
        <w:t xml:space="preserve">-րդ կետը ճանաչել ուժը կորցրած</w:t>
      </w:r>
      <w:r>
        <w:rPr>
          <w:rFonts w:ascii="'Cambria Math'" w:hAnsi="'Cambria Math'" w:eastAsia="'Cambria Math'" w:cs="'Cambria Math'"/>
          <w:lang w:val="hy-HY"/>
          <w:color w:val="333333"/>
          <w:sz w:val="24"/>
          <w:szCs w:val="24"/>
        </w:rPr>
        <w:t xml:space="preserve">․</w:t>
      </w:r>
    </w:p>
    <w:p>
      <w:pPr>
        <w:jc w:val="both"/>
        <w:ind w:left="0" w:right="0" w:firstLine="567.0000000000001"/>
        <w:spacing w:after="0" w:line="360" w:lineRule="auto"/>
      </w:pPr>
      <w:r>
        <w:rPr>
          <w:rFonts w:ascii="'GHEA Grapalat'" w:hAnsi="'GHEA Grapalat'" w:eastAsia="'GHEA Grapalat'" w:cs="'GHEA Grapalat'"/>
          <w:lang w:val="hy-HY"/>
          <w:color w:val="333333"/>
          <w:sz w:val="24"/>
          <w:szCs w:val="24"/>
        </w:rPr>
        <w:t xml:space="preserve">3) N 10 հավելվածի </w:t>
      </w:r>
      <w:r>
        <w:rPr>
          <w:rFonts w:ascii="'GHEA Grapalat'" w:hAnsi="'GHEA Grapalat'" w:eastAsia="'GHEA Grapalat'" w:cs="'GHEA Grapalat'"/>
          <w:lang w:val="hy-HY"/>
          <w:color w:val="333333"/>
          <w:sz w:val="24"/>
          <w:szCs w:val="24"/>
        </w:rPr>
        <w:t xml:space="preserve">3-րդ կետի 4-րդ ենթակետը </w:t>
      </w:r>
      <w:r>
        <w:rPr>
          <w:rFonts w:ascii="'GHEA Grapalat'" w:hAnsi="'GHEA Grapalat'" w:eastAsia="'GHEA Grapalat'" w:cs="'GHEA Grapalat'"/>
          <w:lang w:val="hy-HY"/>
          <w:color w:val="333333"/>
          <w:sz w:val="24"/>
          <w:szCs w:val="24"/>
        </w:rPr>
        <w:t xml:space="preserve"> </w:t>
      </w:r>
      <w:r>
        <w:rPr>
          <w:rFonts w:ascii="'GHEA Grapalat'" w:hAnsi="'GHEA Grapalat'" w:eastAsia="'GHEA Grapalat'" w:cs="'GHEA Grapalat'"/>
          <w:lang w:val="hy-HY"/>
          <w:color w:val="333333"/>
          <w:sz w:val="24"/>
          <w:szCs w:val="24"/>
        </w:rPr>
        <w:t xml:space="preserve">ճանաչել ուժը կորցրած </w:t>
      </w:r>
      <w:r>
        <w:rPr>
          <w:rFonts w:ascii="'Cambria Math'" w:hAnsi="'Cambria Math'" w:eastAsia="'Cambria Math'" w:cs="'Cambria Math'"/>
          <w:lang w:val="hy-HY"/>
          <w:color w:val="333333"/>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4) N 18 հավելվածի՝ </w:t>
      </w:r>
      <w:r>
        <w:rPr>
          <w:rFonts w:ascii="'GHEA Grapalat'" w:hAnsi="'GHEA Grapalat'" w:eastAsia="'GHEA Grapalat'" w:cs="'GHEA Grapalat'"/>
          <w:lang w:val="hy-HY"/>
          <w:color w:val="333333"/>
        </w:rPr>
        <w:t xml:space="preserve"> </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ա</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67-րդ կետից հանել «</w:t>
      </w:r>
      <w:r>
        <w:rPr>
          <w:rFonts w:ascii="'GHEA Grapalat'" w:hAnsi="'GHEA Grapalat'" w:eastAsia="'GHEA Grapalat'" w:cs="'GHEA Grapalat'"/>
          <w:lang w:val="hy-HY"/>
          <w:color w:val="333333"/>
        </w:rPr>
        <w:t xml:space="preserve">, այդ թվում՝ կանխիկ կամ անկանխիկ եղանակով (հաշվի առնելով օրենքի 35-րդ հոդվածըի 1-ին մասը)» բառերը</w:t>
      </w:r>
      <w:r>
        <w:rPr>
          <w:rFonts w:ascii="'Cambria Math'" w:hAnsi="'Cambria Math'" w:eastAsia="'Cambria Math'" w:cs="'Cambria Math'"/>
          <w:lang w:val="hy-HY"/>
          <w:color w:val="333333"/>
        </w:rPr>
        <w:t xml:space="preserve">․</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բ․68-րդ կետից հանել «</w:t>
      </w:r>
      <w:r>
        <w:rPr>
          <w:rFonts w:ascii="'GHEA Grapalat'" w:hAnsi="'GHEA Grapalat'" w:eastAsia="'GHEA Grapalat'" w:cs="'GHEA Grapalat'"/>
          <w:lang w:val="hy-HY"/>
          <w:color w:val="333333"/>
        </w:rPr>
        <w:t xml:space="preserve">կանխիկ կամ անկանխիկ եղանակով (հաշվի առնելով օրենքի 35-րդ հոդվածըի 1-ին մասը)» բառերը</w:t>
      </w:r>
      <w:r>
        <w:rPr>
          <w:rFonts w:ascii="'Cambria Math'" w:hAnsi="'Cambria Math'" w:eastAsia="'Cambria Math'" w:cs="'Cambria Math'"/>
          <w:lang w:val="hy-HY"/>
          <w:color w:val="333333"/>
        </w:rPr>
        <w:t xml:space="preserve">․</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բ</w:t>
      </w:r>
      <w:r>
        <w:rPr>
          <w:rFonts w:ascii="'Cambria Math'" w:hAnsi="'Cambria Math'" w:eastAsia="'Cambria Math'" w:cs="'Cambria Math'"/>
          <w:lang w:val="hy-HY"/>
          <w:color w:val="333333"/>
        </w:rPr>
        <w:t xml:space="preserve">․</w:t>
      </w:r>
      <w:r>
        <w:rPr>
          <w:rFonts w:ascii="'GHEA Grapalat'" w:hAnsi="'GHEA Grapalat'" w:eastAsia="'GHEA Grapalat'" w:cs="'GHEA Grapalat'"/>
          <w:lang w:val="hy-HY"/>
          <w:color w:val="333333"/>
        </w:rPr>
        <w:t xml:space="preserve"> 69-</w:t>
      </w:r>
      <w:r>
        <w:rPr>
          <w:rFonts w:ascii="'GHEA Grapalat'" w:hAnsi="'GHEA Grapalat'" w:eastAsia="'GHEA Grapalat'" w:cs="'GHEA Grapalat'"/>
          <w:lang w:val="hy-HY"/>
          <w:color w:val="333333"/>
        </w:rPr>
        <w:t xml:space="preserve">րդ</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կետի</w:t>
      </w:r>
      <w:r>
        <w:rPr>
          <w:rFonts w:ascii="'GHEA Grapalat'" w:hAnsi="'GHEA Grapalat'" w:eastAsia="'GHEA Grapalat'" w:cs="'GHEA Grapalat'"/>
          <w:lang w:val="hy-HY"/>
          <w:color w:val="333333"/>
        </w:rPr>
        <w:t xml:space="preserve"> 2-</w:t>
      </w:r>
      <w:r>
        <w:rPr>
          <w:rFonts w:ascii="'GHEA Grapalat'" w:hAnsi="'GHEA Grapalat'" w:eastAsia="'GHEA Grapalat'" w:cs="'GHEA Grapalat'"/>
          <w:lang w:val="hy-HY"/>
          <w:color w:val="333333"/>
        </w:rPr>
        <w:t xml:space="preserve">րդ</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ենթակետը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ճանաչել</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ուժը</w:t>
      </w:r>
      <w:r>
        <w:rPr>
          <w:rFonts w:ascii="'GHEA Grapalat'" w:hAnsi="'GHEA Grapalat'" w:eastAsia="'GHEA Grapalat'" w:cs="'GHEA Grapalat'"/>
          <w:lang w:val="hy-HY"/>
          <w:color w:val="333333"/>
        </w:rPr>
        <w:t xml:space="preserve"> </w:t>
      </w:r>
      <w:r>
        <w:rPr>
          <w:rFonts w:ascii="'GHEA Grapalat'" w:hAnsi="'GHEA Grapalat'" w:eastAsia="'GHEA Grapalat'" w:cs="'GHEA Grapalat'"/>
          <w:lang w:val="hy-HY"/>
          <w:color w:val="333333"/>
        </w:rPr>
        <w:t xml:space="preserve">կորցրած</w:t>
      </w:r>
      <w:r>
        <w:rPr>
          <w:rFonts w:ascii="'Cambria Math'" w:hAnsi="'Cambria Math'" w:eastAsia="'Cambria Math'" w:cs="'Cambria Math'"/>
          <w:lang w:val="hy-HY"/>
          <w:color w:val="333333"/>
        </w:rPr>
        <w:t xml:space="preserve">։</w:t>
      </w:r>
    </w:p>
    <w:p>
      <w:pPr>
        <w:jc w:val="both"/>
        <w:ind w:left="0" w:right="0" w:firstLine="567.0000000000001"/>
        <w:spacing w:before="0" w:after="0" w:line="360" w:lineRule="auto"/>
      </w:pPr>
      <w:r>
        <w:rPr>
          <w:rFonts w:ascii="'GHEA Grapalat'" w:hAnsi="'GHEA Grapalat'" w:eastAsia="'GHEA Grapalat'" w:cs="'GHEA Grapalat'"/>
          <w:lang w:val="hy-HY"/>
          <w:color w:val="333333"/>
        </w:rPr>
        <w:t xml:space="preserve"> </w:t>
      </w:r>
    </w:p>
    <w:p>
      <w:pPr>
        <w:jc w:val="both"/>
        <w:ind w:left="0" w:right="0" w:firstLine="375"/>
        <w:spacing w:before="0" w:after="0" w:line="360" w:lineRule="auto"/>
      </w:pPr>
      <w:r>
        <w:rPr>
          <w:rFonts w:ascii="'GHEA Grapalat'" w:hAnsi="'GHEA Grapalat'" w:eastAsia="'GHEA Grapalat'" w:cs="'GHEA Grapalat'"/>
          <w:lang w:val="hy-HY"/>
          <w:color w:val="333333"/>
        </w:rPr>
        <w:t xml:space="preserve">3. </w:t>
      </w:r>
      <w:r>
        <w:rPr>
          <w:rFonts w:ascii="'GHEA Grapalat'" w:hAnsi="'GHEA Grapalat'" w:eastAsia="'GHEA Grapalat'" w:cs="'GHEA Grapalat'"/>
          <w:lang w:val="hy-HY"/>
          <w:color w:val="333333"/>
        </w:rPr>
        <w:t xml:space="preserve">Հայաստանի Հանրապետության կառավարության 2014 թվականի հունիսի 26-ի «</w:t>
      </w:r>
      <w:r>
        <w:rPr>
          <w:rFonts w:ascii="'GHEA Grapalat'" w:hAnsi="'GHEA Grapalat'" w:eastAsia="'GHEA Grapalat'" w:cs="'GHEA Grapalat'"/>
          <w:lang w:val="hy-HY"/>
          <w:color w:val="333333"/>
          <w:b w:val="1"/>
          <w:bCs w:val="1"/>
        </w:rPr>
        <w:t xml:space="preserve">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w:t>
      </w:r>
      <w:r>
        <w:rPr>
          <w:rFonts w:ascii="'GHEA Grapalat'" w:hAnsi="'GHEA Grapalat'" w:eastAsia="'GHEA Grapalat'" w:cs="'GHEA Grapalat'"/>
          <w:lang w:val="hy-HY"/>
          <w:color w:val="333333"/>
          <w:b w:val="1"/>
          <w:bCs w:val="1"/>
        </w:rPr>
        <w:t xml:space="preserve"> </w:t>
      </w:r>
      <w:r>
        <w:rPr>
          <w:rFonts w:ascii="'GHEA Grapalat'" w:hAnsi="'GHEA Grapalat'" w:eastAsia="'GHEA Grapalat'" w:cs="'GHEA Grapalat'"/>
          <w:lang w:val="hy-HY"/>
          <w:color w:val="333333"/>
        </w:rPr>
        <w:t xml:space="preserve">N 635-Ն որոշման N 1 հավելվածի 39-րդ կետից հանել «կամ կանխիկ» բառերը։ </w:t>
      </w:r>
    </w:p>
    <w:p>
      <w:pPr>
        <w:jc w:val="both"/>
        <w:ind w:left="0" w:right="0" w:firstLine="375"/>
        <w:spacing w:before="0" w:after="0" w:line="360" w:lineRule="auto"/>
      </w:pPr>
      <w:r>
        <w:rPr>
          <w:rFonts w:ascii="'GHEA Grapalat'" w:hAnsi="'GHEA Grapalat'" w:eastAsia="'GHEA Grapalat'" w:cs="'GHEA Grapalat'"/>
          <w:lang w:val="hy-HY"/>
          <w:color w:val="333333"/>
        </w:rPr>
        <w:t xml:space="preserve">4. </w:t>
      </w:r>
      <w:r>
        <w:rPr>
          <w:rFonts w:ascii="'GHEA Grapalat'" w:hAnsi="'GHEA Grapalat'" w:eastAsia="'GHEA Grapalat'" w:cs="'GHEA Grapalat'"/>
          <w:lang w:val="hy-HY"/>
          <w:color w:val="333333"/>
        </w:rPr>
        <w:t xml:space="preserve">Սույն որոշումն ուժի մեջ է մտնում 2026 թվականի ապրիլի 1-ից, բացառությամբ սույն որոշման 1-ին կետի 1-ին ենթակետի «ժզ» պարբերության, որն </w:t>
      </w:r>
      <w:r>
        <w:rPr>
          <w:rFonts w:ascii="'GHEA Grapalat'" w:hAnsi="'GHEA Grapalat'" w:eastAsia="'GHEA Grapalat'" w:cs="'GHEA Grapalat'"/>
          <w:lang w:val="hy-HY"/>
          <w:color w:val="black"/>
        </w:rPr>
        <w:t xml:space="preserve">ուժի մեջ է մտնում սույն որոշման պաշտոնական հրապարակմանը հաջորդող օրվանից։ </w:t>
      </w:r>
    </w:p>
    <w:p>
      <w:pPr>
        <w:jc w:val="both"/>
        <w:ind w:left="0" w:right="0" w:firstLine="375"/>
        <w:spacing w:before="0" w:after="0" w:line="360" w:lineRule="auto"/>
      </w:pPr>
      <w:r>
        <w:rPr>
          <w:rFonts w:ascii="'GHEA Grapalat'" w:hAnsi="'GHEA Grapalat'" w:eastAsia="'GHEA Grapalat'" w:cs="'GHEA Grapalat'"/>
          <w:lang w:val="hy-HY"/>
          <w:color w:val="333333"/>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2026-04-03T14:22:26+04:00</dcterms:created>
  <dcterms:modified xsi:type="dcterms:W3CDTF">2026-04-03T14:22:26+04:00</dcterms:modified>
</cp:coreProperties>
</file>

<file path=docProps/custom.xml><?xml version="1.0" encoding="utf-8"?>
<Properties xmlns="http://schemas.openxmlformats.org/officeDocument/2006/custom-properties" xmlns:vt="http://schemas.openxmlformats.org/officeDocument/2006/docPropsVTypes"/>
</file>