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2024 ԹՎԱԿԱՆԻ ՓԵՏՐՎԱՐԻ 29-Ի N 305-Լ ՈՐՈՇՈՒՄՆ ՈՒԺԸ ԿՈՐՑՐԱԾ ՃԱՆԱՉԵԼՈՒ ՄԱՍԻՆ</w:t>
      </w:r>
      <w:bookmarkEnd w:id="0"/>
    </w:p>
    <w:p>
      <w:pPr>
        <w:jc w:val="end"/>
        <w:spacing w:line="276" w:lineRule="auto"/>
      </w:pPr>
      <w:r>
        <w:rPr>
          <w:rFonts w:ascii="'GHEA Grapalat'" w:hAnsi="'GHEA Grapalat'" w:eastAsia="'GHEA Grapalat'" w:cs="'GHEA Grapalat'"/>
          <w:lang w:val="hy-HY"/>
          <w:u w:val="single"/>
        </w:rPr>
        <w:t xml:space="preserve">ՆԱԽԱԳԻԾ</w:t>
      </w:r>
    </w:p>
    <w:p>
      <w:pPr>
        <w:jc w:val="center"/>
        <w:ind w:left="0" w:right="0" w:firstLine="375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 </w:t>
      </w:r>
    </w:p>
    <w:p>
      <w:pPr>
        <w:jc w:val="center"/>
        <w:ind w:left="0" w:right="0" w:firstLine="375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ՀԱՅԱՍՏԱՆԻ ՀԱՆՐԱՊԵՏՈՒԹՅԱՆ ԿԱՌԱՎԱՐՈՒԹՅՈՒՆ</w:t>
      </w:r>
    </w:p>
    <w:p>
      <w:pPr>
        <w:jc w:val="center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</w:p>
    <w:p>
      <w:pPr>
        <w:jc w:val="center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Ո Ր Ո Շ</w:t>
      </w:r>
      <w:r>
        <w:rPr>
          <w:lang w:val="hy-HY"/>
          <w:color w:val="black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ՈՒ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Մ</w:t>
      </w:r>
    </w:p>
    <w:p>
      <w:pPr>
        <w:jc w:val="center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</w:p>
    <w:p>
      <w:pPr>
        <w:jc w:val="center"/>
        <w:ind w:left="0" w:right="0" w:firstLine="60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</w:rPr>
        <w:t xml:space="preserve">« </w:t>
      </w:r>
      <w:r>
        <w:rPr>
          <w:rFonts w:ascii="'GHEA Grapalat'" w:hAnsi="'GHEA Grapalat'" w:eastAsia="'GHEA Grapalat'" w:cs="'GHEA Grapalat'"/>
          <w:lang w:val="hy-HY"/>
        </w:rPr>
        <w:t xml:space="preserve">     </w:t>
      </w:r>
      <w:r>
        <w:rPr>
          <w:rFonts w:ascii="'GHEA Grapalat'" w:hAnsi="'GHEA Grapalat'" w:eastAsia="'GHEA Grapalat'" w:cs="'GHEA Grapalat'"/>
          <w:lang w:val="hy-HY"/>
        </w:rPr>
        <w:t xml:space="preserve">» _____________ </w:t>
      </w:r>
      <w:r>
        <w:rPr>
          <w:rFonts w:ascii="'GHEA Grapalat'" w:hAnsi="'GHEA Grapalat'" w:eastAsia="'GHEA Grapalat'" w:cs="'GHEA Grapalat'"/>
          <w:lang w:val="hy-HY"/>
        </w:rPr>
        <w:t xml:space="preserve">2025 թվականի </w:t>
      </w:r>
    </w:p>
    <w:p>
      <w:pPr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center"/>
        <w:ind w:left="0" w:right="0" w:firstLine="60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</w:rPr>
        <w:t xml:space="preserve">N</w:t>
      </w:r>
      <w:r>
        <w:rPr>
          <w:rFonts w:ascii="'GHEA Grapalat'" w:hAnsi="'GHEA Grapalat'" w:eastAsia="'GHEA Grapalat'" w:cs="'GHEA Grapalat'"/>
          <w:lang w:val="hy-HY"/>
        </w:rPr>
        <w:t xml:space="preserve">       </w:t>
      </w:r>
      <w:r>
        <w:rPr>
          <w:rFonts w:ascii="'GHEA Grapalat'" w:hAnsi="'GHEA Grapalat'" w:eastAsia="'GHEA Grapalat'" w:cs="'GHEA Grapalat'"/>
          <w:lang w:val="hy-HY"/>
        </w:rPr>
        <w:t xml:space="preserve">- Լ</w:t>
      </w:r>
    </w:p>
    <w:p>
      <w:pPr>
        <w:jc w:val="center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</w:p>
    <w:p>
      <w:pPr>
        <w:jc w:val="center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ՀԱՅԱՍՏԱՆԻ ՀԱՆՐԱՊԵՏՈՒԹՅԱՆ ԿԱՌԱՎԱՐՈՒԹՅԱՆ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2024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ԹՎԱԿԱՆԻ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ՓԵՏՐՎԱՐԻ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29-Ի N 305-Լ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ՈՐՈՇՈՒՄՆ ՈՒԺԸ ԿՈՐՑՐԱԾ ՃԱՆԱՉԵԼՈՒ ՄԱՍԻՆ</w:t>
      </w:r>
    </w:p>
    <w:p>
      <w:pPr>
        <w:jc w:val="both"/>
        <w:ind w:left="0" w:right="0" w:firstLine="375"/>
        <w:spacing w:after="0" w:line="276" w:lineRule="auto"/>
      </w:pPr>
      <w:r>
        <w:rPr>
          <w:lang w:val="hy-HY"/>
          <w:color w:val="black"/>
        </w:rPr>
        <w:t xml:space="preserve"> </w:t>
      </w:r>
    </w:p>
    <w:p>
      <w:pPr>
        <w:jc w:val="both"/>
        <w:ind w:left="0" w:right="0" w:firstLine="720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Հիմք ընդունելով «Նորմատիվ իրավական ակտերի մասին» օրենքի 37-րդ հոդվածը` Հայաստանի Հանրապետության կառավարությունը</w:t>
      </w:r>
      <w:r>
        <w:rPr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որոշում է.</w:t>
      </w:r>
    </w:p>
    <w:p>
      <w:pPr>
        <w:jc w:val="both"/>
        <w:ind w:left="0" w:right="0" w:firstLine="720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</w:p>
    <w:p>
      <w:pPr>
        <w:jc w:val="both"/>
        <w:ind w:left="0" w:right="0" w:firstLine="36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1.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Ուժը կորցրած ճանաչել Հայաստանի Հանրապետության կառավարության 2024 թվականի փետրվարի 29-ի «Մշակույթի ոլորտի միջազգային հեղինակավոր փառատոների և մրցանակաբաշխությունների մասնակցած և մրցանակի արժանացած մշակույթի գործիչներին դրամական խրախուսում տրամադրելու ծրագիրը հաստատելու մասին» N 305-Լ որոշումը:</w:t>
      </w:r>
    </w:p>
    <w:p>
      <w:pPr>
        <w:jc w:val="both"/>
        <w:ind w:left="0" w:right="0" w:firstLine="36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2.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Սույն որոշումն ուժի մեջ է մտնում պաշտոնական հրապարակմանը հաջորդող օրվանից:</w:t>
      </w:r>
    </w:p>
    <w:p>
      <w:pPr>
        <w:jc w:val="both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</w:p>
    <w:p>
      <w:pPr>
        <w:jc w:val="both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</w:p>
    <w:p>
      <w:pPr>
        <w:jc w:val="both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</w:p>
    <w:p>
      <w:pPr>
        <w:jc w:val="both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</w:p>
    <w:p>
      <w:pPr>
        <w:jc w:val="both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Հայաստանի Հանրապետության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                                         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Ն. Փաշինյան</w:t>
      </w:r>
    </w:p>
    <w:p>
      <w:pPr>
        <w:jc w:val="both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վարչապետ</w:t>
      </w:r>
    </w:p>
    <w:p>
      <w:pPr>
        <w:jc w:val="both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</w:p>
    <w:p>
      <w:pPr>
        <w:jc w:val="both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ք. Երևան, 2025 թ.</w:t>
      </w:r>
    </w:p>
    <w:p>
      <w:pPr>
        <w:jc w:val="both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</w:p>
    <w:p>
      <w:pPr>
        <w:jc w:val="both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</w:p>
    <w:p>
      <w:pPr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2026-04-03T16:45:56+04:00</dcterms:created>
  <dcterms:modified xsi:type="dcterms:W3CDTF">2026-04-03T16:45:56+04:00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